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B9497" w14:textId="4849A44E" w:rsidR="0083148C" w:rsidRPr="004F5A03" w:rsidRDefault="0083148C" w:rsidP="00D54616">
      <w:pPr>
        <w:spacing w:after="0"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  <w:bookmarkStart w:id="0" w:name="_Hlk200546586"/>
      <w:r w:rsidRPr="004F5A03">
        <w:rPr>
          <w:rFonts w:ascii="Arial" w:hAnsi="Arial" w:cs="Arial"/>
          <w:b/>
          <w:bCs/>
          <w:sz w:val="22"/>
          <w:szCs w:val="22"/>
          <w:lang w:val="en-US"/>
        </w:rPr>
        <w:t>Supplementary material</w:t>
      </w:r>
    </w:p>
    <w:p w14:paraId="6DEA40D3" w14:textId="5B943843" w:rsidR="0083148C" w:rsidRPr="004F5A03" w:rsidRDefault="00953593" w:rsidP="00D54616">
      <w:pPr>
        <w:spacing w:after="0" w:line="360" w:lineRule="auto"/>
        <w:rPr>
          <w:rFonts w:ascii="Arial" w:hAnsi="Arial" w:cs="Arial"/>
          <w:sz w:val="22"/>
          <w:szCs w:val="22"/>
          <w:lang w:val="en-US"/>
        </w:rPr>
      </w:pPr>
      <w:r w:rsidRPr="004F5A03">
        <w:rPr>
          <w:rFonts w:ascii="Arial" w:hAnsi="Arial" w:cs="Arial"/>
          <w:sz w:val="22"/>
          <w:szCs w:val="22"/>
          <w:lang w:val="en-US"/>
        </w:rPr>
        <w:t xml:space="preserve">Figure </w:t>
      </w:r>
      <w:r w:rsidR="00A924F7" w:rsidRPr="004F5A03">
        <w:rPr>
          <w:rFonts w:ascii="Arial" w:hAnsi="Arial" w:cs="Arial"/>
          <w:sz w:val="22"/>
          <w:szCs w:val="22"/>
          <w:lang w:val="en-US"/>
        </w:rPr>
        <w:t>S1. Clinical trial participation</w:t>
      </w:r>
      <w:r w:rsidR="002960E8" w:rsidRPr="004F5A03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2E4D0A51" w14:textId="5D9E0379" w:rsidR="00280FE8" w:rsidRPr="004F5A03" w:rsidRDefault="00515E62" w:rsidP="00D54616">
      <w:pPr>
        <w:spacing w:after="0"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0D8B648A" wp14:editId="354C4566">
            <wp:extent cx="8820150" cy="5174622"/>
            <wp:effectExtent l="0" t="0" r="0" b="0"/>
            <wp:docPr id="2095293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2" r="3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0568" cy="518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8AC36F" w14:textId="1D80190E" w:rsidR="00953593" w:rsidRPr="004F5A03" w:rsidRDefault="00953593" w:rsidP="00D54616">
      <w:pPr>
        <w:spacing w:after="0" w:line="360" w:lineRule="auto"/>
        <w:rPr>
          <w:rFonts w:ascii="Arial" w:hAnsi="Arial" w:cs="Arial"/>
          <w:sz w:val="22"/>
          <w:szCs w:val="22"/>
          <w:lang w:val="en-US"/>
        </w:rPr>
        <w:sectPr w:rsidR="00953593" w:rsidRPr="004F5A03" w:rsidSect="00953593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2406C582" w14:textId="4184240E" w:rsidR="00A53427" w:rsidRPr="004F5A03" w:rsidRDefault="00A924F7" w:rsidP="00D54616">
      <w:pPr>
        <w:spacing w:after="0" w:line="360" w:lineRule="auto"/>
        <w:rPr>
          <w:rFonts w:ascii="Arial" w:hAnsi="Arial" w:cs="Arial"/>
          <w:sz w:val="22"/>
          <w:szCs w:val="22"/>
          <w:lang w:val="en-US"/>
        </w:rPr>
      </w:pPr>
      <w:r w:rsidRPr="004F5A03">
        <w:rPr>
          <w:rFonts w:ascii="Arial" w:hAnsi="Arial" w:cs="Arial"/>
          <w:sz w:val="22"/>
          <w:szCs w:val="22"/>
          <w:lang w:val="en-US"/>
        </w:rPr>
        <w:lastRenderedPageBreak/>
        <w:t>Table S</w:t>
      </w:r>
      <w:r w:rsidR="00953593" w:rsidRPr="004F5A03">
        <w:rPr>
          <w:rFonts w:ascii="Arial" w:hAnsi="Arial" w:cs="Arial"/>
          <w:sz w:val="22"/>
          <w:szCs w:val="22"/>
          <w:lang w:val="en-US"/>
        </w:rPr>
        <w:t>1</w:t>
      </w:r>
      <w:r w:rsidRPr="004F5A03">
        <w:rPr>
          <w:rFonts w:ascii="Arial" w:hAnsi="Arial" w:cs="Arial"/>
          <w:sz w:val="22"/>
          <w:szCs w:val="22"/>
          <w:lang w:val="en-US"/>
        </w:rPr>
        <w:t xml:space="preserve">. </w:t>
      </w:r>
      <w:r w:rsidR="00A53427" w:rsidRPr="004F5A03">
        <w:rPr>
          <w:rFonts w:ascii="Arial" w:hAnsi="Arial" w:cs="Arial"/>
          <w:sz w:val="22"/>
          <w:szCs w:val="22"/>
          <w:lang w:val="en-US"/>
        </w:rPr>
        <w:t xml:space="preserve">Proportion of patients who met </w:t>
      </w:r>
      <w:r w:rsidR="000340F7" w:rsidRPr="004F5A03">
        <w:rPr>
          <w:rFonts w:ascii="Arial" w:hAnsi="Arial" w:cs="Arial"/>
          <w:sz w:val="22"/>
          <w:szCs w:val="22"/>
          <w:lang w:val="en-US"/>
        </w:rPr>
        <w:t>the criteria studie</w:t>
      </w:r>
      <w:r w:rsidR="005253FF" w:rsidRPr="004F5A03">
        <w:rPr>
          <w:rFonts w:ascii="Arial" w:hAnsi="Arial" w:cs="Arial"/>
          <w:sz w:val="22"/>
          <w:szCs w:val="22"/>
          <w:lang w:val="en-US"/>
        </w:rPr>
        <w:t>d</w:t>
      </w:r>
      <w:r w:rsidR="003A1DFC" w:rsidRPr="004F5A03">
        <w:rPr>
          <w:rFonts w:ascii="Arial" w:hAnsi="Arial" w:cs="Arial"/>
          <w:sz w:val="22"/>
          <w:szCs w:val="22"/>
          <w:lang w:val="en-US"/>
        </w:rPr>
        <w:t xml:space="preserve"> </w:t>
      </w:r>
      <w:r w:rsidR="00A53427" w:rsidRPr="004F5A03">
        <w:rPr>
          <w:rFonts w:ascii="Arial" w:hAnsi="Arial" w:cs="Arial"/>
          <w:sz w:val="22"/>
          <w:szCs w:val="22"/>
          <w:lang w:val="en-US"/>
        </w:rPr>
        <w:t xml:space="preserve">at any time </w:t>
      </w:r>
      <w:r w:rsidR="000340F7" w:rsidRPr="004F5A03">
        <w:rPr>
          <w:rFonts w:ascii="Arial" w:hAnsi="Arial" w:cs="Arial"/>
          <w:sz w:val="22"/>
          <w:szCs w:val="22"/>
          <w:lang w:val="en-US"/>
        </w:rPr>
        <w:t xml:space="preserve">during follow-up </w:t>
      </w:r>
      <w:r w:rsidR="00E258DB" w:rsidRPr="004F5A03">
        <w:rPr>
          <w:rFonts w:ascii="Arial" w:hAnsi="Arial" w:cs="Arial"/>
          <w:sz w:val="22"/>
          <w:szCs w:val="22"/>
          <w:lang w:val="en-US"/>
        </w:rPr>
        <w:t>in the registry</w:t>
      </w:r>
      <w:r w:rsidR="00EC7614" w:rsidRPr="004F5A03">
        <w:rPr>
          <w:rFonts w:ascii="Arial" w:hAnsi="Arial" w:cs="Arial"/>
          <w:sz w:val="22"/>
          <w:szCs w:val="22"/>
          <w:lang w:val="en-US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3067"/>
      </w:tblGrid>
      <w:tr w:rsidR="00505271" w:rsidRPr="004F5A03" w14:paraId="08ED0005" w14:textId="77777777" w:rsidTr="00E02BE1">
        <w:tc>
          <w:tcPr>
            <w:tcW w:w="5949" w:type="dxa"/>
          </w:tcPr>
          <w:p w14:paraId="0BE8C023" w14:textId="66F62833" w:rsidR="00505271" w:rsidRPr="004F5A03" w:rsidRDefault="00505271" w:rsidP="00D54616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3067" w:type="dxa"/>
          </w:tcPr>
          <w:p w14:paraId="7B1FAAEB" w14:textId="716BB4F1" w:rsidR="00505271" w:rsidRPr="004F5A03" w:rsidRDefault="00505271" w:rsidP="00D5461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Met criteri</w:t>
            </w:r>
            <w:r w:rsidR="005253FF" w:rsidRPr="004F5A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on</w:t>
            </w:r>
            <w:r w:rsidRPr="004F5A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, n (%)</w:t>
            </w:r>
          </w:p>
        </w:tc>
      </w:tr>
      <w:tr w:rsidR="00E02BE1" w:rsidRPr="004F5A03" w14:paraId="72C311AE" w14:textId="77777777" w:rsidTr="00E02BE1">
        <w:tc>
          <w:tcPr>
            <w:tcW w:w="5949" w:type="dxa"/>
          </w:tcPr>
          <w:p w14:paraId="436ADEB9" w14:textId="2D6373E3" w:rsidR="00E02BE1" w:rsidRPr="004F5A03" w:rsidRDefault="00E02BE1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Age ≥40 years</w:t>
            </w:r>
          </w:p>
        </w:tc>
        <w:tc>
          <w:tcPr>
            <w:tcW w:w="3067" w:type="dxa"/>
            <w:vAlign w:val="center"/>
          </w:tcPr>
          <w:p w14:paraId="75EF2749" w14:textId="3589FAA4" w:rsidR="00E02BE1" w:rsidRPr="004F5A03" w:rsidRDefault="00E02BE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1001 (100)</w:t>
            </w:r>
          </w:p>
        </w:tc>
      </w:tr>
      <w:tr w:rsidR="00E02BE1" w:rsidRPr="004F5A03" w14:paraId="3B779CCE" w14:textId="77777777" w:rsidTr="00E02BE1">
        <w:tc>
          <w:tcPr>
            <w:tcW w:w="5949" w:type="dxa"/>
          </w:tcPr>
          <w:p w14:paraId="408A2B49" w14:textId="0E7A21E0" w:rsidR="00E02BE1" w:rsidRPr="004F5A03" w:rsidRDefault="00E02BE1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Definite or probable IPF, or possible IPF with lung biopsy</w:t>
            </w:r>
          </w:p>
        </w:tc>
        <w:tc>
          <w:tcPr>
            <w:tcW w:w="3067" w:type="dxa"/>
            <w:vAlign w:val="center"/>
          </w:tcPr>
          <w:p w14:paraId="0FAB58BA" w14:textId="7049C5D8" w:rsidR="00E02BE1" w:rsidRPr="004F5A03" w:rsidRDefault="00E02BE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929 (92.8)</w:t>
            </w:r>
          </w:p>
        </w:tc>
      </w:tr>
      <w:tr w:rsidR="00E02BE1" w:rsidRPr="004F5A03" w14:paraId="1CAE930B" w14:textId="77777777" w:rsidTr="00E02BE1">
        <w:tc>
          <w:tcPr>
            <w:tcW w:w="5949" w:type="dxa"/>
          </w:tcPr>
          <w:p w14:paraId="76C75E61" w14:textId="704281D9" w:rsidR="00E02BE1" w:rsidRPr="004F5A03" w:rsidRDefault="00E02BE1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FVC ≥45% predicted</w:t>
            </w:r>
          </w:p>
        </w:tc>
        <w:tc>
          <w:tcPr>
            <w:tcW w:w="3067" w:type="dxa"/>
            <w:vAlign w:val="center"/>
          </w:tcPr>
          <w:p w14:paraId="597C9D62" w14:textId="46A055A9" w:rsidR="00E02BE1" w:rsidRPr="004F5A03" w:rsidRDefault="00E02BE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923 (92.2)</w:t>
            </w:r>
          </w:p>
        </w:tc>
      </w:tr>
      <w:tr w:rsidR="00E02BE1" w:rsidRPr="004F5A03" w14:paraId="6183E181" w14:textId="77777777" w:rsidTr="00E02BE1">
        <w:tc>
          <w:tcPr>
            <w:tcW w:w="5949" w:type="dxa"/>
          </w:tcPr>
          <w:p w14:paraId="704BC9AF" w14:textId="2397936F" w:rsidR="00E02BE1" w:rsidRPr="004F5A03" w:rsidRDefault="00E02BE1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DLco ≥25</w:t>
            </w:r>
            <w:r w:rsidR="004B69C5" w:rsidRPr="004F5A03">
              <w:rPr>
                <w:rFonts w:ascii="Arial" w:hAnsi="Arial" w:cs="Arial"/>
                <w:sz w:val="22"/>
                <w:szCs w:val="22"/>
                <w:lang w:val="en-US"/>
              </w:rPr>
              <w:t>–</w:t>
            </w:r>
            <w:r w:rsidR="002765FE" w:rsidRPr="004F5A03">
              <w:rPr>
                <w:rFonts w:ascii="Arial" w:hAnsi="Arial" w:cs="Arial"/>
                <w:sz w:val="22"/>
                <w:szCs w:val="22"/>
                <w:lang w:val="en-US"/>
              </w:rPr>
              <w:t>≤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95%</w:t>
            </w:r>
            <w:r w:rsidR="004B69C5"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 predicted</w:t>
            </w:r>
          </w:p>
        </w:tc>
        <w:tc>
          <w:tcPr>
            <w:tcW w:w="3067" w:type="dxa"/>
            <w:vAlign w:val="center"/>
          </w:tcPr>
          <w:p w14:paraId="268543B9" w14:textId="2D5C7355" w:rsidR="00E02BE1" w:rsidRPr="004F5A03" w:rsidRDefault="00E02BE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888 (88.7)</w:t>
            </w:r>
          </w:p>
        </w:tc>
      </w:tr>
      <w:tr w:rsidR="00E02BE1" w:rsidRPr="004F5A03" w14:paraId="4C8276B8" w14:textId="77777777" w:rsidTr="00E02BE1">
        <w:tc>
          <w:tcPr>
            <w:tcW w:w="5949" w:type="dxa"/>
          </w:tcPr>
          <w:p w14:paraId="1B6EEEC7" w14:textId="277A506B" w:rsidR="00E02BE1" w:rsidRPr="004F5A03" w:rsidRDefault="00E02BE1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FEV</w:t>
            </w:r>
            <w:r w:rsidRPr="004F5A03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1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/FVC &gt;0.7</w:t>
            </w:r>
          </w:p>
        </w:tc>
        <w:tc>
          <w:tcPr>
            <w:tcW w:w="3067" w:type="dxa"/>
            <w:vAlign w:val="center"/>
          </w:tcPr>
          <w:p w14:paraId="09CB04C4" w14:textId="6B3DCD20" w:rsidR="00E02BE1" w:rsidRPr="004F5A03" w:rsidRDefault="00E02BE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962 (96.1)</w:t>
            </w:r>
          </w:p>
        </w:tc>
      </w:tr>
      <w:tr w:rsidR="00E02BE1" w:rsidRPr="004F5A03" w14:paraId="38DD11CF" w14:textId="77777777" w:rsidTr="00E02BE1">
        <w:tc>
          <w:tcPr>
            <w:tcW w:w="5949" w:type="dxa"/>
          </w:tcPr>
          <w:p w14:paraId="44114E6E" w14:textId="58DD652B" w:rsidR="00E02BE1" w:rsidRPr="004F5A03" w:rsidRDefault="00E02BE1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No chronic liver disease</w:t>
            </w:r>
          </w:p>
        </w:tc>
        <w:tc>
          <w:tcPr>
            <w:tcW w:w="3067" w:type="dxa"/>
            <w:vAlign w:val="center"/>
          </w:tcPr>
          <w:p w14:paraId="66FAA6C7" w14:textId="59B8C0CD" w:rsidR="00E02BE1" w:rsidRPr="004F5A03" w:rsidRDefault="00E02BE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886 (88.5)</w:t>
            </w:r>
          </w:p>
        </w:tc>
      </w:tr>
      <w:tr w:rsidR="00E02BE1" w:rsidRPr="004F5A03" w14:paraId="6A21AE56" w14:textId="77777777" w:rsidTr="00E02BE1">
        <w:tc>
          <w:tcPr>
            <w:tcW w:w="5949" w:type="dxa"/>
          </w:tcPr>
          <w:p w14:paraId="14011329" w14:textId="2637AD6D" w:rsidR="00E02BE1" w:rsidRPr="004F5A03" w:rsidRDefault="00E02BE1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No chronic kidney disease</w:t>
            </w:r>
          </w:p>
        </w:tc>
        <w:tc>
          <w:tcPr>
            <w:tcW w:w="3067" w:type="dxa"/>
            <w:vAlign w:val="center"/>
          </w:tcPr>
          <w:p w14:paraId="0848C106" w14:textId="0B75A112" w:rsidR="00E02BE1" w:rsidRPr="004F5A03" w:rsidRDefault="00E02BE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935 (93.4)</w:t>
            </w:r>
          </w:p>
        </w:tc>
      </w:tr>
      <w:tr w:rsidR="004B69C5" w:rsidRPr="004F5A03" w14:paraId="6DE345A6" w14:textId="77777777" w:rsidTr="00E02BE1">
        <w:tc>
          <w:tcPr>
            <w:tcW w:w="5949" w:type="dxa"/>
          </w:tcPr>
          <w:p w14:paraId="45FE7F42" w14:textId="1224CFD1" w:rsidR="004B69C5" w:rsidRPr="004F5A03" w:rsidRDefault="004B69C5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Met all criteria simultaneously </w:t>
            </w:r>
          </w:p>
        </w:tc>
        <w:tc>
          <w:tcPr>
            <w:tcW w:w="3067" w:type="dxa"/>
            <w:vAlign w:val="center"/>
          </w:tcPr>
          <w:p w14:paraId="4F64ECF5" w14:textId="30E7AC45" w:rsidR="004B69C5" w:rsidRPr="004F5A03" w:rsidRDefault="004B69C5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703 (70.2)</w:t>
            </w:r>
          </w:p>
        </w:tc>
      </w:tr>
    </w:tbl>
    <w:p w14:paraId="37246FFB" w14:textId="3A5F6CAB" w:rsidR="00505271" w:rsidRPr="004F5A03" w:rsidRDefault="00E02BE1" w:rsidP="00D54616">
      <w:pPr>
        <w:spacing w:after="0" w:line="360" w:lineRule="auto"/>
        <w:rPr>
          <w:rFonts w:ascii="Arial" w:hAnsi="Arial" w:cs="Arial"/>
          <w:sz w:val="22"/>
          <w:szCs w:val="22"/>
          <w:lang w:val="en-US"/>
        </w:rPr>
      </w:pPr>
      <w:r w:rsidRPr="004F5A03">
        <w:rPr>
          <w:rFonts w:ascii="Arial" w:hAnsi="Arial" w:cs="Arial"/>
          <w:sz w:val="22"/>
          <w:szCs w:val="22"/>
          <w:lang w:val="en-US"/>
        </w:rPr>
        <w:t>N=1001.</w:t>
      </w:r>
    </w:p>
    <w:p w14:paraId="09A9521E" w14:textId="77777777" w:rsidR="00EC7614" w:rsidRPr="004F5A03" w:rsidRDefault="00EC7614" w:rsidP="00D54616">
      <w:pPr>
        <w:spacing w:after="0" w:line="360" w:lineRule="auto"/>
        <w:rPr>
          <w:rFonts w:ascii="Arial" w:hAnsi="Arial" w:cs="Arial"/>
          <w:sz w:val="22"/>
          <w:szCs w:val="22"/>
          <w:lang w:val="en-US"/>
        </w:rPr>
      </w:pPr>
    </w:p>
    <w:p w14:paraId="0F269FB5" w14:textId="77777777" w:rsidR="00074983" w:rsidRPr="004F5A03" w:rsidRDefault="00074983" w:rsidP="00D54616">
      <w:pPr>
        <w:pStyle w:val="ListParagraph"/>
        <w:spacing w:after="0" w:line="360" w:lineRule="auto"/>
        <w:ind w:left="360"/>
        <w:contextualSpacing w:val="0"/>
        <w:rPr>
          <w:rFonts w:ascii="Arial" w:hAnsi="Arial" w:cs="Arial"/>
          <w:sz w:val="22"/>
          <w:szCs w:val="22"/>
          <w:lang w:val="en-US"/>
        </w:rPr>
      </w:pPr>
    </w:p>
    <w:p w14:paraId="4942F08F" w14:textId="77777777" w:rsidR="007A6822" w:rsidRPr="004F5A03" w:rsidRDefault="007A6822" w:rsidP="00D54616">
      <w:pPr>
        <w:pStyle w:val="ListParagraph"/>
        <w:spacing w:after="0" w:line="360" w:lineRule="auto"/>
        <w:ind w:left="360"/>
        <w:contextualSpacing w:val="0"/>
        <w:rPr>
          <w:rFonts w:ascii="Arial" w:hAnsi="Arial" w:cs="Arial"/>
          <w:sz w:val="22"/>
          <w:szCs w:val="22"/>
          <w:lang w:val="en-US"/>
        </w:rPr>
      </w:pPr>
    </w:p>
    <w:p w14:paraId="73F6D3A9" w14:textId="77777777" w:rsidR="007A6822" w:rsidRPr="004F5A03" w:rsidRDefault="007A6822" w:rsidP="00D54616">
      <w:pPr>
        <w:pStyle w:val="ListParagraph"/>
        <w:spacing w:after="0" w:line="360" w:lineRule="auto"/>
        <w:ind w:left="360"/>
        <w:contextualSpacing w:val="0"/>
        <w:rPr>
          <w:rFonts w:ascii="Arial" w:hAnsi="Arial" w:cs="Arial"/>
          <w:sz w:val="22"/>
          <w:szCs w:val="22"/>
          <w:lang w:val="en-US"/>
        </w:rPr>
      </w:pPr>
    </w:p>
    <w:p w14:paraId="0EC5033D" w14:textId="77777777" w:rsidR="007A6822" w:rsidRPr="004F5A03" w:rsidRDefault="007A6822" w:rsidP="00D54616">
      <w:pPr>
        <w:pStyle w:val="ListParagraph"/>
        <w:spacing w:after="0" w:line="360" w:lineRule="auto"/>
        <w:ind w:left="360"/>
        <w:contextualSpacing w:val="0"/>
        <w:rPr>
          <w:rFonts w:ascii="Arial" w:hAnsi="Arial" w:cs="Arial"/>
          <w:sz w:val="22"/>
          <w:szCs w:val="22"/>
          <w:lang w:val="en-US"/>
        </w:rPr>
      </w:pPr>
    </w:p>
    <w:p w14:paraId="645CAF63" w14:textId="77777777" w:rsidR="007A6822" w:rsidRPr="004F5A03" w:rsidRDefault="007A6822" w:rsidP="00D54616">
      <w:pPr>
        <w:pStyle w:val="ListParagraph"/>
        <w:spacing w:after="0" w:line="360" w:lineRule="auto"/>
        <w:ind w:left="360"/>
        <w:contextualSpacing w:val="0"/>
        <w:rPr>
          <w:rFonts w:ascii="Arial" w:hAnsi="Arial" w:cs="Arial"/>
          <w:sz w:val="22"/>
          <w:szCs w:val="22"/>
          <w:lang w:val="en-US"/>
        </w:rPr>
      </w:pPr>
    </w:p>
    <w:p w14:paraId="112F0F43" w14:textId="77777777" w:rsidR="007A6822" w:rsidRPr="004F5A03" w:rsidRDefault="007A6822" w:rsidP="00D54616">
      <w:pPr>
        <w:pStyle w:val="ListParagraph"/>
        <w:spacing w:after="0" w:line="360" w:lineRule="auto"/>
        <w:ind w:left="360"/>
        <w:contextualSpacing w:val="0"/>
        <w:rPr>
          <w:rFonts w:ascii="Arial" w:hAnsi="Arial" w:cs="Arial"/>
          <w:sz w:val="22"/>
          <w:szCs w:val="22"/>
          <w:lang w:val="en-US"/>
        </w:rPr>
      </w:pPr>
    </w:p>
    <w:p w14:paraId="029B43BB" w14:textId="77777777" w:rsidR="007A6822" w:rsidRPr="004F5A03" w:rsidRDefault="007A6822" w:rsidP="00D54616">
      <w:pPr>
        <w:pStyle w:val="ListParagraph"/>
        <w:spacing w:after="0" w:line="360" w:lineRule="auto"/>
        <w:ind w:left="360"/>
        <w:contextualSpacing w:val="0"/>
        <w:rPr>
          <w:rFonts w:ascii="Arial" w:hAnsi="Arial" w:cs="Arial"/>
          <w:sz w:val="22"/>
          <w:szCs w:val="22"/>
          <w:lang w:val="en-US"/>
        </w:rPr>
      </w:pPr>
    </w:p>
    <w:p w14:paraId="48E6ADCA" w14:textId="77777777" w:rsidR="00074983" w:rsidRPr="004F5A03" w:rsidRDefault="00074983" w:rsidP="00D54616">
      <w:pPr>
        <w:pStyle w:val="ListParagraph"/>
        <w:spacing w:after="0" w:line="360" w:lineRule="auto"/>
        <w:ind w:left="360"/>
        <w:contextualSpacing w:val="0"/>
        <w:rPr>
          <w:rFonts w:ascii="Arial" w:hAnsi="Arial" w:cs="Arial"/>
          <w:sz w:val="22"/>
          <w:szCs w:val="22"/>
          <w:lang w:val="en-US"/>
        </w:rPr>
      </w:pPr>
    </w:p>
    <w:p w14:paraId="096925A0" w14:textId="77777777" w:rsidR="00074983" w:rsidRPr="004F5A03" w:rsidRDefault="00074983" w:rsidP="00D54616">
      <w:pPr>
        <w:pStyle w:val="ListParagraph"/>
        <w:spacing w:after="0" w:line="360" w:lineRule="auto"/>
        <w:ind w:left="360"/>
        <w:contextualSpacing w:val="0"/>
        <w:rPr>
          <w:rFonts w:ascii="Arial" w:hAnsi="Arial" w:cs="Arial"/>
          <w:sz w:val="22"/>
          <w:szCs w:val="22"/>
          <w:lang w:val="en-US"/>
        </w:rPr>
      </w:pPr>
    </w:p>
    <w:p w14:paraId="3ABA1933" w14:textId="7075450A" w:rsidR="00074983" w:rsidRPr="004F5A03" w:rsidRDefault="00A158F1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  <w:r w:rsidRPr="004F5A03">
        <w:rPr>
          <w:rFonts w:ascii="Arial" w:hAnsi="Arial" w:cs="Arial"/>
          <w:b/>
          <w:color w:val="FF0000"/>
          <w:sz w:val="22"/>
          <w:szCs w:val="22"/>
          <w:lang w:val="en-US"/>
        </w:rPr>
        <w:t xml:space="preserve"> </w:t>
      </w:r>
      <w:bookmarkEnd w:id="0"/>
    </w:p>
    <w:p w14:paraId="705BFD25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16EE2B09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72881C03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37C85DC3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50A8BB54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2414E828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16994680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53412F56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53B78E8B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272428A8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608061AF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331EE670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63DFAC4E" w14:textId="77777777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b/>
          <w:color w:val="FF0000"/>
          <w:sz w:val="22"/>
          <w:szCs w:val="22"/>
          <w:lang w:val="en-US"/>
        </w:rPr>
      </w:pPr>
    </w:p>
    <w:p w14:paraId="79AC4034" w14:textId="77777777" w:rsidR="00F7727E" w:rsidRPr="004F5A03" w:rsidRDefault="00F7727E" w:rsidP="00D54616">
      <w:pPr>
        <w:spacing w:after="0" w:line="360" w:lineRule="auto"/>
        <w:rPr>
          <w:rFonts w:ascii="Arial" w:hAnsi="Arial" w:cs="Arial"/>
          <w:sz w:val="22"/>
          <w:szCs w:val="22"/>
          <w:lang w:val="en-US"/>
        </w:rPr>
        <w:sectPr w:rsidR="00F7727E" w:rsidRPr="004F5A03" w:rsidSect="00F7727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6161C895" w14:textId="1B980949" w:rsidR="00F7727E" w:rsidRPr="004F5A03" w:rsidRDefault="00F7727E" w:rsidP="00D54616">
      <w:pPr>
        <w:spacing w:after="0" w:line="360" w:lineRule="auto"/>
        <w:rPr>
          <w:rFonts w:ascii="Arial" w:hAnsi="Arial" w:cs="Arial"/>
          <w:sz w:val="22"/>
          <w:szCs w:val="22"/>
          <w:lang w:val="en-US"/>
        </w:rPr>
      </w:pPr>
      <w:r w:rsidRPr="004F5A03">
        <w:rPr>
          <w:rFonts w:ascii="Arial" w:hAnsi="Arial" w:cs="Arial"/>
          <w:sz w:val="22"/>
          <w:szCs w:val="22"/>
          <w:lang w:val="en-US"/>
        </w:rPr>
        <w:lastRenderedPageBreak/>
        <w:t xml:space="preserve">Table </w:t>
      </w:r>
      <w:r w:rsidR="002960E8" w:rsidRPr="004F5A03">
        <w:rPr>
          <w:rFonts w:ascii="Arial" w:hAnsi="Arial" w:cs="Arial"/>
          <w:sz w:val="22"/>
          <w:szCs w:val="22"/>
          <w:lang w:val="en-US"/>
        </w:rPr>
        <w:t>S</w:t>
      </w:r>
      <w:r w:rsidRPr="004F5A03">
        <w:rPr>
          <w:rFonts w:ascii="Arial" w:hAnsi="Arial" w:cs="Arial"/>
          <w:sz w:val="22"/>
          <w:szCs w:val="22"/>
          <w:lang w:val="en-US"/>
        </w:rPr>
        <w:t xml:space="preserve">2. Characteristics at enrollment of patients who </w:t>
      </w:r>
      <w:r w:rsidR="003A0210" w:rsidRPr="004F5A03">
        <w:rPr>
          <w:rFonts w:ascii="Arial" w:hAnsi="Arial" w:cs="Arial"/>
          <w:sz w:val="22"/>
          <w:szCs w:val="22"/>
          <w:lang w:val="en-US"/>
        </w:rPr>
        <w:t xml:space="preserve">did not </w:t>
      </w:r>
      <w:r w:rsidRPr="004F5A03">
        <w:rPr>
          <w:rFonts w:ascii="Arial" w:hAnsi="Arial" w:cs="Arial"/>
          <w:sz w:val="22"/>
          <w:szCs w:val="22"/>
          <w:lang w:val="en-US"/>
        </w:rPr>
        <w:t xml:space="preserve">participate in </w:t>
      </w:r>
      <w:r w:rsidR="002960E8" w:rsidRPr="004F5A03">
        <w:rPr>
          <w:rFonts w:ascii="Arial" w:hAnsi="Arial" w:cs="Arial"/>
          <w:sz w:val="22"/>
          <w:szCs w:val="22"/>
          <w:lang w:val="en-US"/>
        </w:rPr>
        <w:t xml:space="preserve">a </w:t>
      </w:r>
      <w:r w:rsidRPr="004F5A03">
        <w:rPr>
          <w:rFonts w:ascii="Arial" w:hAnsi="Arial" w:cs="Arial"/>
          <w:sz w:val="22"/>
          <w:szCs w:val="22"/>
          <w:lang w:val="en-US"/>
        </w:rPr>
        <w:t>clinical trial</w:t>
      </w:r>
      <w:r w:rsidR="003A0210" w:rsidRPr="004F5A03">
        <w:rPr>
          <w:rFonts w:ascii="Arial" w:hAnsi="Arial" w:cs="Arial"/>
          <w:sz w:val="22"/>
          <w:szCs w:val="22"/>
          <w:lang w:val="en-US"/>
        </w:rPr>
        <w:t xml:space="preserve"> </w:t>
      </w:r>
      <w:r w:rsidR="002960E8" w:rsidRPr="004F5A03">
        <w:rPr>
          <w:rFonts w:ascii="Arial" w:hAnsi="Arial" w:cs="Arial"/>
          <w:sz w:val="22"/>
          <w:szCs w:val="22"/>
          <w:lang w:val="en-US"/>
        </w:rPr>
        <w:t>based on whether they met</w:t>
      </w:r>
      <w:r w:rsidR="003A0210" w:rsidRPr="004F5A03">
        <w:rPr>
          <w:rFonts w:ascii="Arial" w:hAnsi="Arial" w:cs="Arial"/>
          <w:sz w:val="22"/>
          <w:szCs w:val="22"/>
          <w:lang w:val="en-US"/>
        </w:rPr>
        <w:t xml:space="preserve"> all the criteria studied</w:t>
      </w:r>
      <w:r w:rsidR="00280FE8" w:rsidRPr="004F5A03">
        <w:rPr>
          <w:rFonts w:ascii="Arial" w:hAnsi="Arial" w:cs="Arial"/>
          <w:sz w:val="22"/>
          <w:szCs w:val="22"/>
          <w:lang w:val="en-US"/>
        </w:rPr>
        <w:t>*</w:t>
      </w:r>
      <w:r w:rsidR="003A0210" w:rsidRPr="004F5A03">
        <w:rPr>
          <w:rFonts w:ascii="Arial" w:hAnsi="Arial" w:cs="Arial"/>
          <w:sz w:val="22"/>
          <w:szCs w:val="22"/>
          <w:lang w:val="en-US"/>
        </w:rPr>
        <w:t xml:space="preserve"> during follow-up.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66"/>
        <w:gridCol w:w="2476"/>
        <w:gridCol w:w="2474"/>
      </w:tblGrid>
      <w:tr w:rsidR="003A0210" w:rsidRPr="004F5A03" w14:paraId="11D77153" w14:textId="77777777" w:rsidTr="003A0210">
        <w:tc>
          <w:tcPr>
            <w:tcW w:w="2255" w:type="pct"/>
          </w:tcPr>
          <w:p w14:paraId="54270214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73" w:type="pct"/>
          </w:tcPr>
          <w:p w14:paraId="2A989CA6" w14:textId="38360613" w:rsidR="003A0210" w:rsidRPr="004F5A03" w:rsidRDefault="003A0210" w:rsidP="00D5461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Met criteria (n=583)</w:t>
            </w:r>
          </w:p>
        </w:tc>
        <w:tc>
          <w:tcPr>
            <w:tcW w:w="1372" w:type="pct"/>
          </w:tcPr>
          <w:p w14:paraId="3BBE628C" w14:textId="43B04265" w:rsidR="003A0210" w:rsidRPr="004F5A03" w:rsidRDefault="003A0210" w:rsidP="00D5461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Did not meet criteria (n=275)</w:t>
            </w:r>
          </w:p>
        </w:tc>
      </w:tr>
      <w:tr w:rsidR="003A0210" w:rsidRPr="004F5A03" w14:paraId="154F2796" w14:textId="79A2DBDF" w:rsidTr="003A0210">
        <w:tc>
          <w:tcPr>
            <w:tcW w:w="2255" w:type="pct"/>
          </w:tcPr>
          <w:p w14:paraId="0553CB59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Age, years</w:t>
            </w:r>
          </w:p>
        </w:tc>
        <w:tc>
          <w:tcPr>
            <w:tcW w:w="1373" w:type="pct"/>
          </w:tcPr>
          <w:p w14:paraId="50E5A747" w14:textId="22EF5A5B" w:rsidR="003A0210" w:rsidRPr="004F5A03" w:rsidRDefault="003A0210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69.9 (7.4)</w:t>
            </w:r>
          </w:p>
        </w:tc>
        <w:tc>
          <w:tcPr>
            <w:tcW w:w="1372" w:type="pct"/>
          </w:tcPr>
          <w:p w14:paraId="77DA0141" w14:textId="396BC1D0" w:rsidR="003A0210" w:rsidRPr="004F5A03" w:rsidRDefault="003A0210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70.2 (8.9)</w:t>
            </w:r>
          </w:p>
        </w:tc>
      </w:tr>
      <w:tr w:rsidR="003A0210" w:rsidRPr="004F5A03" w14:paraId="17C1E1F1" w14:textId="016F1593" w:rsidTr="003A0210">
        <w:tc>
          <w:tcPr>
            <w:tcW w:w="2255" w:type="pct"/>
          </w:tcPr>
          <w:p w14:paraId="18AE6256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Male</w:t>
            </w:r>
          </w:p>
        </w:tc>
        <w:tc>
          <w:tcPr>
            <w:tcW w:w="1373" w:type="pct"/>
          </w:tcPr>
          <w:p w14:paraId="7FD133EC" w14:textId="4098DC1F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425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72.9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1372" w:type="pct"/>
          </w:tcPr>
          <w:p w14:paraId="1D9B5EBA" w14:textId="2E1EB478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210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76.4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3A0210" w:rsidRPr="004F5A03" w14:paraId="18E77015" w14:textId="6C8DD37F" w:rsidTr="003A0210">
        <w:tc>
          <w:tcPr>
            <w:tcW w:w="2255" w:type="pct"/>
          </w:tcPr>
          <w:p w14:paraId="0405A21C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Race</w:t>
            </w:r>
          </w:p>
        </w:tc>
        <w:tc>
          <w:tcPr>
            <w:tcW w:w="1373" w:type="pct"/>
          </w:tcPr>
          <w:p w14:paraId="23FC1612" w14:textId="77777777" w:rsidR="003A0210" w:rsidRPr="004F5A03" w:rsidRDefault="003A0210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72" w:type="pct"/>
          </w:tcPr>
          <w:p w14:paraId="17F790E2" w14:textId="77777777" w:rsidR="003A0210" w:rsidRPr="004F5A03" w:rsidRDefault="003A0210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3A0210" w:rsidRPr="004F5A03" w14:paraId="1C221B61" w14:textId="0F7DF2F7" w:rsidTr="003A0210">
        <w:tc>
          <w:tcPr>
            <w:tcW w:w="2255" w:type="pct"/>
          </w:tcPr>
          <w:p w14:paraId="01C38A4F" w14:textId="77777777" w:rsidR="003A0210" w:rsidRPr="004F5A03" w:rsidRDefault="003A0210" w:rsidP="00D54616">
            <w:pPr>
              <w:spacing w:line="360" w:lineRule="auto"/>
              <w:ind w:firstLine="169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Non-Hispanic white</w:t>
            </w:r>
          </w:p>
        </w:tc>
        <w:tc>
          <w:tcPr>
            <w:tcW w:w="1373" w:type="pct"/>
          </w:tcPr>
          <w:p w14:paraId="4B1FC053" w14:textId="2894E503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538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92.3)</w:t>
            </w:r>
          </w:p>
        </w:tc>
        <w:tc>
          <w:tcPr>
            <w:tcW w:w="1372" w:type="pct"/>
          </w:tcPr>
          <w:p w14:paraId="6DDE9E6E" w14:textId="199AF0F9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232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88.5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3A0210" w:rsidRPr="004F5A03" w14:paraId="5AA6D6AC" w14:textId="1070E4B7" w:rsidTr="003A0210">
        <w:tc>
          <w:tcPr>
            <w:tcW w:w="2255" w:type="pct"/>
          </w:tcPr>
          <w:p w14:paraId="638108F1" w14:textId="77777777" w:rsidR="003A0210" w:rsidRPr="004F5A03" w:rsidRDefault="003A0210" w:rsidP="00D54616">
            <w:pPr>
              <w:spacing w:line="360" w:lineRule="auto"/>
              <w:ind w:firstLine="169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Black</w:t>
            </w:r>
          </w:p>
        </w:tc>
        <w:tc>
          <w:tcPr>
            <w:tcW w:w="1373" w:type="pct"/>
          </w:tcPr>
          <w:p w14:paraId="1C288C9B" w14:textId="46ECC113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8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1.4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1372" w:type="pct"/>
          </w:tcPr>
          <w:p w14:paraId="5602F29B" w14:textId="609C8429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7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2.7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3A0210" w:rsidRPr="004F5A03" w14:paraId="275F9E44" w14:textId="4A221201" w:rsidTr="003A0210">
        <w:tc>
          <w:tcPr>
            <w:tcW w:w="2255" w:type="pct"/>
          </w:tcPr>
          <w:p w14:paraId="4D865F72" w14:textId="77777777" w:rsidR="003A0210" w:rsidRPr="004F5A03" w:rsidRDefault="003A0210" w:rsidP="00D54616">
            <w:pPr>
              <w:spacing w:line="360" w:lineRule="auto"/>
              <w:ind w:firstLine="169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Hispanic</w:t>
            </w:r>
          </w:p>
        </w:tc>
        <w:tc>
          <w:tcPr>
            <w:tcW w:w="1373" w:type="pct"/>
          </w:tcPr>
          <w:p w14:paraId="5D051766" w14:textId="60BD6795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15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2.6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1372" w:type="pct"/>
          </w:tcPr>
          <w:p w14:paraId="18198735" w14:textId="1D41E778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18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6.9)</w:t>
            </w:r>
          </w:p>
        </w:tc>
      </w:tr>
      <w:tr w:rsidR="003A0210" w:rsidRPr="004F5A03" w14:paraId="077CA911" w14:textId="2664C3BD" w:rsidTr="003A0210">
        <w:tc>
          <w:tcPr>
            <w:tcW w:w="2255" w:type="pct"/>
          </w:tcPr>
          <w:p w14:paraId="1A4753FF" w14:textId="77777777" w:rsidR="003A0210" w:rsidRPr="004F5A03" w:rsidRDefault="003A0210" w:rsidP="00D54616">
            <w:pPr>
              <w:spacing w:line="360" w:lineRule="auto"/>
              <w:ind w:firstLine="169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Other</w:t>
            </w:r>
          </w:p>
        </w:tc>
        <w:tc>
          <w:tcPr>
            <w:tcW w:w="1373" w:type="pct"/>
          </w:tcPr>
          <w:p w14:paraId="45EBF0AB" w14:textId="3CA24548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22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3.8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1372" w:type="pct"/>
          </w:tcPr>
          <w:p w14:paraId="02B5E814" w14:textId="30F72ABB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5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1.9)</w:t>
            </w:r>
          </w:p>
        </w:tc>
      </w:tr>
      <w:tr w:rsidR="003A0210" w:rsidRPr="004F5A03" w14:paraId="5FB2F21B" w14:textId="17950682" w:rsidTr="003A0210">
        <w:tc>
          <w:tcPr>
            <w:tcW w:w="2255" w:type="pct"/>
          </w:tcPr>
          <w:p w14:paraId="546E9597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Body mass index, kg/m</w:t>
            </w:r>
            <w:r w:rsidRPr="004F5A03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1373" w:type="pct"/>
          </w:tcPr>
          <w:p w14:paraId="5692FAF8" w14:textId="16802796" w:rsidR="003A0210" w:rsidRPr="004F5A03" w:rsidRDefault="00D80CF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29.2 (4.7)</w:t>
            </w:r>
          </w:p>
        </w:tc>
        <w:tc>
          <w:tcPr>
            <w:tcW w:w="1372" w:type="pct"/>
          </w:tcPr>
          <w:p w14:paraId="4B276865" w14:textId="5DC658BC" w:rsidR="003A0210" w:rsidRPr="004F5A03" w:rsidRDefault="00D80CF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29.0 (5.5)</w:t>
            </w:r>
          </w:p>
        </w:tc>
      </w:tr>
      <w:tr w:rsidR="003A0210" w:rsidRPr="004F5A03" w14:paraId="0F07526F" w14:textId="41DCB9E4" w:rsidTr="003A0210">
        <w:tc>
          <w:tcPr>
            <w:tcW w:w="2255" w:type="pct"/>
          </w:tcPr>
          <w:p w14:paraId="6EFED2DE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Number of comorbidities  </w:t>
            </w:r>
          </w:p>
        </w:tc>
        <w:tc>
          <w:tcPr>
            <w:tcW w:w="1373" w:type="pct"/>
          </w:tcPr>
          <w:p w14:paraId="4BE0ED95" w14:textId="4A8184BB" w:rsidR="003A0210" w:rsidRPr="004F5A03" w:rsidRDefault="00D80CF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2.0 (1.0</w:t>
            </w:r>
            <w:r w:rsidR="00873064"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2.0)</w:t>
            </w:r>
          </w:p>
        </w:tc>
        <w:tc>
          <w:tcPr>
            <w:tcW w:w="1372" w:type="pct"/>
          </w:tcPr>
          <w:p w14:paraId="4BD43971" w14:textId="398A084A" w:rsidR="003A0210" w:rsidRPr="004F5A03" w:rsidRDefault="00D80CF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2.0 (1.0</w:t>
            </w:r>
            <w:r w:rsidR="00873064"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3.0)</w:t>
            </w:r>
          </w:p>
        </w:tc>
      </w:tr>
      <w:tr w:rsidR="003A0210" w:rsidRPr="004F5A03" w14:paraId="63F3BE9F" w14:textId="27AC872F" w:rsidTr="003A0210">
        <w:tc>
          <w:tcPr>
            <w:tcW w:w="2255" w:type="pct"/>
          </w:tcPr>
          <w:p w14:paraId="26F235FB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Current or former smoker</w:t>
            </w:r>
          </w:p>
        </w:tc>
        <w:tc>
          <w:tcPr>
            <w:tcW w:w="1373" w:type="pct"/>
          </w:tcPr>
          <w:p w14:paraId="67C74D77" w14:textId="0C584669" w:rsidR="003A0210" w:rsidRPr="004F5A03" w:rsidRDefault="00D80CF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392</w:t>
            </w:r>
            <w:r w:rsidR="00873064"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 (67.2)</w:t>
            </w:r>
          </w:p>
        </w:tc>
        <w:tc>
          <w:tcPr>
            <w:tcW w:w="1372" w:type="pct"/>
          </w:tcPr>
          <w:p w14:paraId="20CAD577" w14:textId="4BA7238A" w:rsidR="003A0210" w:rsidRPr="004F5A03" w:rsidRDefault="00D80CF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182</w:t>
            </w:r>
            <w:r w:rsidR="00873064"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 (66.2)</w:t>
            </w:r>
          </w:p>
        </w:tc>
      </w:tr>
      <w:tr w:rsidR="003A0210" w:rsidRPr="004F5A03" w14:paraId="493CFD76" w14:textId="206C0355" w:rsidTr="003A0210">
        <w:tc>
          <w:tcPr>
            <w:tcW w:w="2255" w:type="pct"/>
          </w:tcPr>
          <w:p w14:paraId="18E4C549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Private insurance or managed care</w:t>
            </w:r>
          </w:p>
        </w:tc>
        <w:tc>
          <w:tcPr>
            <w:tcW w:w="1373" w:type="pct"/>
          </w:tcPr>
          <w:p w14:paraId="64CDE0FC" w14:textId="11C938DD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350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60.0)</w:t>
            </w:r>
          </w:p>
        </w:tc>
        <w:tc>
          <w:tcPr>
            <w:tcW w:w="1372" w:type="pct"/>
          </w:tcPr>
          <w:p w14:paraId="6AC8AA32" w14:textId="10950099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155 (</w:t>
            </w:r>
            <w:r w:rsidR="003A0210" w:rsidRPr="004F5A03">
              <w:rPr>
                <w:rFonts w:ascii="Arial" w:hAnsi="Arial" w:cs="Arial"/>
                <w:sz w:val="22"/>
                <w:szCs w:val="22"/>
                <w:lang w:val="en-US"/>
              </w:rPr>
              <w:t>56.4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3A0210" w:rsidRPr="004F5A03" w14:paraId="2192D8E5" w14:textId="2F362398" w:rsidTr="003A0210">
        <w:tc>
          <w:tcPr>
            <w:tcW w:w="2255" w:type="pct"/>
          </w:tcPr>
          <w:p w14:paraId="43D47082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FVC % predicted</w:t>
            </w:r>
          </w:p>
        </w:tc>
        <w:tc>
          <w:tcPr>
            <w:tcW w:w="1373" w:type="pct"/>
          </w:tcPr>
          <w:p w14:paraId="6A38D6BC" w14:textId="2E1261F2" w:rsidR="003A0210" w:rsidRPr="004F5A03" w:rsidRDefault="00D80CF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75.7 (15.6)</w:t>
            </w:r>
          </w:p>
        </w:tc>
        <w:tc>
          <w:tcPr>
            <w:tcW w:w="1372" w:type="pct"/>
          </w:tcPr>
          <w:p w14:paraId="4B00598E" w14:textId="292DE126" w:rsidR="003A0210" w:rsidRPr="004F5A03" w:rsidRDefault="00D80CF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66.3 (20.0)</w:t>
            </w:r>
          </w:p>
        </w:tc>
      </w:tr>
      <w:tr w:rsidR="003A0210" w:rsidRPr="004F5A03" w14:paraId="1FF98D7C" w14:textId="67788688" w:rsidTr="003A0210">
        <w:tc>
          <w:tcPr>
            <w:tcW w:w="2255" w:type="pct"/>
          </w:tcPr>
          <w:p w14:paraId="19978091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DLco % predicted</w:t>
            </w:r>
          </w:p>
        </w:tc>
        <w:tc>
          <w:tcPr>
            <w:tcW w:w="1373" w:type="pct"/>
          </w:tcPr>
          <w:p w14:paraId="05B23074" w14:textId="38FA8296" w:rsidR="003A0210" w:rsidRPr="004F5A03" w:rsidRDefault="00D80CF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45.4 (13.6)</w:t>
            </w:r>
          </w:p>
        </w:tc>
        <w:tc>
          <w:tcPr>
            <w:tcW w:w="1372" w:type="pct"/>
          </w:tcPr>
          <w:p w14:paraId="15CE0978" w14:textId="57FE4382" w:rsidR="003A0210" w:rsidRPr="004F5A03" w:rsidRDefault="00D80CF1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36.8 (17.1)</w:t>
            </w:r>
          </w:p>
        </w:tc>
      </w:tr>
      <w:tr w:rsidR="003A0210" w:rsidRPr="004F5A03" w14:paraId="2A854C70" w14:textId="1C4DEFF3" w:rsidTr="003A0210">
        <w:tc>
          <w:tcPr>
            <w:tcW w:w="2255" w:type="pct"/>
          </w:tcPr>
          <w:p w14:paraId="43B5A27E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GAP index [Ley 2012]</w:t>
            </w:r>
          </w:p>
        </w:tc>
        <w:tc>
          <w:tcPr>
            <w:tcW w:w="1373" w:type="pct"/>
          </w:tcPr>
          <w:p w14:paraId="49F72CFA" w14:textId="3EBBE638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4 (3, 5)</w:t>
            </w:r>
          </w:p>
        </w:tc>
        <w:tc>
          <w:tcPr>
            <w:tcW w:w="1372" w:type="pct"/>
          </w:tcPr>
          <w:p w14:paraId="74FB0F52" w14:textId="79518F10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5 (4, 6)</w:t>
            </w:r>
          </w:p>
        </w:tc>
      </w:tr>
      <w:tr w:rsidR="003A0210" w:rsidRPr="004F5A03" w14:paraId="26BD5D91" w14:textId="5E87B905" w:rsidTr="003A0210">
        <w:tc>
          <w:tcPr>
            <w:tcW w:w="2255" w:type="pct"/>
          </w:tcPr>
          <w:p w14:paraId="56D22174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Composite Physiologic Index (CPI) [Wells 2003] </w:t>
            </w:r>
          </w:p>
        </w:tc>
        <w:tc>
          <w:tcPr>
            <w:tcW w:w="1373" w:type="pct"/>
          </w:tcPr>
          <w:p w14:paraId="6011D24A" w14:textId="7BFDD4D1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50.2 (10.6)</w:t>
            </w:r>
          </w:p>
        </w:tc>
        <w:tc>
          <w:tcPr>
            <w:tcW w:w="1372" w:type="pct"/>
          </w:tcPr>
          <w:p w14:paraId="17D1D4F4" w14:textId="4D3FAFE2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57.1 (13.2)</w:t>
            </w:r>
          </w:p>
        </w:tc>
      </w:tr>
      <w:tr w:rsidR="003A0210" w:rsidRPr="004F5A03" w14:paraId="7938E150" w14:textId="67E349D6" w:rsidTr="003A0210">
        <w:tc>
          <w:tcPr>
            <w:tcW w:w="2255" w:type="pct"/>
          </w:tcPr>
          <w:p w14:paraId="49BB40BE" w14:textId="0521165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Definite IPF</w:t>
            </w:r>
            <w:r w:rsidR="00280FE8" w:rsidRPr="004F5A03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†</w:t>
            </w:r>
          </w:p>
        </w:tc>
        <w:tc>
          <w:tcPr>
            <w:tcW w:w="1373" w:type="pct"/>
          </w:tcPr>
          <w:p w14:paraId="7DD8977F" w14:textId="18DA814B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397 (</w:t>
            </w:r>
            <w:r w:rsidR="00D80CF1" w:rsidRPr="004F5A03">
              <w:rPr>
                <w:rFonts w:ascii="Arial" w:hAnsi="Arial" w:cs="Arial"/>
                <w:sz w:val="22"/>
                <w:szCs w:val="22"/>
                <w:lang w:val="en-US"/>
              </w:rPr>
              <w:t>68.1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1372" w:type="pct"/>
          </w:tcPr>
          <w:p w14:paraId="15949599" w14:textId="67545004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151 (</w:t>
            </w:r>
            <w:r w:rsidR="00D80CF1" w:rsidRPr="004F5A03">
              <w:rPr>
                <w:rFonts w:ascii="Arial" w:hAnsi="Arial" w:cs="Arial"/>
                <w:sz w:val="22"/>
                <w:szCs w:val="22"/>
                <w:lang w:val="en-US"/>
              </w:rPr>
              <w:t>54.9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3A0210" w:rsidRPr="004F5A03" w14:paraId="74ED9CA6" w14:textId="003BD5EB" w:rsidTr="003A0210">
        <w:tc>
          <w:tcPr>
            <w:tcW w:w="2255" w:type="pct"/>
          </w:tcPr>
          <w:p w14:paraId="1628B5C6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Oxygen use at rest</w:t>
            </w:r>
          </w:p>
        </w:tc>
        <w:tc>
          <w:tcPr>
            <w:tcW w:w="1373" w:type="pct"/>
          </w:tcPr>
          <w:p w14:paraId="41910EB2" w14:textId="7DBDFDE2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75 (12.9)</w:t>
            </w:r>
          </w:p>
        </w:tc>
        <w:tc>
          <w:tcPr>
            <w:tcW w:w="1372" w:type="pct"/>
          </w:tcPr>
          <w:p w14:paraId="128A48DA" w14:textId="15E85D23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101 (36.7)</w:t>
            </w:r>
          </w:p>
        </w:tc>
      </w:tr>
      <w:tr w:rsidR="003A0210" w:rsidRPr="004F5A03" w14:paraId="262AA9C1" w14:textId="5E199AAD" w:rsidTr="003A0210">
        <w:tc>
          <w:tcPr>
            <w:tcW w:w="2255" w:type="pct"/>
          </w:tcPr>
          <w:p w14:paraId="5A9F9246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Oxygen use with activity</w:t>
            </w:r>
          </w:p>
        </w:tc>
        <w:tc>
          <w:tcPr>
            <w:tcW w:w="1373" w:type="pct"/>
          </w:tcPr>
          <w:p w14:paraId="5201B286" w14:textId="42BD48D2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96 (16.5)</w:t>
            </w:r>
          </w:p>
        </w:tc>
        <w:tc>
          <w:tcPr>
            <w:tcW w:w="1372" w:type="pct"/>
          </w:tcPr>
          <w:p w14:paraId="174FD1FF" w14:textId="1182D2EC" w:rsidR="003A0210" w:rsidRPr="004F5A03" w:rsidRDefault="00B51588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41 (</w:t>
            </w:r>
            <w:r w:rsidR="00873064" w:rsidRPr="004F5A03">
              <w:rPr>
                <w:rFonts w:ascii="Arial" w:hAnsi="Arial" w:cs="Arial"/>
                <w:sz w:val="22"/>
                <w:szCs w:val="22"/>
                <w:lang w:val="en-US"/>
              </w:rPr>
              <w:t>14.9)</w:t>
            </w:r>
          </w:p>
        </w:tc>
      </w:tr>
      <w:tr w:rsidR="003A0210" w:rsidRPr="004F5A03" w14:paraId="2C19D527" w14:textId="6C37E5F2" w:rsidTr="003A0210">
        <w:tc>
          <w:tcPr>
            <w:tcW w:w="2255" w:type="pct"/>
          </w:tcPr>
          <w:p w14:paraId="4DBF1A3E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Antifibrotic therapy use</w:t>
            </w:r>
          </w:p>
        </w:tc>
        <w:tc>
          <w:tcPr>
            <w:tcW w:w="1373" w:type="pct"/>
          </w:tcPr>
          <w:p w14:paraId="44592CD6" w14:textId="53F20D42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310 (53.2)</w:t>
            </w:r>
          </w:p>
        </w:tc>
        <w:tc>
          <w:tcPr>
            <w:tcW w:w="1372" w:type="pct"/>
          </w:tcPr>
          <w:p w14:paraId="377D6B9A" w14:textId="73D757F1" w:rsidR="003A0210" w:rsidRPr="004F5A03" w:rsidRDefault="00B51588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136 (</w:t>
            </w:r>
            <w:r w:rsidR="00873064" w:rsidRPr="004F5A03">
              <w:rPr>
                <w:rFonts w:ascii="Arial" w:hAnsi="Arial" w:cs="Arial"/>
                <w:sz w:val="22"/>
                <w:szCs w:val="22"/>
                <w:lang w:val="en-US"/>
              </w:rPr>
              <w:t>49.5)</w:t>
            </w:r>
          </w:p>
        </w:tc>
      </w:tr>
      <w:tr w:rsidR="003A0210" w:rsidRPr="004F5A03" w14:paraId="643B3D70" w14:textId="6195C1FE" w:rsidTr="003A0210">
        <w:tc>
          <w:tcPr>
            <w:tcW w:w="2255" w:type="pct"/>
          </w:tcPr>
          <w:p w14:paraId="7612F09D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SGRQ total score</w:t>
            </w:r>
          </w:p>
        </w:tc>
        <w:tc>
          <w:tcPr>
            <w:tcW w:w="1373" w:type="pct"/>
          </w:tcPr>
          <w:p w14:paraId="201517B5" w14:textId="29F5B6C2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36.9 (23.4, 50.2)</w:t>
            </w:r>
          </w:p>
        </w:tc>
        <w:tc>
          <w:tcPr>
            <w:tcW w:w="1372" w:type="pct"/>
          </w:tcPr>
          <w:p w14:paraId="49401F50" w14:textId="52D705EC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45.2 (31.1, 62.5)</w:t>
            </w:r>
          </w:p>
        </w:tc>
      </w:tr>
      <w:tr w:rsidR="003A0210" w:rsidRPr="004F5A03" w14:paraId="72A991C5" w14:textId="3BFE2B6F" w:rsidTr="003A0210">
        <w:tc>
          <w:tcPr>
            <w:tcW w:w="2255" w:type="pct"/>
          </w:tcPr>
          <w:p w14:paraId="4FB0E4DA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SGRQ activity score</w:t>
            </w:r>
          </w:p>
        </w:tc>
        <w:tc>
          <w:tcPr>
            <w:tcW w:w="1373" w:type="pct"/>
          </w:tcPr>
          <w:p w14:paraId="0397D3EB" w14:textId="554EAB53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53.5 (35.8, 72.3)</w:t>
            </w:r>
          </w:p>
        </w:tc>
        <w:tc>
          <w:tcPr>
            <w:tcW w:w="1372" w:type="pct"/>
          </w:tcPr>
          <w:p w14:paraId="20D52654" w14:textId="138E6097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66.2 (47.6, 79.9)</w:t>
            </w:r>
          </w:p>
        </w:tc>
      </w:tr>
      <w:tr w:rsidR="003A0210" w:rsidRPr="004F5A03" w14:paraId="5DBB2240" w14:textId="2C2C38A9" w:rsidTr="003A0210">
        <w:tc>
          <w:tcPr>
            <w:tcW w:w="2255" w:type="pct"/>
          </w:tcPr>
          <w:p w14:paraId="6E4A23A1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SGRQ impact score</w:t>
            </w:r>
          </w:p>
        </w:tc>
        <w:tc>
          <w:tcPr>
            <w:tcW w:w="1373" w:type="pct"/>
          </w:tcPr>
          <w:p w14:paraId="6C002C94" w14:textId="4B9AB2A0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23.8 (12.3, 38.9)</w:t>
            </w:r>
          </w:p>
        </w:tc>
        <w:tc>
          <w:tcPr>
            <w:tcW w:w="1372" w:type="pct"/>
          </w:tcPr>
          <w:p w14:paraId="3786848F" w14:textId="06A6F3F2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32.1 (17.1, 51.8)</w:t>
            </w:r>
          </w:p>
        </w:tc>
      </w:tr>
      <w:tr w:rsidR="003A0210" w:rsidRPr="004F5A03" w14:paraId="445372E7" w14:textId="3E9841A2" w:rsidTr="003A0210">
        <w:tc>
          <w:tcPr>
            <w:tcW w:w="2255" w:type="pct"/>
          </w:tcPr>
          <w:p w14:paraId="6F1DCE15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SGRQ symptoms score</w:t>
            </w:r>
          </w:p>
        </w:tc>
        <w:tc>
          <w:tcPr>
            <w:tcW w:w="1373" w:type="pct"/>
          </w:tcPr>
          <w:p w14:paraId="475288B5" w14:textId="7B1AC75B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42.2 (29.1, 58.6)</w:t>
            </w:r>
          </w:p>
        </w:tc>
        <w:tc>
          <w:tcPr>
            <w:tcW w:w="1372" w:type="pct"/>
          </w:tcPr>
          <w:p w14:paraId="721ABBF7" w14:textId="399750DB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49.6 (32.9, 68.3)</w:t>
            </w:r>
          </w:p>
        </w:tc>
      </w:tr>
      <w:tr w:rsidR="003A0210" w:rsidRPr="004F5A03" w14:paraId="2ECD7A08" w14:textId="06A9E3F3" w:rsidTr="003A0210">
        <w:tc>
          <w:tcPr>
            <w:tcW w:w="2255" w:type="pct"/>
          </w:tcPr>
          <w:p w14:paraId="506BD804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Per capita income for ZIP code, $1000</w:t>
            </w:r>
          </w:p>
        </w:tc>
        <w:tc>
          <w:tcPr>
            <w:tcW w:w="1373" w:type="pct"/>
          </w:tcPr>
          <w:p w14:paraId="5A314268" w14:textId="75EE1F07" w:rsidR="003A0210" w:rsidRPr="004F5A03" w:rsidRDefault="003A0210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30.8 (24.3</w:t>
            </w:r>
            <w:r w:rsidR="00873064"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42.0)</w:t>
            </w:r>
          </w:p>
        </w:tc>
        <w:tc>
          <w:tcPr>
            <w:tcW w:w="1372" w:type="pct"/>
          </w:tcPr>
          <w:p w14:paraId="3E9AA670" w14:textId="0FF18517" w:rsidR="003A0210" w:rsidRPr="004F5A03" w:rsidRDefault="003A0210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31.2 (24.8</w:t>
            </w:r>
            <w:r w:rsidR="00B51588"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40.5)</w:t>
            </w:r>
          </w:p>
        </w:tc>
      </w:tr>
      <w:tr w:rsidR="003A0210" w:rsidRPr="004F5A03" w14:paraId="127EC065" w14:textId="4DEFE344" w:rsidTr="003A0210">
        <w:tc>
          <w:tcPr>
            <w:tcW w:w="2255" w:type="pct"/>
          </w:tcPr>
          <w:p w14:paraId="1BCF4E1D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Household income for ZIP code, $1000</w:t>
            </w:r>
          </w:p>
        </w:tc>
        <w:tc>
          <w:tcPr>
            <w:tcW w:w="1373" w:type="pct"/>
          </w:tcPr>
          <w:p w14:paraId="0F0A201D" w14:textId="2243C183" w:rsidR="003A0210" w:rsidRPr="004F5A03" w:rsidRDefault="00B569F8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60.3 (47.5</w:t>
            </w:r>
            <w:r w:rsidR="00873064"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79.4)</w:t>
            </w:r>
          </w:p>
        </w:tc>
        <w:tc>
          <w:tcPr>
            <w:tcW w:w="1372" w:type="pct"/>
          </w:tcPr>
          <w:p w14:paraId="06EE739C" w14:textId="0D91F783" w:rsidR="003A0210" w:rsidRPr="004F5A03" w:rsidRDefault="00B569F8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60.8 (48.1</w:t>
            </w:r>
            <w:r w:rsidR="00B51588"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78.1)</w:t>
            </w:r>
          </w:p>
        </w:tc>
      </w:tr>
      <w:tr w:rsidR="003A0210" w:rsidRPr="004F5A03" w14:paraId="05B8C685" w14:textId="04D5DB3A" w:rsidTr="003A0210">
        <w:tc>
          <w:tcPr>
            <w:tcW w:w="2255" w:type="pct"/>
          </w:tcPr>
          <w:p w14:paraId="23A79D96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Lives in rural area</w:t>
            </w:r>
          </w:p>
        </w:tc>
        <w:tc>
          <w:tcPr>
            <w:tcW w:w="1373" w:type="pct"/>
          </w:tcPr>
          <w:p w14:paraId="149726D0" w14:textId="3630CEB1" w:rsidR="003A0210" w:rsidRPr="004F5A03" w:rsidRDefault="00873064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125 (</w:t>
            </w:r>
            <w:r w:rsidR="00B569F8" w:rsidRPr="004F5A03">
              <w:rPr>
                <w:rFonts w:ascii="Arial" w:hAnsi="Arial" w:cs="Arial"/>
                <w:sz w:val="22"/>
                <w:szCs w:val="22"/>
                <w:lang w:val="en-US"/>
              </w:rPr>
              <w:t>21.4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1372" w:type="pct"/>
          </w:tcPr>
          <w:p w14:paraId="1B47F25A" w14:textId="5C2562F8" w:rsidR="003A0210" w:rsidRPr="004F5A03" w:rsidRDefault="00B51588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49 (</w:t>
            </w:r>
            <w:r w:rsidR="00B569F8" w:rsidRPr="004F5A03">
              <w:rPr>
                <w:rFonts w:ascii="Arial" w:hAnsi="Arial" w:cs="Arial"/>
                <w:sz w:val="22"/>
                <w:szCs w:val="22"/>
                <w:lang w:val="en-US"/>
              </w:rPr>
              <w:t>17.8)</w:t>
            </w:r>
          </w:p>
        </w:tc>
      </w:tr>
      <w:tr w:rsidR="003A0210" w:rsidRPr="004F5A03" w14:paraId="7D96A351" w14:textId="3229159A" w:rsidTr="003A0210">
        <w:tc>
          <w:tcPr>
            <w:tcW w:w="2255" w:type="pct"/>
          </w:tcPr>
          <w:p w14:paraId="1CA47E56" w14:textId="77777777" w:rsidR="003A0210" w:rsidRPr="004F5A03" w:rsidRDefault="003A0210" w:rsidP="00D54616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Social deprivation index [US Center for Disease Control and Prevention]</w:t>
            </w:r>
          </w:p>
        </w:tc>
        <w:tc>
          <w:tcPr>
            <w:tcW w:w="1373" w:type="pct"/>
          </w:tcPr>
          <w:p w14:paraId="3290F1BD" w14:textId="3D561239" w:rsidR="003A0210" w:rsidRPr="004F5A03" w:rsidRDefault="00B569F8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37.0 (18.0</w:t>
            </w:r>
            <w:r w:rsidR="00873064"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58.0)</w:t>
            </w:r>
          </w:p>
        </w:tc>
        <w:tc>
          <w:tcPr>
            <w:tcW w:w="1372" w:type="pct"/>
          </w:tcPr>
          <w:p w14:paraId="6D2E838B" w14:textId="05B1EE8F" w:rsidR="003A0210" w:rsidRPr="004F5A03" w:rsidRDefault="00B569F8" w:rsidP="00D5461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37.0 (17.0</w:t>
            </w:r>
            <w:r w:rsidR="00B51588"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60.5)</w:t>
            </w:r>
          </w:p>
        </w:tc>
      </w:tr>
    </w:tbl>
    <w:p w14:paraId="287319E6" w14:textId="77777777" w:rsidR="00280FE8" w:rsidRPr="004F5A03" w:rsidRDefault="00F7727E" w:rsidP="00D54616">
      <w:pPr>
        <w:spacing w:after="0" w:line="360" w:lineRule="auto"/>
        <w:rPr>
          <w:rFonts w:ascii="Arial" w:hAnsi="Arial" w:cs="Arial"/>
          <w:sz w:val="22"/>
          <w:szCs w:val="22"/>
          <w:lang w:val="en-US"/>
        </w:rPr>
      </w:pPr>
      <w:r w:rsidRPr="004F5A03">
        <w:rPr>
          <w:rFonts w:ascii="Arial" w:hAnsi="Arial" w:cs="Arial"/>
          <w:sz w:val="22"/>
          <w:szCs w:val="22"/>
          <w:lang w:val="en-US"/>
        </w:rPr>
        <w:t xml:space="preserve">Data are mean (SD), median (Q1, Q3) or n (%) of patients with available data. </w:t>
      </w:r>
      <w:r w:rsidRPr="004F5A03">
        <w:rPr>
          <w:rFonts w:ascii="Arial" w:hAnsi="Arial" w:cs="Arial"/>
          <w:sz w:val="22"/>
          <w:szCs w:val="22"/>
          <w:lang w:val="en-US"/>
        </w:rPr>
        <w:br/>
        <w:t>*</w:t>
      </w:r>
      <w:r w:rsidR="00280FE8" w:rsidRPr="004F5A03">
        <w:rPr>
          <w:rFonts w:ascii="Arial" w:hAnsi="Arial" w:cs="Arial"/>
          <w:sz w:val="22"/>
          <w:szCs w:val="22"/>
          <w:lang w:val="en-US"/>
        </w:rPr>
        <w:t xml:space="preserve">Age ≥40 years; definite or probable IPF, or possible IPF with lung biopsy; FVC ≥45% </w:t>
      </w:r>
      <w:r w:rsidR="00280FE8" w:rsidRPr="004F5A03">
        <w:rPr>
          <w:rFonts w:ascii="Arial" w:hAnsi="Arial" w:cs="Arial"/>
          <w:sz w:val="22"/>
          <w:szCs w:val="22"/>
          <w:lang w:val="en-US"/>
        </w:rPr>
        <w:lastRenderedPageBreak/>
        <w:t>predicted; DLco ≥25–≤95% predicted; FEV</w:t>
      </w:r>
      <w:r w:rsidR="00280FE8" w:rsidRPr="004F5A03">
        <w:rPr>
          <w:rFonts w:ascii="Arial" w:hAnsi="Arial" w:cs="Arial"/>
          <w:sz w:val="22"/>
          <w:szCs w:val="22"/>
          <w:vertAlign w:val="subscript"/>
          <w:lang w:val="en-US"/>
        </w:rPr>
        <w:t>1</w:t>
      </w:r>
      <w:r w:rsidR="00280FE8" w:rsidRPr="004F5A03">
        <w:rPr>
          <w:rFonts w:ascii="Arial" w:hAnsi="Arial" w:cs="Arial"/>
          <w:sz w:val="22"/>
          <w:szCs w:val="22"/>
          <w:lang w:val="en-US"/>
        </w:rPr>
        <w:t>/FVC &gt;0.7; no history of chronic liver disease; no history of chronic kidney disease</w:t>
      </w:r>
    </w:p>
    <w:p w14:paraId="17045B75" w14:textId="0B0B915F" w:rsidR="00F7727E" w:rsidRPr="004F5A03" w:rsidRDefault="00280FE8" w:rsidP="00D54616">
      <w:pPr>
        <w:spacing w:after="0" w:line="360" w:lineRule="auto"/>
        <w:rPr>
          <w:rFonts w:ascii="Arial" w:hAnsi="Arial" w:cs="Arial"/>
          <w:sz w:val="22"/>
          <w:szCs w:val="22"/>
          <w:lang w:val="en-US"/>
        </w:rPr>
        <w:sectPr w:rsidR="00F7727E" w:rsidRPr="004F5A03" w:rsidSect="003A0210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4F5A03">
        <w:rPr>
          <w:rFonts w:ascii="Arial" w:hAnsi="Arial" w:cs="Arial"/>
          <w:sz w:val="22"/>
          <w:szCs w:val="22"/>
          <w:vertAlign w:val="superscript"/>
          <w:lang w:val="en-US"/>
        </w:rPr>
        <w:t>†</w:t>
      </w:r>
      <w:r w:rsidR="00F7727E" w:rsidRPr="004F5A03">
        <w:rPr>
          <w:rFonts w:ascii="Arial" w:hAnsi="Arial" w:cs="Arial"/>
          <w:sz w:val="22"/>
          <w:szCs w:val="22"/>
          <w:lang w:val="en-US"/>
        </w:rPr>
        <w:t xml:space="preserve">Based on ATS/ERS/JRS/ALAT 2011 guidelines [Raghu 2011]. </w:t>
      </w:r>
    </w:p>
    <w:p w14:paraId="4D64B277" w14:textId="38A3A518" w:rsidR="008057F1" w:rsidRPr="0075786D" w:rsidRDefault="008057F1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lastRenderedPageBreak/>
        <w:t xml:space="preserve">Table S3. </w:t>
      </w:r>
      <w:r w:rsidRPr="0075786D">
        <w:rPr>
          <w:rFonts w:ascii="Arial" w:hAnsi="Arial" w:cs="Arial"/>
          <w:sz w:val="22"/>
          <w:szCs w:val="22"/>
        </w:rPr>
        <w:t>Comparison of univariable Cox model fits accounting and not accounting for site heterogeneity using robust standard error estimates.</w:t>
      </w: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6181"/>
        <w:gridCol w:w="2551"/>
        <w:gridCol w:w="1276"/>
        <w:gridCol w:w="2551"/>
        <w:gridCol w:w="1389"/>
      </w:tblGrid>
      <w:tr w:rsidR="008057F1" w14:paraId="7FE8CFA9" w14:textId="77777777" w:rsidTr="00B60868">
        <w:tc>
          <w:tcPr>
            <w:tcW w:w="6181" w:type="dxa"/>
            <w:vMerge w:val="restart"/>
          </w:tcPr>
          <w:p w14:paraId="3BBF7ED9" w14:textId="77777777" w:rsidR="008057F1" w:rsidRDefault="008057F1" w:rsidP="00D5461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827" w:type="dxa"/>
            <w:gridSpan w:val="2"/>
          </w:tcPr>
          <w:p w14:paraId="0348DCE6" w14:textId="2037A2D6" w:rsidR="008057F1" w:rsidRPr="008057F1" w:rsidRDefault="008057F1" w:rsidP="008057F1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057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Standard version</w:t>
            </w:r>
          </w:p>
        </w:tc>
        <w:tc>
          <w:tcPr>
            <w:tcW w:w="3940" w:type="dxa"/>
            <w:gridSpan w:val="2"/>
          </w:tcPr>
          <w:p w14:paraId="7FFF4AE2" w14:textId="7A031BB9" w:rsidR="008057F1" w:rsidRPr="008057F1" w:rsidRDefault="008057F1" w:rsidP="008057F1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057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Robust version</w:t>
            </w:r>
          </w:p>
        </w:tc>
      </w:tr>
      <w:tr w:rsidR="008057F1" w14:paraId="6C94C6D7" w14:textId="77777777" w:rsidTr="00B60868">
        <w:tc>
          <w:tcPr>
            <w:tcW w:w="6181" w:type="dxa"/>
            <w:vMerge/>
          </w:tcPr>
          <w:p w14:paraId="21738780" w14:textId="77777777" w:rsidR="008057F1" w:rsidRDefault="008057F1" w:rsidP="00D5461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6821EBC6" w14:textId="7A49D838" w:rsidR="008057F1" w:rsidRPr="008057F1" w:rsidRDefault="008057F1" w:rsidP="008057F1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057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Hazard ratio (95% CI)</w:t>
            </w:r>
          </w:p>
        </w:tc>
        <w:tc>
          <w:tcPr>
            <w:tcW w:w="1276" w:type="dxa"/>
          </w:tcPr>
          <w:p w14:paraId="785F068F" w14:textId="3D1DF9FA" w:rsidR="008057F1" w:rsidRPr="008057F1" w:rsidRDefault="008057F1" w:rsidP="008057F1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057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P-value</w:t>
            </w:r>
          </w:p>
        </w:tc>
        <w:tc>
          <w:tcPr>
            <w:tcW w:w="2551" w:type="dxa"/>
          </w:tcPr>
          <w:p w14:paraId="708B90E9" w14:textId="404D106E" w:rsidR="008057F1" w:rsidRPr="008057F1" w:rsidRDefault="008057F1" w:rsidP="008057F1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057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Hazard ratio (95% CI)</w:t>
            </w:r>
          </w:p>
        </w:tc>
        <w:tc>
          <w:tcPr>
            <w:tcW w:w="1389" w:type="dxa"/>
          </w:tcPr>
          <w:p w14:paraId="35432951" w14:textId="04F12F25" w:rsidR="008057F1" w:rsidRPr="008057F1" w:rsidRDefault="008057F1" w:rsidP="008057F1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8057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P-value</w:t>
            </w:r>
          </w:p>
        </w:tc>
      </w:tr>
      <w:tr w:rsidR="00B60868" w14:paraId="5B09AFE6" w14:textId="77777777" w:rsidTr="004E1917">
        <w:tc>
          <w:tcPr>
            <w:tcW w:w="6181" w:type="dxa"/>
          </w:tcPr>
          <w:p w14:paraId="5B45BD25" w14:textId="51C60FB7" w:rsidR="00B60868" w:rsidRPr="00B60868" w:rsidRDefault="00B60868" w:rsidP="00D5461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B6086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Demographics</w:t>
            </w:r>
          </w:p>
        </w:tc>
        <w:tc>
          <w:tcPr>
            <w:tcW w:w="2551" w:type="dxa"/>
          </w:tcPr>
          <w:p w14:paraId="1D7629C8" w14:textId="77777777" w:rsidR="00B60868" w:rsidRPr="008057F1" w:rsidRDefault="00B60868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592DA25D" w14:textId="77777777" w:rsidR="00B60868" w:rsidRPr="008057F1" w:rsidRDefault="00B60868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46BAB947" w14:textId="77777777" w:rsidR="00B60868" w:rsidRPr="008057F1" w:rsidRDefault="00B60868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</w:tcPr>
          <w:p w14:paraId="0462BD6D" w14:textId="77777777" w:rsidR="00B60868" w:rsidRPr="008057F1" w:rsidRDefault="00B60868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531F6" w14:paraId="2F051471" w14:textId="77777777" w:rsidTr="004E1917">
        <w:tc>
          <w:tcPr>
            <w:tcW w:w="6181" w:type="dxa"/>
          </w:tcPr>
          <w:p w14:paraId="229D0BB6" w14:textId="3C36EB69" w:rsidR="004531F6" w:rsidRDefault="004531F6" w:rsidP="004531F6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Age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val="en-US"/>
              </w:rPr>
              <w:t>, per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5 years older</w:t>
            </w:r>
          </w:p>
        </w:tc>
        <w:tc>
          <w:tcPr>
            <w:tcW w:w="2551" w:type="dxa"/>
          </w:tcPr>
          <w:p w14:paraId="7DD70447" w14:textId="5163B4BE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0.8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(0.75, 0.93)</w:t>
            </w:r>
          </w:p>
        </w:tc>
        <w:tc>
          <w:tcPr>
            <w:tcW w:w="1276" w:type="dxa"/>
          </w:tcPr>
          <w:p w14:paraId="3CCC1CB7" w14:textId="56321E6A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2551" w:type="dxa"/>
          </w:tcPr>
          <w:p w14:paraId="7D767B4F" w14:textId="0F462D2B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0.8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(0.77, 0.91)</w:t>
            </w:r>
          </w:p>
        </w:tc>
        <w:tc>
          <w:tcPr>
            <w:tcW w:w="1389" w:type="dxa"/>
          </w:tcPr>
          <w:p w14:paraId="456575F1" w14:textId="73930ED1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&lt;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.001</w:t>
            </w:r>
          </w:p>
        </w:tc>
      </w:tr>
      <w:tr w:rsidR="004531F6" w14:paraId="313AB80C" w14:textId="77777777" w:rsidTr="004E1917">
        <w:tc>
          <w:tcPr>
            <w:tcW w:w="6181" w:type="dxa"/>
          </w:tcPr>
          <w:p w14:paraId="702EDF46" w14:textId="139B3C7A" w:rsidR="004531F6" w:rsidRDefault="004531F6" w:rsidP="004531F6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Female</w:t>
            </w:r>
          </w:p>
        </w:tc>
        <w:tc>
          <w:tcPr>
            <w:tcW w:w="2551" w:type="dxa"/>
          </w:tcPr>
          <w:p w14:paraId="513869B4" w14:textId="2F898B56" w:rsidR="004531F6" w:rsidRPr="0090417A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0.7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(0.51, 1.1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7C3C002B" w14:textId="7F1C7DD2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0.17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51" w:type="dxa"/>
          </w:tcPr>
          <w:p w14:paraId="24DF7366" w14:textId="798B4499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0.7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(0.5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1.13)</w:t>
            </w:r>
          </w:p>
        </w:tc>
        <w:tc>
          <w:tcPr>
            <w:tcW w:w="1389" w:type="dxa"/>
          </w:tcPr>
          <w:p w14:paraId="2B5ADA9C" w14:textId="191CDEEC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0.177</w:t>
            </w:r>
          </w:p>
        </w:tc>
      </w:tr>
      <w:tr w:rsidR="004531F6" w14:paraId="459AFB9F" w14:textId="77777777" w:rsidTr="004E1917">
        <w:tc>
          <w:tcPr>
            <w:tcW w:w="6181" w:type="dxa"/>
          </w:tcPr>
          <w:p w14:paraId="19A2E0FB" w14:textId="1D58E805" w:rsidR="004531F6" w:rsidRDefault="004531F6" w:rsidP="004531F6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Race</w:t>
            </w:r>
          </w:p>
        </w:tc>
        <w:tc>
          <w:tcPr>
            <w:tcW w:w="2551" w:type="dxa"/>
          </w:tcPr>
          <w:p w14:paraId="189DCBB6" w14:textId="77777777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89CC660" w14:textId="6840200B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0.747</w:t>
            </w:r>
          </w:p>
        </w:tc>
        <w:tc>
          <w:tcPr>
            <w:tcW w:w="2551" w:type="dxa"/>
          </w:tcPr>
          <w:p w14:paraId="31735919" w14:textId="77777777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</w:tcPr>
          <w:p w14:paraId="312DD040" w14:textId="0175714F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0.729</w:t>
            </w:r>
          </w:p>
        </w:tc>
      </w:tr>
      <w:tr w:rsidR="004531F6" w14:paraId="2DCC6814" w14:textId="77777777" w:rsidTr="004E1917">
        <w:tc>
          <w:tcPr>
            <w:tcW w:w="6181" w:type="dxa"/>
          </w:tcPr>
          <w:p w14:paraId="616A9124" w14:textId="59BCEEC7" w:rsidR="004531F6" w:rsidRDefault="004531F6" w:rsidP="004531F6">
            <w:pPr>
              <w:tabs>
                <w:tab w:val="left" w:pos="1440"/>
              </w:tabs>
              <w:spacing w:line="360" w:lineRule="auto"/>
              <w:ind w:firstLine="259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Black vs non-Hispanic White</w:t>
            </w:r>
          </w:p>
        </w:tc>
        <w:tc>
          <w:tcPr>
            <w:tcW w:w="2551" w:type="dxa"/>
          </w:tcPr>
          <w:p w14:paraId="504F0DEF" w14:textId="23A0F4E4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0.4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(0.06, 3.1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03D66D55" w14:textId="77777777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542D11BF" w14:textId="1FC0B77C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0.4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(0.07, 2.85)</w:t>
            </w:r>
          </w:p>
        </w:tc>
        <w:tc>
          <w:tcPr>
            <w:tcW w:w="1389" w:type="dxa"/>
          </w:tcPr>
          <w:p w14:paraId="600EAB3F" w14:textId="77777777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531F6" w14:paraId="05D462B9" w14:textId="77777777" w:rsidTr="004E1917">
        <w:tc>
          <w:tcPr>
            <w:tcW w:w="6181" w:type="dxa"/>
          </w:tcPr>
          <w:p w14:paraId="14910418" w14:textId="540FB967" w:rsidR="004531F6" w:rsidRDefault="004531F6" w:rsidP="004531F6">
            <w:pPr>
              <w:tabs>
                <w:tab w:val="left" w:pos="1440"/>
              </w:tabs>
              <w:spacing w:line="360" w:lineRule="auto"/>
              <w:ind w:firstLine="259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Hispanic vs non-Hispanic White</w:t>
            </w:r>
          </w:p>
        </w:tc>
        <w:tc>
          <w:tcPr>
            <w:tcW w:w="2551" w:type="dxa"/>
          </w:tcPr>
          <w:p w14:paraId="1A56D387" w14:textId="5E6C679D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0.8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(0.32, 2.34)</w:t>
            </w:r>
          </w:p>
        </w:tc>
        <w:tc>
          <w:tcPr>
            <w:tcW w:w="1276" w:type="dxa"/>
          </w:tcPr>
          <w:p w14:paraId="0FFDAE79" w14:textId="77777777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121B15ED" w14:textId="69D7D472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0.8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(0.3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2.04)</w:t>
            </w:r>
          </w:p>
        </w:tc>
        <w:tc>
          <w:tcPr>
            <w:tcW w:w="1389" w:type="dxa"/>
          </w:tcPr>
          <w:p w14:paraId="3424E0E4" w14:textId="77777777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531F6" w14:paraId="6DDE2497" w14:textId="77777777" w:rsidTr="004E1917">
        <w:tc>
          <w:tcPr>
            <w:tcW w:w="6181" w:type="dxa"/>
          </w:tcPr>
          <w:p w14:paraId="1B83B8B7" w14:textId="2FE512B3" w:rsidR="004531F6" w:rsidRDefault="004531F6" w:rsidP="004531F6">
            <w:pPr>
              <w:tabs>
                <w:tab w:val="left" w:pos="1440"/>
              </w:tabs>
              <w:spacing w:line="360" w:lineRule="auto"/>
              <w:ind w:firstLine="259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Other vs non-Hispanic White</w:t>
            </w:r>
          </w:p>
        </w:tc>
        <w:tc>
          <w:tcPr>
            <w:tcW w:w="2551" w:type="dxa"/>
          </w:tcPr>
          <w:p w14:paraId="275202E6" w14:textId="4AD31754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0.66 (0.21, 2.08)</w:t>
            </w:r>
          </w:p>
        </w:tc>
        <w:tc>
          <w:tcPr>
            <w:tcW w:w="1276" w:type="dxa"/>
          </w:tcPr>
          <w:p w14:paraId="1045F0CC" w14:textId="77777777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66338146" w14:textId="6635A744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0.66 (0.16, 2.7</w:t>
            </w:r>
            <w:r w:rsidR="004E1917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89" w:type="dxa"/>
          </w:tcPr>
          <w:p w14:paraId="60F338FD" w14:textId="77777777" w:rsidR="004531F6" w:rsidRDefault="004531F6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E1917" w14:paraId="4F777476" w14:textId="77777777" w:rsidTr="004E1917">
        <w:tc>
          <w:tcPr>
            <w:tcW w:w="6181" w:type="dxa"/>
          </w:tcPr>
          <w:p w14:paraId="6FE269B5" w14:textId="189EA5BD" w:rsidR="004E1917" w:rsidRPr="008057F1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BMI, per 1 kg/m</w:t>
            </w:r>
            <w:r w:rsidRPr="008057F1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higher</w:t>
            </w:r>
          </w:p>
        </w:tc>
        <w:tc>
          <w:tcPr>
            <w:tcW w:w="2551" w:type="dxa"/>
          </w:tcPr>
          <w:p w14:paraId="5BFE2B7B" w14:textId="1EBBCC58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(1.00, 1.0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40D6E8B9" w14:textId="1C6318F0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0.02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51" w:type="dxa"/>
          </w:tcPr>
          <w:p w14:paraId="0FAACF49" w14:textId="3525B9AA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1.07)</w:t>
            </w:r>
          </w:p>
        </w:tc>
        <w:tc>
          <w:tcPr>
            <w:tcW w:w="1389" w:type="dxa"/>
          </w:tcPr>
          <w:p w14:paraId="26DEE156" w14:textId="2949D7E1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0.022</w:t>
            </w:r>
          </w:p>
        </w:tc>
      </w:tr>
      <w:tr w:rsidR="004E1917" w14:paraId="0F6498D2" w14:textId="77777777" w:rsidTr="004E1917">
        <w:tc>
          <w:tcPr>
            <w:tcW w:w="6181" w:type="dxa"/>
          </w:tcPr>
          <w:p w14:paraId="7A862619" w14:textId="4782846C" w:rsidR="004E1917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Insurance</w:t>
            </w:r>
          </w:p>
        </w:tc>
        <w:tc>
          <w:tcPr>
            <w:tcW w:w="2551" w:type="dxa"/>
          </w:tcPr>
          <w:p w14:paraId="07708738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030025D2" w14:textId="339B0738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0.03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551" w:type="dxa"/>
          </w:tcPr>
          <w:p w14:paraId="37B79ECA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</w:tcPr>
          <w:p w14:paraId="1A537963" w14:textId="3A2D4A8D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0.031</w:t>
            </w:r>
          </w:p>
        </w:tc>
      </w:tr>
      <w:tr w:rsidR="004E1917" w14:paraId="34E10838" w14:textId="77777777" w:rsidTr="004E1917">
        <w:tc>
          <w:tcPr>
            <w:tcW w:w="6181" w:type="dxa"/>
          </w:tcPr>
          <w:p w14:paraId="65B3CA77" w14:textId="078AA725" w:rsidR="004E1917" w:rsidRDefault="004E1917" w:rsidP="004E1917">
            <w:pPr>
              <w:tabs>
                <w:tab w:val="left" w:pos="1440"/>
              </w:tabs>
              <w:spacing w:line="360" w:lineRule="auto"/>
              <w:ind w:left="259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Medicare/Medicaid vs private insurance/managed care</w:t>
            </w:r>
          </w:p>
        </w:tc>
        <w:tc>
          <w:tcPr>
            <w:tcW w:w="2551" w:type="dxa"/>
          </w:tcPr>
          <w:p w14:paraId="3D6B30EA" w14:textId="40FF2DE1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(0.4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54405A3F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43D3098A" w14:textId="2EBE9F12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(0.46, 0.9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89" w:type="dxa"/>
          </w:tcPr>
          <w:p w14:paraId="1221C721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E1917" w14:paraId="5F1E949C" w14:textId="77777777" w:rsidTr="004E1917">
        <w:tc>
          <w:tcPr>
            <w:tcW w:w="6181" w:type="dxa"/>
          </w:tcPr>
          <w:p w14:paraId="48D58B51" w14:textId="25987DAD" w:rsidR="004E1917" w:rsidRDefault="004E1917" w:rsidP="004E1917">
            <w:pPr>
              <w:tabs>
                <w:tab w:val="left" w:pos="1440"/>
              </w:tabs>
              <w:spacing w:line="360" w:lineRule="auto"/>
              <w:ind w:left="259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Other/insured vs private insurance/managed care</w:t>
            </w:r>
          </w:p>
        </w:tc>
        <w:tc>
          <w:tcPr>
            <w:tcW w:w="2551" w:type="dxa"/>
          </w:tcPr>
          <w:p w14:paraId="434E86E8" w14:textId="29B18A83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0.37 (0.09, 1.5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369A3C03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55FD0EBD" w14:textId="311DC252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0.37 (0.09, 1.5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89" w:type="dxa"/>
          </w:tcPr>
          <w:p w14:paraId="682B45B8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E1917" w14:paraId="298DCB02" w14:textId="77777777" w:rsidTr="004E1917">
        <w:tc>
          <w:tcPr>
            <w:tcW w:w="6181" w:type="dxa"/>
          </w:tcPr>
          <w:p w14:paraId="45723891" w14:textId="2A4205D4" w:rsidR="004E1917" w:rsidRPr="00B60868" w:rsidRDefault="004E1917" w:rsidP="004E1917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Disease characteristics</w:t>
            </w:r>
          </w:p>
        </w:tc>
        <w:tc>
          <w:tcPr>
            <w:tcW w:w="2551" w:type="dxa"/>
          </w:tcPr>
          <w:p w14:paraId="49F0E10D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38F6896A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65026B3E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</w:tcPr>
          <w:p w14:paraId="28D90B28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E1917" w14:paraId="4EEA0059" w14:textId="77777777" w:rsidTr="004E1917">
        <w:tc>
          <w:tcPr>
            <w:tcW w:w="6181" w:type="dxa"/>
          </w:tcPr>
          <w:p w14:paraId="42B871DD" w14:textId="61DC5ADB" w:rsidR="004E1917" w:rsidRPr="00B60868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FVC % predicted, per 5 units higher</w:t>
            </w:r>
          </w:p>
        </w:tc>
        <w:tc>
          <w:tcPr>
            <w:tcW w:w="2551" w:type="dxa"/>
          </w:tcPr>
          <w:p w14:paraId="38F504D3" w14:textId="5B034E4B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1.03 (0.9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2AC6EED1" w14:textId="04A0FFBC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0.18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2CC48B70" w14:textId="63984D7A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1.03 (0.98, 1.09)</w:t>
            </w:r>
          </w:p>
        </w:tc>
        <w:tc>
          <w:tcPr>
            <w:tcW w:w="1389" w:type="dxa"/>
          </w:tcPr>
          <w:p w14:paraId="0B26146B" w14:textId="386B44B4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0.244</w:t>
            </w:r>
          </w:p>
        </w:tc>
      </w:tr>
      <w:tr w:rsidR="004E1917" w14:paraId="20D038F8" w14:textId="77777777" w:rsidTr="004E1917">
        <w:tc>
          <w:tcPr>
            <w:tcW w:w="6181" w:type="dxa"/>
          </w:tcPr>
          <w:p w14:paraId="60FEB834" w14:textId="3FC9761F" w:rsidR="004E1917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DLco % predicted, per 5 units higher</w:t>
            </w:r>
          </w:p>
        </w:tc>
        <w:tc>
          <w:tcPr>
            <w:tcW w:w="2551" w:type="dxa"/>
          </w:tcPr>
          <w:p w14:paraId="26ED9469" w14:textId="0FA8163C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1.00 (0.94, 1.06)</w:t>
            </w:r>
          </w:p>
        </w:tc>
        <w:tc>
          <w:tcPr>
            <w:tcW w:w="1276" w:type="dxa"/>
          </w:tcPr>
          <w:p w14:paraId="03633ABE" w14:textId="7ABFEB8B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0.970</w:t>
            </w:r>
          </w:p>
        </w:tc>
        <w:tc>
          <w:tcPr>
            <w:tcW w:w="2551" w:type="dxa"/>
          </w:tcPr>
          <w:p w14:paraId="10D14027" w14:textId="5DB1AD29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1.00 (0.96, 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89" w:type="dxa"/>
          </w:tcPr>
          <w:p w14:paraId="4696C354" w14:textId="487BB421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0.961</w:t>
            </w:r>
          </w:p>
        </w:tc>
      </w:tr>
      <w:tr w:rsidR="004E1917" w14:paraId="698DF3C7" w14:textId="77777777" w:rsidTr="004E1917">
        <w:tc>
          <w:tcPr>
            <w:tcW w:w="6181" w:type="dxa"/>
          </w:tcPr>
          <w:p w14:paraId="1A71FB58" w14:textId="0620F3EF" w:rsidR="004E1917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Oxygen use</w:t>
            </w:r>
          </w:p>
        </w:tc>
        <w:tc>
          <w:tcPr>
            <w:tcW w:w="2551" w:type="dxa"/>
          </w:tcPr>
          <w:p w14:paraId="21C41A04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B26C405" w14:textId="4D6AA2FE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0.313</w:t>
            </w:r>
          </w:p>
        </w:tc>
        <w:tc>
          <w:tcPr>
            <w:tcW w:w="2551" w:type="dxa"/>
          </w:tcPr>
          <w:p w14:paraId="193AF957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</w:tcPr>
          <w:p w14:paraId="067C4C76" w14:textId="5ABC206D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0.364</w:t>
            </w:r>
          </w:p>
        </w:tc>
      </w:tr>
      <w:tr w:rsidR="004E1917" w14:paraId="351733CF" w14:textId="77777777" w:rsidTr="004E1917">
        <w:tc>
          <w:tcPr>
            <w:tcW w:w="6181" w:type="dxa"/>
          </w:tcPr>
          <w:p w14:paraId="54A0CF78" w14:textId="20DB28BC" w:rsidR="004E1917" w:rsidRDefault="004E1917" w:rsidP="004E1917">
            <w:pPr>
              <w:tabs>
                <w:tab w:val="left" w:pos="1440"/>
              </w:tabs>
              <w:spacing w:line="360" w:lineRule="auto"/>
              <w:ind w:firstLine="259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With activity vs none</w:t>
            </w:r>
          </w:p>
        </w:tc>
        <w:tc>
          <w:tcPr>
            <w:tcW w:w="2551" w:type="dxa"/>
          </w:tcPr>
          <w:p w14:paraId="38440A28" w14:textId="6D36B11C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0.8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1.40)</w:t>
            </w:r>
          </w:p>
        </w:tc>
        <w:tc>
          <w:tcPr>
            <w:tcW w:w="1276" w:type="dxa"/>
          </w:tcPr>
          <w:p w14:paraId="25467906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1B9DA284" w14:textId="0041DE28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0.8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(0.47, 1.59)</w:t>
            </w:r>
          </w:p>
        </w:tc>
        <w:tc>
          <w:tcPr>
            <w:tcW w:w="1389" w:type="dxa"/>
          </w:tcPr>
          <w:p w14:paraId="0970526F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E1917" w14:paraId="60E571AC" w14:textId="77777777" w:rsidTr="004E1917">
        <w:tc>
          <w:tcPr>
            <w:tcW w:w="6181" w:type="dxa"/>
          </w:tcPr>
          <w:p w14:paraId="41FA75F2" w14:textId="4B3037B7" w:rsidR="004E1917" w:rsidRDefault="004E1917" w:rsidP="004E1917">
            <w:pPr>
              <w:tabs>
                <w:tab w:val="left" w:pos="1440"/>
              </w:tabs>
              <w:spacing w:line="360" w:lineRule="auto"/>
              <w:ind w:firstLine="259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At rest vs none</w:t>
            </w:r>
          </w:p>
        </w:tc>
        <w:tc>
          <w:tcPr>
            <w:tcW w:w="2551" w:type="dxa"/>
          </w:tcPr>
          <w:p w14:paraId="408BAEDD" w14:textId="42CDFC5B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(0.36, 1.15)</w:t>
            </w:r>
          </w:p>
        </w:tc>
        <w:tc>
          <w:tcPr>
            <w:tcW w:w="1276" w:type="dxa"/>
          </w:tcPr>
          <w:p w14:paraId="49C027FB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6BCA9DE6" w14:textId="705790BA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1.18)</w:t>
            </w:r>
          </w:p>
        </w:tc>
        <w:tc>
          <w:tcPr>
            <w:tcW w:w="1389" w:type="dxa"/>
          </w:tcPr>
          <w:p w14:paraId="571878F7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E1917" w14:paraId="49B6EBED" w14:textId="77777777" w:rsidTr="004E1917">
        <w:tc>
          <w:tcPr>
            <w:tcW w:w="6181" w:type="dxa"/>
          </w:tcPr>
          <w:p w14:paraId="6FA89C62" w14:textId="38854766" w:rsidR="004E1917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Antifibrotic therapy use</w:t>
            </w:r>
          </w:p>
        </w:tc>
        <w:tc>
          <w:tcPr>
            <w:tcW w:w="2551" w:type="dxa"/>
          </w:tcPr>
          <w:p w14:paraId="328448D9" w14:textId="3B7D675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1.7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(1.2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2.5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17EB8061" w14:textId="1C304251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2551" w:type="dxa"/>
          </w:tcPr>
          <w:p w14:paraId="40A8D105" w14:textId="05A84C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1.7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(1.17, 2.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89" w:type="dxa"/>
          </w:tcPr>
          <w:p w14:paraId="2767871B" w14:textId="75F77AE4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0.00</w:t>
            </w:r>
            <w:r w:rsidR="0090417A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4E1917" w14:paraId="4561042D" w14:textId="77777777" w:rsidTr="004E1917">
        <w:tc>
          <w:tcPr>
            <w:tcW w:w="6181" w:type="dxa"/>
          </w:tcPr>
          <w:p w14:paraId="2217AA47" w14:textId="6A21473D" w:rsidR="004E1917" w:rsidRPr="00B60868" w:rsidRDefault="004E1917" w:rsidP="004E1917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Patient-reported outcomes</w:t>
            </w:r>
          </w:p>
        </w:tc>
        <w:tc>
          <w:tcPr>
            <w:tcW w:w="2551" w:type="dxa"/>
          </w:tcPr>
          <w:p w14:paraId="00EC30CD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0018D522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53B536B8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</w:tcPr>
          <w:p w14:paraId="6A010D1D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E1917" w14:paraId="30B2A8F8" w14:textId="77777777" w:rsidTr="004E1917">
        <w:tc>
          <w:tcPr>
            <w:tcW w:w="6181" w:type="dxa"/>
          </w:tcPr>
          <w:p w14:paraId="74E03298" w14:textId="13829817" w:rsidR="004E1917" w:rsidRPr="00B60868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SGRQ total score, per 5 units higher</w:t>
            </w:r>
          </w:p>
        </w:tc>
        <w:tc>
          <w:tcPr>
            <w:tcW w:w="2551" w:type="dxa"/>
          </w:tcPr>
          <w:p w14:paraId="5801DCE4" w14:textId="302BD8C8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1.03 (0.9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5A83F16A" w14:textId="0F6B5E71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0.169</w:t>
            </w:r>
          </w:p>
        </w:tc>
        <w:tc>
          <w:tcPr>
            <w:tcW w:w="2551" w:type="dxa"/>
          </w:tcPr>
          <w:p w14:paraId="12D16081" w14:textId="78DE8799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1.03 (0.99, 1.07)</w:t>
            </w:r>
          </w:p>
        </w:tc>
        <w:tc>
          <w:tcPr>
            <w:tcW w:w="1389" w:type="dxa"/>
          </w:tcPr>
          <w:p w14:paraId="056FE50C" w14:textId="20681E8B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0.111</w:t>
            </w:r>
            <w:r w:rsidR="0090417A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4E1917" w14:paraId="72149665" w14:textId="77777777" w:rsidTr="004E1917">
        <w:tc>
          <w:tcPr>
            <w:tcW w:w="6181" w:type="dxa"/>
          </w:tcPr>
          <w:p w14:paraId="30AC4B9B" w14:textId="1D58D84B" w:rsidR="004E1917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SGRQ activity score, per 5 units higher</w:t>
            </w:r>
          </w:p>
        </w:tc>
        <w:tc>
          <w:tcPr>
            <w:tcW w:w="2551" w:type="dxa"/>
          </w:tcPr>
          <w:p w14:paraId="5CDD4476" w14:textId="3F79C3EF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(0.98, 1.0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2F9843D3" w14:textId="7470A21D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0.31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551" w:type="dxa"/>
          </w:tcPr>
          <w:p w14:paraId="7F6ED123" w14:textId="3784DED3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1.05)</w:t>
            </w:r>
          </w:p>
        </w:tc>
        <w:tc>
          <w:tcPr>
            <w:tcW w:w="1389" w:type="dxa"/>
          </w:tcPr>
          <w:p w14:paraId="595A2399" w14:textId="115D33B6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0.270</w:t>
            </w:r>
          </w:p>
        </w:tc>
      </w:tr>
      <w:tr w:rsidR="004E1917" w14:paraId="0DA7ABFD" w14:textId="77777777" w:rsidTr="004E1917">
        <w:tc>
          <w:tcPr>
            <w:tcW w:w="6181" w:type="dxa"/>
          </w:tcPr>
          <w:p w14:paraId="6875F6B6" w14:textId="29B58DE0" w:rsidR="004E1917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SGRQ impact score, per 5 units higher</w:t>
            </w:r>
          </w:p>
        </w:tc>
        <w:tc>
          <w:tcPr>
            <w:tcW w:w="2551" w:type="dxa"/>
          </w:tcPr>
          <w:p w14:paraId="108699D5" w14:textId="1A1B6569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(0.98, 1.07)</w:t>
            </w:r>
          </w:p>
        </w:tc>
        <w:tc>
          <w:tcPr>
            <w:tcW w:w="1276" w:type="dxa"/>
          </w:tcPr>
          <w:p w14:paraId="16C84192" w14:textId="6ADF1FD4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0.23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551" w:type="dxa"/>
          </w:tcPr>
          <w:p w14:paraId="1B883291" w14:textId="3D418EF8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(0.99, 1.06)</w:t>
            </w:r>
          </w:p>
        </w:tc>
        <w:tc>
          <w:tcPr>
            <w:tcW w:w="1389" w:type="dxa"/>
          </w:tcPr>
          <w:p w14:paraId="5308A4D0" w14:textId="15312853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0.122</w:t>
            </w:r>
          </w:p>
        </w:tc>
      </w:tr>
      <w:tr w:rsidR="004E1917" w14:paraId="45719F08" w14:textId="77777777" w:rsidTr="004E1917">
        <w:tc>
          <w:tcPr>
            <w:tcW w:w="6181" w:type="dxa"/>
          </w:tcPr>
          <w:p w14:paraId="398B6E41" w14:textId="738FA0F5" w:rsidR="004E1917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SGRQ symptoms score, per 5 units higher</w:t>
            </w:r>
          </w:p>
        </w:tc>
        <w:tc>
          <w:tcPr>
            <w:tcW w:w="2551" w:type="dxa"/>
          </w:tcPr>
          <w:p w14:paraId="35118D61" w14:textId="23C91EC5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1.07)</w:t>
            </w:r>
          </w:p>
        </w:tc>
        <w:tc>
          <w:tcPr>
            <w:tcW w:w="1276" w:type="dxa"/>
          </w:tcPr>
          <w:p w14:paraId="7D698CF0" w14:textId="36286C2F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0.168</w:t>
            </w:r>
          </w:p>
        </w:tc>
        <w:tc>
          <w:tcPr>
            <w:tcW w:w="2551" w:type="dxa"/>
          </w:tcPr>
          <w:p w14:paraId="5550D70F" w14:textId="1B4DB46B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1.00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1.06)</w:t>
            </w:r>
          </w:p>
        </w:tc>
        <w:tc>
          <w:tcPr>
            <w:tcW w:w="1389" w:type="dxa"/>
          </w:tcPr>
          <w:p w14:paraId="19574EAA" w14:textId="76938BA1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0.08</w:t>
            </w:r>
            <w:r w:rsidR="0090417A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</w:tr>
      <w:tr w:rsidR="004E1917" w14:paraId="675726D9" w14:textId="77777777" w:rsidTr="004E1917">
        <w:tc>
          <w:tcPr>
            <w:tcW w:w="6181" w:type="dxa"/>
          </w:tcPr>
          <w:p w14:paraId="4B1DF51E" w14:textId="5D1ED481" w:rsidR="004E1917" w:rsidRPr="00B60868" w:rsidRDefault="004E1917" w:rsidP="004E1917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Socioeconomic factors</w:t>
            </w:r>
          </w:p>
        </w:tc>
        <w:tc>
          <w:tcPr>
            <w:tcW w:w="2551" w:type="dxa"/>
          </w:tcPr>
          <w:p w14:paraId="575153D1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6609638C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113CDDE9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</w:tcPr>
          <w:p w14:paraId="6719E445" w14:textId="7777777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4E1917" w14:paraId="25F2CEC8" w14:textId="77777777" w:rsidTr="004E1917">
        <w:tc>
          <w:tcPr>
            <w:tcW w:w="6181" w:type="dxa"/>
          </w:tcPr>
          <w:p w14:paraId="41A6F2AE" w14:textId="2CDA3B51" w:rsidR="004E1917" w:rsidRPr="00B60868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Per capita income for ZIP code, per $10K higher</w:t>
            </w:r>
          </w:p>
        </w:tc>
        <w:tc>
          <w:tcPr>
            <w:tcW w:w="2551" w:type="dxa"/>
          </w:tcPr>
          <w:p w14:paraId="3CB8E3F0" w14:textId="3CA9162D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0.96 (0.8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1.07)</w:t>
            </w:r>
          </w:p>
        </w:tc>
        <w:tc>
          <w:tcPr>
            <w:tcW w:w="1276" w:type="dxa"/>
          </w:tcPr>
          <w:p w14:paraId="1C0D4927" w14:textId="4EAA96D9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0.500</w:t>
            </w:r>
          </w:p>
        </w:tc>
        <w:tc>
          <w:tcPr>
            <w:tcW w:w="2551" w:type="dxa"/>
          </w:tcPr>
          <w:p w14:paraId="44BC2446" w14:textId="4F07B65E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0.96 (0.8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1.07)</w:t>
            </w:r>
          </w:p>
        </w:tc>
        <w:tc>
          <w:tcPr>
            <w:tcW w:w="1389" w:type="dxa"/>
          </w:tcPr>
          <w:p w14:paraId="00C879BC" w14:textId="06B66157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0.50</w:t>
            </w:r>
            <w:r w:rsidR="0090417A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</w:tr>
      <w:tr w:rsidR="004E1917" w14:paraId="3CBFC1D3" w14:textId="77777777" w:rsidTr="004E1917">
        <w:tc>
          <w:tcPr>
            <w:tcW w:w="6181" w:type="dxa"/>
          </w:tcPr>
          <w:p w14:paraId="5C476461" w14:textId="0936D96D" w:rsidR="004E1917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Household income for patient’s ZIP code, per $10K higher</w:t>
            </w:r>
          </w:p>
        </w:tc>
        <w:tc>
          <w:tcPr>
            <w:tcW w:w="2551" w:type="dxa"/>
          </w:tcPr>
          <w:p w14:paraId="39E2B80D" w14:textId="12A39F83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1.01 (0.9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49BBAA42" w14:textId="22D480E5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0.757</w:t>
            </w:r>
          </w:p>
        </w:tc>
        <w:tc>
          <w:tcPr>
            <w:tcW w:w="2551" w:type="dxa"/>
          </w:tcPr>
          <w:p w14:paraId="3F7F7028" w14:textId="6015381C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1.01 (0.94, 1.08)</w:t>
            </w:r>
          </w:p>
        </w:tc>
        <w:tc>
          <w:tcPr>
            <w:tcW w:w="1389" w:type="dxa"/>
          </w:tcPr>
          <w:p w14:paraId="16FE81A1" w14:textId="5862A675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0.77</w:t>
            </w:r>
            <w:r w:rsidR="0090417A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w:rsidR="004E1917" w14:paraId="43A410EE" w14:textId="77777777" w:rsidTr="004E1917">
        <w:tc>
          <w:tcPr>
            <w:tcW w:w="6181" w:type="dxa"/>
          </w:tcPr>
          <w:p w14:paraId="3E318565" w14:textId="758F7023" w:rsidR="004E1917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Lives in rural area</w:t>
            </w:r>
          </w:p>
        </w:tc>
        <w:tc>
          <w:tcPr>
            <w:tcW w:w="2551" w:type="dxa"/>
          </w:tcPr>
          <w:p w14:paraId="0CD73E8C" w14:textId="486020F9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0.60 (0.37, 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388745F2" w14:textId="5F822931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2551" w:type="dxa"/>
          </w:tcPr>
          <w:p w14:paraId="38931A86" w14:textId="645D921B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0.60 (0.35, 1.03)</w:t>
            </w:r>
          </w:p>
        </w:tc>
        <w:tc>
          <w:tcPr>
            <w:tcW w:w="1389" w:type="dxa"/>
          </w:tcPr>
          <w:p w14:paraId="7E6D56B3" w14:textId="59B46958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0.06</w:t>
            </w:r>
            <w:r w:rsidR="0090417A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</w:tr>
      <w:tr w:rsidR="004E1917" w14:paraId="5297171F" w14:textId="77777777" w:rsidTr="004E1917">
        <w:tc>
          <w:tcPr>
            <w:tcW w:w="6181" w:type="dxa"/>
          </w:tcPr>
          <w:p w14:paraId="66B70359" w14:textId="30502558" w:rsidR="004E1917" w:rsidRDefault="004E1917" w:rsidP="004E1917">
            <w:pPr>
              <w:tabs>
                <w:tab w:val="left" w:pos="1440"/>
              </w:tabs>
              <w:spacing w:line="360" w:lineRule="auto"/>
              <w:ind w:firstLine="117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Social deprivation index score, per 10 units higher</w:t>
            </w:r>
          </w:p>
        </w:tc>
        <w:tc>
          <w:tcPr>
            <w:tcW w:w="2551" w:type="dxa"/>
          </w:tcPr>
          <w:p w14:paraId="16086658" w14:textId="1A2D6918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1.01 (0.9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, 1.0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5B4AFEDB" w14:textId="46C3C5E6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0.76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14:paraId="671FFCEF" w14:textId="1B4FB375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1.01 (0.94, 1.08)</w:t>
            </w:r>
          </w:p>
        </w:tc>
        <w:tc>
          <w:tcPr>
            <w:tcW w:w="1389" w:type="dxa"/>
          </w:tcPr>
          <w:p w14:paraId="513753CF" w14:textId="31456CBF" w:rsidR="004E1917" w:rsidRDefault="004E1917" w:rsidP="004E1917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3C21">
              <w:rPr>
                <w:rFonts w:ascii="Arial" w:hAnsi="Arial" w:cs="Arial"/>
                <w:color w:val="000000"/>
                <w:sz w:val="22"/>
                <w:szCs w:val="22"/>
              </w:rPr>
              <w:t>0.77</w:t>
            </w:r>
            <w:r w:rsidR="0090417A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</w:tbl>
    <w:p w14:paraId="6258A3A7" w14:textId="77777777" w:rsidR="008057F1" w:rsidRDefault="008057F1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486B6AC7" w14:textId="77777777" w:rsidR="008057F1" w:rsidRDefault="008057F1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08641BB8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140EBA57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2937575D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0D758A89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328931E6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02ECCBC5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50C80E1E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16A6E68C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142FFC51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711342A9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643DEF4B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4767A77B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</w:p>
    <w:p w14:paraId="6E90EFB3" w14:textId="77777777" w:rsidR="00B60868" w:rsidRDefault="00B60868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  <w:sectPr w:rsidR="00B60868" w:rsidSect="008057F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DCCD87D" w14:textId="10431AA1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  <w:r w:rsidRPr="004F5A03">
        <w:rPr>
          <w:rFonts w:ascii="Arial" w:hAnsi="Arial" w:cs="Arial"/>
          <w:sz w:val="22"/>
          <w:szCs w:val="22"/>
          <w:lang w:val="en-US"/>
        </w:rPr>
        <w:lastRenderedPageBreak/>
        <w:t>Table S</w:t>
      </w:r>
      <w:r w:rsidR="008057F1">
        <w:rPr>
          <w:rFonts w:ascii="Arial" w:hAnsi="Arial" w:cs="Arial"/>
          <w:sz w:val="22"/>
          <w:szCs w:val="22"/>
          <w:lang w:val="en-US"/>
        </w:rPr>
        <w:t>4</w:t>
      </w:r>
      <w:r w:rsidRPr="004F5A03">
        <w:rPr>
          <w:rFonts w:ascii="Arial" w:hAnsi="Arial" w:cs="Arial"/>
          <w:sz w:val="22"/>
          <w:szCs w:val="22"/>
          <w:lang w:val="en-US"/>
        </w:rPr>
        <w:t xml:space="preserve">. Changes in SGRQ total score among patients </w:t>
      </w:r>
      <w:r w:rsidR="00C137CF" w:rsidRPr="004F5A03">
        <w:rPr>
          <w:rFonts w:ascii="Arial" w:hAnsi="Arial" w:cs="Arial"/>
          <w:sz w:val="22"/>
          <w:szCs w:val="22"/>
          <w:lang w:val="en-US"/>
        </w:rPr>
        <w:t>who did not participate in a clinical trial but met all the criteria studied*</w:t>
      </w:r>
      <w:r w:rsidR="00C137CF">
        <w:rPr>
          <w:rFonts w:ascii="Arial" w:hAnsi="Arial" w:cs="Arial"/>
          <w:sz w:val="22"/>
          <w:szCs w:val="22"/>
          <w:lang w:val="en-US"/>
        </w:rPr>
        <w:t xml:space="preserve"> and patients </w:t>
      </w:r>
      <w:r w:rsidRPr="004F5A03">
        <w:rPr>
          <w:rFonts w:ascii="Arial" w:hAnsi="Arial" w:cs="Arial"/>
          <w:sz w:val="22"/>
          <w:szCs w:val="22"/>
          <w:lang w:val="en-US"/>
        </w:rPr>
        <w:t>who participated in clinical trials</w:t>
      </w:r>
      <w:r w:rsidR="00C137CF">
        <w:rPr>
          <w:rFonts w:ascii="Arial" w:hAnsi="Arial" w:cs="Arial"/>
          <w:sz w:val="22"/>
          <w:szCs w:val="22"/>
          <w:lang w:val="en-US"/>
        </w:rPr>
        <w:t>.</w:t>
      </w:r>
      <w:r w:rsidRPr="004F5A03">
        <w:rPr>
          <w:rFonts w:ascii="Arial" w:hAnsi="Arial" w:cs="Arial"/>
          <w:sz w:val="22"/>
          <w:szCs w:val="22"/>
          <w:lang w:val="en-US"/>
        </w:rPr>
        <w:t xml:space="preserve"> </w:t>
      </w: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4905"/>
        <w:gridCol w:w="1984"/>
        <w:gridCol w:w="2127"/>
      </w:tblGrid>
      <w:tr w:rsidR="00D74134" w:rsidRPr="004F5A03" w14:paraId="3D819475" w14:textId="77777777" w:rsidTr="00D74134">
        <w:tc>
          <w:tcPr>
            <w:tcW w:w="4905" w:type="dxa"/>
          </w:tcPr>
          <w:p w14:paraId="7DAB6726" w14:textId="77777777" w:rsidR="00D74134" w:rsidRPr="004F5A03" w:rsidRDefault="00D74134" w:rsidP="00D5461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</w:tcPr>
          <w:p w14:paraId="33A11417" w14:textId="40558403" w:rsidR="00D74134" w:rsidRPr="004F5A03" w:rsidRDefault="00C137CF" w:rsidP="00D54616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Did not participate in a clinical trial </w:t>
            </w:r>
          </w:p>
        </w:tc>
        <w:tc>
          <w:tcPr>
            <w:tcW w:w="2127" w:type="dxa"/>
          </w:tcPr>
          <w:p w14:paraId="458C96CA" w14:textId="789D1752" w:rsidR="00D74134" w:rsidRPr="004F5A03" w:rsidRDefault="00C137CF" w:rsidP="00D54616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Participated in a clinical trial</w:t>
            </w:r>
          </w:p>
        </w:tc>
      </w:tr>
      <w:tr w:rsidR="00D74134" w:rsidRPr="004F5A03" w14:paraId="11852B10" w14:textId="77777777" w:rsidTr="00D74134">
        <w:tc>
          <w:tcPr>
            <w:tcW w:w="4905" w:type="dxa"/>
          </w:tcPr>
          <w:p w14:paraId="2F291483" w14:textId="2552BDEF" w:rsidR="00D74134" w:rsidRPr="004F5A03" w:rsidRDefault="00D74134" w:rsidP="00D5461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SGRQ total score, n </w:t>
            </w:r>
          </w:p>
        </w:tc>
        <w:tc>
          <w:tcPr>
            <w:tcW w:w="1984" w:type="dxa"/>
            <w:vAlign w:val="center"/>
          </w:tcPr>
          <w:p w14:paraId="5604AE6B" w14:textId="3D948FDD" w:rsidR="00D74134" w:rsidRPr="004F5A03" w:rsidRDefault="00C137CF" w:rsidP="00D54616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245</w:t>
            </w:r>
          </w:p>
        </w:tc>
        <w:tc>
          <w:tcPr>
            <w:tcW w:w="2127" w:type="dxa"/>
          </w:tcPr>
          <w:p w14:paraId="0CA42DFE" w14:textId="075FDA7E" w:rsidR="00D74134" w:rsidRPr="004F5A03" w:rsidRDefault="00C137CF" w:rsidP="00D54616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67</w:t>
            </w:r>
          </w:p>
        </w:tc>
      </w:tr>
      <w:tr w:rsidR="00D74134" w:rsidRPr="004F5A03" w14:paraId="6692B6ED" w14:textId="77777777" w:rsidTr="00D74134">
        <w:tc>
          <w:tcPr>
            <w:tcW w:w="4905" w:type="dxa"/>
          </w:tcPr>
          <w:p w14:paraId="3CD1CAB9" w14:textId="1EE07315" w:rsidR="00D74134" w:rsidRPr="004F5A03" w:rsidRDefault="00D74134" w:rsidP="00D54616">
            <w:pPr>
              <w:tabs>
                <w:tab w:val="left" w:pos="1440"/>
              </w:tabs>
              <w:spacing w:line="360" w:lineRule="auto"/>
              <w:ind w:left="119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Value at clinical trial enrollment</w:t>
            </w:r>
            <w:r w:rsidR="001C1A4D" w:rsidRPr="004F5A03">
              <w:rPr>
                <w:rFonts w:ascii="Arial" w:hAnsi="Arial" w:cs="Arial"/>
                <w:sz w:val="22"/>
                <w:szCs w:val="22"/>
                <w:lang w:val="en-US"/>
              </w:rPr>
              <w:t>/criteria met</w:t>
            </w:r>
          </w:p>
        </w:tc>
        <w:tc>
          <w:tcPr>
            <w:tcW w:w="1984" w:type="dxa"/>
            <w:vAlign w:val="center"/>
          </w:tcPr>
          <w:p w14:paraId="575AE0BD" w14:textId="034DD903" w:rsidR="00D74134" w:rsidRPr="004F5A03" w:rsidRDefault="00C137CF" w:rsidP="00D54616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36.0 (18.9)</w:t>
            </w:r>
          </w:p>
        </w:tc>
        <w:tc>
          <w:tcPr>
            <w:tcW w:w="2127" w:type="dxa"/>
          </w:tcPr>
          <w:p w14:paraId="546CA214" w14:textId="5C8AF545" w:rsidR="00D74134" w:rsidRPr="004F5A03" w:rsidRDefault="00C137CF" w:rsidP="00D54616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36.8 (14.6)</w:t>
            </w:r>
          </w:p>
        </w:tc>
      </w:tr>
      <w:tr w:rsidR="00D74134" w:rsidRPr="004F5A03" w14:paraId="2F134C90" w14:textId="77777777" w:rsidTr="00670AC2">
        <w:tc>
          <w:tcPr>
            <w:tcW w:w="4905" w:type="dxa"/>
          </w:tcPr>
          <w:p w14:paraId="25807DE3" w14:textId="3B73783C" w:rsidR="00D74134" w:rsidRPr="004F5A03" w:rsidRDefault="00D74134" w:rsidP="00D54616">
            <w:pPr>
              <w:tabs>
                <w:tab w:val="left" w:pos="1440"/>
              </w:tabs>
              <w:spacing w:line="360" w:lineRule="auto"/>
              <w:ind w:left="119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Change in value 12 months after clinical trial enrollment/</w:t>
            </w:r>
            <w:r w:rsidR="001C1A4D" w:rsidRPr="004F5A03">
              <w:rPr>
                <w:rFonts w:ascii="Arial" w:hAnsi="Arial" w:cs="Arial"/>
                <w:sz w:val="22"/>
                <w:szCs w:val="22"/>
                <w:lang w:val="en-US"/>
              </w:rPr>
              <w:t>criteria met</w:t>
            </w:r>
          </w:p>
        </w:tc>
        <w:tc>
          <w:tcPr>
            <w:tcW w:w="1984" w:type="dxa"/>
          </w:tcPr>
          <w:p w14:paraId="4D6A347F" w14:textId="59F04636" w:rsidR="00D74134" w:rsidRPr="004F5A03" w:rsidRDefault="00C137CF" w:rsidP="00D54616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3.2 (12.4)</w:t>
            </w:r>
          </w:p>
        </w:tc>
        <w:tc>
          <w:tcPr>
            <w:tcW w:w="2127" w:type="dxa"/>
          </w:tcPr>
          <w:p w14:paraId="7E6CCD77" w14:textId="71C276E8" w:rsidR="00D74134" w:rsidRPr="004F5A03" w:rsidRDefault="00C137CF" w:rsidP="00D54616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5.2 (16.9)</w:t>
            </w:r>
          </w:p>
        </w:tc>
      </w:tr>
      <w:tr w:rsidR="00D74134" w:rsidRPr="004F5A03" w14:paraId="21E99894" w14:textId="77777777" w:rsidTr="00D74134">
        <w:tc>
          <w:tcPr>
            <w:tcW w:w="4905" w:type="dxa"/>
          </w:tcPr>
          <w:p w14:paraId="126CED62" w14:textId="05EF33BA" w:rsidR="00D74134" w:rsidRPr="004F5A03" w:rsidRDefault="00D74134" w:rsidP="00D54616">
            <w:pPr>
              <w:tabs>
                <w:tab w:val="left" w:pos="1440"/>
              </w:tabs>
              <w:spacing w:line="360" w:lineRule="auto"/>
              <w:ind w:left="119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Unadjusted difference in change </w:t>
            </w:r>
            <w:proofErr w:type="gramStart"/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at</w:t>
            </w:r>
            <w:proofErr w:type="gramEnd"/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 12 months</w:t>
            </w:r>
          </w:p>
        </w:tc>
        <w:tc>
          <w:tcPr>
            <w:tcW w:w="4111" w:type="dxa"/>
            <w:gridSpan w:val="2"/>
            <w:vAlign w:val="center"/>
          </w:tcPr>
          <w:p w14:paraId="3A6A7A7B" w14:textId="468FAC4B" w:rsidR="00D74134" w:rsidRPr="004F5A03" w:rsidRDefault="00D74134" w:rsidP="00D54616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−2.</w:t>
            </w:r>
            <w:r w:rsidR="00670AC2" w:rsidRPr="004F5A03">
              <w:rPr>
                <w:rFonts w:ascii="Arial" w:hAnsi="Arial" w:cs="Arial"/>
                <w:sz w:val="22"/>
                <w:szCs w:val="22"/>
                <w:lang w:val="en-US"/>
              </w:rPr>
              <w:t>03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 (−</w:t>
            </w:r>
            <w:r w:rsidR="00670AC2" w:rsidRPr="004F5A03">
              <w:rPr>
                <w:rFonts w:ascii="Arial" w:hAnsi="Arial" w:cs="Arial"/>
                <w:sz w:val="22"/>
                <w:szCs w:val="22"/>
                <w:lang w:val="en-US"/>
              </w:rPr>
              <w:t>5.67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, 1.</w:t>
            </w:r>
            <w:r w:rsidR="00670AC2" w:rsidRPr="004F5A03">
              <w:rPr>
                <w:rFonts w:ascii="Arial" w:hAnsi="Arial" w:cs="Arial"/>
                <w:sz w:val="22"/>
                <w:szCs w:val="22"/>
                <w:lang w:val="en-US"/>
              </w:rPr>
              <w:t>61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D74134" w:rsidRPr="004F5A03" w14:paraId="601A44BE" w14:textId="77777777" w:rsidTr="00D74134">
        <w:tc>
          <w:tcPr>
            <w:tcW w:w="4905" w:type="dxa"/>
          </w:tcPr>
          <w:p w14:paraId="244A6194" w14:textId="2EEB6175" w:rsidR="00D74134" w:rsidRPr="004F5A03" w:rsidRDefault="00D74134" w:rsidP="00D54616">
            <w:pPr>
              <w:tabs>
                <w:tab w:val="left" w:pos="1440"/>
              </w:tabs>
              <w:spacing w:line="360" w:lineRule="auto"/>
              <w:ind w:left="119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Adjusted difference in change </w:t>
            </w:r>
            <w:proofErr w:type="gramStart"/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at</w:t>
            </w:r>
            <w:proofErr w:type="gramEnd"/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 12 months</w:t>
            </w:r>
            <w:r w:rsidR="00D938DB" w:rsidRPr="004F5A03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†</w:t>
            </w:r>
          </w:p>
        </w:tc>
        <w:tc>
          <w:tcPr>
            <w:tcW w:w="4111" w:type="dxa"/>
            <w:gridSpan w:val="2"/>
            <w:vAlign w:val="center"/>
          </w:tcPr>
          <w:p w14:paraId="6BA97C81" w14:textId="267D9C9C" w:rsidR="00D74134" w:rsidRPr="004F5A03" w:rsidRDefault="00D74134" w:rsidP="00D54616">
            <w:pPr>
              <w:tabs>
                <w:tab w:val="left" w:pos="1440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670AC2" w:rsidRPr="004F5A03">
              <w:rPr>
                <w:rFonts w:ascii="Arial" w:hAnsi="Arial" w:cs="Arial"/>
                <w:sz w:val="22"/>
                <w:szCs w:val="22"/>
                <w:lang w:val="en-US"/>
              </w:rPr>
              <w:t>1.48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 xml:space="preserve"> (−</w:t>
            </w:r>
            <w:r w:rsidR="00670AC2" w:rsidRPr="004F5A03">
              <w:rPr>
                <w:rFonts w:ascii="Arial" w:hAnsi="Arial" w:cs="Arial"/>
                <w:sz w:val="22"/>
                <w:szCs w:val="22"/>
                <w:lang w:val="en-US"/>
              </w:rPr>
              <w:t>4.88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, 1.</w:t>
            </w:r>
            <w:r w:rsidR="00670AC2" w:rsidRPr="004F5A03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  <w:r w:rsidRPr="004F5A03">
              <w:rPr>
                <w:rFonts w:ascii="Arial" w:hAnsi="Arial" w:cs="Arial"/>
                <w:sz w:val="22"/>
                <w:szCs w:val="22"/>
                <w:lang w:val="en-US"/>
              </w:rPr>
              <w:t>2)</w:t>
            </w:r>
          </w:p>
        </w:tc>
      </w:tr>
    </w:tbl>
    <w:p w14:paraId="392E2423" w14:textId="610524FA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  <w:r w:rsidRPr="004F5A03">
        <w:rPr>
          <w:rFonts w:ascii="Arial" w:hAnsi="Arial" w:cs="Arial"/>
          <w:sz w:val="22"/>
          <w:szCs w:val="22"/>
          <w:lang w:val="en-US"/>
        </w:rPr>
        <w:t>Data are mean (SD) or mean (95% CI). p&gt;0.05</w:t>
      </w:r>
      <w:r w:rsidR="00EC7614" w:rsidRPr="004F5A03">
        <w:rPr>
          <w:rFonts w:ascii="Arial" w:hAnsi="Arial" w:cs="Arial"/>
          <w:sz w:val="22"/>
          <w:szCs w:val="22"/>
          <w:lang w:val="en-US"/>
        </w:rPr>
        <w:t xml:space="preserve"> for all differences</w:t>
      </w:r>
      <w:r w:rsidRPr="004F5A03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2ED84499" w14:textId="352839E3" w:rsidR="00D938DB" w:rsidRPr="004F5A03" w:rsidRDefault="00D938DB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  <w:r w:rsidRPr="004F5A03">
        <w:rPr>
          <w:rFonts w:ascii="Arial" w:hAnsi="Arial" w:cs="Arial"/>
          <w:sz w:val="22"/>
          <w:szCs w:val="22"/>
          <w:lang w:val="en-US"/>
        </w:rPr>
        <w:t>*</w:t>
      </w:r>
      <w:r w:rsidR="00EC7614" w:rsidRPr="004F5A03">
        <w:rPr>
          <w:rFonts w:ascii="Arial" w:hAnsi="Arial" w:cs="Arial"/>
          <w:sz w:val="22"/>
          <w:szCs w:val="22"/>
          <w:lang w:val="en-US"/>
        </w:rPr>
        <w:t>A</w:t>
      </w:r>
      <w:r w:rsidRPr="004F5A03">
        <w:rPr>
          <w:rFonts w:ascii="Arial" w:hAnsi="Arial" w:cs="Arial"/>
          <w:sz w:val="22"/>
          <w:szCs w:val="22"/>
          <w:lang w:val="en-US"/>
        </w:rPr>
        <w:t>ge ≥40 years; definite or probable IPF, or possible IPF with lung biopsy; FVC ≥45% predicted; DLco ≥25–≤95% predicted; FEV</w:t>
      </w:r>
      <w:r w:rsidRPr="004F5A03">
        <w:rPr>
          <w:rFonts w:ascii="Arial" w:hAnsi="Arial" w:cs="Arial"/>
          <w:sz w:val="22"/>
          <w:szCs w:val="22"/>
          <w:vertAlign w:val="subscript"/>
          <w:lang w:val="en-US"/>
        </w:rPr>
        <w:t>1</w:t>
      </w:r>
      <w:r w:rsidRPr="004F5A03">
        <w:rPr>
          <w:rFonts w:ascii="Arial" w:hAnsi="Arial" w:cs="Arial"/>
          <w:sz w:val="22"/>
          <w:szCs w:val="22"/>
          <w:lang w:val="en-US"/>
        </w:rPr>
        <w:t>/FVC &gt;0.7; no history of chronic liver disease; no history of chronic kidney disease.</w:t>
      </w:r>
    </w:p>
    <w:p w14:paraId="01CC43F5" w14:textId="6A480A78" w:rsidR="00D74134" w:rsidRPr="004F5A03" w:rsidRDefault="00D938DB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sz w:val="22"/>
          <w:szCs w:val="22"/>
          <w:lang w:val="en-US"/>
        </w:rPr>
      </w:pPr>
      <w:r w:rsidRPr="004F5A03">
        <w:rPr>
          <w:rFonts w:ascii="Arial" w:hAnsi="Arial" w:cs="Arial"/>
          <w:sz w:val="22"/>
          <w:szCs w:val="22"/>
          <w:vertAlign w:val="superscript"/>
          <w:lang w:val="en-US"/>
        </w:rPr>
        <w:t>†</w:t>
      </w:r>
      <w:r w:rsidR="00D74134" w:rsidRPr="004F5A03">
        <w:rPr>
          <w:rFonts w:ascii="Arial" w:hAnsi="Arial" w:cs="Arial"/>
          <w:sz w:val="22"/>
          <w:szCs w:val="22"/>
          <w:lang w:val="en-US"/>
        </w:rPr>
        <w:t xml:space="preserve">Adjusted for the value for SGRQ </w:t>
      </w:r>
      <w:r w:rsidR="00733893" w:rsidRPr="004F5A03">
        <w:rPr>
          <w:rFonts w:ascii="Arial" w:hAnsi="Arial" w:cs="Arial"/>
          <w:sz w:val="22"/>
          <w:szCs w:val="22"/>
          <w:lang w:val="en-US"/>
        </w:rPr>
        <w:t>and FVC %</w:t>
      </w:r>
      <w:r w:rsidR="00EF7226" w:rsidRPr="004F5A03">
        <w:rPr>
          <w:rFonts w:ascii="Arial" w:hAnsi="Arial" w:cs="Arial"/>
          <w:sz w:val="22"/>
          <w:szCs w:val="22"/>
          <w:lang w:val="en-US"/>
        </w:rPr>
        <w:t xml:space="preserve"> </w:t>
      </w:r>
      <w:r w:rsidR="00733893" w:rsidRPr="004F5A03">
        <w:rPr>
          <w:rFonts w:ascii="Arial" w:hAnsi="Arial" w:cs="Arial"/>
          <w:sz w:val="22"/>
          <w:szCs w:val="22"/>
          <w:lang w:val="en-US"/>
        </w:rPr>
        <w:t xml:space="preserve">predicted </w:t>
      </w:r>
      <w:r w:rsidR="00D74134" w:rsidRPr="004F5A03">
        <w:rPr>
          <w:rFonts w:ascii="Arial" w:hAnsi="Arial" w:cs="Arial"/>
          <w:sz w:val="22"/>
          <w:szCs w:val="22"/>
          <w:lang w:val="en-US"/>
        </w:rPr>
        <w:t>at trial enrollment</w:t>
      </w:r>
      <w:r w:rsidR="001C1A4D" w:rsidRPr="004F5A03">
        <w:rPr>
          <w:rFonts w:ascii="Arial" w:hAnsi="Arial" w:cs="Arial"/>
          <w:sz w:val="22"/>
          <w:szCs w:val="22"/>
          <w:lang w:val="en-US"/>
        </w:rPr>
        <w:t>/</w:t>
      </w:r>
      <w:r w:rsidR="001B3D7C" w:rsidRPr="004F5A03">
        <w:rPr>
          <w:rFonts w:ascii="Arial" w:hAnsi="Arial" w:cs="Arial"/>
          <w:sz w:val="22"/>
          <w:szCs w:val="22"/>
          <w:lang w:val="en-US"/>
        </w:rPr>
        <w:t xml:space="preserve">when </w:t>
      </w:r>
      <w:r w:rsidR="001C1A4D" w:rsidRPr="004F5A03">
        <w:rPr>
          <w:rFonts w:ascii="Arial" w:hAnsi="Arial" w:cs="Arial"/>
          <w:sz w:val="22"/>
          <w:szCs w:val="22"/>
          <w:lang w:val="en-US"/>
        </w:rPr>
        <w:t>criteri</w:t>
      </w:r>
      <w:r w:rsidR="00733893" w:rsidRPr="004F5A03">
        <w:rPr>
          <w:rFonts w:ascii="Arial" w:hAnsi="Arial" w:cs="Arial"/>
          <w:sz w:val="22"/>
          <w:szCs w:val="22"/>
          <w:lang w:val="en-US"/>
        </w:rPr>
        <w:t xml:space="preserve">a </w:t>
      </w:r>
      <w:r w:rsidR="001C1A4D" w:rsidRPr="004F5A03">
        <w:rPr>
          <w:rFonts w:ascii="Arial" w:hAnsi="Arial" w:cs="Arial"/>
          <w:sz w:val="22"/>
          <w:szCs w:val="22"/>
          <w:lang w:val="en-US"/>
        </w:rPr>
        <w:t>met</w:t>
      </w:r>
      <w:r w:rsidR="00733893" w:rsidRPr="004F5A03">
        <w:rPr>
          <w:rFonts w:ascii="Arial" w:hAnsi="Arial" w:cs="Arial"/>
          <w:sz w:val="22"/>
          <w:szCs w:val="22"/>
          <w:lang w:val="en-US"/>
        </w:rPr>
        <w:t xml:space="preserve"> and</w:t>
      </w:r>
      <w:r w:rsidR="00D74134" w:rsidRPr="004F5A03">
        <w:rPr>
          <w:rFonts w:ascii="Arial" w:hAnsi="Arial" w:cs="Arial"/>
          <w:sz w:val="22"/>
          <w:szCs w:val="22"/>
          <w:lang w:val="en-US"/>
        </w:rPr>
        <w:t xml:space="preserve"> age, sex, and oxygen use</w:t>
      </w:r>
      <w:r w:rsidR="00733893" w:rsidRPr="004F5A03">
        <w:rPr>
          <w:rFonts w:ascii="Arial" w:hAnsi="Arial" w:cs="Arial"/>
          <w:sz w:val="22"/>
          <w:szCs w:val="22"/>
          <w:lang w:val="en-US"/>
        </w:rPr>
        <w:t xml:space="preserve"> at registry enrollment</w:t>
      </w:r>
      <w:r w:rsidR="00D74134" w:rsidRPr="004F5A03">
        <w:rPr>
          <w:rFonts w:ascii="Arial" w:hAnsi="Arial" w:cs="Arial"/>
          <w:sz w:val="22"/>
          <w:szCs w:val="22"/>
          <w:lang w:val="en-US"/>
        </w:rPr>
        <w:t>.</w:t>
      </w:r>
    </w:p>
    <w:p w14:paraId="61A701BB" w14:textId="144254C9" w:rsidR="00D74134" w:rsidRPr="004F5A03" w:rsidRDefault="00D74134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color w:val="FF0000"/>
          <w:sz w:val="22"/>
          <w:szCs w:val="22"/>
          <w:lang w:val="en-US"/>
        </w:rPr>
      </w:pPr>
    </w:p>
    <w:p w14:paraId="661ACA11" w14:textId="77777777" w:rsidR="00DE3D6E" w:rsidRPr="004F5A03" w:rsidRDefault="00DE3D6E" w:rsidP="00D54616">
      <w:pPr>
        <w:tabs>
          <w:tab w:val="left" w:pos="1440"/>
        </w:tabs>
        <w:spacing w:after="0" w:line="360" w:lineRule="auto"/>
        <w:ind w:left="-90"/>
        <w:rPr>
          <w:rFonts w:ascii="Arial" w:hAnsi="Arial" w:cs="Arial"/>
          <w:color w:val="FF0000"/>
          <w:sz w:val="22"/>
          <w:szCs w:val="22"/>
          <w:lang w:val="en-US"/>
        </w:rPr>
      </w:pPr>
    </w:p>
    <w:sectPr w:rsidR="00DE3D6E" w:rsidRPr="004F5A03" w:rsidSect="00B6086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2CBE2" w14:textId="77777777" w:rsidR="00C354BB" w:rsidRDefault="00C354BB" w:rsidP="00D37273">
      <w:pPr>
        <w:spacing w:after="0" w:line="240" w:lineRule="auto"/>
      </w:pPr>
      <w:r>
        <w:separator/>
      </w:r>
    </w:p>
  </w:endnote>
  <w:endnote w:type="continuationSeparator" w:id="0">
    <w:p w14:paraId="4E1E13A2" w14:textId="77777777" w:rsidR="00C354BB" w:rsidRDefault="00C354BB" w:rsidP="00D37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61B3C" w14:textId="77777777" w:rsidR="00C354BB" w:rsidRDefault="00C354BB" w:rsidP="00D37273">
      <w:pPr>
        <w:spacing w:after="0" w:line="240" w:lineRule="auto"/>
      </w:pPr>
      <w:r>
        <w:separator/>
      </w:r>
    </w:p>
  </w:footnote>
  <w:footnote w:type="continuationSeparator" w:id="0">
    <w:p w14:paraId="71FD285C" w14:textId="77777777" w:rsidR="00C354BB" w:rsidRDefault="00C354BB" w:rsidP="00D37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1C5"/>
    <w:multiLevelType w:val="hybridMultilevel"/>
    <w:tmpl w:val="C51C4D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6C7B11"/>
    <w:multiLevelType w:val="hybridMultilevel"/>
    <w:tmpl w:val="177C5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33532"/>
    <w:multiLevelType w:val="hybridMultilevel"/>
    <w:tmpl w:val="C9FA2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B427170">
      <w:start w:val="6"/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88495E"/>
    <w:multiLevelType w:val="hybridMultilevel"/>
    <w:tmpl w:val="587CED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B906B0"/>
    <w:multiLevelType w:val="hybridMultilevel"/>
    <w:tmpl w:val="2AB615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953923"/>
    <w:multiLevelType w:val="hybridMultilevel"/>
    <w:tmpl w:val="5E7883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C20048"/>
    <w:multiLevelType w:val="hybridMultilevel"/>
    <w:tmpl w:val="3A401C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39377C"/>
    <w:multiLevelType w:val="hybridMultilevel"/>
    <w:tmpl w:val="7944B8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4305FE"/>
    <w:multiLevelType w:val="hybridMultilevel"/>
    <w:tmpl w:val="38A0C8AE"/>
    <w:lvl w:ilvl="0" w:tplc="3D0C7DC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E84404F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4AAC1E3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5D24BAF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C3B0BFA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4ACE1B9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0A84E0C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98F6AC4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FB9AFC8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9" w15:restartNumberingAfterBreak="0">
    <w:nsid w:val="7A316D3E"/>
    <w:multiLevelType w:val="hybridMultilevel"/>
    <w:tmpl w:val="6BB80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627648">
    <w:abstractNumId w:val="4"/>
  </w:num>
  <w:num w:numId="2" w16cid:durableId="747113835">
    <w:abstractNumId w:val="1"/>
  </w:num>
  <w:num w:numId="3" w16cid:durableId="536549638">
    <w:abstractNumId w:val="2"/>
  </w:num>
  <w:num w:numId="4" w16cid:durableId="326247333">
    <w:abstractNumId w:val="9"/>
  </w:num>
  <w:num w:numId="5" w16cid:durableId="295722354">
    <w:abstractNumId w:val="3"/>
  </w:num>
  <w:num w:numId="6" w16cid:durableId="1065952782">
    <w:abstractNumId w:val="0"/>
  </w:num>
  <w:num w:numId="7" w16cid:durableId="1069040209">
    <w:abstractNumId w:val="6"/>
  </w:num>
  <w:num w:numId="8" w16cid:durableId="322585152">
    <w:abstractNumId w:val="5"/>
  </w:num>
  <w:num w:numId="9" w16cid:durableId="1463498058">
    <w:abstractNumId w:val="8"/>
  </w:num>
  <w:num w:numId="10" w16cid:durableId="2124249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273"/>
    <w:rsid w:val="00003A88"/>
    <w:rsid w:val="000106FD"/>
    <w:rsid w:val="00017B3A"/>
    <w:rsid w:val="000340F7"/>
    <w:rsid w:val="00040841"/>
    <w:rsid w:val="00040BD7"/>
    <w:rsid w:val="00041A39"/>
    <w:rsid w:val="00044BC4"/>
    <w:rsid w:val="0004598E"/>
    <w:rsid w:val="00045FC6"/>
    <w:rsid w:val="00050584"/>
    <w:rsid w:val="00054203"/>
    <w:rsid w:val="000561DA"/>
    <w:rsid w:val="000651CF"/>
    <w:rsid w:val="000702C2"/>
    <w:rsid w:val="00073137"/>
    <w:rsid w:val="00074983"/>
    <w:rsid w:val="000774E4"/>
    <w:rsid w:val="00086470"/>
    <w:rsid w:val="000864FE"/>
    <w:rsid w:val="00090AD2"/>
    <w:rsid w:val="000911F9"/>
    <w:rsid w:val="00091CAC"/>
    <w:rsid w:val="0009784C"/>
    <w:rsid w:val="000A556A"/>
    <w:rsid w:val="000B115A"/>
    <w:rsid w:val="000B20CD"/>
    <w:rsid w:val="000B7C75"/>
    <w:rsid w:val="000C6B43"/>
    <w:rsid w:val="000D2F62"/>
    <w:rsid w:val="000D48C9"/>
    <w:rsid w:val="000E20F9"/>
    <w:rsid w:val="000E2351"/>
    <w:rsid w:val="000E76CC"/>
    <w:rsid w:val="000F0568"/>
    <w:rsid w:val="000F0E3A"/>
    <w:rsid w:val="000F4626"/>
    <w:rsid w:val="000F5BAC"/>
    <w:rsid w:val="0010459C"/>
    <w:rsid w:val="0010507A"/>
    <w:rsid w:val="0010689B"/>
    <w:rsid w:val="001073A1"/>
    <w:rsid w:val="00110404"/>
    <w:rsid w:val="001114F7"/>
    <w:rsid w:val="00116916"/>
    <w:rsid w:val="00117841"/>
    <w:rsid w:val="00125063"/>
    <w:rsid w:val="00127275"/>
    <w:rsid w:val="0014367D"/>
    <w:rsid w:val="001469DC"/>
    <w:rsid w:val="00146EEE"/>
    <w:rsid w:val="00162DC9"/>
    <w:rsid w:val="00170831"/>
    <w:rsid w:val="0017289E"/>
    <w:rsid w:val="0018135C"/>
    <w:rsid w:val="001830FE"/>
    <w:rsid w:val="00186EE1"/>
    <w:rsid w:val="001A082C"/>
    <w:rsid w:val="001A2F57"/>
    <w:rsid w:val="001A6927"/>
    <w:rsid w:val="001B3D7C"/>
    <w:rsid w:val="001C1A4D"/>
    <w:rsid w:val="001C2BBB"/>
    <w:rsid w:val="001D3A49"/>
    <w:rsid w:val="001D3E0C"/>
    <w:rsid w:val="001D4CBB"/>
    <w:rsid w:val="001D5992"/>
    <w:rsid w:val="001D6F56"/>
    <w:rsid w:val="001D7AE5"/>
    <w:rsid w:val="001D7D84"/>
    <w:rsid w:val="001E0600"/>
    <w:rsid w:val="001E20C1"/>
    <w:rsid w:val="001E279E"/>
    <w:rsid w:val="001F1485"/>
    <w:rsid w:val="001F6108"/>
    <w:rsid w:val="002012AD"/>
    <w:rsid w:val="00210889"/>
    <w:rsid w:val="00210CF5"/>
    <w:rsid w:val="00211564"/>
    <w:rsid w:val="00212015"/>
    <w:rsid w:val="0021322F"/>
    <w:rsid w:val="00217209"/>
    <w:rsid w:val="00227D3B"/>
    <w:rsid w:val="00230986"/>
    <w:rsid w:val="002358E1"/>
    <w:rsid w:val="00235C2B"/>
    <w:rsid w:val="00236213"/>
    <w:rsid w:val="002375BD"/>
    <w:rsid w:val="00237B8D"/>
    <w:rsid w:val="00241D88"/>
    <w:rsid w:val="0024594C"/>
    <w:rsid w:val="002547E6"/>
    <w:rsid w:val="00254DDB"/>
    <w:rsid w:val="002557EC"/>
    <w:rsid w:val="002561DF"/>
    <w:rsid w:val="00263225"/>
    <w:rsid w:val="00265F02"/>
    <w:rsid w:val="00266771"/>
    <w:rsid w:val="002740F9"/>
    <w:rsid w:val="00274A71"/>
    <w:rsid w:val="002765FE"/>
    <w:rsid w:val="00280FE8"/>
    <w:rsid w:val="00284F39"/>
    <w:rsid w:val="002918F6"/>
    <w:rsid w:val="00291D80"/>
    <w:rsid w:val="002960E8"/>
    <w:rsid w:val="002A03AC"/>
    <w:rsid w:val="002A0DBB"/>
    <w:rsid w:val="002A39FC"/>
    <w:rsid w:val="002A5C20"/>
    <w:rsid w:val="002B1412"/>
    <w:rsid w:val="002C1487"/>
    <w:rsid w:val="002C27DD"/>
    <w:rsid w:val="002C63E4"/>
    <w:rsid w:val="002C6B67"/>
    <w:rsid w:val="002D2272"/>
    <w:rsid w:val="002D48F3"/>
    <w:rsid w:val="002D6D78"/>
    <w:rsid w:val="002E27A4"/>
    <w:rsid w:val="002E42CD"/>
    <w:rsid w:val="002E4DF1"/>
    <w:rsid w:val="002E67CD"/>
    <w:rsid w:val="002E67D8"/>
    <w:rsid w:val="002E681F"/>
    <w:rsid w:val="002F1455"/>
    <w:rsid w:val="002F4CD8"/>
    <w:rsid w:val="0030578D"/>
    <w:rsid w:val="00315F5F"/>
    <w:rsid w:val="0031756F"/>
    <w:rsid w:val="00320E71"/>
    <w:rsid w:val="00322A7E"/>
    <w:rsid w:val="0032510B"/>
    <w:rsid w:val="003261B2"/>
    <w:rsid w:val="0033410D"/>
    <w:rsid w:val="00334D5C"/>
    <w:rsid w:val="003370E4"/>
    <w:rsid w:val="003437CA"/>
    <w:rsid w:val="0035733C"/>
    <w:rsid w:val="0036162D"/>
    <w:rsid w:val="0036754A"/>
    <w:rsid w:val="00371AC6"/>
    <w:rsid w:val="003754D5"/>
    <w:rsid w:val="00377246"/>
    <w:rsid w:val="00380542"/>
    <w:rsid w:val="00390D77"/>
    <w:rsid w:val="00391166"/>
    <w:rsid w:val="0039154C"/>
    <w:rsid w:val="0039564B"/>
    <w:rsid w:val="00395AF4"/>
    <w:rsid w:val="003A0210"/>
    <w:rsid w:val="003A1DFC"/>
    <w:rsid w:val="003A438C"/>
    <w:rsid w:val="003A7629"/>
    <w:rsid w:val="003A7E1E"/>
    <w:rsid w:val="003B3748"/>
    <w:rsid w:val="003B3B1E"/>
    <w:rsid w:val="003B66C7"/>
    <w:rsid w:val="003C33FA"/>
    <w:rsid w:val="003D0703"/>
    <w:rsid w:val="003D5124"/>
    <w:rsid w:val="003D53EC"/>
    <w:rsid w:val="003E6039"/>
    <w:rsid w:val="003E67AD"/>
    <w:rsid w:val="003F2D42"/>
    <w:rsid w:val="003F66F8"/>
    <w:rsid w:val="00407141"/>
    <w:rsid w:val="004109DA"/>
    <w:rsid w:val="00411A91"/>
    <w:rsid w:val="00411E32"/>
    <w:rsid w:val="00412FAF"/>
    <w:rsid w:val="0042105C"/>
    <w:rsid w:val="004264B8"/>
    <w:rsid w:val="00426E05"/>
    <w:rsid w:val="00427E6C"/>
    <w:rsid w:val="00430481"/>
    <w:rsid w:val="004319FA"/>
    <w:rsid w:val="0043740A"/>
    <w:rsid w:val="00437D51"/>
    <w:rsid w:val="00441621"/>
    <w:rsid w:val="00443A44"/>
    <w:rsid w:val="0045164C"/>
    <w:rsid w:val="00451937"/>
    <w:rsid w:val="004531F6"/>
    <w:rsid w:val="00453430"/>
    <w:rsid w:val="00455A5C"/>
    <w:rsid w:val="00460265"/>
    <w:rsid w:val="004750A4"/>
    <w:rsid w:val="00477F61"/>
    <w:rsid w:val="0048157B"/>
    <w:rsid w:val="0048181B"/>
    <w:rsid w:val="00482C1C"/>
    <w:rsid w:val="00483BA3"/>
    <w:rsid w:val="0048562B"/>
    <w:rsid w:val="00487705"/>
    <w:rsid w:val="00487D1F"/>
    <w:rsid w:val="00496151"/>
    <w:rsid w:val="00497A5E"/>
    <w:rsid w:val="004A0674"/>
    <w:rsid w:val="004A1F43"/>
    <w:rsid w:val="004A4110"/>
    <w:rsid w:val="004A4E31"/>
    <w:rsid w:val="004A6E86"/>
    <w:rsid w:val="004B0255"/>
    <w:rsid w:val="004B3785"/>
    <w:rsid w:val="004B69C5"/>
    <w:rsid w:val="004B7BE7"/>
    <w:rsid w:val="004C0ED2"/>
    <w:rsid w:val="004C375D"/>
    <w:rsid w:val="004C70C2"/>
    <w:rsid w:val="004C7D27"/>
    <w:rsid w:val="004D7A9A"/>
    <w:rsid w:val="004E1119"/>
    <w:rsid w:val="004E1917"/>
    <w:rsid w:val="004E6DE1"/>
    <w:rsid w:val="004F18FE"/>
    <w:rsid w:val="004F313E"/>
    <w:rsid w:val="004F4069"/>
    <w:rsid w:val="004F5A03"/>
    <w:rsid w:val="004F6087"/>
    <w:rsid w:val="004F6D65"/>
    <w:rsid w:val="0050139B"/>
    <w:rsid w:val="005019B1"/>
    <w:rsid w:val="00501FC5"/>
    <w:rsid w:val="00503A49"/>
    <w:rsid w:val="00504579"/>
    <w:rsid w:val="00505271"/>
    <w:rsid w:val="005069DB"/>
    <w:rsid w:val="00511131"/>
    <w:rsid w:val="00511AD7"/>
    <w:rsid w:val="00512C1A"/>
    <w:rsid w:val="00515E62"/>
    <w:rsid w:val="005242CF"/>
    <w:rsid w:val="005253FF"/>
    <w:rsid w:val="00525C02"/>
    <w:rsid w:val="0053156A"/>
    <w:rsid w:val="00537D5C"/>
    <w:rsid w:val="00546E2C"/>
    <w:rsid w:val="0054758E"/>
    <w:rsid w:val="00551935"/>
    <w:rsid w:val="00551A7C"/>
    <w:rsid w:val="00561D05"/>
    <w:rsid w:val="00563E67"/>
    <w:rsid w:val="0057091D"/>
    <w:rsid w:val="00571C66"/>
    <w:rsid w:val="00574794"/>
    <w:rsid w:val="00574E7B"/>
    <w:rsid w:val="00577FB3"/>
    <w:rsid w:val="00582300"/>
    <w:rsid w:val="00585C06"/>
    <w:rsid w:val="005923C3"/>
    <w:rsid w:val="00595684"/>
    <w:rsid w:val="005957AF"/>
    <w:rsid w:val="005959CC"/>
    <w:rsid w:val="005971F1"/>
    <w:rsid w:val="005A08CD"/>
    <w:rsid w:val="005A0B96"/>
    <w:rsid w:val="005A75DE"/>
    <w:rsid w:val="005A7A4A"/>
    <w:rsid w:val="005B0303"/>
    <w:rsid w:val="005B2514"/>
    <w:rsid w:val="005B3B3E"/>
    <w:rsid w:val="005B5454"/>
    <w:rsid w:val="005C3B9D"/>
    <w:rsid w:val="005C5FB1"/>
    <w:rsid w:val="005C6E39"/>
    <w:rsid w:val="005D1B58"/>
    <w:rsid w:val="005D27A5"/>
    <w:rsid w:val="005E3775"/>
    <w:rsid w:val="005E3DF0"/>
    <w:rsid w:val="005E4FF2"/>
    <w:rsid w:val="005E5266"/>
    <w:rsid w:val="005F6878"/>
    <w:rsid w:val="005F6BE7"/>
    <w:rsid w:val="00612891"/>
    <w:rsid w:val="00612946"/>
    <w:rsid w:val="00620504"/>
    <w:rsid w:val="00622A70"/>
    <w:rsid w:val="00625873"/>
    <w:rsid w:val="00627D94"/>
    <w:rsid w:val="00630911"/>
    <w:rsid w:val="006350D6"/>
    <w:rsid w:val="00642035"/>
    <w:rsid w:val="00644066"/>
    <w:rsid w:val="0064637A"/>
    <w:rsid w:val="00653712"/>
    <w:rsid w:val="00653C66"/>
    <w:rsid w:val="00656644"/>
    <w:rsid w:val="0066323D"/>
    <w:rsid w:val="0066342A"/>
    <w:rsid w:val="006707CC"/>
    <w:rsid w:val="00670AC2"/>
    <w:rsid w:val="006711E6"/>
    <w:rsid w:val="00671BFE"/>
    <w:rsid w:val="00675941"/>
    <w:rsid w:val="00686E20"/>
    <w:rsid w:val="006939E5"/>
    <w:rsid w:val="006939F7"/>
    <w:rsid w:val="00697DA5"/>
    <w:rsid w:val="006A00D5"/>
    <w:rsid w:val="006A3E38"/>
    <w:rsid w:val="006A5C26"/>
    <w:rsid w:val="006A6491"/>
    <w:rsid w:val="006B410A"/>
    <w:rsid w:val="006B5621"/>
    <w:rsid w:val="006B6699"/>
    <w:rsid w:val="006C1B1C"/>
    <w:rsid w:val="006D122D"/>
    <w:rsid w:val="006D4CEA"/>
    <w:rsid w:val="006F01C4"/>
    <w:rsid w:val="006F37F4"/>
    <w:rsid w:val="00702C9E"/>
    <w:rsid w:val="00703435"/>
    <w:rsid w:val="00711D9E"/>
    <w:rsid w:val="00716115"/>
    <w:rsid w:val="00733893"/>
    <w:rsid w:val="00746525"/>
    <w:rsid w:val="007476DE"/>
    <w:rsid w:val="007574CD"/>
    <w:rsid w:val="007577E6"/>
    <w:rsid w:val="0075786D"/>
    <w:rsid w:val="00757C53"/>
    <w:rsid w:val="0076405A"/>
    <w:rsid w:val="00766E1D"/>
    <w:rsid w:val="007716FC"/>
    <w:rsid w:val="00772AF5"/>
    <w:rsid w:val="007735B4"/>
    <w:rsid w:val="00776777"/>
    <w:rsid w:val="00783CFB"/>
    <w:rsid w:val="00787B63"/>
    <w:rsid w:val="007A6822"/>
    <w:rsid w:val="007A7328"/>
    <w:rsid w:val="007C62FA"/>
    <w:rsid w:val="007C716B"/>
    <w:rsid w:val="007D4C6C"/>
    <w:rsid w:val="007D58D1"/>
    <w:rsid w:val="007D5D8E"/>
    <w:rsid w:val="007E124C"/>
    <w:rsid w:val="007E50E4"/>
    <w:rsid w:val="007E6DFB"/>
    <w:rsid w:val="007F094A"/>
    <w:rsid w:val="007F131D"/>
    <w:rsid w:val="007F1A2B"/>
    <w:rsid w:val="007F3DA4"/>
    <w:rsid w:val="007F4562"/>
    <w:rsid w:val="007F50DA"/>
    <w:rsid w:val="00801C7C"/>
    <w:rsid w:val="0080491D"/>
    <w:rsid w:val="0080559C"/>
    <w:rsid w:val="008057F1"/>
    <w:rsid w:val="00817258"/>
    <w:rsid w:val="00820D74"/>
    <w:rsid w:val="00821EAE"/>
    <w:rsid w:val="00827652"/>
    <w:rsid w:val="0083148C"/>
    <w:rsid w:val="008332D3"/>
    <w:rsid w:val="008359D7"/>
    <w:rsid w:val="00846DDA"/>
    <w:rsid w:val="008475D7"/>
    <w:rsid w:val="00856EC6"/>
    <w:rsid w:val="0085741E"/>
    <w:rsid w:val="008621C8"/>
    <w:rsid w:val="00873064"/>
    <w:rsid w:val="0087403A"/>
    <w:rsid w:val="0087436C"/>
    <w:rsid w:val="008745D4"/>
    <w:rsid w:val="00883B14"/>
    <w:rsid w:val="008863C5"/>
    <w:rsid w:val="00891664"/>
    <w:rsid w:val="00897281"/>
    <w:rsid w:val="008A1CB6"/>
    <w:rsid w:val="008A39A8"/>
    <w:rsid w:val="008A427E"/>
    <w:rsid w:val="008A59A2"/>
    <w:rsid w:val="008A6D55"/>
    <w:rsid w:val="008A7816"/>
    <w:rsid w:val="008B0041"/>
    <w:rsid w:val="008B15D8"/>
    <w:rsid w:val="008B3B49"/>
    <w:rsid w:val="008D68E5"/>
    <w:rsid w:val="008E2A6C"/>
    <w:rsid w:val="008F126C"/>
    <w:rsid w:val="008F4B5F"/>
    <w:rsid w:val="00901B50"/>
    <w:rsid w:val="0090417A"/>
    <w:rsid w:val="00904937"/>
    <w:rsid w:val="009066DE"/>
    <w:rsid w:val="00923E63"/>
    <w:rsid w:val="009258A3"/>
    <w:rsid w:val="009270B6"/>
    <w:rsid w:val="00943C1C"/>
    <w:rsid w:val="0094676B"/>
    <w:rsid w:val="0095039A"/>
    <w:rsid w:val="00953593"/>
    <w:rsid w:val="009569F2"/>
    <w:rsid w:val="00966004"/>
    <w:rsid w:val="00967FEB"/>
    <w:rsid w:val="00983369"/>
    <w:rsid w:val="0098693A"/>
    <w:rsid w:val="00987FC3"/>
    <w:rsid w:val="0099193D"/>
    <w:rsid w:val="009A1155"/>
    <w:rsid w:val="009A6B73"/>
    <w:rsid w:val="009B470E"/>
    <w:rsid w:val="009B59B4"/>
    <w:rsid w:val="009B59DB"/>
    <w:rsid w:val="009C0011"/>
    <w:rsid w:val="009C1ABE"/>
    <w:rsid w:val="009C5250"/>
    <w:rsid w:val="009C687D"/>
    <w:rsid w:val="009D0FD3"/>
    <w:rsid w:val="009D1F42"/>
    <w:rsid w:val="009D4D4E"/>
    <w:rsid w:val="009E2C4C"/>
    <w:rsid w:val="009E4C32"/>
    <w:rsid w:val="009E57EE"/>
    <w:rsid w:val="009F084A"/>
    <w:rsid w:val="009F690D"/>
    <w:rsid w:val="00A02CB4"/>
    <w:rsid w:val="00A0341B"/>
    <w:rsid w:val="00A0438A"/>
    <w:rsid w:val="00A148E7"/>
    <w:rsid w:val="00A158F1"/>
    <w:rsid w:val="00A172E1"/>
    <w:rsid w:val="00A17308"/>
    <w:rsid w:val="00A17888"/>
    <w:rsid w:val="00A21BE2"/>
    <w:rsid w:val="00A26759"/>
    <w:rsid w:val="00A30540"/>
    <w:rsid w:val="00A44271"/>
    <w:rsid w:val="00A50123"/>
    <w:rsid w:val="00A53427"/>
    <w:rsid w:val="00A5413D"/>
    <w:rsid w:val="00A77B4D"/>
    <w:rsid w:val="00A830C8"/>
    <w:rsid w:val="00A86E77"/>
    <w:rsid w:val="00A924F7"/>
    <w:rsid w:val="00A92FA6"/>
    <w:rsid w:val="00AA153C"/>
    <w:rsid w:val="00AA2D0B"/>
    <w:rsid w:val="00AA34C3"/>
    <w:rsid w:val="00AA44CE"/>
    <w:rsid w:val="00AA53AE"/>
    <w:rsid w:val="00AA7F1E"/>
    <w:rsid w:val="00AB6AD2"/>
    <w:rsid w:val="00AB6ED7"/>
    <w:rsid w:val="00AC0032"/>
    <w:rsid w:val="00AC4081"/>
    <w:rsid w:val="00AC592C"/>
    <w:rsid w:val="00AC6256"/>
    <w:rsid w:val="00AC6FB3"/>
    <w:rsid w:val="00AD14D4"/>
    <w:rsid w:val="00AE10BD"/>
    <w:rsid w:val="00AE4B8B"/>
    <w:rsid w:val="00AE56C1"/>
    <w:rsid w:val="00AF1A88"/>
    <w:rsid w:val="00AF594E"/>
    <w:rsid w:val="00B0161C"/>
    <w:rsid w:val="00B01E7B"/>
    <w:rsid w:val="00B06304"/>
    <w:rsid w:val="00B133FE"/>
    <w:rsid w:val="00B316FE"/>
    <w:rsid w:val="00B3622A"/>
    <w:rsid w:val="00B45F84"/>
    <w:rsid w:val="00B51588"/>
    <w:rsid w:val="00B569F8"/>
    <w:rsid w:val="00B60868"/>
    <w:rsid w:val="00B629F1"/>
    <w:rsid w:val="00B64565"/>
    <w:rsid w:val="00B6551F"/>
    <w:rsid w:val="00B6651E"/>
    <w:rsid w:val="00B8276F"/>
    <w:rsid w:val="00B86395"/>
    <w:rsid w:val="00B87F81"/>
    <w:rsid w:val="00B908DD"/>
    <w:rsid w:val="00B91367"/>
    <w:rsid w:val="00B94BEF"/>
    <w:rsid w:val="00B966E3"/>
    <w:rsid w:val="00BA7794"/>
    <w:rsid w:val="00BB2FDA"/>
    <w:rsid w:val="00BB44B4"/>
    <w:rsid w:val="00BB5D3C"/>
    <w:rsid w:val="00BB770E"/>
    <w:rsid w:val="00BB780B"/>
    <w:rsid w:val="00BC2389"/>
    <w:rsid w:val="00BC3ED1"/>
    <w:rsid w:val="00BC4F72"/>
    <w:rsid w:val="00BC714A"/>
    <w:rsid w:val="00BD096E"/>
    <w:rsid w:val="00BD0FBB"/>
    <w:rsid w:val="00BD14C9"/>
    <w:rsid w:val="00BD5567"/>
    <w:rsid w:val="00BD6599"/>
    <w:rsid w:val="00BE5809"/>
    <w:rsid w:val="00BE63FD"/>
    <w:rsid w:val="00BE658D"/>
    <w:rsid w:val="00BF0FE8"/>
    <w:rsid w:val="00BF13F5"/>
    <w:rsid w:val="00C1219B"/>
    <w:rsid w:val="00C137CF"/>
    <w:rsid w:val="00C165B2"/>
    <w:rsid w:val="00C16D82"/>
    <w:rsid w:val="00C31872"/>
    <w:rsid w:val="00C323C3"/>
    <w:rsid w:val="00C354BB"/>
    <w:rsid w:val="00C36DB9"/>
    <w:rsid w:val="00C4145E"/>
    <w:rsid w:val="00C41FE8"/>
    <w:rsid w:val="00C47766"/>
    <w:rsid w:val="00C53561"/>
    <w:rsid w:val="00C537D1"/>
    <w:rsid w:val="00C53E9A"/>
    <w:rsid w:val="00C55D6A"/>
    <w:rsid w:val="00C568BA"/>
    <w:rsid w:val="00C63B42"/>
    <w:rsid w:val="00C72393"/>
    <w:rsid w:val="00C73150"/>
    <w:rsid w:val="00C75788"/>
    <w:rsid w:val="00C8239D"/>
    <w:rsid w:val="00C8360B"/>
    <w:rsid w:val="00C84107"/>
    <w:rsid w:val="00C8412A"/>
    <w:rsid w:val="00C90B54"/>
    <w:rsid w:val="00C96BFC"/>
    <w:rsid w:val="00CA30CC"/>
    <w:rsid w:val="00CB0C83"/>
    <w:rsid w:val="00CC5B47"/>
    <w:rsid w:val="00CC6280"/>
    <w:rsid w:val="00CC6322"/>
    <w:rsid w:val="00CC72AC"/>
    <w:rsid w:val="00CE6E31"/>
    <w:rsid w:val="00CF1EF5"/>
    <w:rsid w:val="00CF5412"/>
    <w:rsid w:val="00CF67A3"/>
    <w:rsid w:val="00CF7FAB"/>
    <w:rsid w:val="00D03784"/>
    <w:rsid w:val="00D04644"/>
    <w:rsid w:val="00D04CEC"/>
    <w:rsid w:val="00D070C0"/>
    <w:rsid w:val="00D07597"/>
    <w:rsid w:val="00D10BB7"/>
    <w:rsid w:val="00D12C58"/>
    <w:rsid w:val="00D12E57"/>
    <w:rsid w:val="00D21127"/>
    <w:rsid w:val="00D243EE"/>
    <w:rsid w:val="00D2565B"/>
    <w:rsid w:val="00D26337"/>
    <w:rsid w:val="00D34394"/>
    <w:rsid w:val="00D34C15"/>
    <w:rsid w:val="00D361D8"/>
    <w:rsid w:val="00D37273"/>
    <w:rsid w:val="00D374DA"/>
    <w:rsid w:val="00D37C71"/>
    <w:rsid w:val="00D45899"/>
    <w:rsid w:val="00D47A59"/>
    <w:rsid w:val="00D54616"/>
    <w:rsid w:val="00D54B02"/>
    <w:rsid w:val="00D551BB"/>
    <w:rsid w:val="00D5560E"/>
    <w:rsid w:val="00D57D19"/>
    <w:rsid w:val="00D617EB"/>
    <w:rsid w:val="00D62E9C"/>
    <w:rsid w:val="00D64E5A"/>
    <w:rsid w:val="00D67A4E"/>
    <w:rsid w:val="00D74134"/>
    <w:rsid w:val="00D7561E"/>
    <w:rsid w:val="00D76AE8"/>
    <w:rsid w:val="00D7799E"/>
    <w:rsid w:val="00D80CF1"/>
    <w:rsid w:val="00D8449F"/>
    <w:rsid w:val="00D86965"/>
    <w:rsid w:val="00D921BC"/>
    <w:rsid w:val="00D938DB"/>
    <w:rsid w:val="00D9392A"/>
    <w:rsid w:val="00DA2DB7"/>
    <w:rsid w:val="00DB5E49"/>
    <w:rsid w:val="00DB6BAD"/>
    <w:rsid w:val="00DC1391"/>
    <w:rsid w:val="00DD1873"/>
    <w:rsid w:val="00DD1B4B"/>
    <w:rsid w:val="00DD7509"/>
    <w:rsid w:val="00DD7AF2"/>
    <w:rsid w:val="00DE3D6E"/>
    <w:rsid w:val="00DF00E8"/>
    <w:rsid w:val="00DF07BB"/>
    <w:rsid w:val="00E004C5"/>
    <w:rsid w:val="00E02BE1"/>
    <w:rsid w:val="00E04FE9"/>
    <w:rsid w:val="00E05F5A"/>
    <w:rsid w:val="00E11EB2"/>
    <w:rsid w:val="00E2006C"/>
    <w:rsid w:val="00E21C9D"/>
    <w:rsid w:val="00E21EF7"/>
    <w:rsid w:val="00E258DB"/>
    <w:rsid w:val="00E30E9C"/>
    <w:rsid w:val="00E32900"/>
    <w:rsid w:val="00E32DBD"/>
    <w:rsid w:val="00E37B34"/>
    <w:rsid w:val="00E43550"/>
    <w:rsid w:val="00E43739"/>
    <w:rsid w:val="00E43FFC"/>
    <w:rsid w:val="00E45618"/>
    <w:rsid w:val="00E47653"/>
    <w:rsid w:val="00E52931"/>
    <w:rsid w:val="00E613CB"/>
    <w:rsid w:val="00E6451E"/>
    <w:rsid w:val="00E70EE0"/>
    <w:rsid w:val="00E73B8A"/>
    <w:rsid w:val="00E805A8"/>
    <w:rsid w:val="00E82008"/>
    <w:rsid w:val="00E90D6A"/>
    <w:rsid w:val="00E91EDA"/>
    <w:rsid w:val="00E9393F"/>
    <w:rsid w:val="00E9453E"/>
    <w:rsid w:val="00EA0363"/>
    <w:rsid w:val="00EA7CCF"/>
    <w:rsid w:val="00EB22FA"/>
    <w:rsid w:val="00EB2DE4"/>
    <w:rsid w:val="00EC036C"/>
    <w:rsid w:val="00EC6FF2"/>
    <w:rsid w:val="00EC7614"/>
    <w:rsid w:val="00ED31B4"/>
    <w:rsid w:val="00EE0A91"/>
    <w:rsid w:val="00EF594B"/>
    <w:rsid w:val="00EF5E14"/>
    <w:rsid w:val="00EF7226"/>
    <w:rsid w:val="00F01CF1"/>
    <w:rsid w:val="00F049E3"/>
    <w:rsid w:val="00F1257A"/>
    <w:rsid w:val="00F1487C"/>
    <w:rsid w:val="00F263FC"/>
    <w:rsid w:val="00F26934"/>
    <w:rsid w:val="00F26DF0"/>
    <w:rsid w:val="00F360B3"/>
    <w:rsid w:val="00F36620"/>
    <w:rsid w:val="00F40473"/>
    <w:rsid w:val="00F44988"/>
    <w:rsid w:val="00F473F9"/>
    <w:rsid w:val="00F54DFD"/>
    <w:rsid w:val="00F55337"/>
    <w:rsid w:val="00F55A24"/>
    <w:rsid w:val="00F61410"/>
    <w:rsid w:val="00F61A8B"/>
    <w:rsid w:val="00F61F94"/>
    <w:rsid w:val="00F63BCB"/>
    <w:rsid w:val="00F65052"/>
    <w:rsid w:val="00F6591A"/>
    <w:rsid w:val="00F67104"/>
    <w:rsid w:val="00F70256"/>
    <w:rsid w:val="00F70EB4"/>
    <w:rsid w:val="00F73418"/>
    <w:rsid w:val="00F7709F"/>
    <w:rsid w:val="00F7727E"/>
    <w:rsid w:val="00F80E1F"/>
    <w:rsid w:val="00F84011"/>
    <w:rsid w:val="00F84360"/>
    <w:rsid w:val="00F84F6D"/>
    <w:rsid w:val="00F86100"/>
    <w:rsid w:val="00F910EA"/>
    <w:rsid w:val="00F91B96"/>
    <w:rsid w:val="00F933FD"/>
    <w:rsid w:val="00F93A38"/>
    <w:rsid w:val="00F96F41"/>
    <w:rsid w:val="00FA36A5"/>
    <w:rsid w:val="00FA5ACD"/>
    <w:rsid w:val="00FA6BAD"/>
    <w:rsid w:val="00FB152D"/>
    <w:rsid w:val="00FB2FEC"/>
    <w:rsid w:val="00FB5E74"/>
    <w:rsid w:val="00FB71DF"/>
    <w:rsid w:val="00FC387F"/>
    <w:rsid w:val="00FC4135"/>
    <w:rsid w:val="00FC4553"/>
    <w:rsid w:val="00FC46D6"/>
    <w:rsid w:val="00FD5C04"/>
    <w:rsid w:val="00FF03B3"/>
    <w:rsid w:val="00FF257E"/>
    <w:rsid w:val="00FF2660"/>
    <w:rsid w:val="00FF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C5E82"/>
  <w15:chartTrackingRefBased/>
  <w15:docId w15:val="{C3FC22DD-8ED7-4D2D-90AA-8CBB1A58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2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2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2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2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2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2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7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2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2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2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2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27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372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273"/>
  </w:style>
  <w:style w:type="character" w:styleId="CommentReference">
    <w:name w:val="annotation reference"/>
    <w:basedOn w:val="DefaultParagraphFont"/>
    <w:uiPriority w:val="99"/>
    <w:semiHidden/>
    <w:unhideWhenUsed/>
    <w:rsid w:val="00831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14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14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14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148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B7C75"/>
    <w:pPr>
      <w:spacing w:after="0" w:line="240" w:lineRule="auto"/>
    </w:pPr>
  </w:style>
  <w:style w:type="table" w:styleId="TableGrid">
    <w:name w:val="Table Grid"/>
    <w:basedOn w:val="TableNormal"/>
    <w:uiPriority w:val="39"/>
    <w:rsid w:val="008A3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F3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7F4"/>
  </w:style>
  <w:style w:type="character" w:styleId="Hyperlink">
    <w:name w:val="Hyperlink"/>
    <w:basedOn w:val="DefaultParagraphFont"/>
    <w:uiPriority w:val="99"/>
    <w:unhideWhenUsed/>
    <w:rsid w:val="00437D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D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D51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FE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47A5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1B21A-A7E9-4ECA-83C2-FA096C5ED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Fleming (FleishmanHillard)</dc:creator>
  <cp:keywords/>
  <dc:description/>
  <cp:lastModifiedBy>Julie Fleming (Omnicom)</cp:lastModifiedBy>
  <cp:revision>3</cp:revision>
  <dcterms:created xsi:type="dcterms:W3CDTF">2026-04-30T16:03:00Z</dcterms:created>
  <dcterms:modified xsi:type="dcterms:W3CDTF">2026-04-30T16:03:00Z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4c618-538c-404a-b2f6-f58b5e4f4fae_Enabled">
    <vt:lpwstr>true</vt:lpwstr>
  </property>
  <property fmtid="{D5CDD505-2E9C-101B-9397-08002B2CF9AE}" pid="3" name="MSIP_Label_a844c618-538c-404a-b2f6-f58b5e4f4fae_SetDate">
    <vt:lpwstr>2025-04-08T16:27:41Z</vt:lpwstr>
  </property>
  <property fmtid="{D5CDD505-2E9C-101B-9397-08002B2CF9AE}" pid="4" name="MSIP_Label_a844c618-538c-404a-b2f6-f58b5e4f4fae_Method">
    <vt:lpwstr>Privileged</vt:lpwstr>
  </property>
  <property fmtid="{D5CDD505-2E9C-101B-9397-08002B2CF9AE}" pid="5" name="MSIP_Label_a844c618-538c-404a-b2f6-f58b5e4f4fae_Name">
    <vt:lpwstr>Public</vt:lpwstr>
  </property>
  <property fmtid="{D5CDD505-2E9C-101B-9397-08002B2CF9AE}" pid="6" name="MSIP_Label_a844c618-538c-404a-b2f6-f58b5e4f4fae_SiteId">
    <vt:lpwstr>41eb501a-f671-4ce0-a5bf-b64168c3705f</vt:lpwstr>
  </property>
  <property fmtid="{D5CDD505-2E9C-101B-9397-08002B2CF9AE}" pid="7" name="MSIP_Label_a844c618-538c-404a-b2f6-f58b5e4f4fae_ActionId">
    <vt:lpwstr>716cde80-ec00-4085-a30f-6d5cb47d36d3</vt:lpwstr>
  </property>
  <property fmtid="{D5CDD505-2E9C-101B-9397-08002B2CF9AE}" pid="8" name="MSIP_Label_a844c618-538c-404a-b2f6-f58b5e4f4fae_ContentBits">
    <vt:lpwstr>0</vt:lpwstr>
  </property>
  <property fmtid="{D5CDD505-2E9C-101B-9397-08002B2CF9AE}" pid="9" name="MSIP_Label_a844c618-538c-404a-b2f6-f58b5e4f4fae_Tag">
    <vt:lpwstr>10, 0, 1, 1</vt:lpwstr>
  </property>
</Properties>
</file>