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FAFB1" w14:textId="47221021" w:rsidR="00191352" w:rsidRPr="00DD762A" w:rsidRDefault="005A1765" w:rsidP="00DD762A">
      <w:pPr>
        <w:adjustRightInd w:val="0"/>
        <w:snapToGrid w:val="0"/>
        <w:spacing w:line="360" w:lineRule="auto"/>
        <w:rPr>
          <w:rFonts w:cs="Times New Roman"/>
          <w:b/>
          <w:bCs/>
          <w:sz w:val="24"/>
          <w:szCs w:val="24"/>
        </w:rPr>
      </w:pPr>
      <w:bookmarkStart w:id="0" w:name="_Hlk225505246"/>
      <w:bookmarkEnd w:id="0"/>
      <w:r w:rsidRPr="00DD762A">
        <w:rPr>
          <w:rFonts w:eastAsia="SimSun" w:cs="Times New Roman"/>
          <w:b/>
          <w:bCs/>
          <w:caps/>
          <w:sz w:val="28"/>
          <w:szCs w:val="28"/>
        </w:rPr>
        <w:t>Supplemental information</w:t>
      </w:r>
    </w:p>
    <w:p w14:paraId="0E05DAD2" w14:textId="77777777" w:rsidR="00DD762A" w:rsidRPr="00DD762A" w:rsidRDefault="00DD762A" w:rsidP="00DD762A">
      <w:pPr>
        <w:adjustRightInd w:val="0"/>
        <w:snapToGrid w:val="0"/>
        <w:spacing w:line="360" w:lineRule="auto"/>
        <w:rPr>
          <w:rFonts w:eastAsia="SimSun" w:cs="Times New Roman"/>
          <w:b/>
          <w:bCs/>
          <w:caps/>
          <w:sz w:val="28"/>
          <w:szCs w:val="28"/>
        </w:rPr>
      </w:pPr>
    </w:p>
    <w:p w14:paraId="25E62001" w14:textId="630377BE" w:rsidR="00DD762A" w:rsidRPr="00DD762A" w:rsidRDefault="00723C6E" w:rsidP="00DD762A">
      <w:pPr>
        <w:widowControl/>
        <w:spacing w:line="360" w:lineRule="auto"/>
        <w:jc w:val="center"/>
        <w:rPr>
          <w:rFonts w:cs="Times New Roman"/>
          <w:b/>
          <w:bCs/>
          <w:noProof/>
          <w:sz w:val="24"/>
          <w:szCs w:val="24"/>
        </w:rPr>
      </w:pPr>
      <w:r w:rsidRPr="00DD762A">
        <w:rPr>
          <w:rFonts w:cs="Times New Roman"/>
          <w:b/>
          <w:bCs/>
          <w:noProof/>
          <w:sz w:val="24"/>
          <w:szCs w:val="24"/>
        </w:rPr>
        <w:drawing>
          <wp:inline distT="0" distB="0" distL="0" distR="0" wp14:anchorId="0DD4055C" wp14:editId="563C813D">
            <wp:extent cx="5272405" cy="2627630"/>
            <wp:effectExtent l="0" t="0" r="4445" b="1270"/>
            <wp:docPr id="149361937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EDCBD" w14:textId="7D0E3A79" w:rsidR="00723C6E" w:rsidRPr="00DD762A" w:rsidRDefault="00723C6E" w:rsidP="00DD762A">
      <w:pPr>
        <w:adjustRightInd w:val="0"/>
        <w:snapToGrid w:val="0"/>
        <w:spacing w:before="120" w:line="360" w:lineRule="auto"/>
        <w:rPr>
          <w:rFonts w:cs="Times New Roman"/>
          <w:b/>
          <w:bCs/>
          <w:sz w:val="20"/>
          <w:szCs w:val="20"/>
        </w:rPr>
      </w:pPr>
      <w:r w:rsidRPr="00DD762A">
        <w:rPr>
          <w:rFonts w:cs="Times New Roman"/>
          <w:b/>
          <w:bCs/>
          <w:sz w:val="20"/>
          <w:szCs w:val="20"/>
        </w:rPr>
        <w:t>Figure S</w:t>
      </w:r>
      <w:r w:rsidR="009E7113" w:rsidRPr="00DD762A">
        <w:rPr>
          <w:rFonts w:cs="Times New Roman" w:hint="eastAsia"/>
          <w:b/>
          <w:bCs/>
          <w:sz w:val="20"/>
          <w:szCs w:val="20"/>
        </w:rPr>
        <w:t>1</w:t>
      </w:r>
      <w:r w:rsidRPr="00DD762A">
        <w:rPr>
          <w:rFonts w:cs="Times New Roman"/>
          <w:b/>
          <w:bCs/>
          <w:sz w:val="20"/>
          <w:szCs w:val="20"/>
        </w:rPr>
        <w:t>. Comparison between Cdh16</w:t>
      </w:r>
      <w:r w:rsidRPr="00DD762A">
        <w:rPr>
          <w:rFonts w:cs="Times New Roman"/>
          <w:b/>
          <w:bCs/>
          <w:sz w:val="20"/>
          <w:szCs w:val="20"/>
          <w:vertAlign w:val="superscript"/>
        </w:rPr>
        <w:t>Pos</w:t>
      </w:r>
      <w:r w:rsidRPr="00DD762A">
        <w:rPr>
          <w:rFonts w:cs="Times New Roman"/>
          <w:b/>
          <w:bCs/>
          <w:sz w:val="20"/>
          <w:szCs w:val="20"/>
        </w:rPr>
        <w:t xml:space="preserve"> and Cdh16</w:t>
      </w:r>
      <w:r w:rsidRPr="00DD762A">
        <w:rPr>
          <w:rFonts w:cs="Times New Roman"/>
          <w:b/>
          <w:bCs/>
          <w:sz w:val="20"/>
          <w:szCs w:val="20"/>
          <w:vertAlign w:val="superscript"/>
        </w:rPr>
        <w:t>Neg</w:t>
      </w:r>
      <w:r w:rsidRPr="00DD762A">
        <w:rPr>
          <w:rFonts w:cs="Times New Roman"/>
          <w:b/>
          <w:bCs/>
          <w:sz w:val="20"/>
          <w:szCs w:val="20"/>
        </w:rPr>
        <w:t xml:space="preserve"> from </w:t>
      </w:r>
      <w:proofErr w:type="spellStart"/>
      <w:r w:rsidRPr="00DD762A">
        <w:rPr>
          <w:rFonts w:cs="Times New Roman"/>
          <w:b/>
          <w:bCs/>
          <w:sz w:val="20"/>
          <w:szCs w:val="20"/>
        </w:rPr>
        <w:t>Spc</w:t>
      </w:r>
      <w:r w:rsidRPr="00DD762A">
        <w:rPr>
          <w:rFonts w:cs="Times New Roman"/>
          <w:b/>
          <w:bCs/>
          <w:sz w:val="20"/>
          <w:szCs w:val="20"/>
          <w:vertAlign w:val="superscript"/>
        </w:rPr>
        <w:t>Pos</w:t>
      </w:r>
      <w:proofErr w:type="spellEnd"/>
      <w:r w:rsidRPr="00DD762A">
        <w:rPr>
          <w:rFonts w:cs="Times New Roman"/>
          <w:b/>
          <w:bCs/>
          <w:sz w:val="20"/>
          <w:szCs w:val="20"/>
        </w:rPr>
        <w:t xml:space="preserve"> lineage </w:t>
      </w:r>
    </w:p>
    <w:p w14:paraId="7A052224" w14:textId="067EB5CC" w:rsidR="00723C6E" w:rsidRPr="00DD762A" w:rsidRDefault="00723C6E" w:rsidP="00DD762A">
      <w:pPr>
        <w:adjustRightInd w:val="0"/>
        <w:snapToGrid w:val="0"/>
        <w:spacing w:line="360" w:lineRule="auto"/>
        <w:rPr>
          <w:rFonts w:cs="Times New Roman"/>
          <w:sz w:val="20"/>
          <w:szCs w:val="20"/>
        </w:rPr>
      </w:pPr>
      <w:r w:rsidRPr="00DD762A">
        <w:rPr>
          <w:rFonts w:cs="Times New Roman"/>
          <w:sz w:val="20"/>
          <w:szCs w:val="20"/>
        </w:rPr>
        <w:t>(</w:t>
      </w:r>
      <w:r w:rsidRPr="00DD762A">
        <w:rPr>
          <w:rFonts w:cs="Times New Roman" w:hint="eastAsia"/>
          <w:sz w:val="20"/>
          <w:szCs w:val="20"/>
        </w:rPr>
        <w:t>A</w:t>
      </w:r>
      <w:r w:rsidRPr="00DD762A">
        <w:rPr>
          <w:rFonts w:cs="Times New Roman"/>
          <w:sz w:val="20"/>
          <w:szCs w:val="20"/>
        </w:rPr>
        <w:t xml:space="preserve">) Schematic representation of </w:t>
      </w:r>
      <w:proofErr w:type="spellStart"/>
      <w:r w:rsidRPr="00DD762A">
        <w:rPr>
          <w:rFonts w:cs="Times New Roman"/>
          <w:sz w:val="20"/>
          <w:szCs w:val="20"/>
        </w:rPr>
        <w:t>Spc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DD762A">
        <w:rPr>
          <w:rFonts w:cs="Times New Roman"/>
          <w:sz w:val="20"/>
          <w:szCs w:val="20"/>
        </w:rPr>
        <w:t xml:space="preserve"> lineage tracing. (F) FACS based sorting on </w:t>
      </w:r>
      <w:proofErr w:type="spellStart"/>
      <w:r w:rsidRPr="00DD762A">
        <w:rPr>
          <w:rFonts w:cs="Times New Roman"/>
          <w:sz w:val="20"/>
          <w:szCs w:val="20"/>
        </w:rPr>
        <w:t>tdTomato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DD762A">
        <w:rPr>
          <w:rFonts w:cs="Times New Roman"/>
          <w:sz w:val="20"/>
          <w:szCs w:val="20"/>
          <w:vertAlign w:val="superscript"/>
        </w:rPr>
        <w:t xml:space="preserve"> </w:t>
      </w:r>
      <w:r w:rsidRPr="00DD762A">
        <w:rPr>
          <w:rFonts w:cs="Times New Roman"/>
          <w:sz w:val="20"/>
          <w:szCs w:val="20"/>
        </w:rPr>
        <w:t>and Cdh16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r w:rsidRPr="00DD762A">
        <w:rPr>
          <w:rFonts w:cs="Times New Roman"/>
          <w:sz w:val="20"/>
          <w:szCs w:val="20"/>
        </w:rPr>
        <w:t xml:space="preserve"> cells. (</w:t>
      </w:r>
      <w:r w:rsidRPr="00DD762A">
        <w:rPr>
          <w:rFonts w:cs="Times New Roman" w:hint="eastAsia"/>
          <w:sz w:val="20"/>
          <w:szCs w:val="20"/>
        </w:rPr>
        <w:t>C</w:t>
      </w:r>
      <w:r w:rsidRPr="00DD762A">
        <w:rPr>
          <w:rFonts w:cs="Times New Roman"/>
          <w:sz w:val="20"/>
          <w:szCs w:val="20"/>
        </w:rPr>
        <w:t xml:space="preserve">) FACS based </w:t>
      </w:r>
      <w:r w:rsidRPr="00DD762A">
        <w:rPr>
          <w:rFonts w:cs="Times New Roman" w:hint="eastAsia"/>
          <w:sz w:val="20"/>
          <w:szCs w:val="20"/>
        </w:rPr>
        <w:t>quantification</w:t>
      </w:r>
      <w:r w:rsidRPr="00DD762A">
        <w:rPr>
          <w:rFonts w:cs="Times New Roman"/>
          <w:sz w:val="20"/>
          <w:szCs w:val="20"/>
        </w:rPr>
        <w:t xml:space="preserve"> on </w:t>
      </w:r>
      <w:proofErr w:type="spellStart"/>
      <w:r w:rsidRPr="00DD762A">
        <w:rPr>
          <w:rFonts w:cs="Times New Roman"/>
          <w:sz w:val="20"/>
          <w:szCs w:val="20"/>
        </w:rPr>
        <w:t>tdTomato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DD762A">
        <w:rPr>
          <w:rFonts w:cs="Times New Roman"/>
          <w:sz w:val="20"/>
          <w:szCs w:val="20"/>
          <w:vertAlign w:val="superscript"/>
        </w:rPr>
        <w:t xml:space="preserve"> </w:t>
      </w:r>
      <w:r w:rsidRPr="00DD762A">
        <w:rPr>
          <w:rFonts w:cs="Times New Roman"/>
          <w:sz w:val="20"/>
          <w:szCs w:val="20"/>
        </w:rPr>
        <w:t>and Cdh16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r w:rsidRPr="00DD762A">
        <w:rPr>
          <w:rFonts w:cs="Times New Roman"/>
          <w:sz w:val="20"/>
          <w:szCs w:val="20"/>
        </w:rPr>
        <w:t xml:space="preserve"> cells. (</w:t>
      </w:r>
      <w:r w:rsidRPr="00DD762A">
        <w:rPr>
          <w:rFonts w:cs="Times New Roman" w:hint="eastAsia"/>
          <w:sz w:val="20"/>
          <w:szCs w:val="20"/>
        </w:rPr>
        <w:t>D</w:t>
      </w:r>
      <w:r w:rsidRPr="00DD762A">
        <w:rPr>
          <w:rFonts w:cs="Times New Roman"/>
          <w:sz w:val="20"/>
          <w:szCs w:val="20"/>
        </w:rPr>
        <w:t xml:space="preserve">) </w:t>
      </w:r>
      <w:proofErr w:type="spellStart"/>
      <w:r w:rsidRPr="00DD762A">
        <w:rPr>
          <w:rFonts w:cs="Times New Roman"/>
          <w:sz w:val="20"/>
          <w:szCs w:val="20"/>
        </w:rPr>
        <w:t>qRT</w:t>
      </w:r>
      <w:proofErr w:type="spellEnd"/>
      <w:r w:rsidRPr="00DD762A">
        <w:rPr>
          <w:rFonts w:cs="Times New Roman"/>
          <w:sz w:val="20"/>
          <w:szCs w:val="20"/>
        </w:rPr>
        <w:t xml:space="preserve">-PCR on sorted </w:t>
      </w:r>
      <w:proofErr w:type="spellStart"/>
      <w:r w:rsidRPr="00DD762A">
        <w:rPr>
          <w:rFonts w:cs="Times New Roman"/>
          <w:sz w:val="20"/>
          <w:szCs w:val="20"/>
        </w:rPr>
        <w:t>Tom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r w:rsidRPr="00DD762A">
        <w:rPr>
          <w:rFonts w:cs="Times New Roman"/>
          <w:sz w:val="20"/>
          <w:szCs w:val="20"/>
        </w:rPr>
        <w:t>FITC</w:t>
      </w:r>
      <w:r w:rsidRPr="00DD762A">
        <w:rPr>
          <w:rFonts w:cs="Times New Roman"/>
          <w:sz w:val="20"/>
          <w:szCs w:val="20"/>
          <w:vertAlign w:val="superscript"/>
        </w:rPr>
        <w:t>Neg</w:t>
      </w:r>
      <w:proofErr w:type="spellEnd"/>
      <w:r w:rsidRPr="00DD762A">
        <w:rPr>
          <w:rFonts w:cs="Times New Roman"/>
          <w:sz w:val="20"/>
          <w:szCs w:val="20"/>
        </w:rPr>
        <w:t xml:space="preserve"> and </w:t>
      </w:r>
      <w:proofErr w:type="spellStart"/>
      <w:r w:rsidRPr="00DD762A">
        <w:rPr>
          <w:rFonts w:cs="Times New Roman"/>
          <w:sz w:val="20"/>
          <w:szCs w:val="20"/>
        </w:rPr>
        <w:t>Tom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r w:rsidRPr="00DD762A">
        <w:rPr>
          <w:rFonts w:cs="Times New Roman"/>
          <w:sz w:val="20"/>
          <w:szCs w:val="20"/>
        </w:rPr>
        <w:t>FITC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DD762A">
        <w:rPr>
          <w:rFonts w:cs="Times New Roman"/>
          <w:sz w:val="20"/>
          <w:szCs w:val="20"/>
        </w:rPr>
        <w:t xml:space="preserve"> cells showing differential expressions of </w:t>
      </w:r>
      <w:r w:rsidRPr="00DD762A">
        <w:rPr>
          <w:rFonts w:cs="Times New Roman"/>
          <w:i/>
          <w:iCs/>
          <w:sz w:val="20"/>
          <w:szCs w:val="20"/>
        </w:rPr>
        <w:t>Cdh16</w:t>
      </w:r>
      <w:r w:rsidRPr="00DD762A">
        <w:rPr>
          <w:rFonts w:cs="Times New Roman"/>
          <w:sz w:val="20"/>
          <w:szCs w:val="20"/>
        </w:rPr>
        <w:t xml:space="preserve">, </w:t>
      </w:r>
      <w:proofErr w:type="spellStart"/>
      <w:r w:rsidRPr="00DD762A">
        <w:rPr>
          <w:rFonts w:cs="Times New Roman"/>
          <w:i/>
          <w:iCs/>
          <w:sz w:val="20"/>
          <w:szCs w:val="20"/>
        </w:rPr>
        <w:t>Sftp</w:t>
      </w:r>
      <w:r w:rsidRPr="00DD762A">
        <w:rPr>
          <w:rFonts w:cs="Times New Roman" w:hint="eastAsia"/>
          <w:i/>
          <w:iCs/>
          <w:sz w:val="20"/>
          <w:szCs w:val="20"/>
        </w:rPr>
        <w:t>c</w:t>
      </w:r>
      <w:proofErr w:type="spellEnd"/>
      <w:r w:rsidRPr="00DD762A">
        <w:rPr>
          <w:rFonts w:cs="Times New Roman"/>
          <w:sz w:val="20"/>
          <w:szCs w:val="20"/>
        </w:rPr>
        <w:t xml:space="preserve">, </w:t>
      </w:r>
      <w:r w:rsidRPr="00DD762A">
        <w:rPr>
          <w:rFonts w:cs="Times New Roman" w:hint="eastAsia"/>
          <w:i/>
          <w:iCs/>
          <w:sz w:val="20"/>
          <w:szCs w:val="20"/>
        </w:rPr>
        <w:t>Ager</w:t>
      </w:r>
      <w:r w:rsidRPr="00DD762A">
        <w:rPr>
          <w:rFonts w:cs="Times New Roman"/>
          <w:sz w:val="20"/>
          <w:szCs w:val="20"/>
        </w:rPr>
        <w:t xml:space="preserve">, </w:t>
      </w:r>
      <w:r w:rsidRPr="00DD762A">
        <w:rPr>
          <w:rFonts w:cs="Times New Roman" w:hint="eastAsia"/>
          <w:i/>
          <w:iCs/>
          <w:sz w:val="20"/>
          <w:szCs w:val="20"/>
        </w:rPr>
        <w:t>Fgfr2b</w:t>
      </w:r>
      <w:r w:rsidRPr="00DD762A">
        <w:rPr>
          <w:rFonts w:cs="Times New Roman"/>
          <w:sz w:val="20"/>
          <w:szCs w:val="20"/>
        </w:rPr>
        <w:t xml:space="preserve">, </w:t>
      </w:r>
      <w:r w:rsidRPr="00DD762A">
        <w:rPr>
          <w:rFonts w:cs="Times New Roman" w:hint="eastAsia"/>
          <w:i/>
          <w:iCs/>
          <w:sz w:val="20"/>
          <w:szCs w:val="20"/>
        </w:rPr>
        <w:t>Axin2</w:t>
      </w:r>
      <w:r w:rsidRPr="00DD762A">
        <w:rPr>
          <w:rFonts w:cs="Times New Roman"/>
          <w:sz w:val="20"/>
          <w:szCs w:val="20"/>
        </w:rPr>
        <w:t xml:space="preserve">, </w:t>
      </w:r>
      <w:r w:rsidRPr="00DD762A">
        <w:rPr>
          <w:rFonts w:cs="Times New Roman" w:hint="eastAsia"/>
          <w:i/>
          <w:iCs/>
          <w:sz w:val="20"/>
          <w:szCs w:val="20"/>
        </w:rPr>
        <w:t>Cd44</w:t>
      </w:r>
      <w:r w:rsidRPr="00DD762A">
        <w:rPr>
          <w:rFonts w:cs="Times New Roman"/>
          <w:sz w:val="20"/>
          <w:szCs w:val="20"/>
        </w:rPr>
        <w:t xml:space="preserve">, </w:t>
      </w:r>
      <w:r w:rsidRPr="00DD762A">
        <w:rPr>
          <w:rFonts w:cs="Times New Roman" w:hint="eastAsia"/>
          <w:i/>
          <w:iCs/>
          <w:sz w:val="20"/>
          <w:szCs w:val="20"/>
        </w:rPr>
        <w:t>Pdl1</w:t>
      </w:r>
      <w:r w:rsidRPr="00DD762A">
        <w:rPr>
          <w:rFonts w:cs="Times New Roman"/>
          <w:sz w:val="20"/>
          <w:szCs w:val="20"/>
        </w:rPr>
        <w:t xml:space="preserve"> (n=5). *p &lt; 0.05; **p &lt; 0.01; ns: not significant.</w:t>
      </w:r>
    </w:p>
    <w:p w14:paraId="4761F524" w14:textId="77777777" w:rsidR="00723C6E" w:rsidRPr="00DD762A" w:rsidRDefault="00723C6E" w:rsidP="00DD762A">
      <w:pPr>
        <w:widowControl/>
        <w:spacing w:line="360" w:lineRule="auto"/>
        <w:jc w:val="left"/>
        <w:rPr>
          <w:rFonts w:cs="Times New Roman"/>
          <w:b/>
          <w:bCs/>
          <w:noProof/>
          <w:sz w:val="24"/>
          <w:szCs w:val="24"/>
        </w:rPr>
      </w:pPr>
    </w:p>
    <w:p w14:paraId="2B0EECFD" w14:textId="541FAF9C" w:rsidR="006B7F5E" w:rsidRPr="00DD762A" w:rsidRDefault="00723C6E" w:rsidP="00DD762A">
      <w:pPr>
        <w:snapToGrid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D762A">
        <w:rPr>
          <w:rFonts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1DE2504" wp14:editId="20A1C9C3">
            <wp:extent cx="4633472" cy="6727681"/>
            <wp:effectExtent l="0" t="0" r="2540" b="3810"/>
            <wp:docPr id="118839070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851" cy="678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A0C06" w14:textId="0F1EC8ED" w:rsidR="006B7F5E" w:rsidRPr="00DD762A" w:rsidRDefault="006B7F5E" w:rsidP="00DD762A">
      <w:pPr>
        <w:snapToGrid w:val="0"/>
        <w:spacing w:before="120" w:line="360" w:lineRule="auto"/>
        <w:rPr>
          <w:rFonts w:cs="Times New Roman"/>
          <w:b/>
          <w:bCs/>
          <w:sz w:val="20"/>
          <w:szCs w:val="20"/>
        </w:rPr>
      </w:pPr>
      <w:r w:rsidRPr="00DD762A">
        <w:rPr>
          <w:rFonts w:cs="Times New Roman"/>
          <w:b/>
          <w:bCs/>
          <w:sz w:val="20"/>
          <w:szCs w:val="20"/>
        </w:rPr>
        <w:t>Figure S2. Dynamics of Cdh16</w:t>
      </w:r>
      <w:r w:rsidRPr="00DD762A">
        <w:rPr>
          <w:rFonts w:cs="Times New Roman"/>
          <w:b/>
          <w:bCs/>
          <w:sz w:val="20"/>
          <w:szCs w:val="20"/>
          <w:vertAlign w:val="superscript"/>
        </w:rPr>
        <w:t>Pos</w:t>
      </w:r>
      <w:r w:rsidRPr="00DD762A">
        <w:rPr>
          <w:rFonts w:cs="Times New Roman"/>
          <w:b/>
          <w:bCs/>
          <w:sz w:val="20"/>
          <w:szCs w:val="20"/>
        </w:rPr>
        <w:t xml:space="preserve"> cells at different stages of embryonic lung development</w:t>
      </w:r>
    </w:p>
    <w:p w14:paraId="1EDE12E3" w14:textId="7BC4046C" w:rsidR="00723C6E" w:rsidRPr="00DD762A" w:rsidRDefault="006B7F5E" w:rsidP="00DD762A">
      <w:pPr>
        <w:adjustRightInd w:val="0"/>
        <w:snapToGrid w:val="0"/>
        <w:spacing w:line="360" w:lineRule="auto"/>
        <w:rPr>
          <w:rFonts w:cs="Times New Roman"/>
          <w:sz w:val="20"/>
          <w:szCs w:val="20"/>
        </w:rPr>
      </w:pPr>
      <w:r w:rsidRPr="00DD762A">
        <w:rPr>
          <w:rFonts w:cs="Times New Roman"/>
          <w:sz w:val="20"/>
          <w:szCs w:val="20"/>
        </w:rPr>
        <w:t xml:space="preserve">(A) Schematic representation of Cdh16 lineage tracing. </w:t>
      </w:r>
      <w:r w:rsidR="009E7113" w:rsidRPr="00DD762A">
        <w:rPr>
          <w:rFonts w:cs="Times New Roman"/>
          <w:sz w:val="20"/>
          <w:szCs w:val="20"/>
        </w:rPr>
        <w:t>(</w:t>
      </w:r>
      <w:r w:rsidR="009E7113" w:rsidRPr="00DD762A">
        <w:rPr>
          <w:rFonts w:cs="Times New Roman" w:hint="eastAsia"/>
          <w:sz w:val="20"/>
          <w:szCs w:val="20"/>
        </w:rPr>
        <w:t>B</w:t>
      </w:r>
      <w:r w:rsidR="009E7113" w:rsidRPr="00DD762A">
        <w:rPr>
          <w:rFonts w:cs="Times New Roman"/>
          <w:sz w:val="20"/>
          <w:szCs w:val="20"/>
        </w:rPr>
        <w:t xml:space="preserve">) </w:t>
      </w:r>
      <w:r w:rsidR="009E7113" w:rsidRPr="00DD762A">
        <w:rPr>
          <w:rFonts w:cs="Times New Roman" w:hint="eastAsia"/>
          <w:sz w:val="20"/>
          <w:szCs w:val="20"/>
        </w:rPr>
        <w:t xml:space="preserve">Co-staining of Cdh16 antibody with </w:t>
      </w:r>
      <w:proofErr w:type="spellStart"/>
      <w:r w:rsidR="009E7113" w:rsidRPr="00DD762A">
        <w:rPr>
          <w:rFonts w:cs="Times New Roman" w:hint="eastAsia"/>
          <w:sz w:val="20"/>
          <w:szCs w:val="20"/>
        </w:rPr>
        <w:t>tdTomato</w:t>
      </w:r>
      <w:proofErr w:type="spellEnd"/>
      <w:r w:rsidR="009E7113" w:rsidRPr="00DD762A">
        <w:rPr>
          <w:rFonts w:cs="Times New Roman" w:hint="eastAsia"/>
          <w:sz w:val="20"/>
          <w:szCs w:val="20"/>
        </w:rPr>
        <w:t xml:space="preserve"> on lineage traced E16.5 lungs </w:t>
      </w:r>
      <w:r w:rsidR="009E7113" w:rsidRPr="00DD762A">
        <w:rPr>
          <w:rFonts w:cs="Times New Roman"/>
          <w:sz w:val="20"/>
          <w:szCs w:val="20"/>
        </w:rPr>
        <w:t xml:space="preserve">(n= 5 form 3 litter of pups), scale bar: 50μm. </w:t>
      </w:r>
      <w:r w:rsidRPr="00DD762A">
        <w:rPr>
          <w:rFonts w:cs="Times New Roman"/>
          <w:sz w:val="20"/>
          <w:szCs w:val="20"/>
        </w:rPr>
        <w:t>(</w:t>
      </w:r>
      <w:r w:rsidRPr="00DD762A">
        <w:rPr>
          <w:rFonts w:cs="Times New Roman" w:hint="eastAsia"/>
          <w:sz w:val="20"/>
          <w:szCs w:val="20"/>
        </w:rPr>
        <w:t>C</w:t>
      </w:r>
      <w:r w:rsidRPr="00DD762A">
        <w:rPr>
          <w:rFonts w:cs="Times New Roman"/>
          <w:sz w:val="20"/>
          <w:szCs w:val="20"/>
        </w:rPr>
        <w:t xml:space="preserve">) IF staining for </w:t>
      </w:r>
      <w:proofErr w:type="spellStart"/>
      <w:r w:rsidRPr="00DD762A">
        <w:rPr>
          <w:rFonts w:cs="Times New Roman"/>
          <w:sz w:val="20"/>
          <w:szCs w:val="20"/>
        </w:rPr>
        <w:t>tdTomato</w:t>
      </w:r>
      <w:proofErr w:type="spellEnd"/>
      <w:r w:rsidRPr="00DD762A">
        <w:rPr>
          <w:rFonts w:cs="Times New Roman"/>
          <w:sz w:val="20"/>
          <w:szCs w:val="20"/>
        </w:rPr>
        <w:t xml:space="preserve">, </w:t>
      </w:r>
      <w:r w:rsidR="009E7113" w:rsidRPr="00DD762A">
        <w:rPr>
          <w:rFonts w:cs="Times New Roman" w:hint="eastAsia"/>
          <w:sz w:val="20"/>
          <w:szCs w:val="20"/>
        </w:rPr>
        <w:t>pro-SPC</w:t>
      </w:r>
      <w:r w:rsidRPr="00DD762A">
        <w:rPr>
          <w:rFonts w:cs="Times New Roman"/>
          <w:sz w:val="20"/>
          <w:szCs w:val="20"/>
        </w:rPr>
        <w:t>, and RAGE at different developmental stages, scale bar: 50μm. (</w:t>
      </w:r>
      <w:r w:rsidR="009E7113" w:rsidRPr="00DD762A">
        <w:rPr>
          <w:rFonts w:cs="Times New Roman" w:hint="eastAsia"/>
          <w:sz w:val="20"/>
          <w:szCs w:val="20"/>
        </w:rPr>
        <w:t>D)</w:t>
      </w:r>
      <w:r w:rsidRPr="00DD762A">
        <w:rPr>
          <w:rFonts w:cs="Times New Roman"/>
          <w:sz w:val="20"/>
          <w:szCs w:val="20"/>
        </w:rPr>
        <w:t xml:space="preserve"> IF staining for </w:t>
      </w:r>
      <w:proofErr w:type="spellStart"/>
      <w:r w:rsidRPr="00DD762A">
        <w:rPr>
          <w:rFonts w:cs="Times New Roman"/>
          <w:sz w:val="20"/>
          <w:szCs w:val="20"/>
        </w:rPr>
        <w:t>tdTomato</w:t>
      </w:r>
      <w:proofErr w:type="spellEnd"/>
      <w:r w:rsidRPr="00DD762A">
        <w:rPr>
          <w:rFonts w:cs="Times New Roman"/>
          <w:sz w:val="20"/>
          <w:szCs w:val="20"/>
        </w:rPr>
        <w:t xml:space="preserve">, </w:t>
      </w:r>
      <w:r w:rsidR="009E7113" w:rsidRPr="00DD762A">
        <w:rPr>
          <w:rFonts w:cs="Times New Roman" w:hint="eastAsia"/>
          <w:sz w:val="20"/>
          <w:szCs w:val="20"/>
        </w:rPr>
        <w:t>pro-SPC</w:t>
      </w:r>
      <w:r w:rsidRPr="00DD762A">
        <w:rPr>
          <w:rFonts w:cs="Times New Roman"/>
          <w:sz w:val="20"/>
          <w:szCs w:val="20"/>
        </w:rPr>
        <w:t xml:space="preserve">, and </w:t>
      </w:r>
      <w:proofErr w:type="spellStart"/>
      <w:r w:rsidRPr="00DD762A">
        <w:rPr>
          <w:rFonts w:cs="Times New Roman"/>
          <w:sz w:val="20"/>
          <w:szCs w:val="20"/>
        </w:rPr>
        <w:t>Hopx</w:t>
      </w:r>
      <w:proofErr w:type="spellEnd"/>
      <w:r w:rsidRPr="00DD762A">
        <w:rPr>
          <w:rFonts w:cs="Times New Roman"/>
          <w:sz w:val="20"/>
          <w:szCs w:val="20"/>
        </w:rPr>
        <w:t xml:space="preserve"> at different developmental stages, scale bar: 50μm. (</w:t>
      </w:r>
      <w:r w:rsidR="009E7113" w:rsidRPr="00DD762A">
        <w:rPr>
          <w:rFonts w:cs="Times New Roman" w:hint="eastAsia"/>
          <w:sz w:val="20"/>
          <w:szCs w:val="20"/>
        </w:rPr>
        <w:t>E</w:t>
      </w:r>
      <w:r w:rsidRPr="00DD762A">
        <w:rPr>
          <w:rFonts w:cs="Times New Roman"/>
          <w:sz w:val="20"/>
          <w:szCs w:val="20"/>
        </w:rPr>
        <w:t xml:space="preserve">) IF-based quantification for </w:t>
      </w:r>
      <w:proofErr w:type="spellStart"/>
      <w:r w:rsidRPr="00DD762A">
        <w:rPr>
          <w:rFonts w:cs="Times New Roman"/>
          <w:sz w:val="20"/>
          <w:szCs w:val="20"/>
        </w:rPr>
        <w:t>tdTomato</w:t>
      </w:r>
      <w:proofErr w:type="spellEnd"/>
      <w:r w:rsidRPr="00DD762A">
        <w:rPr>
          <w:rFonts w:cs="Times New Roman"/>
          <w:sz w:val="20"/>
          <w:szCs w:val="20"/>
        </w:rPr>
        <w:t>-labeled Cdh16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r w:rsidRPr="00DD762A">
        <w:rPr>
          <w:rFonts w:cs="Times New Roman"/>
          <w:sz w:val="20"/>
          <w:szCs w:val="20"/>
        </w:rPr>
        <w:t xml:space="preserve"> cells among total, </w:t>
      </w:r>
      <w:proofErr w:type="spellStart"/>
      <w:r w:rsidRPr="00DD762A">
        <w:rPr>
          <w:rFonts w:cs="Times New Roman"/>
          <w:sz w:val="20"/>
          <w:szCs w:val="20"/>
        </w:rPr>
        <w:t>Spc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DD762A">
        <w:rPr>
          <w:rFonts w:cs="Times New Roman"/>
          <w:sz w:val="20"/>
          <w:szCs w:val="20"/>
          <w:vertAlign w:val="superscript"/>
        </w:rPr>
        <w:t xml:space="preserve"> </w:t>
      </w:r>
      <w:r w:rsidRPr="00DD762A">
        <w:rPr>
          <w:rFonts w:cs="Times New Roman"/>
          <w:sz w:val="20"/>
          <w:szCs w:val="20"/>
        </w:rPr>
        <w:t xml:space="preserve">and </w:t>
      </w:r>
      <w:proofErr w:type="spellStart"/>
      <w:r w:rsidRPr="00DD762A">
        <w:rPr>
          <w:rFonts w:cs="Times New Roman"/>
          <w:sz w:val="20"/>
          <w:szCs w:val="20"/>
        </w:rPr>
        <w:t>RAGE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DD762A">
        <w:rPr>
          <w:rFonts w:cs="Times New Roman"/>
          <w:sz w:val="20"/>
          <w:szCs w:val="20"/>
        </w:rPr>
        <w:t xml:space="preserve"> cells, respectively </w:t>
      </w:r>
      <w:r w:rsidR="009E7113" w:rsidRPr="00DD762A">
        <w:rPr>
          <w:rFonts w:cs="Times New Roman"/>
          <w:sz w:val="20"/>
          <w:szCs w:val="20"/>
        </w:rPr>
        <w:t>(n= 5 form 3 litter of pups)</w:t>
      </w:r>
      <w:r w:rsidRPr="00DD762A">
        <w:rPr>
          <w:rFonts w:cs="Times New Roman"/>
          <w:sz w:val="20"/>
          <w:szCs w:val="20"/>
        </w:rPr>
        <w:t>. (</w:t>
      </w:r>
      <w:r w:rsidR="009E7113" w:rsidRPr="00DD762A">
        <w:rPr>
          <w:rFonts w:cs="Times New Roman" w:hint="eastAsia"/>
          <w:sz w:val="20"/>
          <w:szCs w:val="20"/>
        </w:rPr>
        <w:t>F</w:t>
      </w:r>
      <w:r w:rsidRPr="00DD762A">
        <w:rPr>
          <w:rFonts w:cs="Times New Roman"/>
          <w:sz w:val="20"/>
          <w:szCs w:val="20"/>
        </w:rPr>
        <w:t xml:space="preserve">) IF-based quantification for </w:t>
      </w:r>
      <w:proofErr w:type="spellStart"/>
      <w:r w:rsidRPr="00DD762A">
        <w:rPr>
          <w:rFonts w:cs="Times New Roman"/>
          <w:sz w:val="20"/>
          <w:szCs w:val="20"/>
        </w:rPr>
        <w:t>tdTomato</w:t>
      </w:r>
      <w:proofErr w:type="spellEnd"/>
      <w:r w:rsidRPr="00DD762A">
        <w:rPr>
          <w:rFonts w:cs="Times New Roman"/>
          <w:sz w:val="20"/>
          <w:szCs w:val="20"/>
        </w:rPr>
        <w:t>-labeled Cdh16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r w:rsidRPr="00DD762A">
        <w:rPr>
          <w:rFonts w:cs="Times New Roman"/>
          <w:sz w:val="20"/>
          <w:szCs w:val="20"/>
        </w:rPr>
        <w:t xml:space="preserve"> cells among total, </w:t>
      </w:r>
      <w:proofErr w:type="spellStart"/>
      <w:r w:rsidRPr="00DD762A">
        <w:rPr>
          <w:rFonts w:cs="Times New Roman"/>
          <w:sz w:val="20"/>
          <w:szCs w:val="20"/>
        </w:rPr>
        <w:t>Spc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DD762A">
        <w:rPr>
          <w:rFonts w:cs="Times New Roman"/>
          <w:sz w:val="20"/>
          <w:szCs w:val="20"/>
          <w:vertAlign w:val="superscript"/>
        </w:rPr>
        <w:t xml:space="preserve"> </w:t>
      </w:r>
      <w:r w:rsidRPr="00DD762A">
        <w:rPr>
          <w:rFonts w:cs="Times New Roman"/>
          <w:sz w:val="20"/>
          <w:szCs w:val="20"/>
        </w:rPr>
        <w:t xml:space="preserve">and </w:t>
      </w:r>
      <w:proofErr w:type="spellStart"/>
      <w:r w:rsidRPr="00DD762A">
        <w:rPr>
          <w:rFonts w:cs="Times New Roman"/>
          <w:sz w:val="20"/>
          <w:szCs w:val="20"/>
        </w:rPr>
        <w:t>Hopx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DD762A">
        <w:rPr>
          <w:rFonts w:cs="Times New Roman"/>
          <w:sz w:val="20"/>
          <w:szCs w:val="20"/>
        </w:rPr>
        <w:t xml:space="preserve"> cells, respectively</w:t>
      </w:r>
      <w:r w:rsidR="009E7113" w:rsidRPr="00DD762A">
        <w:rPr>
          <w:rFonts w:cs="Times New Roman"/>
          <w:sz w:val="20"/>
          <w:szCs w:val="20"/>
        </w:rPr>
        <w:t xml:space="preserve"> (n= 5 form 3 litter of pups)</w:t>
      </w:r>
      <w:r w:rsidRPr="00DD762A">
        <w:rPr>
          <w:rFonts w:cs="Times New Roman"/>
          <w:sz w:val="20"/>
          <w:szCs w:val="20"/>
        </w:rPr>
        <w:t xml:space="preserve">. </w:t>
      </w:r>
    </w:p>
    <w:p w14:paraId="6C31E468" w14:textId="77777777" w:rsidR="00446C10" w:rsidRPr="00C05B38" w:rsidRDefault="00446C10" w:rsidP="00446C10">
      <w:pPr>
        <w:widowControl/>
        <w:spacing w:after="240"/>
        <w:jc w:val="center"/>
        <w:rPr>
          <w:rFonts w:cs="Times New Roman"/>
          <w:b/>
          <w:bCs/>
          <w:noProof/>
          <w:sz w:val="24"/>
          <w:szCs w:val="24"/>
        </w:rPr>
      </w:pPr>
      <w:r>
        <w:rPr>
          <w:rFonts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5DBD29E" wp14:editId="6D2BE038">
            <wp:extent cx="4821382" cy="5871049"/>
            <wp:effectExtent l="0" t="0" r="0" b="0"/>
            <wp:docPr id="17765875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652" cy="5879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449C4" w14:textId="77777777" w:rsidR="00446C10" w:rsidRPr="00C05B38" w:rsidRDefault="00446C10" w:rsidP="00446C10">
      <w:pPr>
        <w:snapToGrid w:val="0"/>
        <w:spacing w:line="360" w:lineRule="auto"/>
        <w:rPr>
          <w:rFonts w:cs="Times New Roman"/>
          <w:b/>
          <w:bCs/>
          <w:sz w:val="20"/>
          <w:szCs w:val="20"/>
        </w:rPr>
      </w:pPr>
      <w:r w:rsidRPr="00C05B38">
        <w:rPr>
          <w:rFonts w:cs="Times New Roman"/>
          <w:b/>
          <w:bCs/>
          <w:sz w:val="20"/>
          <w:szCs w:val="20"/>
        </w:rPr>
        <w:t>Figure S</w:t>
      </w:r>
      <w:r w:rsidRPr="00C05B38">
        <w:rPr>
          <w:rFonts w:cs="Times New Roman" w:hint="eastAsia"/>
          <w:b/>
          <w:bCs/>
          <w:sz w:val="20"/>
          <w:szCs w:val="20"/>
        </w:rPr>
        <w:t>3</w:t>
      </w:r>
      <w:r w:rsidRPr="00C05B38">
        <w:rPr>
          <w:rFonts w:cs="Times New Roman"/>
          <w:b/>
          <w:bCs/>
          <w:sz w:val="20"/>
          <w:szCs w:val="20"/>
        </w:rPr>
        <w:t>. Ablation of Cdh16 lineage impairs alveolar morphogenesis with defective AT2 to AT1 differentiation</w:t>
      </w:r>
    </w:p>
    <w:p w14:paraId="125EB1E8" w14:textId="349530A8" w:rsidR="00446C10" w:rsidRPr="00C05B38" w:rsidRDefault="00446C10" w:rsidP="00446C10">
      <w:pPr>
        <w:snapToGrid w:val="0"/>
        <w:spacing w:line="360" w:lineRule="auto"/>
        <w:rPr>
          <w:rFonts w:cs="Times New Roman"/>
          <w:sz w:val="20"/>
          <w:szCs w:val="20"/>
        </w:rPr>
      </w:pPr>
      <w:r w:rsidRPr="00C05B38">
        <w:rPr>
          <w:rFonts w:cs="Times New Roman"/>
          <w:sz w:val="20"/>
          <w:szCs w:val="20"/>
        </w:rPr>
        <w:t xml:space="preserve">(A) Schematic representation of Cdh16 lineage labeling and experimental design for cell ablation. (B) Relative RNA expression of </w:t>
      </w:r>
      <w:r w:rsidRPr="00C05B38">
        <w:rPr>
          <w:rFonts w:cs="Times New Roman"/>
          <w:i/>
          <w:iCs/>
          <w:sz w:val="20"/>
          <w:szCs w:val="20"/>
        </w:rPr>
        <w:t>Cdh16</w:t>
      </w:r>
      <w:r w:rsidRPr="00C05B38">
        <w:rPr>
          <w:rFonts w:cs="Times New Roman"/>
          <w:sz w:val="20"/>
          <w:szCs w:val="20"/>
        </w:rPr>
        <w:t xml:space="preserve"> in group</w:t>
      </w:r>
      <w:r w:rsidRPr="00C05B38">
        <w:rPr>
          <w:rFonts w:cs="Times New Roman" w:hint="eastAsia"/>
          <w:sz w:val="20"/>
          <w:szCs w:val="20"/>
        </w:rPr>
        <w:t>s</w:t>
      </w:r>
      <w:r w:rsidRPr="00C05B38">
        <w:rPr>
          <w:rFonts w:cs="Times New Roman"/>
          <w:sz w:val="20"/>
          <w:szCs w:val="20"/>
        </w:rPr>
        <w:t xml:space="preserve"> (n=</w:t>
      </w:r>
      <w:r w:rsidRPr="00C05B38">
        <w:rPr>
          <w:rFonts w:cs="Times New Roman" w:hint="eastAsia"/>
          <w:sz w:val="20"/>
          <w:szCs w:val="20"/>
        </w:rPr>
        <w:t>5</w:t>
      </w:r>
      <w:r w:rsidRPr="00C05B38">
        <w:rPr>
          <w:rFonts w:cs="Times New Roman"/>
          <w:sz w:val="20"/>
          <w:szCs w:val="20"/>
        </w:rPr>
        <w:t xml:space="preserve"> embryonic lungs from 3 pups). (</w:t>
      </w:r>
      <w:r w:rsidRPr="00C05B38">
        <w:rPr>
          <w:rFonts w:cs="Times New Roman" w:hint="eastAsia"/>
          <w:sz w:val="20"/>
          <w:szCs w:val="20"/>
        </w:rPr>
        <w:t>C</w:t>
      </w:r>
      <w:r w:rsidRPr="00C05B38">
        <w:rPr>
          <w:rFonts w:cs="Times New Roman"/>
          <w:sz w:val="20"/>
          <w:szCs w:val="20"/>
        </w:rPr>
        <w:t xml:space="preserve">) IF staining for Tomato, </w:t>
      </w:r>
      <w:proofErr w:type="spellStart"/>
      <w:r w:rsidRPr="00C05B38">
        <w:rPr>
          <w:rFonts w:cs="Times New Roman"/>
          <w:sz w:val="20"/>
          <w:szCs w:val="20"/>
        </w:rPr>
        <w:t>Spc</w:t>
      </w:r>
      <w:proofErr w:type="spellEnd"/>
      <w:r w:rsidRPr="00C05B38">
        <w:rPr>
          <w:rFonts w:cs="Times New Roman"/>
          <w:sz w:val="20"/>
          <w:szCs w:val="20"/>
        </w:rPr>
        <w:t xml:space="preserve"> and RAGE, scale bar: 50μm. (</w:t>
      </w:r>
      <w:r w:rsidRPr="00C05B38">
        <w:rPr>
          <w:rFonts w:cs="Times New Roman" w:hint="eastAsia"/>
          <w:sz w:val="20"/>
          <w:szCs w:val="20"/>
        </w:rPr>
        <w:t>D</w:t>
      </w:r>
      <w:r w:rsidRPr="00C05B38">
        <w:rPr>
          <w:rFonts w:cs="Times New Roman"/>
          <w:sz w:val="20"/>
          <w:szCs w:val="20"/>
        </w:rPr>
        <w:t>) IF-based quantification of Tom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r w:rsidRPr="00C05B38">
        <w:rPr>
          <w:rFonts w:cs="Times New Roman"/>
          <w:sz w:val="20"/>
          <w:szCs w:val="20"/>
        </w:rPr>
        <w:t xml:space="preserve"> cells, </w:t>
      </w:r>
      <w:proofErr w:type="spellStart"/>
      <w:r w:rsidRPr="00C05B38">
        <w:rPr>
          <w:rFonts w:cs="Times New Roman"/>
          <w:sz w:val="20"/>
          <w:szCs w:val="20"/>
        </w:rPr>
        <w:t>Tom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r>
        <w:rPr>
          <w:rFonts w:cs="Times New Roman" w:hint="eastAsia"/>
          <w:sz w:val="20"/>
          <w:szCs w:val="20"/>
        </w:rPr>
        <w:t>pro-</w:t>
      </w:r>
      <w:r w:rsidRPr="00C05B38">
        <w:rPr>
          <w:rFonts w:cs="Times New Roman"/>
          <w:sz w:val="20"/>
          <w:szCs w:val="20"/>
        </w:rPr>
        <w:t>Spc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C05B38">
        <w:rPr>
          <w:rFonts w:cs="Times New Roman"/>
          <w:sz w:val="20"/>
          <w:szCs w:val="20"/>
        </w:rPr>
        <w:t xml:space="preserve">, </w:t>
      </w:r>
      <w:proofErr w:type="spellStart"/>
      <w:r w:rsidRPr="00C05B38">
        <w:rPr>
          <w:rFonts w:cs="Times New Roman"/>
          <w:sz w:val="20"/>
          <w:szCs w:val="20"/>
        </w:rPr>
        <w:t>Tom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r>
        <w:rPr>
          <w:rFonts w:cs="Times New Roman" w:hint="eastAsia"/>
          <w:sz w:val="20"/>
          <w:szCs w:val="20"/>
        </w:rPr>
        <w:t>pro-</w:t>
      </w:r>
      <w:r w:rsidRPr="00C05B38">
        <w:rPr>
          <w:rFonts w:cs="Times New Roman"/>
          <w:sz w:val="20"/>
          <w:szCs w:val="20"/>
        </w:rPr>
        <w:t>Spc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C05B38">
        <w:rPr>
          <w:rFonts w:cs="Times New Roman"/>
          <w:sz w:val="20"/>
          <w:szCs w:val="20"/>
        </w:rPr>
        <w:t xml:space="preserve"> </w:t>
      </w:r>
      <w:proofErr w:type="spellStart"/>
      <w:r w:rsidRPr="00C05B38">
        <w:rPr>
          <w:rFonts w:cs="Times New Roman"/>
          <w:sz w:val="20"/>
          <w:szCs w:val="20"/>
        </w:rPr>
        <w:t>RAGE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C05B38">
        <w:rPr>
          <w:rFonts w:cs="Times New Roman"/>
          <w:sz w:val="20"/>
          <w:szCs w:val="20"/>
        </w:rPr>
        <w:t xml:space="preserve"> and </w:t>
      </w:r>
      <w:r>
        <w:rPr>
          <w:rFonts w:cs="Times New Roman" w:hint="eastAsia"/>
          <w:sz w:val="20"/>
          <w:szCs w:val="20"/>
        </w:rPr>
        <w:t>pro-</w:t>
      </w:r>
      <w:proofErr w:type="spellStart"/>
      <w:r w:rsidRPr="00C05B38">
        <w:rPr>
          <w:rFonts w:cs="Times New Roman"/>
          <w:sz w:val="20"/>
          <w:szCs w:val="20"/>
        </w:rPr>
        <w:t>Spc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C05B38">
        <w:rPr>
          <w:rFonts w:cs="Times New Roman"/>
          <w:sz w:val="20"/>
          <w:szCs w:val="20"/>
        </w:rPr>
        <w:t xml:space="preserve"> </w:t>
      </w:r>
      <w:proofErr w:type="spellStart"/>
      <w:r w:rsidRPr="00C05B38">
        <w:rPr>
          <w:rFonts w:cs="Times New Roman"/>
          <w:sz w:val="20"/>
          <w:szCs w:val="20"/>
        </w:rPr>
        <w:t>RAGE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C05B38">
        <w:rPr>
          <w:rFonts w:cs="Times New Roman"/>
          <w:sz w:val="20"/>
          <w:szCs w:val="20"/>
        </w:rPr>
        <w:t xml:space="preserve"> cells as percentages of total cells</w:t>
      </w:r>
      <w:r>
        <w:rPr>
          <w:rFonts w:cs="Times New Roman" w:hint="eastAsia"/>
          <w:sz w:val="20"/>
          <w:szCs w:val="20"/>
        </w:rPr>
        <w:t xml:space="preserve">, </w:t>
      </w:r>
      <w:proofErr w:type="spellStart"/>
      <w:r w:rsidRPr="00C05B38">
        <w:rPr>
          <w:rFonts w:cs="Times New Roman"/>
          <w:sz w:val="20"/>
          <w:szCs w:val="20"/>
        </w:rPr>
        <w:t>Tom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r>
        <w:rPr>
          <w:rFonts w:cs="Times New Roman" w:hint="eastAsia"/>
          <w:sz w:val="20"/>
          <w:szCs w:val="20"/>
        </w:rPr>
        <w:t>pro-</w:t>
      </w:r>
      <w:r w:rsidRPr="00C05B38">
        <w:rPr>
          <w:rFonts w:cs="Times New Roman"/>
          <w:sz w:val="20"/>
          <w:szCs w:val="20"/>
        </w:rPr>
        <w:t>Spc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C05B38">
        <w:rPr>
          <w:rFonts w:cs="Times New Roman"/>
          <w:sz w:val="20"/>
          <w:szCs w:val="20"/>
        </w:rPr>
        <w:t xml:space="preserve"> cells as percentages of </w:t>
      </w:r>
      <w:r>
        <w:rPr>
          <w:rFonts w:cs="Times New Roman" w:hint="eastAsia"/>
          <w:sz w:val="20"/>
          <w:szCs w:val="20"/>
        </w:rPr>
        <w:t>pro-</w:t>
      </w:r>
      <w:proofErr w:type="spellStart"/>
      <w:r w:rsidRPr="00C05B38">
        <w:rPr>
          <w:rFonts w:cs="Times New Roman"/>
          <w:sz w:val="20"/>
          <w:szCs w:val="20"/>
        </w:rPr>
        <w:t>Spc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C05B38">
        <w:rPr>
          <w:rFonts w:cs="Times New Roman"/>
          <w:sz w:val="20"/>
          <w:szCs w:val="20"/>
        </w:rPr>
        <w:t xml:space="preserve"> cells (n=</w:t>
      </w:r>
      <w:r>
        <w:rPr>
          <w:rFonts w:cs="Times New Roman" w:hint="eastAsia"/>
          <w:sz w:val="20"/>
          <w:szCs w:val="20"/>
        </w:rPr>
        <w:t>5</w:t>
      </w:r>
      <w:r w:rsidRPr="00C05B38">
        <w:rPr>
          <w:rFonts w:cs="Times New Roman"/>
          <w:sz w:val="20"/>
          <w:szCs w:val="20"/>
        </w:rPr>
        <w:t xml:space="preserve"> embryonic lungs from 3 litter of</w:t>
      </w:r>
      <w:r>
        <w:rPr>
          <w:rFonts w:cs="Times New Roman" w:hint="eastAsia"/>
          <w:sz w:val="20"/>
          <w:szCs w:val="20"/>
        </w:rPr>
        <w:t xml:space="preserve"> </w:t>
      </w:r>
      <w:r w:rsidRPr="00C05B38">
        <w:rPr>
          <w:rFonts w:cs="Times New Roman"/>
          <w:sz w:val="20"/>
          <w:szCs w:val="20"/>
        </w:rPr>
        <w:t>pups). (</w:t>
      </w:r>
      <w:r w:rsidRPr="00C05B38">
        <w:rPr>
          <w:rFonts w:cs="Times New Roman" w:hint="eastAsia"/>
          <w:sz w:val="20"/>
          <w:szCs w:val="20"/>
        </w:rPr>
        <w:t>E</w:t>
      </w:r>
      <w:r w:rsidRPr="00C05B38">
        <w:rPr>
          <w:rFonts w:cs="Times New Roman"/>
          <w:sz w:val="20"/>
          <w:szCs w:val="20"/>
        </w:rPr>
        <w:t xml:space="preserve">) IF staining for </w:t>
      </w:r>
      <w:proofErr w:type="spellStart"/>
      <w:r w:rsidRPr="00C05B38">
        <w:rPr>
          <w:rFonts w:cs="Times New Roman"/>
          <w:sz w:val="20"/>
          <w:szCs w:val="20"/>
        </w:rPr>
        <w:t>tdTomato</w:t>
      </w:r>
      <w:proofErr w:type="spellEnd"/>
      <w:r w:rsidRPr="00C05B38">
        <w:rPr>
          <w:rFonts w:cs="Times New Roman"/>
          <w:sz w:val="20"/>
          <w:szCs w:val="20"/>
        </w:rPr>
        <w:t>, Nkx2.1 and Scgb1a1, scale bar: 50μm. (</w:t>
      </w:r>
      <w:r w:rsidRPr="00C05B38">
        <w:rPr>
          <w:rFonts w:cs="Times New Roman" w:hint="eastAsia"/>
          <w:sz w:val="20"/>
          <w:szCs w:val="20"/>
        </w:rPr>
        <w:t>F</w:t>
      </w:r>
      <w:r w:rsidRPr="00C05B38">
        <w:rPr>
          <w:rFonts w:cs="Times New Roman"/>
          <w:sz w:val="20"/>
          <w:szCs w:val="20"/>
        </w:rPr>
        <w:t>) IF-based quantification of Tom</w:t>
      </w:r>
      <w:r w:rsidRPr="00C05B38">
        <w:rPr>
          <w:rFonts w:cs="Times New Roman"/>
          <w:sz w:val="20"/>
          <w:szCs w:val="20"/>
          <w:vertAlign w:val="superscript"/>
        </w:rPr>
        <w:t xml:space="preserve">Pos </w:t>
      </w:r>
      <w:r w:rsidRPr="00C05B38">
        <w:rPr>
          <w:rFonts w:cs="Times New Roman"/>
          <w:sz w:val="20"/>
          <w:szCs w:val="20"/>
        </w:rPr>
        <w:t>Nkx2.1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r w:rsidRPr="00C05B38">
        <w:rPr>
          <w:rFonts w:cs="Times New Roman"/>
          <w:sz w:val="20"/>
          <w:szCs w:val="20"/>
        </w:rPr>
        <w:t xml:space="preserve"> cells as percentages of Nkx2.1</w:t>
      </w:r>
      <w:r w:rsidRPr="00C05B38">
        <w:rPr>
          <w:rFonts w:cs="Times New Roman"/>
          <w:sz w:val="20"/>
          <w:szCs w:val="20"/>
          <w:vertAlign w:val="superscript"/>
        </w:rPr>
        <w:t>Pos</w:t>
      </w:r>
      <w:r w:rsidRPr="00C05B38">
        <w:rPr>
          <w:rFonts w:cs="Times New Roman"/>
          <w:sz w:val="20"/>
          <w:szCs w:val="20"/>
        </w:rPr>
        <w:t xml:space="preserve"> cells</w:t>
      </w:r>
      <w:r w:rsidR="002233EB">
        <w:rPr>
          <w:rFonts w:cs="Times New Roman" w:hint="eastAsia"/>
          <w:sz w:val="20"/>
          <w:szCs w:val="20"/>
        </w:rPr>
        <w:t xml:space="preserve"> and Scgb1a1</w:t>
      </w:r>
      <w:r w:rsidR="002233EB" w:rsidRPr="00C05B38">
        <w:rPr>
          <w:rFonts w:cs="Times New Roman"/>
          <w:sz w:val="20"/>
          <w:szCs w:val="20"/>
          <w:vertAlign w:val="superscript"/>
        </w:rPr>
        <w:t>Pos</w:t>
      </w:r>
      <w:r w:rsidR="002233EB" w:rsidRPr="00C05B38">
        <w:rPr>
          <w:rFonts w:cs="Times New Roman"/>
          <w:sz w:val="20"/>
          <w:szCs w:val="20"/>
        </w:rPr>
        <w:t xml:space="preserve"> cells as percentages of </w:t>
      </w:r>
      <w:r w:rsidR="002233EB">
        <w:rPr>
          <w:rFonts w:cs="Times New Roman" w:hint="eastAsia"/>
          <w:sz w:val="20"/>
          <w:szCs w:val="20"/>
        </w:rPr>
        <w:t>total</w:t>
      </w:r>
      <w:r w:rsidR="002233EB" w:rsidRPr="00C05B38">
        <w:rPr>
          <w:rFonts w:cs="Times New Roman"/>
          <w:sz w:val="20"/>
          <w:szCs w:val="20"/>
        </w:rPr>
        <w:t xml:space="preserve"> cells</w:t>
      </w:r>
      <w:r w:rsidRPr="00C05B38">
        <w:rPr>
          <w:rFonts w:cs="Times New Roman"/>
          <w:sz w:val="20"/>
          <w:szCs w:val="20"/>
        </w:rPr>
        <w:t xml:space="preserve"> (n=</w:t>
      </w:r>
      <w:r>
        <w:rPr>
          <w:rFonts w:cs="Times New Roman" w:hint="eastAsia"/>
          <w:sz w:val="20"/>
          <w:szCs w:val="20"/>
        </w:rPr>
        <w:t>5</w:t>
      </w:r>
      <w:r w:rsidRPr="00C05B38">
        <w:rPr>
          <w:rFonts w:cs="Times New Roman"/>
          <w:sz w:val="20"/>
          <w:szCs w:val="20"/>
        </w:rPr>
        <w:t xml:space="preserve"> embryonic lungs from 3 litter of</w:t>
      </w:r>
      <w:r>
        <w:rPr>
          <w:rFonts w:cs="Times New Roman" w:hint="eastAsia"/>
          <w:sz w:val="20"/>
          <w:szCs w:val="20"/>
        </w:rPr>
        <w:t xml:space="preserve"> </w:t>
      </w:r>
      <w:r w:rsidRPr="00C05B38">
        <w:rPr>
          <w:rFonts w:cs="Times New Roman"/>
          <w:sz w:val="20"/>
          <w:szCs w:val="20"/>
        </w:rPr>
        <w:t>pups). (</w:t>
      </w:r>
      <w:r w:rsidRPr="00C05B38">
        <w:rPr>
          <w:rFonts w:cs="Times New Roman" w:hint="eastAsia"/>
          <w:sz w:val="20"/>
          <w:szCs w:val="20"/>
        </w:rPr>
        <w:t>G</w:t>
      </w:r>
      <w:r w:rsidRPr="00C05B38">
        <w:rPr>
          <w:rFonts w:cs="Times New Roman"/>
          <w:sz w:val="20"/>
          <w:szCs w:val="20"/>
        </w:rPr>
        <w:t>) Quantitative PCR for</w:t>
      </w:r>
      <w:r w:rsidRPr="00C05B38">
        <w:rPr>
          <w:rFonts w:cs="Times New Roman" w:hint="eastAsia"/>
          <w:sz w:val="20"/>
          <w:szCs w:val="20"/>
        </w:rPr>
        <w:t xml:space="preserve"> </w:t>
      </w:r>
      <w:r w:rsidRPr="00C05B38">
        <w:rPr>
          <w:rFonts w:cs="Times New Roman" w:hint="eastAsia"/>
          <w:i/>
          <w:iCs/>
          <w:sz w:val="20"/>
          <w:szCs w:val="20"/>
        </w:rPr>
        <w:t>Ager</w:t>
      </w:r>
      <w:r w:rsidRPr="00C05B38">
        <w:rPr>
          <w:rFonts w:cs="Times New Roman" w:hint="eastAsia"/>
          <w:sz w:val="20"/>
          <w:szCs w:val="20"/>
        </w:rPr>
        <w:t xml:space="preserve">, </w:t>
      </w:r>
      <w:proofErr w:type="spellStart"/>
      <w:r w:rsidRPr="00C05B38">
        <w:rPr>
          <w:rFonts w:cs="Times New Roman" w:hint="eastAsia"/>
          <w:i/>
          <w:iCs/>
          <w:sz w:val="20"/>
          <w:szCs w:val="20"/>
        </w:rPr>
        <w:t>Sftpc</w:t>
      </w:r>
      <w:proofErr w:type="spellEnd"/>
      <w:r w:rsidRPr="00C05B38">
        <w:rPr>
          <w:rFonts w:cs="Times New Roman" w:hint="eastAsia"/>
          <w:sz w:val="20"/>
          <w:szCs w:val="20"/>
        </w:rPr>
        <w:t xml:space="preserve">, </w:t>
      </w:r>
      <w:r w:rsidRPr="00C05B38">
        <w:rPr>
          <w:rFonts w:cs="Times New Roman" w:hint="eastAsia"/>
          <w:i/>
          <w:iCs/>
          <w:sz w:val="20"/>
          <w:szCs w:val="20"/>
        </w:rPr>
        <w:t>Nkx2.1</w:t>
      </w:r>
      <w:r w:rsidRPr="00C05B38">
        <w:rPr>
          <w:rFonts w:cs="Times New Roman" w:hint="eastAsia"/>
          <w:sz w:val="20"/>
          <w:szCs w:val="20"/>
        </w:rPr>
        <w:t xml:space="preserve">, </w:t>
      </w:r>
      <w:r w:rsidRPr="00C05B38">
        <w:rPr>
          <w:rFonts w:cs="Times New Roman" w:hint="eastAsia"/>
          <w:i/>
          <w:iCs/>
          <w:sz w:val="20"/>
          <w:szCs w:val="20"/>
        </w:rPr>
        <w:t>Scgb1a1</w:t>
      </w:r>
      <w:r w:rsidRPr="00C05B38">
        <w:rPr>
          <w:rFonts w:cs="Times New Roman"/>
          <w:i/>
          <w:iCs/>
          <w:sz w:val="20"/>
          <w:szCs w:val="20"/>
        </w:rPr>
        <w:t xml:space="preserve"> </w:t>
      </w:r>
      <w:r w:rsidRPr="00C05B38">
        <w:rPr>
          <w:rFonts w:cs="Times New Roman"/>
          <w:sz w:val="20"/>
          <w:szCs w:val="20"/>
        </w:rPr>
        <w:t xml:space="preserve">relative transcriptional levels in </w:t>
      </w:r>
      <w:r w:rsidRPr="00C05B38">
        <w:rPr>
          <w:rFonts w:cs="Times New Roman" w:hint="eastAsia"/>
          <w:sz w:val="20"/>
          <w:szCs w:val="20"/>
        </w:rPr>
        <w:t>groups</w:t>
      </w:r>
      <w:r w:rsidRPr="00C05B38">
        <w:rPr>
          <w:rFonts w:cs="Times New Roman"/>
          <w:sz w:val="20"/>
          <w:szCs w:val="20"/>
        </w:rPr>
        <w:t xml:space="preserve"> (n=</w:t>
      </w:r>
      <w:r w:rsidRPr="00C05B38">
        <w:rPr>
          <w:rFonts w:cs="Times New Roman" w:hint="eastAsia"/>
          <w:sz w:val="20"/>
          <w:szCs w:val="20"/>
        </w:rPr>
        <w:t>5</w:t>
      </w:r>
      <w:r w:rsidRPr="00C05B38">
        <w:rPr>
          <w:rFonts w:cs="Times New Roman"/>
          <w:sz w:val="20"/>
          <w:szCs w:val="20"/>
        </w:rPr>
        <w:t xml:space="preserve"> form 3 litter of pups).</w:t>
      </w:r>
      <w:r w:rsidRPr="00C05B38">
        <w:rPr>
          <w:rFonts w:cs="Times New Roman" w:hint="eastAsia"/>
          <w:sz w:val="20"/>
          <w:szCs w:val="20"/>
        </w:rPr>
        <w:t xml:space="preserve"> </w:t>
      </w:r>
      <w:r w:rsidRPr="00C05B38">
        <w:rPr>
          <w:rFonts w:cs="Times New Roman"/>
          <w:sz w:val="20"/>
          <w:szCs w:val="20"/>
        </w:rPr>
        <w:t>All data are presented as means ± SEM. Statistical significance denoted as **</w:t>
      </w:r>
      <w:r w:rsidRPr="00C05B38">
        <w:rPr>
          <w:rFonts w:cs="Times New Roman"/>
          <w:i/>
          <w:iCs/>
          <w:sz w:val="20"/>
          <w:szCs w:val="20"/>
        </w:rPr>
        <w:t>P &lt;</w:t>
      </w:r>
      <w:r w:rsidRPr="00C05B38">
        <w:rPr>
          <w:rFonts w:cs="Times New Roman"/>
          <w:sz w:val="20"/>
          <w:szCs w:val="20"/>
        </w:rPr>
        <w:t>0.01</w:t>
      </w:r>
      <w:r w:rsidRPr="00C05B38">
        <w:rPr>
          <w:rFonts w:cs="Times New Roman" w:hint="eastAsia"/>
          <w:sz w:val="20"/>
          <w:szCs w:val="20"/>
        </w:rPr>
        <w:t>,</w:t>
      </w:r>
      <w:r w:rsidRPr="00C05B38">
        <w:rPr>
          <w:rFonts w:cs="Times New Roman"/>
          <w:sz w:val="20"/>
          <w:szCs w:val="20"/>
        </w:rPr>
        <w:t xml:space="preserve"> ***</w:t>
      </w:r>
      <w:r w:rsidRPr="00C05B38">
        <w:rPr>
          <w:rFonts w:cs="Times New Roman"/>
          <w:i/>
          <w:iCs/>
          <w:sz w:val="20"/>
          <w:szCs w:val="20"/>
        </w:rPr>
        <w:t>P &lt;</w:t>
      </w:r>
      <w:r w:rsidRPr="00C05B38">
        <w:rPr>
          <w:rFonts w:cs="Times New Roman"/>
          <w:sz w:val="20"/>
          <w:szCs w:val="20"/>
        </w:rPr>
        <w:t>0.0</w:t>
      </w:r>
      <w:r w:rsidRPr="00C05B38">
        <w:rPr>
          <w:rFonts w:cs="Times New Roman" w:hint="eastAsia"/>
          <w:sz w:val="20"/>
          <w:szCs w:val="20"/>
        </w:rPr>
        <w:t>0</w:t>
      </w:r>
      <w:r w:rsidRPr="00C05B38">
        <w:rPr>
          <w:rFonts w:cs="Times New Roman"/>
          <w:sz w:val="20"/>
          <w:szCs w:val="20"/>
        </w:rPr>
        <w:t>1</w:t>
      </w:r>
      <w:r w:rsidRPr="00C05B38">
        <w:rPr>
          <w:rFonts w:cs="Times New Roman" w:hint="eastAsia"/>
          <w:sz w:val="20"/>
          <w:szCs w:val="20"/>
        </w:rPr>
        <w:t xml:space="preserve">, </w:t>
      </w:r>
      <w:r w:rsidRPr="00C05B38">
        <w:rPr>
          <w:rFonts w:cs="Times New Roman"/>
          <w:sz w:val="20"/>
          <w:szCs w:val="20"/>
        </w:rPr>
        <w:t>ns</w:t>
      </w:r>
      <w:r w:rsidRPr="00C05B38">
        <w:rPr>
          <w:rFonts w:cs="Times New Roman"/>
          <w:sz w:val="20"/>
          <w:szCs w:val="20"/>
        </w:rPr>
        <w:t>：</w:t>
      </w:r>
      <w:r w:rsidRPr="00C05B38">
        <w:rPr>
          <w:rFonts w:cs="Times New Roman"/>
          <w:sz w:val="20"/>
          <w:szCs w:val="20"/>
        </w:rPr>
        <w:t>not significant.</w:t>
      </w:r>
      <w:r>
        <w:rPr>
          <w:rFonts w:cs="Times New Roman" w:hint="eastAsia"/>
          <w:sz w:val="20"/>
          <w:szCs w:val="20"/>
        </w:rPr>
        <w:t xml:space="preserve"> </w:t>
      </w:r>
    </w:p>
    <w:p w14:paraId="0C48C358" w14:textId="335B962C" w:rsidR="003B6648" w:rsidRPr="00DD762A" w:rsidRDefault="000371D6" w:rsidP="00DD762A">
      <w:pPr>
        <w:adjustRightInd w:val="0"/>
        <w:snapToGrid w:val="0"/>
        <w:spacing w:after="240" w:line="360" w:lineRule="auto"/>
        <w:jc w:val="center"/>
        <w:rPr>
          <w:rFonts w:cs="Times New Roman"/>
          <w:b/>
          <w:bCs/>
          <w:sz w:val="20"/>
          <w:szCs w:val="20"/>
        </w:rPr>
      </w:pPr>
      <w:r w:rsidRPr="00DD762A">
        <w:rPr>
          <w:rFonts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67D6F8E9" wp14:editId="4068FDA9">
            <wp:extent cx="4108709" cy="6886135"/>
            <wp:effectExtent l="0" t="0" r="6350" b="0"/>
            <wp:docPr id="2874000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016" cy="692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8AEC6" w14:textId="06C29498" w:rsidR="003B6648" w:rsidRPr="00DD762A" w:rsidRDefault="003B6648" w:rsidP="00DD762A">
      <w:pPr>
        <w:adjustRightInd w:val="0"/>
        <w:snapToGrid w:val="0"/>
        <w:spacing w:before="120" w:line="360" w:lineRule="auto"/>
        <w:rPr>
          <w:rFonts w:cs="Times New Roman"/>
          <w:sz w:val="20"/>
          <w:szCs w:val="20"/>
        </w:rPr>
      </w:pPr>
      <w:r w:rsidRPr="00DD762A">
        <w:rPr>
          <w:rFonts w:cs="Times New Roman"/>
          <w:b/>
          <w:bCs/>
          <w:sz w:val="20"/>
          <w:szCs w:val="20"/>
        </w:rPr>
        <w:t>Figure S</w:t>
      </w:r>
      <w:r w:rsidR="000371D6" w:rsidRPr="00DD762A">
        <w:rPr>
          <w:rFonts w:cs="Times New Roman" w:hint="eastAsia"/>
          <w:b/>
          <w:bCs/>
          <w:sz w:val="20"/>
          <w:szCs w:val="20"/>
        </w:rPr>
        <w:t>4</w:t>
      </w:r>
      <w:r w:rsidRPr="00DD762A">
        <w:rPr>
          <w:rFonts w:cs="Times New Roman"/>
          <w:b/>
          <w:bCs/>
          <w:sz w:val="20"/>
          <w:szCs w:val="20"/>
        </w:rPr>
        <w:t xml:space="preserve">. </w:t>
      </w:r>
      <w:r w:rsidR="000371D6" w:rsidRPr="00DD762A">
        <w:rPr>
          <w:rFonts w:cs="Times New Roman" w:hint="eastAsia"/>
          <w:b/>
          <w:bCs/>
          <w:sz w:val="20"/>
          <w:szCs w:val="20"/>
        </w:rPr>
        <w:t>RNA velocity and a</w:t>
      </w:r>
      <w:r w:rsidRPr="00DD762A">
        <w:rPr>
          <w:rFonts w:cs="Times New Roman"/>
          <w:b/>
          <w:bCs/>
          <w:sz w:val="20"/>
          <w:szCs w:val="20"/>
        </w:rPr>
        <w:t>poptosis of Cdh16</w:t>
      </w:r>
      <w:r w:rsidRPr="00DD762A">
        <w:rPr>
          <w:rFonts w:cs="Times New Roman"/>
          <w:b/>
          <w:bCs/>
          <w:sz w:val="20"/>
          <w:szCs w:val="20"/>
          <w:vertAlign w:val="superscript"/>
        </w:rPr>
        <w:t>Pos</w:t>
      </w:r>
      <w:r w:rsidRPr="00DD762A">
        <w:rPr>
          <w:rFonts w:cs="Times New Roman"/>
          <w:b/>
          <w:bCs/>
          <w:sz w:val="20"/>
          <w:szCs w:val="20"/>
        </w:rPr>
        <w:t xml:space="preserve"> cells in lung development</w:t>
      </w:r>
    </w:p>
    <w:p w14:paraId="3E193C5D" w14:textId="53699384" w:rsidR="003B6648" w:rsidRPr="00DD762A" w:rsidRDefault="000371D6" w:rsidP="00DD762A">
      <w:pPr>
        <w:snapToGrid w:val="0"/>
        <w:spacing w:line="360" w:lineRule="auto"/>
        <w:rPr>
          <w:rFonts w:cs="Times New Roman"/>
          <w:sz w:val="20"/>
          <w:szCs w:val="20"/>
        </w:rPr>
      </w:pPr>
      <w:r w:rsidRPr="00DD762A">
        <w:rPr>
          <w:rFonts w:cs="Times New Roman"/>
          <w:sz w:val="20"/>
          <w:szCs w:val="20"/>
        </w:rPr>
        <w:t>(</w:t>
      </w:r>
      <w:r w:rsidRPr="00DD762A">
        <w:rPr>
          <w:rFonts w:cs="Times New Roman" w:hint="eastAsia"/>
          <w:sz w:val="20"/>
          <w:szCs w:val="20"/>
        </w:rPr>
        <w:t>A</w:t>
      </w:r>
      <w:r w:rsidRPr="00DD762A">
        <w:rPr>
          <w:rFonts w:cs="Times New Roman"/>
          <w:sz w:val="20"/>
          <w:szCs w:val="20"/>
        </w:rPr>
        <w:t xml:space="preserve">) </w:t>
      </w:r>
      <w:r w:rsidRPr="00DD762A">
        <w:rPr>
          <w:rFonts w:cs="Times New Roman" w:hint="eastAsia"/>
          <w:sz w:val="20"/>
          <w:szCs w:val="20"/>
        </w:rPr>
        <w:t>RNA velocity plot</w:t>
      </w:r>
      <w:r w:rsidRPr="00DD762A">
        <w:rPr>
          <w:rFonts w:cs="Times New Roman"/>
          <w:sz w:val="20"/>
          <w:szCs w:val="20"/>
        </w:rPr>
        <w:t xml:space="preserve">. </w:t>
      </w:r>
      <w:r w:rsidR="003B6648" w:rsidRPr="00DD762A">
        <w:rPr>
          <w:rFonts w:cs="Times New Roman"/>
          <w:sz w:val="20"/>
          <w:szCs w:val="20"/>
        </w:rPr>
        <w:t>(</w:t>
      </w:r>
      <w:r w:rsidRPr="00DD762A">
        <w:rPr>
          <w:rFonts w:cs="Times New Roman" w:hint="eastAsia"/>
          <w:sz w:val="20"/>
          <w:szCs w:val="20"/>
        </w:rPr>
        <w:t>B</w:t>
      </w:r>
      <w:r w:rsidR="003B6648" w:rsidRPr="00DD762A">
        <w:rPr>
          <w:rFonts w:cs="Times New Roman"/>
          <w:sz w:val="20"/>
          <w:szCs w:val="20"/>
        </w:rPr>
        <w:t>) Schematic illustration of the experimental design. (</w:t>
      </w:r>
      <w:r w:rsidRPr="00DD762A">
        <w:rPr>
          <w:rFonts w:cs="Times New Roman" w:hint="eastAsia"/>
          <w:sz w:val="20"/>
          <w:szCs w:val="20"/>
        </w:rPr>
        <w:t>C</w:t>
      </w:r>
      <w:r w:rsidR="003B6648" w:rsidRPr="00DD762A">
        <w:rPr>
          <w:rFonts w:cs="Times New Roman"/>
          <w:sz w:val="20"/>
          <w:szCs w:val="20"/>
        </w:rPr>
        <w:t>) Representative immunofluorescence images showing lineage-labeled Cdh16</w:t>
      </w:r>
      <w:r w:rsidR="003B6648" w:rsidRPr="00DD762A">
        <w:rPr>
          <w:rFonts w:cs="Times New Roman"/>
          <w:sz w:val="20"/>
          <w:szCs w:val="20"/>
          <w:vertAlign w:val="superscript"/>
        </w:rPr>
        <w:t>Pos</w:t>
      </w:r>
      <w:r w:rsidR="003B6648" w:rsidRPr="00DD762A">
        <w:rPr>
          <w:rFonts w:cs="Times New Roman"/>
          <w:sz w:val="20"/>
          <w:szCs w:val="20"/>
        </w:rPr>
        <w:t xml:space="preserve"> cells (Tom, red), apoptotic cells (TUNEL, green), and nuclei (DAPI, blue) in lung sections at E18.5 and P10, scale bar: 50μm. (</w:t>
      </w:r>
      <w:r w:rsidRPr="00DD762A">
        <w:rPr>
          <w:rFonts w:cs="Times New Roman" w:hint="eastAsia"/>
          <w:sz w:val="20"/>
          <w:szCs w:val="20"/>
        </w:rPr>
        <w:t>D</w:t>
      </w:r>
      <w:r w:rsidR="003B6648" w:rsidRPr="00DD762A">
        <w:rPr>
          <w:rFonts w:cs="Times New Roman"/>
          <w:sz w:val="20"/>
          <w:szCs w:val="20"/>
        </w:rPr>
        <w:t>) Quantification of apoptotic Cdh16 lineage cells, expressed as the percentage of Tom</w:t>
      </w:r>
      <w:r w:rsidR="003B6648" w:rsidRPr="00DD762A">
        <w:rPr>
          <w:rFonts w:cs="Times New Roman"/>
          <w:sz w:val="20"/>
          <w:szCs w:val="20"/>
          <w:vertAlign w:val="superscript"/>
        </w:rPr>
        <w:t>Pos</w:t>
      </w:r>
      <w:r w:rsidR="003B6648" w:rsidRPr="00DD762A">
        <w:rPr>
          <w:rFonts w:cs="Times New Roman"/>
          <w:sz w:val="20"/>
          <w:szCs w:val="20"/>
        </w:rPr>
        <w:t xml:space="preserve"> </w:t>
      </w:r>
      <w:proofErr w:type="spellStart"/>
      <w:r w:rsidR="003B6648" w:rsidRPr="00DD762A">
        <w:rPr>
          <w:rFonts w:cs="Times New Roman"/>
          <w:sz w:val="20"/>
          <w:szCs w:val="20"/>
        </w:rPr>
        <w:t>TUNEL</w:t>
      </w:r>
      <w:r w:rsidR="003B6648"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="003B6648" w:rsidRPr="00DD762A">
        <w:rPr>
          <w:rFonts w:cs="Times New Roman"/>
          <w:sz w:val="20"/>
          <w:szCs w:val="20"/>
        </w:rPr>
        <w:t xml:space="preserve"> cells among total Tom</w:t>
      </w:r>
      <w:r w:rsidR="003B6648" w:rsidRPr="00DD762A">
        <w:rPr>
          <w:rFonts w:cs="Times New Roman"/>
          <w:sz w:val="20"/>
          <w:szCs w:val="20"/>
          <w:vertAlign w:val="superscript"/>
        </w:rPr>
        <w:t>Pos</w:t>
      </w:r>
      <w:r w:rsidR="003B6648" w:rsidRPr="00DD762A">
        <w:rPr>
          <w:rFonts w:cs="Times New Roman"/>
          <w:sz w:val="20"/>
          <w:szCs w:val="20"/>
        </w:rPr>
        <w:t xml:space="preserve"> cells. </w:t>
      </w:r>
      <w:r w:rsidRPr="00DD762A">
        <w:rPr>
          <w:rFonts w:cs="Times New Roman"/>
          <w:sz w:val="20"/>
          <w:szCs w:val="20"/>
        </w:rPr>
        <w:t>(</w:t>
      </w:r>
      <w:r w:rsidRPr="00DD762A">
        <w:rPr>
          <w:rFonts w:cs="Times New Roman" w:hint="eastAsia"/>
          <w:sz w:val="20"/>
          <w:szCs w:val="20"/>
        </w:rPr>
        <w:t>E</w:t>
      </w:r>
      <w:r w:rsidRPr="00DD762A">
        <w:rPr>
          <w:rFonts w:cs="Times New Roman"/>
          <w:sz w:val="20"/>
          <w:szCs w:val="20"/>
        </w:rPr>
        <w:t>) Quantification of apoptotic Cdh16 lineage cells, expressed as the percentage of Tom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r w:rsidRPr="00DD762A">
        <w:rPr>
          <w:rFonts w:cs="Times New Roman"/>
          <w:sz w:val="20"/>
          <w:szCs w:val="20"/>
        </w:rPr>
        <w:t xml:space="preserve"> </w:t>
      </w:r>
      <w:proofErr w:type="spellStart"/>
      <w:r w:rsidRPr="00DD762A">
        <w:rPr>
          <w:rFonts w:cs="Times New Roman"/>
          <w:sz w:val="20"/>
          <w:szCs w:val="20"/>
        </w:rPr>
        <w:t>TUNEL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DD762A">
        <w:rPr>
          <w:rFonts w:cs="Times New Roman"/>
          <w:sz w:val="20"/>
          <w:szCs w:val="20"/>
        </w:rPr>
        <w:t xml:space="preserve"> cells among </w:t>
      </w:r>
      <w:proofErr w:type="spellStart"/>
      <w:r w:rsidRPr="00DD762A">
        <w:rPr>
          <w:rFonts w:cs="Times New Roman"/>
          <w:sz w:val="20"/>
          <w:szCs w:val="20"/>
        </w:rPr>
        <w:t>TUNEL</w:t>
      </w:r>
      <w:r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Pr="00DD762A">
        <w:rPr>
          <w:rFonts w:cs="Times New Roman"/>
          <w:sz w:val="20"/>
          <w:szCs w:val="20"/>
        </w:rPr>
        <w:t xml:space="preserve"> cells.</w:t>
      </w:r>
      <w:r w:rsidRPr="00DD762A">
        <w:rPr>
          <w:rFonts w:cs="Times New Roman" w:hint="eastAsia"/>
          <w:sz w:val="20"/>
          <w:szCs w:val="20"/>
        </w:rPr>
        <w:t xml:space="preserve"> </w:t>
      </w:r>
      <w:r w:rsidR="003B6648" w:rsidRPr="00DD762A">
        <w:rPr>
          <w:rFonts w:cs="Times New Roman"/>
          <w:sz w:val="20"/>
          <w:szCs w:val="20"/>
        </w:rPr>
        <w:t>All data are presented as means ± SEM. Statistical significance denoted as *</w:t>
      </w:r>
      <w:r w:rsidR="003B6648" w:rsidRPr="00DD762A">
        <w:rPr>
          <w:rFonts w:cs="Times New Roman"/>
          <w:i/>
          <w:iCs/>
          <w:sz w:val="20"/>
          <w:szCs w:val="20"/>
        </w:rPr>
        <w:t>P &lt;</w:t>
      </w:r>
      <w:r w:rsidR="003B6648" w:rsidRPr="00DD762A">
        <w:rPr>
          <w:rFonts w:cs="Times New Roman"/>
          <w:sz w:val="20"/>
          <w:szCs w:val="20"/>
        </w:rPr>
        <w:t>0.05</w:t>
      </w:r>
      <w:r w:rsidRPr="00DD762A">
        <w:rPr>
          <w:rFonts w:cs="Times New Roman" w:hint="eastAsia"/>
          <w:sz w:val="20"/>
          <w:szCs w:val="20"/>
        </w:rPr>
        <w:t>,</w:t>
      </w:r>
      <w:r w:rsidRPr="00DD762A">
        <w:rPr>
          <w:rFonts w:cs="Times New Roman"/>
          <w:sz w:val="20"/>
          <w:szCs w:val="20"/>
        </w:rPr>
        <w:t xml:space="preserve"> ns</w:t>
      </w:r>
      <w:r w:rsidRPr="00DD762A">
        <w:rPr>
          <w:rFonts w:cs="Times New Roman"/>
          <w:sz w:val="20"/>
          <w:szCs w:val="20"/>
        </w:rPr>
        <w:t>：</w:t>
      </w:r>
      <w:r w:rsidRPr="00DD762A">
        <w:rPr>
          <w:rFonts w:cs="Times New Roman"/>
          <w:sz w:val="20"/>
          <w:szCs w:val="20"/>
        </w:rPr>
        <w:t>not significant.</w:t>
      </w:r>
    </w:p>
    <w:p w14:paraId="6E03F386" w14:textId="11B414F6" w:rsidR="003B6648" w:rsidRPr="00DD762A" w:rsidRDefault="000F5D76" w:rsidP="00DD762A">
      <w:pPr>
        <w:widowControl/>
        <w:spacing w:after="240" w:line="360" w:lineRule="auto"/>
        <w:jc w:val="center"/>
        <w:rPr>
          <w:rFonts w:cs="Times New Roman"/>
          <w:b/>
          <w:bCs/>
          <w:noProof/>
          <w:sz w:val="24"/>
          <w:szCs w:val="24"/>
        </w:rPr>
      </w:pPr>
      <w:r w:rsidRPr="00DD762A">
        <w:rPr>
          <w:rFonts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73345F5" wp14:editId="43821D24">
            <wp:extent cx="5270500" cy="3950970"/>
            <wp:effectExtent l="0" t="0" r="6350" b="0"/>
            <wp:docPr id="4464745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B7C68" w14:textId="01C39717" w:rsidR="00ED49F1" w:rsidRPr="00DD762A" w:rsidRDefault="00D83639" w:rsidP="00DD762A">
      <w:pPr>
        <w:adjustRightInd w:val="0"/>
        <w:snapToGrid w:val="0"/>
        <w:spacing w:before="120" w:line="360" w:lineRule="auto"/>
        <w:rPr>
          <w:rFonts w:cs="Times New Roman"/>
          <w:b/>
          <w:bCs/>
          <w:sz w:val="20"/>
          <w:szCs w:val="20"/>
        </w:rPr>
      </w:pPr>
      <w:r w:rsidRPr="00DD762A">
        <w:rPr>
          <w:rFonts w:cs="Times New Roman"/>
          <w:b/>
          <w:bCs/>
          <w:sz w:val="20"/>
          <w:szCs w:val="20"/>
        </w:rPr>
        <w:t>Figure S</w:t>
      </w:r>
      <w:r w:rsidR="000371D6" w:rsidRPr="00DD762A">
        <w:rPr>
          <w:rFonts w:cs="Times New Roman" w:hint="eastAsia"/>
          <w:b/>
          <w:bCs/>
          <w:sz w:val="20"/>
          <w:szCs w:val="20"/>
        </w:rPr>
        <w:t>5</w:t>
      </w:r>
      <w:r w:rsidRPr="00DD762A">
        <w:rPr>
          <w:rFonts w:cs="Times New Roman"/>
          <w:b/>
          <w:bCs/>
          <w:sz w:val="20"/>
          <w:szCs w:val="20"/>
        </w:rPr>
        <w:t xml:space="preserve">. </w:t>
      </w:r>
      <w:r w:rsidRPr="00DD762A">
        <w:rPr>
          <w:rFonts w:cs="Times New Roman"/>
          <w:b/>
          <w:bCs/>
          <w:i/>
          <w:iCs/>
          <w:sz w:val="20"/>
          <w:szCs w:val="20"/>
        </w:rPr>
        <w:t>Cdh16</w:t>
      </w:r>
      <w:r w:rsidRPr="00DD762A">
        <w:rPr>
          <w:rFonts w:cs="Times New Roman"/>
          <w:b/>
          <w:bCs/>
          <w:sz w:val="20"/>
          <w:szCs w:val="20"/>
        </w:rPr>
        <w:t xml:space="preserve"> </w:t>
      </w:r>
      <w:r w:rsidR="00191352" w:rsidRPr="00DD762A">
        <w:rPr>
          <w:rFonts w:cs="Times New Roman"/>
          <w:b/>
          <w:bCs/>
          <w:sz w:val="20"/>
          <w:szCs w:val="20"/>
        </w:rPr>
        <w:t>expression is activated during lung injuries</w:t>
      </w:r>
    </w:p>
    <w:p w14:paraId="1A9E4C00" w14:textId="3958B6D9" w:rsidR="00D55DE3" w:rsidRPr="00DD762A" w:rsidRDefault="00C5112B" w:rsidP="00DD762A">
      <w:pPr>
        <w:adjustRightInd w:val="0"/>
        <w:snapToGrid w:val="0"/>
        <w:spacing w:line="360" w:lineRule="auto"/>
        <w:rPr>
          <w:rFonts w:cs="Times New Roman"/>
          <w:sz w:val="20"/>
          <w:szCs w:val="20"/>
        </w:rPr>
      </w:pPr>
      <w:r w:rsidRPr="00DD762A">
        <w:rPr>
          <w:rFonts w:cs="Times New Roman"/>
          <w:sz w:val="20"/>
          <w:szCs w:val="20"/>
        </w:rPr>
        <w:t xml:space="preserve">(A) Schematic illustration of the experimental design. </w:t>
      </w:r>
      <w:r w:rsidR="00D83639" w:rsidRPr="00DD762A">
        <w:rPr>
          <w:rFonts w:cs="Times New Roman"/>
          <w:sz w:val="20"/>
          <w:szCs w:val="20"/>
        </w:rPr>
        <w:t xml:space="preserve">(B) IF for </w:t>
      </w:r>
      <w:r w:rsidR="00191352" w:rsidRPr="00DD762A">
        <w:rPr>
          <w:rFonts w:cs="Times New Roman"/>
          <w:sz w:val="20"/>
          <w:szCs w:val="20"/>
        </w:rPr>
        <w:t>Cdh16</w:t>
      </w:r>
      <w:r w:rsidR="00D83639" w:rsidRPr="00DD762A">
        <w:rPr>
          <w:rFonts w:cs="Times New Roman"/>
          <w:sz w:val="20"/>
          <w:szCs w:val="20"/>
        </w:rPr>
        <w:t xml:space="preserve">, </w:t>
      </w:r>
      <w:r w:rsidR="00191352" w:rsidRPr="00DD762A">
        <w:rPr>
          <w:rFonts w:cs="Times New Roman"/>
          <w:sz w:val="20"/>
          <w:szCs w:val="20"/>
        </w:rPr>
        <w:t>pro-SPC in normal (SAL) and injury groups</w:t>
      </w:r>
      <w:r w:rsidR="001C78F9" w:rsidRPr="00DD762A">
        <w:rPr>
          <w:rFonts w:cs="Times New Roman"/>
          <w:sz w:val="20"/>
          <w:szCs w:val="20"/>
        </w:rPr>
        <w:t xml:space="preserve"> scale bar: </w:t>
      </w:r>
      <w:r w:rsidR="00F94E75" w:rsidRPr="00DD762A">
        <w:rPr>
          <w:rFonts w:cs="Times New Roman"/>
          <w:sz w:val="20"/>
          <w:szCs w:val="20"/>
        </w:rPr>
        <w:t>50μm</w:t>
      </w:r>
      <w:r w:rsidR="00D83639" w:rsidRPr="00DD762A">
        <w:rPr>
          <w:rFonts w:cs="Times New Roman"/>
          <w:sz w:val="20"/>
          <w:szCs w:val="20"/>
        </w:rPr>
        <w:t xml:space="preserve">. (C) </w:t>
      </w:r>
      <w:r w:rsidR="00191352" w:rsidRPr="00DD762A">
        <w:rPr>
          <w:rFonts w:cs="Times New Roman"/>
          <w:sz w:val="20"/>
          <w:szCs w:val="20"/>
        </w:rPr>
        <w:t>Quantification for the ratio of Cdh16-expression (Cdh16</w:t>
      </w:r>
      <w:r w:rsidR="00191352" w:rsidRPr="00DD762A">
        <w:rPr>
          <w:rFonts w:cs="Times New Roman"/>
          <w:sz w:val="20"/>
          <w:szCs w:val="20"/>
          <w:vertAlign w:val="superscript"/>
        </w:rPr>
        <w:t>Pos</w:t>
      </w:r>
      <w:r w:rsidR="00191352" w:rsidRPr="00DD762A">
        <w:rPr>
          <w:rFonts w:cs="Times New Roman"/>
          <w:sz w:val="20"/>
          <w:szCs w:val="20"/>
        </w:rPr>
        <w:t>) cells in total cells among groups</w:t>
      </w:r>
      <w:r w:rsidRPr="00DD762A">
        <w:rPr>
          <w:rFonts w:cs="Times New Roman"/>
          <w:sz w:val="20"/>
          <w:szCs w:val="20"/>
        </w:rPr>
        <w:t xml:space="preserve"> (n=5)</w:t>
      </w:r>
      <w:r w:rsidR="00191352" w:rsidRPr="00DD762A">
        <w:rPr>
          <w:rFonts w:cs="Times New Roman"/>
          <w:sz w:val="20"/>
          <w:szCs w:val="20"/>
        </w:rPr>
        <w:t>.</w:t>
      </w:r>
      <w:r w:rsidR="001C78F9" w:rsidRPr="00DD762A">
        <w:rPr>
          <w:rFonts w:cs="Times New Roman"/>
          <w:sz w:val="20"/>
          <w:szCs w:val="20"/>
        </w:rPr>
        <w:t xml:space="preserve"> </w:t>
      </w:r>
      <w:r w:rsidR="00191352" w:rsidRPr="00DD762A">
        <w:rPr>
          <w:rFonts w:cs="Times New Roman"/>
          <w:sz w:val="20"/>
          <w:szCs w:val="20"/>
        </w:rPr>
        <w:t>(D) Quantification for the ratio of Cdh16</w:t>
      </w:r>
      <w:r w:rsidR="00191352" w:rsidRPr="00DD762A">
        <w:rPr>
          <w:rFonts w:cs="Times New Roman"/>
          <w:sz w:val="20"/>
          <w:szCs w:val="20"/>
          <w:vertAlign w:val="superscript"/>
        </w:rPr>
        <w:t>Pos</w:t>
      </w:r>
      <w:r w:rsidR="00191352" w:rsidRPr="00DD762A">
        <w:rPr>
          <w:rFonts w:cs="Times New Roman"/>
          <w:sz w:val="20"/>
          <w:szCs w:val="20"/>
        </w:rPr>
        <w:t xml:space="preserve"> cells in pro-SPC-expression (</w:t>
      </w:r>
      <w:proofErr w:type="spellStart"/>
      <w:r w:rsidR="00191352" w:rsidRPr="00DD762A">
        <w:rPr>
          <w:rFonts w:cs="Times New Roman"/>
          <w:sz w:val="20"/>
          <w:szCs w:val="20"/>
        </w:rPr>
        <w:t>SPC</w:t>
      </w:r>
      <w:r w:rsidR="00191352"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="00191352" w:rsidRPr="00DD762A">
        <w:rPr>
          <w:rFonts w:cs="Times New Roman"/>
          <w:sz w:val="20"/>
          <w:szCs w:val="20"/>
        </w:rPr>
        <w:t>) cells among groups</w:t>
      </w:r>
      <w:r w:rsidRPr="00DD762A">
        <w:rPr>
          <w:rFonts w:cs="Times New Roman"/>
          <w:sz w:val="20"/>
          <w:szCs w:val="20"/>
        </w:rPr>
        <w:t xml:space="preserve"> (n=5)</w:t>
      </w:r>
      <w:r w:rsidR="00191352" w:rsidRPr="00DD762A">
        <w:rPr>
          <w:rFonts w:cs="Times New Roman"/>
          <w:sz w:val="20"/>
          <w:szCs w:val="20"/>
        </w:rPr>
        <w:t xml:space="preserve">. </w:t>
      </w:r>
      <w:r w:rsidR="001C78F9" w:rsidRPr="00DD762A">
        <w:rPr>
          <w:rFonts w:cs="Times New Roman"/>
          <w:sz w:val="20"/>
          <w:szCs w:val="20"/>
        </w:rPr>
        <w:t xml:space="preserve">scale bar: </w:t>
      </w:r>
      <w:r w:rsidR="00F94E75" w:rsidRPr="00DD762A">
        <w:rPr>
          <w:rFonts w:cs="Times New Roman"/>
          <w:sz w:val="20"/>
          <w:szCs w:val="20"/>
        </w:rPr>
        <w:t>50μm</w:t>
      </w:r>
      <w:r w:rsidR="00D83639" w:rsidRPr="00DD762A">
        <w:rPr>
          <w:rFonts w:cs="Times New Roman"/>
          <w:sz w:val="20"/>
          <w:szCs w:val="20"/>
        </w:rPr>
        <w:t xml:space="preserve">. </w:t>
      </w:r>
      <w:r w:rsidR="00355423" w:rsidRPr="00DD762A">
        <w:rPr>
          <w:rFonts w:cs="Times New Roman"/>
          <w:sz w:val="20"/>
          <w:szCs w:val="20"/>
        </w:rPr>
        <w:t>All data are presented as means ± SEM. Statistical significance denoted as *</w:t>
      </w:r>
      <w:r w:rsidR="00355423" w:rsidRPr="00DD762A">
        <w:rPr>
          <w:rFonts w:cs="Times New Roman"/>
          <w:i/>
          <w:iCs/>
          <w:sz w:val="20"/>
          <w:szCs w:val="20"/>
        </w:rPr>
        <w:t>P &lt;</w:t>
      </w:r>
      <w:r w:rsidR="00355423" w:rsidRPr="00DD762A">
        <w:rPr>
          <w:rFonts w:cs="Times New Roman"/>
          <w:sz w:val="20"/>
          <w:szCs w:val="20"/>
        </w:rPr>
        <w:t xml:space="preserve">0.05, </w:t>
      </w:r>
      <w:r w:rsidR="00AE22E5" w:rsidRPr="00DD762A">
        <w:rPr>
          <w:rFonts w:cs="Times New Roman"/>
          <w:sz w:val="20"/>
          <w:szCs w:val="20"/>
        </w:rPr>
        <w:t>**</w:t>
      </w:r>
      <w:r w:rsidR="00355423" w:rsidRPr="00DD762A">
        <w:rPr>
          <w:rFonts w:cs="Times New Roman"/>
          <w:i/>
          <w:iCs/>
          <w:sz w:val="20"/>
          <w:szCs w:val="20"/>
        </w:rPr>
        <w:t>P &lt;</w:t>
      </w:r>
      <w:r w:rsidR="00355423" w:rsidRPr="00DD762A">
        <w:rPr>
          <w:rFonts w:cs="Times New Roman"/>
          <w:sz w:val="20"/>
          <w:szCs w:val="20"/>
        </w:rPr>
        <w:t>0.01. ns</w:t>
      </w:r>
      <w:r w:rsidR="00355423" w:rsidRPr="00DD762A">
        <w:rPr>
          <w:rFonts w:cs="Times New Roman"/>
          <w:sz w:val="20"/>
          <w:szCs w:val="20"/>
        </w:rPr>
        <w:t>：</w:t>
      </w:r>
      <w:r w:rsidR="00355423" w:rsidRPr="00DD762A">
        <w:rPr>
          <w:rFonts w:cs="Times New Roman"/>
          <w:sz w:val="20"/>
          <w:szCs w:val="20"/>
        </w:rPr>
        <w:t>not significant.</w:t>
      </w:r>
    </w:p>
    <w:p w14:paraId="49189F7A" w14:textId="77777777" w:rsidR="00D55DE3" w:rsidRPr="00DD762A" w:rsidRDefault="00D55DE3" w:rsidP="00DD762A">
      <w:pPr>
        <w:widowControl/>
        <w:spacing w:line="360" w:lineRule="auto"/>
        <w:jc w:val="left"/>
        <w:rPr>
          <w:rFonts w:cs="Times New Roman"/>
          <w:sz w:val="20"/>
          <w:szCs w:val="20"/>
        </w:rPr>
      </w:pPr>
      <w:r w:rsidRPr="00DD762A">
        <w:rPr>
          <w:rFonts w:cs="Times New Roman"/>
          <w:sz w:val="20"/>
          <w:szCs w:val="20"/>
        </w:rPr>
        <w:br w:type="page"/>
      </w:r>
    </w:p>
    <w:p w14:paraId="06FBBB02" w14:textId="77777777" w:rsidR="00D55DE3" w:rsidRPr="00DD762A" w:rsidRDefault="00D55DE3" w:rsidP="00DD762A">
      <w:pPr>
        <w:adjustRightInd w:val="0"/>
        <w:snapToGrid w:val="0"/>
        <w:spacing w:line="360" w:lineRule="auto"/>
        <w:jc w:val="center"/>
        <w:rPr>
          <w:rFonts w:cs="Times New Roman"/>
          <w:sz w:val="24"/>
          <w:szCs w:val="24"/>
        </w:rPr>
      </w:pPr>
      <w:r w:rsidRPr="00DD762A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2B6D6659" wp14:editId="65265C27">
            <wp:extent cx="5173980" cy="1915795"/>
            <wp:effectExtent l="0" t="0" r="7620" b="8255"/>
            <wp:docPr id="24180888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980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CCD65" w14:textId="67F409C9" w:rsidR="00D55DE3" w:rsidRPr="00DD762A" w:rsidRDefault="00D55DE3" w:rsidP="00DD762A">
      <w:pPr>
        <w:adjustRightInd w:val="0"/>
        <w:snapToGrid w:val="0"/>
        <w:spacing w:before="120" w:line="360" w:lineRule="auto"/>
        <w:rPr>
          <w:rFonts w:cs="Times New Roman"/>
          <w:b/>
          <w:bCs/>
          <w:sz w:val="20"/>
          <w:szCs w:val="20"/>
        </w:rPr>
      </w:pPr>
      <w:r w:rsidRPr="00DD762A">
        <w:rPr>
          <w:rFonts w:cs="Times New Roman"/>
          <w:b/>
          <w:bCs/>
          <w:sz w:val="20"/>
          <w:szCs w:val="20"/>
        </w:rPr>
        <w:t>Figure S</w:t>
      </w:r>
      <w:r w:rsidRPr="00DD762A">
        <w:rPr>
          <w:rFonts w:cs="Times New Roman" w:hint="eastAsia"/>
          <w:b/>
          <w:bCs/>
          <w:sz w:val="20"/>
          <w:szCs w:val="20"/>
        </w:rPr>
        <w:t>6</w:t>
      </w:r>
      <w:r w:rsidRPr="00DD762A">
        <w:rPr>
          <w:rFonts w:cs="Times New Roman"/>
          <w:b/>
          <w:bCs/>
          <w:sz w:val="20"/>
          <w:szCs w:val="20"/>
        </w:rPr>
        <w:t xml:space="preserve">. </w:t>
      </w:r>
      <w:r w:rsidRPr="00DD762A">
        <w:rPr>
          <w:rFonts w:cs="Times New Roman" w:hint="eastAsia"/>
          <w:b/>
          <w:bCs/>
          <w:sz w:val="20"/>
          <w:szCs w:val="20"/>
        </w:rPr>
        <w:t>Quantification on plasmids transduction efficiency</w:t>
      </w:r>
    </w:p>
    <w:p w14:paraId="6FC08F27" w14:textId="07B211A0" w:rsidR="00D55DE3" w:rsidRPr="00DD762A" w:rsidRDefault="00D55DE3" w:rsidP="00DD762A">
      <w:pPr>
        <w:adjustRightInd w:val="0"/>
        <w:snapToGrid w:val="0"/>
        <w:spacing w:line="360" w:lineRule="auto"/>
        <w:rPr>
          <w:rFonts w:cs="Times New Roman"/>
          <w:sz w:val="20"/>
          <w:szCs w:val="20"/>
        </w:rPr>
      </w:pPr>
      <w:r w:rsidRPr="00DD762A">
        <w:rPr>
          <w:rFonts w:cs="Times New Roman"/>
          <w:sz w:val="20"/>
          <w:szCs w:val="20"/>
        </w:rPr>
        <w:t xml:space="preserve">(A) </w:t>
      </w:r>
      <w:r w:rsidR="00C452C9" w:rsidRPr="00DD762A">
        <w:rPr>
          <w:rFonts w:cs="Times New Roman"/>
          <w:sz w:val="20"/>
          <w:szCs w:val="20"/>
        </w:rPr>
        <w:t xml:space="preserve">Quantitative </w:t>
      </w:r>
      <w:r w:rsidR="00C452C9" w:rsidRPr="00DD762A">
        <w:rPr>
          <w:rFonts w:cs="Times New Roman" w:hint="eastAsia"/>
          <w:sz w:val="20"/>
          <w:szCs w:val="20"/>
        </w:rPr>
        <w:t>RT</w:t>
      </w:r>
      <w:r w:rsidR="00C452C9" w:rsidRPr="00DD762A">
        <w:rPr>
          <w:rFonts w:cs="Times New Roman"/>
          <w:sz w:val="20"/>
          <w:szCs w:val="20"/>
        </w:rPr>
        <w:t>PCR for</w:t>
      </w:r>
      <w:r w:rsidR="00C452C9" w:rsidRPr="00DD762A">
        <w:rPr>
          <w:rFonts w:cs="Times New Roman" w:hint="eastAsia"/>
          <w:sz w:val="20"/>
          <w:szCs w:val="20"/>
        </w:rPr>
        <w:t xml:space="preserve"> </w:t>
      </w:r>
      <w:r w:rsidR="00C452C9" w:rsidRPr="00DD762A">
        <w:rPr>
          <w:rFonts w:cs="Times New Roman" w:hint="eastAsia"/>
          <w:i/>
          <w:iCs/>
          <w:sz w:val="20"/>
          <w:szCs w:val="20"/>
        </w:rPr>
        <w:t>Cdh16</w:t>
      </w:r>
      <w:r w:rsidR="00C452C9" w:rsidRPr="00DD762A">
        <w:rPr>
          <w:rFonts w:cs="Times New Roman"/>
          <w:sz w:val="20"/>
          <w:szCs w:val="20"/>
        </w:rPr>
        <w:t xml:space="preserve"> transcriptional levels</w:t>
      </w:r>
      <w:r w:rsidR="00C452C9" w:rsidRPr="00DD762A">
        <w:rPr>
          <w:rFonts w:cs="Times New Roman" w:hint="eastAsia"/>
          <w:sz w:val="20"/>
          <w:szCs w:val="20"/>
        </w:rPr>
        <w:t xml:space="preserve"> and IF</w:t>
      </w:r>
      <w:r w:rsidR="00C452C9" w:rsidRPr="00DD762A">
        <w:rPr>
          <w:rFonts w:cs="Times New Roman"/>
          <w:sz w:val="20"/>
          <w:szCs w:val="20"/>
        </w:rPr>
        <w:t xml:space="preserve"> </w:t>
      </w:r>
      <w:r w:rsidR="00C452C9" w:rsidRPr="00DD762A">
        <w:rPr>
          <w:rFonts w:cs="Times New Roman" w:hint="eastAsia"/>
          <w:sz w:val="20"/>
          <w:szCs w:val="20"/>
        </w:rPr>
        <w:t xml:space="preserve">based </w:t>
      </w:r>
      <w:r w:rsidR="00C452C9" w:rsidRPr="00DD762A">
        <w:rPr>
          <w:rFonts w:cs="Times New Roman"/>
          <w:sz w:val="20"/>
          <w:szCs w:val="20"/>
        </w:rPr>
        <w:t>quantification</w:t>
      </w:r>
      <w:r w:rsidR="00C452C9" w:rsidRPr="00DD762A">
        <w:rPr>
          <w:rFonts w:cs="Times New Roman" w:hint="eastAsia"/>
          <w:sz w:val="20"/>
          <w:szCs w:val="20"/>
        </w:rPr>
        <w:t xml:space="preserve"> </w:t>
      </w:r>
      <w:r w:rsidR="00C452C9" w:rsidRPr="00DD762A">
        <w:rPr>
          <w:rFonts w:cs="Times New Roman"/>
          <w:sz w:val="20"/>
          <w:szCs w:val="20"/>
        </w:rPr>
        <w:t xml:space="preserve">showing GFP expression in </w:t>
      </w:r>
      <w:proofErr w:type="spellStart"/>
      <w:r w:rsidR="00C452C9" w:rsidRPr="00DD762A">
        <w:rPr>
          <w:rFonts w:cs="Times New Roman"/>
          <w:i/>
          <w:iCs/>
          <w:sz w:val="20"/>
          <w:szCs w:val="20"/>
        </w:rPr>
        <w:t>sh</w:t>
      </w:r>
      <w:proofErr w:type="spellEnd"/>
      <w:r w:rsidR="00C452C9" w:rsidRPr="00DD762A">
        <w:rPr>
          <w:rFonts w:cs="Times New Roman"/>
          <w:i/>
          <w:iCs/>
          <w:sz w:val="20"/>
          <w:szCs w:val="20"/>
        </w:rPr>
        <w:t>-</w:t>
      </w:r>
      <w:proofErr w:type="spellStart"/>
      <w:r w:rsidR="00C452C9" w:rsidRPr="00DD762A">
        <w:rPr>
          <w:rFonts w:cs="Times New Roman"/>
          <w:i/>
          <w:iCs/>
          <w:sz w:val="20"/>
          <w:szCs w:val="20"/>
        </w:rPr>
        <w:t>Scr</w:t>
      </w:r>
      <w:proofErr w:type="spellEnd"/>
      <w:r w:rsidR="00C452C9" w:rsidRPr="00DD762A">
        <w:rPr>
          <w:rFonts w:cs="Times New Roman"/>
          <w:i/>
          <w:iCs/>
          <w:sz w:val="20"/>
          <w:szCs w:val="20"/>
        </w:rPr>
        <w:t>-GFP</w:t>
      </w:r>
      <w:r w:rsidR="00C452C9" w:rsidRPr="00DD762A">
        <w:rPr>
          <w:rFonts w:cs="Times New Roman"/>
          <w:sz w:val="20"/>
          <w:szCs w:val="20"/>
        </w:rPr>
        <w:t xml:space="preserve"> </w:t>
      </w:r>
      <w:r w:rsidR="00C452C9" w:rsidRPr="00DD762A">
        <w:rPr>
          <w:rFonts w:cs="Times New Roman" w:hint="eastAsia"/>
          <w:sz w:val="20"/>
          <w:szCs w:val="20"/>
        </w:rPr>
        <w:t xml:space="preserve">and </w:t>
      </w:r>
      <w:r w:rsidR="00C452C9" w:rsidRPr="00DD762A">
        <w:rPr>
          <w:rFonts w:cs="Times New Roman"/>
          <w:i/>
          <w:iCs/>
          <w:sz w:val="20"/>
          <w:szCs w:val="20"/>
        </w:rPr>
        <w:t>sh-Cdh16-GFP</w:t>
      </w:r>
      <w:r w:rsidR="00C452C9" w:rsidRPr="00DD762A">
        <w:rPr>
          <w:rFonts w:cs="Times New Roman" w:hint="eastAsia"/>
          <w:sz w:val="20"/>
          <w:szCs w:val="20"/>
        </w:rPr>
        <w:t xml:space="preserve"> </w:t>
      </w:r>
      <w:r w:rsidR="00C452C9" w:rsidRPr="00DD762A">
        <w:rPr>
          <w:rFonts w:cs="Times New Roman"/>
          <w:sz w:val="20"/>
          <w:szCs w:val="20"/>
        </w:rPr>
        <w:t xml:space="preserve">transduced </w:t>
      </w:r>
      <w:proofErr w:type="spellStart"/>
      <w:r w:rsidR="00C452C9" w:rsidRPr="00DD762A">
        <w:rPr>
          <w:rFonts w:cs="Times New Roman" w:hint="eastAsia"/>
          <w:sz w:val="20"/>
          <w:szCs w:val="20"/>
        </w:rPr>
        <w:t>alveolospheres</w:t>
      </w:r>
      <w:proofErr w:type="spellEnd"/>
      <w:r w:rsidRPr="00DD762A">
        <w:rPr>
          <w:rFonts w:cs="Times New Roman"/>
          <w:sz w:val="20"/>
          <w:szCs w:val="20"/>
        </w:rPr>
        <w:t xml:space="preserve">. (B) </w:t>
      </w:r>
      <w:r w:rsidR="00C452C9" w:rsidRPr="00DD762A">
        <w:rPr>
          <w:rFonts w:cs="Times New Roman"/>
          <w:sz w:val="20"/>
          <w:szCs w:val="20"/>
        </w:rPr>
        <w:t xml:space="preserve">Quantitative </w:t>
      </w:r>
      <w:r w:rsidR="00C452C9" w:rsidRPr="00DD762A">
        <w:rPr>
          <w:rFonts w:cs="Times New Roman" w:hint="eastAsia"/>
          <w:sz w:val="20"/>
          <w:szCs w:val="20"/>
        </w:rPr>
        <w:t>RT</w:t>
      </w:r>
      <w:r w:rsidR="00C452C9" w:rsidRPr="00DD762A">
        <w:rPr>
          <w:rFonts w:cs="Times New Roman"/>
          <w:sz w:val="20"/>
          <w:szCs w:val="20"/>
        </w:rPr>
        <w:t>PCR for</w:t>
      </w:r>
      <w:r w:rsidR="00C452C9" w:rsidRPr="00DD762A">
        <w:rPr>
          <w:rFonts w:cs="Times New Roman" w:hint="eastAsia"/>
          <w:sz w:val="20"/>
          <w:szCs w:val="20"/>
        </w:rPr>
        <w:t xml:space="preserve"> </w:t>
      </w:r>
      <w:r w:rsidR="00C452C9" w:rsidRPr="00DD762A">
        <w:rPr>
          <w:rFonts w:cs="Times New Roman" w:hint="eastAsia"/>
          <w:i/>
          <w:iCs/>
          <w:sz w:val="20"/>
          <w:szCs w:val="20"/>
        </w:rPr>
        <w:t>Cdh16</w:t>
      </w:r>
      <w:r w:rsidR="00C452C9" w:rsidRPr="00DD762A">
        <w:rPr>
          <w:rFonts w:cs="Times New Roman"/>
          <w:sz w:val="20"/>
          <w:szCs w:val="20"/>
        </w:rPr>
        <w:t xml:space="preserve"> transcriptional levels</w:t>
      </w:r>
      <w:r w:rsidR="00C452C9" w:rsidRPr="00DD762A">
        <w:rPr>
          <w:rFonts w:cs="Times New Roman" w:hint="eastAsia"/>
          <w:sz w:val="20"/>
          <w:szCs w:val="20"/>
        </w:rPr>
        <w:t xml:space="preserve"> and IF</w:t>
      </w:r>
      <w:r w:rsidR="00C452C9" w:rsidRPr="00DD762A">
        <w:rPr>
          <w:rFonts w:cs="Times New Roman"/>
          <w:sz w:val="20"/>
          <w:szCs w:val="20"/>
        </w:rPr>
        <w:t xml:space="preserve"> </w:t>
      </w:r>
      <w:r w:rsidR="00C452C9" w:rsidRPr="00DD762A">
        <w:rPr>
          <w:rFonts w:cs="Times New Roman" w:hint="eastAsia"/>
          <w:sz w:val="20"/>
          <w:szCs w:val="20"/>
        </w:rPr>
        <w:t xml:space="preserve">based </w:t>
      </w:r>
      <w:r w:rsidR="00C452C9" w:rsidRPr="00DD762A">
        <w:rPr>
          <w:rFonts w:cs="Times New Roman"/>
          <w:sz w:val="20"/>
          <w:szCs w:val="20"/>
        </w:rPr>
        <w:t>quantification</w:t>
      </w:r>
      <w:r w:rsidR="00C452C9" w:rsidRPr="00DD762A">
        <w:rPr>
          <w:rFonts w:cs="Times New Roman" w:hint="eastAsia"/>
          <w:sz w:val="20"/>
          <w:szCs w:val="20"/>
        </w:rPr>
        <w:t xml:space="preserve"> </w:t>
      </w:r>
      <w:r w:rsidR="00C452C9" w:rsidRPr="00DD762A">
        <w:rPr>
          <w:rFonts w:cs="Times New Roman"/>
          <w:sz w:val="20"/>
          <w:szCs w:val="20"/>
        </w:rPr>
        <w:t xml:space="preserve">showing </w:t>
      </w:r>
      <w:r w:rsidR="00C452C9" w:rsidRPr="00DD762A">
        <w:rPr>
          <w:rFonts w:cs="Times New Roman" w:hint="eastAsia"/>
          <w:sz w:val="20"/>
          <w:szCs w:val="20"/>
        </w:rPr>
        <w:t>Flag</w:t>
      </w:r>
      <w:r w:rsidR="00C452C9" w:rsidRPr="00DD762A">
        <w:rPr>
          <w:rFonts w:cs="Times New Roman"/>
          <w:sz w:val="20"/>
          <w:szCs w:val="20"/>
        </w:rPr>
        <w:t xml:space="preserve"> expression in </w:t>
      </w:r>
      <w:r w:rsidR="00C452C9" w:rsidRPr="00DD762A">
        <w:rPr>
          <w:rFonts w:cs="Times New Roman"/>
          <w:i/>
          <w:iCs/>
          <w:sz w:val="20"/>
          <w:szCs w:val="20"/>
        </w:rPr>
        <w:t>Cdh16-</w:t>
      </w:r>
      <w:r w:rsidR="00C452C9" w:rsidRPr="00DD762A">
        <w:rPr>
          <w:rFonts w:cs="Times New Roman" w:hint="eastAsia"/>
          <w:i/>
          <w:iCs/>
          <w:sz w:val="20"/>
          <w:szCs w:val="20"/>
        </w:rPr>
        <w:t xml:space="preserve">Flag </w:t>
      </w:r>
      <w:r w:rsidR="00C452C9" w:rsidRPr="00DD762A">
        <w:rPr>
          <w:rFonts w:cs="Times New Roman"/>
          <w:sz w:val="20"/>
          <w:szCs w:val="20"/>
        </w:rPr>
        <w:t xml:space="preserve">transduced </w:t>
      </w:r>
      <w:proofErr w:type="spellStart"/>
      <w:r w:rsidR="00C452C9" w:rsidRPr="00DD762A">
        <w:rPr>
          <w:rFonts w:cs="Times New Roman" w:hint="eastAsia"/>
          <w:sz w:val="20"/>
          <w:szCs w:val="20"/>
        </w:rPr>
        <w:t>alveolospheres</w:t>
      </w:r>
      <w:proofErr w:type="spellEnd"/>
      <w:r w:rsidR="00C452C9" w:rsidRPr="00DD762A">
        <w:rPr>
          <w:rFonts w:cs="Times New Roman"/>
          <w:sz w:val="20"/>
          <w:szCs w:val="20"/>
        </w:rPr>
        <w:t xml:space="preserve">. </w:t>
      </w:r>
      <w:r w:rsidRPr="00DD762A">
        <w:rPr>
          <w:rFonts w:cs="Times New Roman"/>
          <w:sz w:val="20"/>
          <w:szCs w:val="20"/>
        </w:rPr>
        <w:t>Statistical significance denoted as *</w:t>
      </w:r>
      <w:r w:rsidRPr="00DD762A">
        <w:rPr>
          <w:rFonts w:cs="Times New Roman"/>
          <w:i/>
          <w:iCs/>
          <w:sz w:val="20"/>
          <w:szCs w:val="20"/>
        </w:rPr>
        <w:t>P &lt;</w:t>
      </w:r>
      <w:r w:rsidRPr="00DD762A">
        <w:rPr>
          <w:rFonts w:cs="Times New Roman"/>
          <w:sz w:val="20"/>
          <w:szCs w:val="20"/>
        </w:rPr>
        <w:t>0.05, **</w:t>
      </w:r>
      <w:r w:rsidRPr="00DD762A">
        <w:rPr>
          <w:rFonts w:cs="Times New Roman"/>
          <w:i/>
          <w:iCs/>
          <w:sz w:val="20"/>
          <w:szCs w:val="20"/>
        </w:rPr>
        <w:t>P &lt;</w:t>
      </w:r>
      <w:r w:rsidRPr="00DD762A">
        <w:rPr>
          <w:rFonts w:cs="Times New Roman"/>
          <w:sz w:val="20"/>
          <w:szCs w:val="20"/>
        </w:rPr>
        <w:t>0.01. ns</w:t>
      </w:r>
      <w:r w:rsidRPr="00DD762A">
        <w:rPr>
          <w:rFonts w:cs="Times New Roman"/>
          <w:sz w:val="20"/>
          <w:szCs w:val="20"/>
        </w:rPr>
        <w:t>：</w:t>
      </w:r>
      <w:r w:rsidRPr="00DD762A">
        <w:rPr>
          <w:rFonts w:cs="Times New Roman"/>
          <w:sz w:val="20"/>
          <w:szCs w:val="20"/>
        </w:rPr>
        <w:t>not significant.</w:t>
      </w:r>
    </w:p>
    <w:p w14:paraId="78967895" w14:textId="0CDE6EE0" w:rsidR="00EC7285" w:rsidRPr="00DD762A" w:rsidRDefault="00EC7285" w:rsidP="00DD762A">
      <w:pPr>
        <w:widowControl/>
        <w:spacing w:line="360" w:lineRule="auto"/>
        <w:jc w:val="left"/>
        <w:rPr>
          <w:rFonts w:cs="Times New Roman"/>
          <w:sz w:val="24"/>
          <w:szCs w:val="24"/>
        </w:rPr>
      </w:pPr>
      <w:r w:rsidRPr="00DD762A">
        <w:rPr>
          <w:rFonts w:cs="Times New Roman"/>
          <w:sz w:val="24"/>
          <w:szCs w:val="24"/>
        </w:rPr>
        <w:br w:type="page"/>
      </w:r>
    </w:p>
    <w:p w14:paraId="153301BB" w14:textId="77777777" w:rsidR="00EC7285" w:rsidRPr="00DD762A" w:rsidRDefault="00EC7285" w:rsidP="00DD762A">
      <w:pPr>
        <w:adjustRightInd w:val="0"/>
        <w:snapToGrid w:val="0"/>
        <w:spacing w:line="360" w:lineRule="auto"/>
        <w:jc w:val="center"/>
        <w:rPr>
          <w:rFonts w:cs="Times New Roman"/>
          <w:sz w:val="24"/>
          <w:szCs w:val="24"/>
        </w:rPr>
      </w:pPr>
      <w:r w:rsidRPr="00DD762A">
        <w:rPr>
          <w:rFonts w:cs="Times New Roman" w:hint="eastAsia"/>
          <w:noProof/>
          <w:sz w:val="24"/>
          <w:szCs w:val="24"/>
        </w:rPr>
        <w:lastRenderedPageBreak/>
        <w:drawing>
          <wp:inline distT="0" distB="0" distL="0" distR="0" wp14:anchorId="7958E826" wp14:editId="5911B88C">
            <wp:extent cx="5049564" cy="6817489"/>
            <wp:effectExtent l="0" t="0" r="0" b="2540"/>
            <wp:docPr id="54947360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843" cy="681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69A4A" w14:textId="352D41C0" w:rsidR="00EC7285" w:rsidRPr="00DD762A" w:rsidRDefault="00EC7285" w:rsidP="00DD762A">
      <w:pPr>
        <w:adjustRightInd w:val="0"/>
        <w:snapToGrid w:val="0"/>
        <w:spacing w:before="120" w:line="360" w:lineRule="auto"/>
        <w:rPr>
          <w:rFonts w:cs="Times New Roman"/>
          <w:b/>
          <w:bCs/>
          <w:sz w:val="20"/>
          <w:szCs w:val="20"/>
        </w:rPr>
      </w:pPr>
      <w:r w:rsidRPr="00DD762A">
        <w:rPr>
          <w:rFonts w:cs="Times New Roman"/>
          <w:b/>
          <w:bCs/>
          <w:sz w:val="20"/>
          <w:szCs w:val="20"/>
        </w:rPr>
        <w:t>Figure S</w:t>
      </w:r>
      <w:r w:rsidRPr="00DD762A">
        <w:rPr>
          <w:rFonts w:cs="Times New Roman" w:hint="eastAsia"/>
          <w:b/>
          <w:bCs/>
          <w:sz w:val="20"/>
          <w:szCs w:val="20"/>
        </w:rPr>
        <w:t>7</w:t>
      </w:r>
      <w:r w:rsidRPr="00DD762A">
        <w:rPr>
          <w:rFonts w:cs="Times New Roman"/>
          <w:b/>
          <w:bCs/>
          <w:sz w:val="20"/>
          <w:szCs w:val="20"/>
        </w:rPr>
        <w:t xml:space="preserve">. </w:t>
      </w:r>
      <w:r w:rsidR="00196ED9" w:rsidRPr="00DD762A">
        <w:rPr>
          <w:rFonts w:cs="Times New Roman"/>
          <w:b/>
          <w:bCs/>
          <w:sz w:val="20"/>
          <w:szCs w:val="20"/>
        </w:rPr>
        <w:t>Cdh16 lineage is required for alveolar regeneration following LPS-induced lung injury</w:t>
      </w:r>
    </w:p>
    <w:p w14:paraId="7DB200C0" w14:textId="371A776B" w:rsidR="00EC7285" w:rsidRPr="00DD762A" w:rsidRDefault="00EC7285" w:rsidP="00DD762A">
      <w:pPr>
        <w:adjustRightInd w:val="0"/>
        <w:snapToGrid w:val="0"/>
        <w:spacing w:line="360" w:lineRule="auto"/>
        <w:rPr>
          <w:rFonts w:cs="Times New Roman"/>
          <w:sz w:val="24"/>
          <w:szCs w:val="24"/>
        </w:rPr>
      </w:pPr>
      <w:r w:rsidRPr="00DD762A">
        <w:rPr>
          <w:rFonts w:cs="Times New Roman"/>
          <w:sz w:val="20"/>
          <w:szCs w:val="20"/>
        </w:rPr>
        <w:t>(A) ELISA quantification of IL-1β, IL-6, and TNF-α levels in</w:t>
      </w:r>
      <w:bookmarkStart w:id="1" w:name="_Hlk237429812"/>
      <w:r w:rsidR="00196ED9" w:rsidRPr="00DD762A">
        <w:rPr>
          <w:rFonts w:cs="Times New Roman" w:hint="eastAsia"/>
          <w:sz w:val="20"/>
          <w:szCs w:val="20"/>
        </w:rPr>
        <w:t xml:space="preserve"> BALF</w:t>
      </w:r>
      <w:r w:rsidRPr="00DD762A">
        <w:rPr>
          <w:rFonts w:cs="Times New Roman"/>
          <w:sz w:val="20"/>
          <w:szCs w:val="20"/>
        </w:rPr>
        <w:t xml:space="preserve"> </w:t>
      </w:r>
      <w:bookmarkEnd w:id="1"/>
      <w:r w:rsidR="00196ED9" w:rsidRPr="00DD762A">
        <w:rPr>
          <w:rFonts w:cs="Times New Roman" w:hint="eastAsia"/>
          <w:sz w:val="20"/>
          <w:szCs w:val="20"/>
        </w:rPr>
        <w:t xml:space="preserve">from </w:t>
      </w:r>
      <w:r w:rsidRPr="00DD762A">
        <w:rPr>
          <w:rFonts w:cs="Times New Roman"/>
          <w:sz w:val="20"/>
          <w:szCs w:val="20"/>
        </w:rPr>
        <w:t>groups.</w:t>
      </w:r>
      <w:r w:rsidR="00196ED9" w:rsidRPr="00DD762A">
        <w:rPr>
          <w:rFonts w:cs="Times New Roman" w:hint="eastAsia"/>
          <w:sz w:val="20"/>
          <w:szCs w:val="20"/>
        </w:rPr>
        <w:t xml:space="preserve"> </w:t>
      </w:r>
      <w:r w:rsidR="00196ED9" w:rsidRPr="00DD762A">
        <w:rPr>
          <w:rFonts w:cs="Times New Roman"/>
          <w:sz w:val="20"/>
          <w:szCs w:val="20"/>
        </w:rPr>
        <w:t>(</w:t>
      </w:r>
      <w:r w:rsidR="00196ED9" w:rsidRPr="00DD762A">
        <w:rPr>
          <w:rFonts w:cs="Times New Roman" w:hint="eastAsia"/>
          <w:sz w:val="20"/>
          <w:szCs w:val="20"/>
        </w:rPr>
        <w:t>B</w:t>
      </w:r>
      <w:r w:rsidR="00196ED9" w:rsidRPr="00DD762A">
        <w:rPr>
          <w:rFonts w:cs="Times New Roman"/>
          <w:sz w:val="20"/>
          <w:szCs w:val="20"/>
        </w:rPr>
        <w:t xml:space="preserve">) </w:t>
      </w:r>
      <w:r w:rsidR="00196ED9" w:rsidRPr="00DD762A">
        <w:rPr>
          <w:rFonts w:cs="Times New Roman" w:hint="eastAsia"/>
          <w:sz w:val="20"/>
          <w:szCs w:val="20"/>
        </w:rPr>
        <w:t xml:space="preserve">IF co-staining of </w:t>
      </w:r>
      <w:proofErr w:type="spellStart"/>
      <w:r w:rsidR="00196ED9" w:rsidRPr="00DD762A">
        <w:rPr>
          <w:rFonts w:cs="Times New Roman" w:hint="eastAsia"/>
          <w:sz w:val="20"/>
          <w:szCs w:val="20"/>
        </w:rPr>
        <w:t>tdTomato</w:t>
      </w:r>
      <w:proofErr w:type="spellEnd"/>
      <w:r w:rsidR="00196ED9" w:rsidRPr="00DD762A">
        <w:rPr>
          <w:rFonts w:cs="Times New Roman" w:hint="eastAsia"/>
          <w:sz w:val="20"/>
          <w:szCs w:val="20"/>
        </w:rPr>
        <w:t xml:space="preserve"> with TUNEL in groups,</w:t>
      </w:r>
      <w:r w:rsidR="00196ED9" w:rsidRPr="00DD762A">
        <w:rPr>
          <w:rFonts w:cs="Times New Roman"/>
          <w:sz w:val="20"/>
          <w:szCs w:val="20"/>
        </w:rPr>
        <w:t xml:space="preserve"> scale bar: 50μm.</w:t>
      </w:r>
      <w:r w:rsidR="00196ED9" w:rsidRPr="00DD762A">
        <w:rPr>
          <w:rFonts w:cs="Times New Roman" w:hint="eastAsia"/>
          <w:sz w:val="20"/>
          <w:szCs w:val="20"/>
        </w:rPr>
        <w:t xml:space="preserve"> </w:t>
      </w:r>
      <w:r w:rsidRPr="00DD762A">
        <w:rPr>
          <w:rFonts w:cs="Times New Roman"/>
          <w:sz w:val="20"/>
          <w:szCs w:val="20"/>
        </w:rPr>
        <w:t>(</w:t>
      </w:r>
      <w:r w:rsidR="00196ED9" w:rsidRPr="00DD762A">
        <w:rPr>
          <w:rFonts w:cs="Times New Roman" w:hint="eastAsia"/>
          <w:sz w:val="20"/>
          <w:szCs w:val="20"/>
        </w:rPr>
        <w:t>C</w:t>
      </w:r>
      <w:r w:rsidRPr="00DD762A">
        <w:rPr>
          <w:rFonts w:cs="Times New Roman"/>
          <w:sz w:val="20"/>
          <w:szCs w:val="20"/>
        </w:rPr>
        <w:t>)</w:t>
      </w:r>
      <w:r w:rsidR="00196ED9" w:rsidRPr="00DD762A">
        <w:rPr>
          <w:rFonts w:cs="Times New Roman" w:hint="eastAsia"/>
          <w:sz w:val="20"/>
          <w:szCs w:val="20"/>
        </w:rPr>
        <w:t xml:space="preserve"> </w:t>
      </w:r>
      <w:r w:rsidR="00196ED9" w:rsidRPr="00DD762A">
        <w:rPr>
          <w:rFonts w:cs="Times New Roman"/>
          <w:sz w:val="20"/>
          <w:szCs w:val="20"/>
        </w:rPr>
        <w:t xml:space="preserve">Quantification for the ratio of </w:t>
      </w:r>
      <w:proofErr w:type="spellStart"/>
      <w:r w:rsidR="00196ED9" w:rsidRPr="00DD762A">
        <w:rPr>
          <w:rFonts w:cs="Times New Roman" w:hint="eastAsia"/>
          <w:sz w:val="20"/>
          <w:szCs w:val="20"/>
        </w:rPr>
        <w:t>TUNEL</w:t>
      </w:r>
      <w:r w:rsidR="00196ED9" w:rsidRPr="00DD762A">
        <w:rPr>
          <w:rFonts w:cs="Times New Roman" w:hint="eastAsia"/>
          <w:sz w:val="20"/>
          <w:szCs w:val="20"/>
          <w:vertAlign w:val="superscript"/>
        </w:rPr>
        <w:t>Pos</w:t>
      </w:r>
      <w:r w:rsidR="00196ED9" w:rsidRPr="00DD762A">
        <w:rPr>
          <w:rFonts w:cs="Times New Roman" w:hint="eastAsia"/>
          <w:sz w:val="20"/>
          <w:szCs w:val="20"/>
        </w:rPr>
        <w:t>Tom</w:t>
      </w:r>
      <w:r w:rsidR="00196ED9" w:rsidRPr="00DD762A">
        <w:rPr>
          <w:rFonts w:cs="Times New Roman"/>
          <w:sz w:val="20"/>
          <w:szCs w:val="20"/>
          <w:vertAlign w:val="superscript"/>
        </w:rPr>
        <w:t>Pos</w:t>
      </w:r>
      <w:proofErr w:type="spellEnd"/>
      <w:r w:rsidR="00196ED9" w:rsidRPr="00DD762A">
        <w:rPr>
          <w:rFonts w:cs="Times New Roman"/>
          <w:sz w:val="20"/>
          <w:szCs w:val="20"/>
        </w:rPr>
        <w:t xml:space="preserve"> </w:t>
      </w:r>
      <w:r w:rsidR="00196ED9" w:rsidRPr="00DD762A">
        <w:rPr>
          <w:rFonts w:cs="Times New Roman" w:hint="eastAsia"/>
          <w:sz w:val="20"/>
          <w:szCs w:val="20"/>
        </w:rPr>
        <w:t xml:space="preserve">apoptotic </w:t>
      </w:r>
      <w:r w:rsidR="00196ED9" w:rsidRPr="00DD762A">
        <w:rPr>
          <w:rFonts w:cs="Times New Roman"/>
          <w:sz w:val="20"/>
          <w:szCs w:val="20"/>
        </w:rPr>
        <w:t xml:space="preserve">cells in </w:t>
      </w:r>
      <w:r w:rsidR="00196ED9" w:rsidRPr="00DD762A">
        <w:rPr>
          <w:rFonts w:cs="Times New Roman" w:hint="eastAsia"/>
          <w:sz w:val="20"/>
          <w:szCs w:val="20"/>
        </w:rPr>
        <w:t>total Tom</w:t>
      </w:r>
      <w:r w:rsidR="00196ED9" w:rsidRPr="00DD762A">
        <w:rPr>
          <w:rFonts w:cs="Times New Roman"/>
          <w:sz w:val="20"/>
          <w:szCs w:val="20"/>
          <w:vertAlign w:val="superscript"/>
        </w:rPr>
        <w:t>Pos</w:t>
      </w:r>
      <w:r w:rsidR="00196ED9" w:rsidRPr="00DD762A">
        <w:rPr>
          <w:rFonts w:cs="Times New Roman" w:hint="eastAsia"/>
          <w:sz w:val="20"/>
          <w:szCs w:val="20"/>
          <w:vertAlign w:val="superscript"/>
        </w:rPr>
        <w:t xml:space="preserve"> </w:t>
      </w:r>
      <w:r w:rsidR="00196ED9" w:rsidRPr="00DD762A">
        <w:rPr>
          <w:rFonts w:cs="Times New Roman" w:hint="eastAsia"/>
          <w:sz w:val="20"/>
          <w:szCs w:val="20"/>
        </w:rPr>
        <w:t>cells</w:t>
      </w:r>
      <w:r w:rsidR="00196ED9" w:rsidRPr="00DD762A">
        <w:rPr>
          <w:rFonts w:cs="Times New Roman"/>
          <w:sz w:val="20"/>
          <w:szCs w:val="20"/>
        </w:rPr>
        <w:t xml:space="preserve"> (n=5).</w:t>
      </w:r>
      <w:r w:rsidR="00196ED9" w:rsidRPr="00DD762A">
        <w:rPr>
          <w:rFonts w:cs="Times New Roman" w:hint="eastAsia"/>
          <w:sz w:val="20"/>
          <w:szCs w:val="20"/>
        </w:rPr>
        <w:t xml:space="preserve"> </w:t>
      </w:r>
      <w:r w:rsidR="00196ED9" w:rsidRPr="00DD762A">
        <w:rPr>
          <w:rFonts w:cs="Times New Roman"/>
          <w:sz w:val="20"/>
          <w:szCs w:val="20"/>
        </w:rPr>
        <w:t>(</w:t>
      </w:r>
      <w:r w:rsidR="00196ED9" w:rsidRPr="00DD762A">
        <w:rPr>
          <w:rFonts w:cs="Times New Roman" w:hint="eastAsia"/>
          <w:sz w:val="20"/>
          <w:szCs w:val="20"/>
        </w:rPr>
        <w:t>B</w:t>
      </w:r>
      <w:r w:rsidR="00196ED9" w:rsidRPr="00DD762A">
        <w:rPr>
          <w:rFonts w:cs="Times New Roman"/>
          <w:sz w:val="20"/>
          <w:szCs w:val="20"/>
        </w:rPr>
        <w:t xml:space="preserve">) </w:t>
      </w:r>
      <w:r w:rsidR="00196ED9" w:rsidRPr="00DD762A">
        <w:rPr>
          <w:rFonts w:cs="Times New Roman" w:hint="eastAsia"/>
          <w:sz w:val="20"/>
          <w:szCs w:val="20"/>
        </w:rPr>
        <w:t xml:space="preserve">IF co-staining of </w:t>
      </w:r>
      <w:proofErr w:type="spellStart"/>
      <w:r w:rsidR="00196ED9" w:rsidRPr="00DD762A">
        <w:rPr>
          <w:rFonts w:cs="Times New Roman" w:hint="eastAsia"/>
          <w:sz w:val="20"/>
          <w:szCs w:val="20"/>
        </w:rPr>
        <w:t>tdTomato</w:t>
      </w:r>
      <w:proofErr w:type="spellEnd"/>
      <w:r w:rsidR="00196ED9" w:rsidRPr="00DD762A">
        <w:rPr>
          <w:rFonts w:cs="Times New Roman" w:hint="eastAsia"/>
          <w:sz w:val="20"/>
          <w:szCs w:val="20"/>
        </w:rPr>
        <w:t xml:space="preserve"> with Krt8 in groups,</w:t>
      </w:r>
      <w:r w:rsidR="00196ED9" w:rsidRPr="00DD762A">
        <w:rPr>
          <w:rFonts w:cs="Times New Roman"/>
          <w:sz w:val="20"/>
          <w:szCs w:val="20"/>
        </w:rPr>
        <w:t xml:space="preserve"> scale bar: 50μm.</w:t>
      </w:r>
      <w:r w:rsidR="00196ED9" w:rsidRPr="00DD762A">
        <w:rPr>
          <w:rFonts w:cs="Times New Roman" w:hint="eastAsia"/>
          <w:sz w:val="20"/>
          <w:szCs w:val="20"/>
        </w:rPr>
        <w:t xml:space="preserve"> </w:t>
      </w:r>
      <w:r w:rsidR="00196ED9" w:rsidRPr="00DD762A">
        <w:rPr>
          <w:rFonts w:cs="Times New Roman"/>
          <w:sz w:val="20"/>
          <w:szCs w:val="20"/>
        </w:rPr>
        <w:t>(</w:t>
      </w:r>
      <w:r w:rsidR="00196ED9" w:rsidRPr="00DD762A">
        <w:rPr>
          <w:rFonts w:cs="Times New Roman" w:hint="eastAsia"/>
          <w:sz w:val="20"/>
          <w:szCs w:val="20"/>
        </w:rPr>
        <w:t>C</w:t>
      </w:r>
      <w:r w:rsidR="00196ED9" w:rsidRPr="00DD762A">
        <w:rPr>
          <w:rFonts w:cs="Times New Roman"/>
          <w:sz w:val="20"/>
          <w:szCs w:val="20"/>
        </w:rPr>
        <w:t>)</w:t>
      </w:r>
      <w:r w:rsidR="00196ED9" w:rsidRPr="00DD762A">
        <w:rPr>
          <w:rFonts w:cs="Times New Roman" w:hint="eastAsia"/>
          <w:sz w:val="20"/>
          <w:szCs w:val="20"/>
        </w:rPr>
        <w:t xml:space="preserve"> </w:t>
      </w:r>
      <w:r w:rsidR="00196ED9" w:rsidRPr="00DD762A">
        <w:rPr>
          <w:rFonts w:cs="Times New Roman"/>
          <w:sz w:val="20"/>
          <w:szCs w:val="20"/>
        </w:rPr>
        <w:t xml:space="preserve">Quantification for the ratio of </w:t>
      </w:r>
      <w:r w:rsidR="00196ED9" w:rsidRPr="00DD762A">
        <w:rPr>
          <w:rFonts w:cs="Times New Roman" w:hint="eastAsia"/>
          <w:sz w:val="20"/>
          <w:szCs w:val="20"/>
        </w:rPr>
        <w:t>Tom</w:t>
      </w:r>
      <w:r w:rsidR="00196ED9" w:rsidRPr="00DD762A">
        <w:rPr>
          <w:rFonts w:cs="Times New Roman"/>
          <w:sz w:val="20"/>
          <w:szCs w:val="20"/>
          <w:vertAlign w:val="superscript"/>
        </w:rPr>
        <w:t>Pos</w:t>
      </w:r>
      <w:r w:rsidR="00196ED9" w:rsidRPr="00DD762A">
        <w:rPr>
          <w:rFonts w:cs="Times New Roman" w:hint="eastAsia"/>
          <w:sz w:val="20"/>
          <w:szCs w:val="20"/>
        </w:rPr>
        <w:t>Krt8</w:t>
      </w:r>
      <w:r w:rsidR="00196ED9" w:rsidRPr="00DD762A">
        <w:rPr>
          <w:rFonts w:cs="Times New Roman" w:hint="eastAsia"/>
          <w:sz w:val="20"/>
          <w:szCs w:val="20"/>
          <w:vertAlign w:val="superscript"/>
        </w:rPr>
        <w:t>Pos</w:t>
      </w:r>
      <w:r w:rsidR="00196ED9" w:rsidRPr="00DD762A">
        <w:rPr>
          <w:rFonts w:cs="Times New Roman"/>
          <w:sz w:val="20"/>
          <w:szCs w:val="20"/>
        </w:rPr>
        <w:t xml:space="preserve"> cells in </w:t>
      </w:r>
      <w:r w:rsidR="00196ED9" w:rsidRPr="00DD762A">
        <w:rPr>
          <w:rFonts w:cs="Times New Roman" w:hint="eastAsia"/>
          <w:sz w:val="20"/>
          <w:szCs w:val="20"/>
        </w:rPr>
        <w:t>total Tom</w:t>
      </w:r>
      <w:r w:rsidR="00196ED9" w:rsidRPr="00DD762A">
        <w:rPr>
          <w:rFonts w:cs="Times New Roman"/>
          <w:sz w:val="20"/>
          <w:szCs w:val="20"/>
          <w:vertAlign w:val="superscript"/>
        </w:rPr>
        <w:t>Pos</w:t>
      </w:r>
      <w:r w:rsidR="00196ED9" w:rsidRPr="00DD762A">
        <w:rPr>
          <w:rFonts w:cs="Times New Roman" w:hint="eastAsia"/>
          <w:sz w:val="20"/>
          <w:szCs w:val="20"/>
          <w:vertAlign w:val="superscript"/>
        </w:rPr>
        <w:t xml:space="preserve"> </w:t>
      </w:r>
      <w:r w:rsidR="00196ED9" w:rsidRPr="00DD762A">
        <w:rPr>
          <w:rFonts w:cs="Times New Roman" w:hint="eastAsia"/>
          <w:sz w:val="20"/>
          <w:szCs w:val="20"/>
        </w:rPr>
        <w:t>cells</w:t>
      </w:r>
      <w:r w:rsidR="00196ED9" w:rsidRPr="00DD762A">
        <w:rPr>
          <w:rFonts w:cs="Times New Roman"/>
          <w:sz w:val="20"/>
          <w:szCs w:val="20"/>
        </w:rPr>
        <w:t xml:space="preserve"> (n=5).</w:t>
      </w:r>
      <w:r w:rsidR="00196ED9" w:rsidRPr="00DD762A">
        <w:rPr>
          <w:rFonts w:cs="Times New Roman" w:hint="eastAsia"/>
          <w:sz w:val="20"/>
          <w:szCs w:val="20"/>
        </w:rPr>
        <w:t xml:space="preserve"> </w:t>
      </w:r>
    </w:p>
    <w:p w14:paraId="3837DA3C" w14:textId="5F45D674" w:rsidR="00C71F7E" w:rsidRPr="00DD762A" w:rsidRDefault="00EC7285" w:rsidP="00DD762A">
      <w:pPr>
        <w:widowControl/>
        <w:spacing w:line="360" w:lineRule="auto"/>
        <w:jc w:val="left"/>
        <w:rPr>
          <w:rFonts w:cs="Times New Roman"/>
          <w:sz w:val="24"/>
          <w:szCs w:val="24"/>
        </w:rPr>
      </w:pPr>
      <w:r w:rsidRPr="00DD762A">
        <w:rPr>
          <w:rFonts w:cs="Times New Roman"/>
          <w:sz w:val="24"/>
          <w:szCs w:val="24"/>
        </w:rPr>
        <w:br w:type="page"/>
      </w:r>
    </w:p>
    <w:p w14:paraId="2E3E568D" w14:textId="7E3D4E20" w:rsidR="000302DA" w:rsidRPr="00DD762A" w:rsidRDefault="000302DA" w:rsidP="00DD762A">
      <w:pPr>
        <w:spacing w:line="360" w:lineRule="auto"/>
        <w:rPr>
          <w:rFonts w:cs="Times New Roman"/>
          <w:b/>
          <w:bCs/>
          <w:sz w:val="20"/>
          <w:szCs w:val="20"/>
        </w:rPr>
      </w:pPr>
      <w:r w:rsidRPr="00DD762A">
        <w:rPr>
          <w:rFonts w:cs="Times New Roman"/>
          <w:b/>
          <w:bCs/>
          <w:sz w:val="20"/>
          <w:szCs w:val="20"/>
        </w:rPr>
        <w:lastRenderedPageBreak/>
        <w:t>Table S</w:t>
      </w:r>
      <w:r w:rsidR="000747A6" w:rsidRPr="00DD762A">
        <w:rPr>
          <w:rFonts w:cs="Times New Roman" w:hint="eastAsia"/>
          <w:b/>
          <w:bCs/>
          <w:sz w:val="20"/>
          <w:szCs w:val="20"/>
        </w:rPr>
        <w:t>1</w:t>
      </w:r>
      <w:bookmarkStart w:id="2" w:name="_Hlk183963591"/>
      <w:r w:rsidR="00F676A2" w:rsidRPr="00DD762A">
        <w:rPr>
          <w:rFonts w:cs="Times New Roman"/>
          <w:b/>
          <w:bCs/>
          <w:sz w:val="20"/>
          <w:szCs w:val="20"/>
        </w:rPr>
        <w:t xml:space="preserve">. </w:t>
      </w:r>
      <w:r w:rsidRPr="00DD762A">
        <w:rPr>
          <w:rFonts w:cs="Times New Roman"/>
          <w:b/>
          <w:bCs/>
          <w:sz w:val="20"/>
          <w:szCs w:val="20"/>
        </w:rPr>
        <w:t>Antibod</w:t>
      </w:r>
      <w:r w:rsidR="00F676A2" w:rsidRPr="00DD762A">
        <w:rPr>
          <w:rFonts w:cs="Times New Roman"/>
          <w:b/>
          <w:bCs/>
          <w:sz w:val="20"/>
          <w:szCs w:val="20"/>
        </w:rPr>
        <w:t>ies</w:t>
      </w:r>
      <w:r w:rsidRPr="00DD762A">
        <w:rPr>
          <w:rFonts w:cs="Times New Roman"/>
          <w:b/>
          <w:bCs/>
          <w:sz w:val="20"/>
          <w:szCs w:val="20"/>
        </w:rPr>
        <w:t xml:space="preserve"> and the dilution</w:t>
      </w:r>
      <w:bookmarkEnd w:id="2"/>
      <w:r w:rsidR="00F676A2" w:rsidRPr="00DD762A">
        <w:rPr>
          <w:rFonts w:cs="Times New Roman"/>
          <w:b/>
          <w:bCs/>
          <w:sz w:val="20"/>
          <w:szCs w:val="20"/>
        </w:rPr>
        <w:t>s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686"/>
        <w:gridCol w:w="3402"/>
        <w:gridCol w:w="1208"/>
      </w:tblGrid>
      <w:tr w:rsidR="003C0724" w:rsidRPr="00DD762A" w14:paraId="3A3AE1F7" w14:textId="77777777" w:rsidTr="009A3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86" w:type="dxa"/>
          </w:tcPr>
          <w:p w14:paraId="288B3671" w14:textId="77777777" w:rsidR="000302DA" w:rsidRPr="00DD762A" w:rsidRDefault="000302DA" w:rsidP="00DD762A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bookmarkStart w:id="3" w:name="_Hlk183963527"/>
            <w:r w:rsidRPr="00DD762A">
              <w:rPr>
                <w:rFonts w:eastAsiaTheme="minorEastAsia" w:cs="Times New Roman"/>
                <w:b/>
                <w:bCs/>
                <w:sz w:val="20"/>
                <w:szCs w:val="20"/>
              </w:rPr>
              <w:t>Antibodies</w:t>
            </w:r>
          </w:p>
        </w:tc>
        <w:tc>
          <w:tcPr>
            <w:tcW w:w="3402" w:type="dxa"/>
          </w:tcPr>
          <w:p w14:paraId="7FB45102" w14:textId="77777777" w:rsidR="000302DA" w:rsidRPr="00DD762A" w:rsidRDefault="000302DA" w:rsidP="00DD762A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0"/>
                <w:szCs w:val="20"/>
              </w:rPr>
            </w:pPr>
            <w:r w:rsidRPr="00DD762A">
              <w:rPr>
                <w:rFonts w:eastAsiaTheme="minorEastAsia" w:cs="Times New Roman"/>
                <w:b/>
                <w:bCs/>
                <w:sz w:val="20"/>
                <w:szCs w:val="20"/>
              </w:rPr>
              <w:t>Sources</w:t>
            </w:r>
          </w:p>
        </w:tc>
        <w:tc>
          <w:tcPr>
            <w:tcW w:w="1208" w:type="dxa"/>
          </w:tcPr>
          <w:p w14:paraId="4394B043" w14:textId="77777777" w:rsidR="000302DA" w:rsidRPr="00DD762A" w:rsidRDefault="000302DA" w:rsidP="00DD762A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0"/>
                <w:szCs w:val="20"/>
              </w:rPr>
            </w:pPr>
            <w:r w:rsidRPr="00DD762A">
              <w:rPr>
                <w:rFonts w:eastAsiaTheme="minorEastAsia" w:cs="Times New Roman"/>
                <w:b/>
                <w:bCs/>
                <w:sz w:val="20"/>
                <w:szCs w:val="20"/>
              </w:rPr>
              <w:t>Dilution</w:t>
            </w:r>
          </w:p>
        </w:tc>
      </w:tr>
      <w:tr w:rsidR="003C0724" w:rsidRPr="00DD762A" w14:paraId="0617B619" w14:textId="77777777" w:rsidTr="009A398D">
        <w:tc>
          <w:tcPr>
            <w:tcW w:w="3686" w:type="dxa"/>
          </w:tcPr>
          <w:p w14:paraId="7FFBA295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Anti-Cdh1</w:t>
            </w:r>
          </w:p>
        </w:tc>
        <w:tc>
          <w:tcPr>
            <w:tcW w:w="3402" w:type="dxa"/>
          </w:tcPr>
          <w:p w14:paraId="739936DF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Cell Signaling Technology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3195S)</w:t>
            </w:r>
          </w:p>
        </w:tc>
        <w:tc>
          <w:tcPr>
            <w:tcW w:w="1208" w:type="dxa"/>
          </w:tcPr>
          <w:p w14:paraId="57DAF5E2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1:200</w:t>
            </w:r>
          </w:p>
        </w:tc>
      </w:tr>
      <w:tr w:rsidR="003C0724" w:rsidRPr="00DD762A" w14:paraId="57DB4A94" w14:textId="77777777" w:rsidTr="009A398D">
        <w:tc>
          <w:tcPr>
            <w:tcW w:w="3686" w:type="dxa"/>
          </w:tcPr>
          <w:p w14:paraId="56B18C23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Anti-Cdh16</w:t>
            </w:r>
          </w:p>
        </w:tc>
        <w:tc>
          <w:tcPr>
            <w:tcW w:w="3402" w:type="dxa"/>
          </w:tcPr>
          <w:p w14:paraId="7459F740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>NOVUS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NBP2-45157)</w:t>
            </w:r>
          </w:p>
        </w:tc>
        <w:tc>
          <w:tcPr>
            <w:tcW w:w="1208" w:type="dxa"/>
          </w:tcPr>
          <w:p w14:paraId="3A6F389A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1:200</w:t>
            </w:r>
          </w:p>
        </w:tc>
      </w:tr>
      <w:tr w:rsidR="003C0724" w:rsidRPr="00DD762A" w14:paraId="3141FE6A" w14:textId="77777777" w:rsidTr="009A398D">
        <w:tc>
          <w:tcPr>
            <w:tcW w:w="3686" w:type="dxa"/>
          </w:tcPr>
          <w:p w14:paraId="12C8F96B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</w:t>
            </w:r>
            <w:proofErr w:type="spellStart"/>
            <w:r w:rsidRPr="00DD762A">
              <w:rPr>
                <w:rFonts w:eastAsiaTheme="minorEastAsia" w:cs="Times New Roman"/>
                <w:sz w:val="16"/>
                <w:szCs w:val="16"/>
              </w:rPr>
              <w:t>Hopx</w:t>
            </w:r>
            <w:proofErr w:type="spellEnd"/>
          </w:p>
        </w:tc>
        <w:tc>
          <w:tcPr>
            <w:tcW w:w="3402" w:type="dxa"/>
          </w:tcPr>
          <w:p w14:paraId="431535B1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Atlas Antibodies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HPA030180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)</w:t>
            </w:r>
          </w:p>
        </w:tc>
        <w:tc>
          <w:tcPr>
            <w:tcW w:w="1208" w:type="dxa"/>
          </w:tcPr>
          <w:p w14:paraId="1FB9AD81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1:100</w:t>
            </w:r>
          </w:p>
        </w:tc>
      </w:tr>
      <w:tr w:rsidR="003C0724" w:rsidRPr="00DD762A" w14:paraId="62EDB2E5" w14:textId="77777777" w:rsidTr="009A398D">
        <w:tc>
          <w:tcPr>
            <w:tcW w:w="3686" w:type="dxa"/>
          </w:tcPr>
          <w:p w14:paraId="4BC9E619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Anti-Krt9</w:t>
            </w:r>
          </w:p>
        </w:tc>
        <w:tc>
          <w:tcPr>
            <w:tcW w:w="3402" w:type="dxa"/>
          </w:tcPr>
          <w:p w14:paraId="1B8D32C3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>Abcam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ab167398)</w:t>
            </w:r>
          </w:p>
        </w:tc>
        <w:tc>
          <w:tcPr>
            <w:tcW w:w="1208" w:type="dxa"/>
          </w:tcPr>
          <w:p w14:paraId="12E128FA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1:100</w:t>
            </w:r>
          </w:p>
        </w:tc>
      </w:tr>
      <w:tr w:rsidR="003C0724" w:rsidRPr="00DD762A" w14:paraId="4BA62DB2" w14:textId="77777777" w:rsidTr="009A398D">
        <w:tc>
          <w:tcPr>
            <w:tcW w:w="3686" w:type="dxa"/>
          </w:tcPr>
          <w:p w14:paraId="53F4DE3F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Anti-Krt8</w:t>
            </w:r>
          </w:p>
        </w:tc>
        <w:tc>
          <w:tcPr>
            <w:tcW w:w="3402" w:type="dxa"/>
          </w:tcPr>
          <w:p w14:paraId="73FEF5AB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Santa </w:t>
            </w:r>
            <w:proofErr w:type="spellStart"/>
            <w:r w:rsidRPr="00DD762A">
              <w:rPr>
                <w:rFonts w:eastAsiaTheme="minorEastAsia" w:cs="Times New Roman"/>
                <w:sz w:val="16"/>
                <w:szCs w:val="16"/>
              </w:rPr>
              <w:t>cruz</w:t>
            </w:r>
            <w:proofErr w:type="spellEnd"/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No.:sc-8020)</w:t>
            </w:r>
          </w:p>
        </w:tc>
        <w:tc>
          <w:tcPr>
            <w:tcW w:w="1208" w:type="dxa"/>
          </w:tcPr>
          <w:p w14:paraId="172398B6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1:100</w:t>
            </w:r>
          </w:p>
        </w:tc>
      </w:tr>
      <w:tr w:rsidR="003C0724" w:rsidRPr="00DD762A" w14:paraId="274B349B" w14:textId="77777777" w:rsidTr="009A398D">
        <w:tc>
          <w:tcPr>
            <w:tcW w:w="3686" w:type="dxa"/>
          </w:tcPr>
          <w:p w14:paraId="4133EC9E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Anti-Nkx2-1</w:t>
            </w:r>
          </w:p>
        </w:tc>
        <w:tc>
          <w:tcPr>
            <w:tcW w:w="3402" w:type="dxa"/>
          </w:tcPr>
          <w:p w14:paraId="000932E8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>Abcam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ab227652)</w:t>
            </w:r>
          </w:p>
        </w:tc>
        <w:tc>
          <w:tcPr>
            <w:tcW w:w="1208" w:type="dxa"/>
          </w:tcPr>
          <w:p w14:paraId="7BF2A906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1:200</w:t>
            </w:r>
          </w:p>
        </w:tc>
      </w:tr>
      <w:tr w:rsidR="003C0724" w:rsidRPr="00DD762A" w14:paraId="49EEDCB6" w14:textId="77777777" w:rsidTr="009A398D">
        <w:tc>
          <w:tcPr>
            <w:tcW w:w="3686" w:type="dxa"/>
          </w:tcPr>
          <w:p w14:paraId="0B2DF54E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</w:t>
            </w:r>
            <w:proofErr w:type="spellStart"/>
            <w:r w:rsidRPr="00DD762A">
              <w:rPr>
                <w:rFonts w:eastAsiaTheme="minorEastAsia" w:cs="Times New Roman"/>
                <w:sz w:val="16"/>
                <w:szCs w:val="16"/>
              </w:rPr>
              <w:t>Pcna</w:t>
            </w:r>
            <w:proofErr w:type="spellEnd"/>
          </w:p>
        </w:tc>
        <w:tc>
          <w:tcPr>
            <w:tcW w:w="3402" w:type="dxa"/>
          </w:tcPr>
          <w:p w14:paraId="7D286063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>Abcam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ab29)</w:t>
            </w:r>
          </w:p>
        </w:tc>
        <w:tc>
          <w:tcPr>
            <w:tcW w:w="1208" w:type="dxa"/>
          </w:tcPr>
          <w:p w14:paraId="1106B8DE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1:200</w:t>
            </w:r>
          </w:p>
        </w:tc>
      </w:tr>
      <w:tr w:rsidR="003C0724" w:rsidRPr="00DD762A" w14:paraId="7F994EC2" w14:textId="77777777" w:rsidTr="009A398D">
        <w:tc>
          <w:tcPr>
            <w:tcW w:w="3686" w:type="dxa"/>
          </w:tcPr>
          <w:p w14:paraId="6B961791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Pro-</w:t>
            </w:r>
            <w:proofErr w:type="spellStart"/>
            <w:r w:rsidRPr="00DD762A">
              <w:rPr>
                <w:rFonts w:eastAsiaTheme="minorEastAsia" w:cs="Times New Roman"/>
                <w:sz w:val="16"/>
                <w:szCs w:val="16"/>
              </w:rPr>
              <w:t>Spc</w:t>
            </w:r>
            <w:proofErr w:type="spellEnd"/>
          </w:p>
        </w:tc>
        <w:tc>
          <w:tcPr>
            <w:tcW w:w="3402" w:type="dxa"/>
          </w:tcPr>
          <w:p w14:paraId="781313A1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>MERCK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AB3786)</w:t>
            </w:r>
          </w:p>
        </w:tc>
        <w:tc>
          <w:tcPr>
            <w:tcW w:w="1208" w:type="dxa"/>
          </w:tcPr>
          <w:p w14:paraId="0EE4EE5E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1:200</w:t>
            </w:r>
          </w:p>
        </w:tc>
      </w:tr>
      <w:tr w:rsidR="003C0724" w:rsidRPr="00DD762A" w14:paraId="73F490DB" w14:textId="77777777" w:rsidTr="009A398D">
        <w:tc>
          <w:tcPr>
            <w:tcW w:w="3686" w:type="dxa"/>
          </w:tcPr>
          <w:p w14:paraId="376F54AD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Anti-RAGE</w:t>
            </w:r>
          </w:p>
        </w:tc>
        <w:tc>
          <w:tcPr>
            <w:tcW w:w="3402" w:type="dxa"/>
          </w:tcPr>
          <w:p w14:paraId="45102F6A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>R&amp;D systems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MAB1179-100)</w:t>
            </w:r>
          </w:p>
        </w:tc>
        <w:tc>
          <w:tcPr>
            <w:tcW w:w="1208" w:type="dxa"/>
          </w:tcPr>
          <w:p w14:paraId="18F7C2B0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1:200</w:t>
            </w:r>
          </w:p>
        </w:tc>
      </w:tr>
      <w:tr w:rsidR="003C0724" w:rsidRPr="00DD762A" w14:paraId="33081B36" w14:textId="77777777" w:rsidTr="009A398D">
        <w:tc>
          <w:tcPr>
            <w:tcW w:w="3686" w:type="dxa"/>
          </w:tcPr>
          <w:p w14:paraId="0866273C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</w:t>
            </w:r>
            <w:proofErr w:type="spellStart"/>
            <w:r w:rsidRPr="00DD762A">
              <w:rPr>
                <w:rFonts w:eastAsiaTheme="minorEastAsia" w:cs="Times New Roman"/>
                <w:sz w:val="16"/>
                <w:szCs w:val="16"/>
              </w:rPr>
              <w:t>Rfp</w:t>
            </w:r>
            <w:proofErr w:type="spellEnd"/>
          </w:p>
        </w:tc>
        <w:tc>
          <w:tcPr>
            <w:tcW w:w="3402" w:type="dxa"/>
          </w:tcPr>
          <w:p w14:paraId="51FBDE12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>Rockland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600-401-379)</w:t>
            </w:r>
          </w:p>
        </w:tc>
        <w:tc>
          <w:tcPr>
            <w:tcW w:w="1208" w:type="dxa"/>
          </w:tcPr>
          <w:p w14:paraId="468337FF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1:200</w:t>
            </w:r>
          </w:p>
        </w:tc>
      </w:tr>
      <w:tr w:rsidR="003C0724" w:rsidRPr="00DD762A" w14:paraId="12B46ECB" w14:textId="77777777" w:rsidTr="009A398D">
        <w:tc>
          <w:tcPr>
            <w:tcW w:w="3686" w:type="dxa"/>
          </w:tcPr>
          <w:p w14:paraId="5908BDD5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Anti-Sox9</w:t>
            </w:r>
          </w:p>
        </w:tc>
        <w:tc>
          <w:tcPr>
            <w:tcW w:w="3402" w:type="dxa"/>
          </w:tcPr>
          <w:p w14:paraId="3F677EB4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>R&amp;D systems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AF3075)</w:t>
            </w:r>
          </w:p>
        </w:tc>
        <w:tc>
          <w:tcPr>
            <w:tcW w:w="1208" w:type="dxa"/>
          </w:tcPr>
          <w:p w14:paraId="00748F91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1:200</w:t>
            </w:r>
          </w:p>
        </w:tc>
      </w:tr>
      <w:tr w:rsidR="003C0724" w:rsidRPr="00DD762A" w14:paraId="2E9FEBE0" w14:textId="77777777" w:rsidTr="009A398D">
        <w:tc>
          <w:tcPr>
            <w:tcW w:w="3686" w:type="dxa"/>
          </w:tcPr>
          <w:p w14:paraId="2F0B0F4E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Anti-Aqp5</w:t>
            </w:r>
          </w:p>
        </w:tc>
        <w:tc>
          <w:tcPr>
            <w:tcW w:w="3402" w:type="dxa"/>
          </w:tcPr>
          <w:p w14:paraId="5656F319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Santa Cruze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sc-514022)</w:t>
            </w:r>
          </w:p>
        </w:tc>
        <w:tc>
          <w:tcPr>
            <w:tcW w:w="1208" w:type="dxa"/>
          </w:tcPr>
          <w:p w14:paraId="60B8DA6A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1:100</w:t>
            </w:r>
          </w:p>
        </w:tc>
      </w:tr>
      <w:tr w:rsidR="003C0724" w:rsidRPr="00DD762A" w14:paraId="7EAFF12D" w14:textId="77777777" w:rsidTr="009A398D">
        <w:tc>
          <w:tcPr>
            <w:tcW w:w="3686" w:type="dxa"/>
          </w:tcPr>
          <w:p w14:paraId="4828C245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Anti-Scgb1a1</w:t>
            </w:r>
          </w:p>
        </w:tc>
        <w:tc>
          <w:tcPr>
            <w:tcW w:w="3402" w:type="dxa"/>
          </w:tcPr>
          <w:p w14:paraId="5EB1BF5C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proofErr w:type="spellStart"/>
            <w:r w:rsidRPr="00DD762A">
              <w:rPr>
                <w:rFonts w:cs="Times New Roman"/>
                <w:sz w:val="16"/>
                <w:szCs w:val="16"/>
              </w:rPr>
              <w:t>Thermo</w:t>
            </w:r>
            <w:proofErr w:type="spellEnd"/>
            <w:r w:rsidRPr="00DD762A">
              <w:rPr>
                <w:rFonts w:cs="Times New Roman"/>
                <w:sz w:val="16"/>
                <w:szCs w:val="16"/>
              </w:rPr>
              <w:t xml:space="preserve"> Fisher Scientific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PA5-102469)</w:t>
            </w:r>
          </w:p>
        </w:tc>
        <w:tc>
          <w:tcPr>
            <w:tcW w:w="1208" w:type="dxa"/>
          </w:tcPr>
          <w:p w14:paraId="640714A5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1:200</w:t>
            </w:r>
          </w:p>
        </w:tc>
      </w:tr>
      <w:tr w:rsidR="003C0724" w:rsidRPr="00DD762A" w14:paraId="1FF88CF6" w14:textId="77777777" w:rsidTr="009A398D">
        <w:tc>
          <w:tcPr>
            <w:tcW w:w="3686" w:type="dxa"/>
          </w:tcPr>
          <w:p w14:paraId="3EC4597D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>Alexa Fluor 568 Donkey anti-rabbit</w:t>
            </w:r>
          </w:p>
        </w:tc>
        <w:tc>
          <w:tcPr>
            <w:tcW w:w="3402" w:type="dxa"/>
          </w:tcPr>
          <w:p w14:paraId="0DA9D9EB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proofErr w:type="spellStart"/>
            <w:r w:rsidRPr="00DD762A">
              <w:rPr>
                <w:rFonts w:cs="Times New Roman"/>
                <w:sz w:val="16"/>
                <w:szCs w:val="16"/>
              </w:rPr>
              <w:t>Thermo</w:t>
            </w:r>
            <w:proofErr w:type="spellEnd"/>
            <w:r w:rsidRPr="00DD762A">
              <w:rPr>
                <w:rFonts w:cs="Times New Roman"/>
                <w:sz w:val="16"/>
                <w:szCs w:val="16"/>
              </w:rPr>
              <w:t xml:space="preserve"> Fisher Scientific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A10042) </w:t>
            </w:r>
          </w:p>
        </w:tc>
        <w:tc>
          <w:tcPr>
            <w:tcW w:w="1208" w:type="dxa"/>
          </w:tcPr>
          <w:p w14:paraId="4819C71D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1:800</w:t>
            </w:r>
          </w:p>
        </w:tc>
      </w:tr>
      <w:tr w:rsidR="003C0724" w:rsidRPr="00DD762A" w14:paraId="735346D2" w14:textId="77777777" w:rsidTr="009A398D">
        <w:tc>
          <w:tcPr>
            <w:tcW w:w="3686" w:type="dxa"/>
          </w:tcPr>
          <w:p w14:paraId="1D4482A6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>Alexa Fluor 647 Donkey anti-rabbit</w:t>
            </w:r>
          </w:p>
        </w:tc>
        <w:tc>
          <w:tcPr>
            <w:tcW w:w="3402" w:type="dxa"/>
          </w:tcPr>
          <w:p w14:paraId="6854E681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proofErr w:type="spellStart"/>
            <w:r w:rsidRPr="00DD762A">
              <w:rPr>
                <w:rFonts w:cs="Times New Roman"/>
                <w:sz w:val="16"/>
                <w:szCs w:val="16"/>
              </w:rPr>
              <w:t>Thermo</w:t>
            </w:r>
            <w:proofErr w:type="spellEnd"/>
            <w:r w:rsidRPr="00DD762A">
              <w:rPr>
                <w:rFonts w:cs="Times New Roman"/>
                <w:sz w:val="16"/>
                <w:szCs w:val="16"/>
              </w:rPr>
              <w:t xml:space="preserve"> Fisher Scientific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A32795)</w:t>
            </w:r>
          </w:p>
        </w:tc>
        <w:tc>
          <w:tcPr>
            <w:tcW w:w="1208" w:type="dxa"/>
          </w:tcPr>
          <w:p w14:paraId="1C1BD8A7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1:800</w:t>
            </w:r>
          </w:p>
        </w:tc>
      </w:tr>
      <w:tr w:rsidR="003C0724" w:rsidRPr="00DD762A" w14:paraId="11822788" w14:textId="77777777" w:rsidTr="009A398D">
        <w:tc>
          <w:tcPr>
            <w:tcW w:w="3686" w:type="dxa"/>
          </w:tcPr>
          <w:p w14:paraId="5CD0E36B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>Alexa Fluor 647 Donkey anti-mouse</w:t>
            </w:r>
          </w:p>
        </w:tc>
        <w:tc>
          <w:tcPr>
            <w:tcW w:w="3402" w:type="dxa"/>
          </w:tcPr>
          <w:p w14:paraId="54B166E6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proofErr w:type="spellStart"/>
            <w:r w:rsidRPr="00DD762A">
              <w:rPr>
                <w:rFonts w:cs="Times New Roman"/>
                <w:sz w:val="16"/>
                <w:szCs w:val="16"/>
              </w:rPr>
              <w:t>Thermo</w:t>
            </w:r>
            <w:proofErr w:type="spellEnd"/>
            <w:r w:rsidRPr="00DD762A">
              <w:rPr>
                <w:rFonts w:cs="Times New Roman"/>
                <w:sz w:val="16"/>
                <w:szCs w:val="16"/>
              </w:rPr>
              <w:t xml:space="preserve"> Fisher Scientific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A31571)</w:t>
            </w:r>
          </w:p>
        </w:tc>
        <w:tc>
          <w:tcPr>
            <w:tcW w:w="1208" w:type="dxa"/>
          </w:tcPr>
          <w:p w14:paraId="34C55607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1:600</w:t>
            </w:r>
          </w:p>
        </w:tc>
      </w:tr>
      <w:tr w:rsidR="003C0724" w:rsidRPr="00DD762A" w14:paraId="4BDAC634" w14:textId="77777777" w:rsidTr="009A398D">
        <w:tc>
          <w:tcPr>
            <w:tcW w:w="3686" w:type="dxa"/>
          </w:tcPr>
          <w:p w14:paraId="49334FD7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 xml:space="preserve">Alexa Fluor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488</w:t>
            </w:r>
            <w:r w:rsidRPr="00DD762A">
              <w:rPr>
                <w:rFonts w:cs="Times New Roman"/>
                <w:sz w:val="16"/>
                <w:szCs w:val="16"/>
              </w:rPr>
              <w:t xml:space="preserve"> Donkey anti-mouse</w:t>
            </w:r>
          </w:p>
        </w:tc>
        <w:tc>
          <w:tcPr>
            <w:tcW w:w="3402" w:type="dxa"/>
          </w:tcPr>
          <w:p w14:paraId="508AD73A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proofErr w:type="spellStart"/>
            <w:r w:rsidRPr="00DD762A">
              <w:rPr>
                <w:rFonts w:cs="Times New Roman"/>
                <w:sz w:val="16"/>
                <w:szCs w:val="16"/>
              </w:rPr>
              <w:t>Thermo</w:t>
            </w:r>
            <w:proofErr w:type="spellEnd"/>
            <w:r w:rsidRPr="00DD762A">
              <w:rPr>
                <w:rFonts w:cs="Times New Roman"/>
                <w:sz w:val="16"/>
                <w:szCs w:val="16"/>
              </w:rPr>
              <w:t xml:space="preserve"> Fisher Scientific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A21202)</w:t>
            </w:r>
          </w:p>
        </w:tc>
        <w:tc>
          <w:tcPr>
            <w:tcW w:w="1208" w:type="dxa"/>
          </w:tcPr>
          <w:p w14:paraId="796FAA07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1:800</w:t>
            </w:r>
          </w:p>
        </w:tc>
      </w:tr>
      <w:tr w:rsidR="003C0724" w:rsidRPr="00DD762A" w14:paraId="463259C5" w14:textId="77777777" w:rsidTr="009A398D">
        <w:tc>
          <w:tcPr>
            <w:tcW w:w="3686" w:type="dxa"/>
          </w:tcPr>
          <w:p w14:paraId="22F295E1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 xml:space="preserve">Alexa Fluor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488</w:t>
            </w:r>
            <w:r w:rsidRPr="00DD762A">
              <w:rPr>
                <w:rFonts w:cs="Times New Roman"/>
                <w:sz w:val="16"/>
                <w:szCs w:val="16"/>
              </w:rPr>
              <w:t xml:space="preserve"> Donkey anti-mouse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IgG1</w:t>
            </w:r>
          </w:p>
        </w:tc>
        <w:tc>
          <w:tcPr>
            <w:tcW w:w="3402" w:type="dxa"/>
          </w:tcPr>
          <w:p w14:paraId="4F6C9C2C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proofErr w:type="spellStart"/>
            <w:r w:rsidRPr="00DD762A">
              <w:rPr>
                <w:rFonts w:cs="Times New Roman"/>
                <w:sz w:val="16"/>
                <w:szCs w:val="16"/>
              </w:rPr>
              <w:t>Thermo</w:t>
            </w:r>
            <w:proofErr w:type="spellEnd"/>
            <w:r w:rsidRPr="00DD762A">
              <w:rPr>
                <w:rFonts w:cs="Times New Roman"/>
                <w:sz w:val="16"/>
                <w:szCs w:val="16"/>
              </w:rPr>
              <w:t xml:space="preserve"> Fisher Scientific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A21121)</w:t>
            </w:r>
          </w:p>
        </w:tc>
        <w:tc>
          <w:tcPr>
            <w:tcW w:w="1208" w:type="dxa"/>
          </w:tcPr>
          <w:p w14:paraId="14B0301C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1:600</w:t>
            </w:r>
          </w:p>
        </w:tc>
      </w:tr>
      <w:tr w:rsidR="003C0724" w:rsidRPr="00DD762A" w14:paraId="34304A98" w14:textId="77777777" w:rsidTr="009A398D">
        <w:tc>
          <w:tcPr>
            <w:tcW w:w="3686" w:type="dxa"/>
          </w:tcPr>
          <w:p w14:paraId="14AAABDE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cs="Times New Roman"/>
                <w:sz w:val="16"/>
                <w:szCs w:val="16"/>
              </w:rPr>
              <w:t xml:space="preserve">Alexa Fluor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488</w:t>
            </w:r>
            <w:r w:rsidRPr="00DD762A">
              <w:rPr>
                <w:rFonts w:cs="Times New Roman"/>
                <w:sz w:val="16"/>
                <w:szCs w:val="16"/>
              </w:rPr>
              <w:t xml:space="preserve"> Donkey anti-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rat </w:t>
            </w:r>
          </w:p>
        </w:tc>
        <w:tc>
          <w:tcPr>
            <w:tcW w:w="3402" w:type="dxa"/>
          </w:tcPr>
          <w:p w14:paraId="72901A32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proofErr w:type="spellStart"/>
            <w:r w:rsidRPr="00DD762A">
              <w:rPr>
                <w:rFonts w:cs="Times New Roman"/>
                <w:sz w:val="16"/>
                <w:szCs w:val="16"/>
              </w:rPr>
              <w:t>Thermo</w:t>
            </w:r>
            <w:proofErr w:type="spellEnd"/>
            <w:r w:rsidRPr="00DD762A">
              <w:rPr>
                <w:rFonts w:cs="Times New Roman"/>
                <w:sz w:val="16"/>
                <w:szCs w:val="16"/>
              </w:rPr>
              <w:t xml:space="preserve"> Fisher Scientific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A-21208)</w:t>
            </w:r>
          </w:p>
        </w:tc>
        <w:tc>
          <w:tcPr>
            <w:tcW w:w="1208" w:type="dxa"/>
          </w:tcPr>
          <w:p w14:paraId="1D49D2FF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1:600</w:t>
            </w:r>
          </w:p>
        </w:tc>
      </w:tr>
      <w:tr w:rsidR="003C0724" w:rsidRPr="00DD762A" w14:paraId="2F42E813" w14:textId="77777777" w:rsidTr="009A398D">
        <w:tc>
          <w:tcPr>
            <w:tcW w:w="3686" w:type="dxa"/>
          </w:tcPr>
          <w:p w14:paraId="3BAA6769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Anti-Cd31-APC</w:t>
            </w:r>
          </w:p>
        </w:tc>
        <w:tc>
          <w:tcPr>
            <w:tcW w:w="3402" w:type="dxa"/>
          </w:tcPr>
          <w:p w14:paraId="134DF7D8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proofErr w:type="spellStart"/>
            <w:r w:rsidRPr="00DD762A">
              <w:rPr>
                <w:rFonts w:cs="Times New Roman"/>
                <w:sz w:val="16"/>
                <w:szCs w:val="16"/>
              </w:rPr>
              <w:t>BioLegend</w:t>
            </w:r>
            <w:proofErr w:type="spellEnd"/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102410)</w:t>
            </w:r>
          </w:p>
        </w:tc>
        <w:tc>
          <w:tcPr>
            <w:tcW w:w="1208" w:type="dxa"/>
          </w:tcPr>
          <w:p w14:paraId="3129E4FF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1:200</w:t>
            </w:r>
          </w:p>
        </w:tc>
      </w:tr>
      <w:tr w:rsidR="003C0724" w:rsidRPr="00DD762A" w14:paraId="1A464E04" w14:textId="77777777" w:rsidTr="009A398D">
        <w:tc>
          <w:tcPr>
            <w:tcW w:w="3686" w:type="dxa"/>
          </w:tcPr>
          <w:p w14:paraId="34CDE7C9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Anti-Cd326-APC</w:t>
            </w:r>
          </w:p>
        </w:tc>
        <w:tc>
          <w:tcPr>
            <w:tcW w:w="3402" w:type="dxa"/>
          </w:tcPr>
          <w:p w14:paraId="5A41DD6A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proofErr w:type="spellStart"/>
            <w:r w:rsidRPr="00DD762A">
              <w:rPr>
                <w:rFonts w:cs="Times New Roman"/>
                <w:sz w:val="16"/>
                <w:szCs w:val="16"/>
              </w:rPr>
              <w:t>BioLegend</w:t>
            </w:r>
            <w:proofErr w:type="spellEnd"/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147708)</w:t>
            </w:r>
          </w:p>
        </w:tc>
        <w:tc>
          <w:tcPr>
            <w:tcW w:w="1208" w:type="dxa"/>
          </w:tcPr>
          <w:p w14:paraId="2BD80BB8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1:200</w:t>
            </w:r>
          </w:p>
        </w:tc>
      </w:tr>
      <w:tr w:rsidR="003C0724" w:rsidRPr="00DD762A" w14:paraId="5DB87B72" w14:textId="77777777" w:rsidTr="009A398D">
        <w:tc>
          <w:tcPr>
            <w:tcW w:w="3686" w:type="dxa"/>
          </w:tcPr>
          <w:p w14:paraId="162B9D76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Anti-Cd45-APC</w:t>
            </w:r>
          </w:p>
        </w:tc>
        <w:tc>
          <w:tcPr>
            <w:tcW w:w="3402" w:type="dxa"/>
          </w:tcPr>
          <w:p w14:paraId="22447F93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rPr>
                <w:rFonts w:cs="Times New Roman"/>
                <w:sz w:val="16"/>
                <w:szCs w:val="16"/>
              </w:rPr>
            </w:pPr>
            <w:proofErr w:type="spellStart"/>
            <w:r w:rsidRPr="00DD762A">
              <w:rPr>
                <w:rFonts w:cs="Times New Roman"/>
                <w:sz w:val="16"/>
                <w:szCs w:val="16"/>
              </w:rPr>
              <w:t>BioLegend</w:t>
            </w:r>
            <w:proofErr w:type="spellEnd"/>
            <w:r w:rsidRPr="00DD762A">
              <w:rPr>
                <w:rFonts w:eastAsiaTheme="minorEastAsia" w:cs="Times New Roman"/>
                <w:sz w:val="16"/>
                <w:szCs w:val="16"/>
              </w:rPr>
              <w:t xml:space="preserve"> (#Cat No.:</w:t>
            </w:r>
            <w:r w:rsidRPr="00DD762A">
              <w:rPr>
                <w:rFonts w:cs="Times New Roman"/>
                <w:sz w:val="16"/>
                <w:szCs w:val="16"/>
              </w:rPr>
              <w:t xml:space="preserve"> </w:t>
            </w:r>
            <w:r w:rsidRPr="00DD762A">
              <w:rPr>
                <w:rFonts w:eastAsiaTheme="minorEastAsia" w:cs="Times New Roman"/>
                <w:sz w:val="16"/>
                <w:szCs w:val="16"/>
              </w:rPr>
              <w:t>118214)</w:t>
            </w:r>
          </w:p>
        </w:tc>
        <w:tc>
          <w:tcPr>
            <w:tcW w:w="1208" w:type="dxa"/>
          </w:tcPr>
          <w:p w14:paraId="38DEFDB9" w14:textId="77777777" w:rsidR="000302DA" w:rsidRPr="00DD762A" w:rsidRDefault="000302DA" w:rsidP="00DD762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  <w:r w:rsidRPr="00DD762A">
              <w:rPr>
                <w:rFonts w:eastAsiaTheme="minorEastAsia" w:cs="Times New Roman"/>
                <w:sz w:val="16"/>
                <w:szCs w:val="16"/>
              </w:rPr>
              <w:t>1:200</w:t>
            </w:r>
          </w:p>
        </w:tc>
      </w:tr>
      <w:bookmarkEnd w:id="3"/>
    </w:tbl>
    <w:p w14:paraId="65EB7B5E" w14:textId="7AFF4E3B" w:rsidR="000747A6" w:rsidRPr="00DD762A" w:rsidRDefault="00F676A2" w:rsidP="00DD762A">
      <w:pPr>
        <w:widowControl/>
        <w:spacing w:line="360" w:lineRule="auto"/>
        <w:jc w:val="left"/>
        <w:rPr>
          <w:rFonts w:cs="Times New Roman"/>
          <w:sz w:val="20"/>
          <w:szCs w:val="20"/>
        </w:rPr>
      </w:pPr>
      <w:r w:rsidRPr="00DD762A">
        <w:rPr>
          <w:rFonts w:cs="Times New Roman"/>
          <w:sz w:val="20"/>
          <w:szCs w:val="20"/>
        </w:rPr>
        <w:br w:type="page"/>
      </w:r>
    </w:p>
    <w:p w14:paraId="236BC986" w14:textId="4DF23D5A" w:rsidR="00F676A2" w:rsidRPr="00DD762A" w:rsidRDefault="00F676A2" w:rsidP="00DD762A">
      <w:pPr>
        <w:spacing w:line="360" w:lineRule="auto"/>
        <w:rPr>
          <w:rFonts w:cs="Times New Roman"/>
          <w:b/>
          <w:bCs/>
          <w:sz w:val="20"/>
          <w:szCs w:val="21"/>
        </w:rPr>
      </w:pPr>
      <w:r w:rsidRPr="00DD762A">
        <w:rPr>
          <w:rFonts w:cs="Times New Roman"/>
          <w:b/>
          <w:bCs/>
          <w:sz w:val="20"/>
          <w:szCs w:val="21"/>
        </w:rPr>
        <w:lastRenderedPageBreak/>
        <w:t xml:space="preserve">Table S2.  </w:t>
      </w:r>
      <w:proofErr w:type="spellStart"/>
      <w:r w:rsidRPr="00DD762A">
        <w:rPr>
          <w:rFonts w:cs="Times New Roman"/>
          <w:b/>
          <w:bCs/>
          <w:sz w:val="20"/>
          <w:szCs w:val="21"/>
        </w:rPr>
        <w:t>qRT</w:t>
      </w:r>
      <w:proofErr w:type="spellEnd"/>
      <w:r w:rsidRPr="00DD762A">
        <w:rPr>
          <w:rFonts w:cs="Times New Roman"/>
          <w:b/>
          <w:bCs/>
          <w:sz w:val="20"/>
          <w:szCs w:val="21"/>
        </w:rPr>
        <w:t>-PCR Primer</w:t>
      </w:r>
      <w:r w:rsidR="00DD762A" w:rsidRPr="00DD762A">
        <w:rPr>
          <w:rFonts w:cs="Times New Roman"/>
          <w:b/>
          <w:bCs/>
          <w:sz w:val="20"/>
          <w:szCs w:val="21"/>
        </w:rPr>
        <w:t>s</w:t>
      </w:r>
    </w:p>
    <w:tbl>
      <w:tblPr>
        <w:tblStyle w:val="ad"/>
        <w:tblpPr w:leftFromText="180" w:rightFromText="180" w:vertAnchor="page" w:horzAnchor="margin" w:tblpXSpec="center" w:tblpY="1849"/>
        <w:tblW w:w="0" w:type="auto"/>
        <w:tblLook w:val="04A0" w:firstRow="1" w:lastRow="0" w:firstColumn="1" w:lastColumn="0" w:noHBand="0" w:noVBand="1"/>
      </w:tblPr>
      <w:tblGrid>
        <w:gridCol w:w="1560"/>
        <w:gridCol w:w="6095"/>
      </w:tblGrid>
      <w:tr w:rsidR="00F676A2" w:rsidRPr="00DD762A" w14:paraId="71AD8685" w14:textId="77777777" w:rsidTr="005B0C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60" w:type="dxa"/>
          </w:tcPr>
          <w:p w14:paraId="521D0690" w14:textId="77777777" w:rsidR="00F676A2" w:rsidRPr="00DD762A" w:rsidRDefault="00F676A2" w:rsidP="00DD762A">
            <w:pPr>
              <w:spacing w:line="360" w:lineRule="auto"/>
              <w:jc w:val="left"/>
              <w:rPr>
                <w:rFonts w:eastAsiaTheme="minorEastAsia"/>
                <w:b/>
                <w:bCs/>
                <w:i/>
                <w:iCs/>
                <w:sz w:val="16"/>
                <w:szCs w:val="16"/>
              </w:rPr>
            </w:pPr>
            <w:r w:rsidRPr="00DD762A">
              <w:rPr>
                <w:rFonts w:eastAsiaTheme="minorEastAsia" w:hint="eastAsia"/>
                <w:b/>
                <w:bCs/>
                <w:i/>
                <w:iCs/>
                <w:sz w:val="16"/>
                <w:szCs w:val="16"/>
              </w:rPr>
              <w:t>Gene names</w:t>
            </w:r>
          </w:p>
        </w:tc>
        <w:tc>
          <w:tcPr>
            <w:tcW w:w="6095" w:type="dxa"/>
          </w:tcPr>
          <w:p w14:paraId="3E91927C" w14:textId="77777777" w:rsidR="00F676A2" w:rsidRPr="00DD762A" w:rsidRDefault="00F676A2" w:rsidP="00DD762A">
            <w:pPr>
              <w:spacing w:line="360" w:lineRule="auto"/>
              <w:jc w:val="left"/>
              <w:rPr>
                <w:b/>
                <w:bCs/>
                <w:sz w:val="16"/>
                <w:szCs w:val="16"/>
              </w:rPr>
            </w:pPr>
            <w:r w:rsidRPr="00DD762A">
              <w:rPr>
                <w:rFonts w:eastAsiaTheme="minorEastAsia" w:hint="eastAsia"/>
                <w:b/>
                <w:bCs/>
                <w:sz w:val="16"/>
                <w:szCs w:val="16"/>
              </w:rPr>
              <w:t>Primers</w:t>
            </w:r>
          </w:p>
        </w:tc>
      </w:tr>
      <w:tr w:rsidR="00F676A2" w:rsidRPr="00DD762A" w14:paraId="345BF4F0" w14:textId="77777777" w:rsidTr="005B0CDD">
        <w:tc>
          <w:tcPr>
            <w:tcW w:w="1560" w:type="dxa"/>
          </w:tcPr>
          <w:p w14:paraId="290E969A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DD762A">
              <w:rPr>
                <w:rFonts w:eastAsiaTheme="minorEastAsia" w:hint="eastAsia"/>
                <w:i/>
                <w:iCs/>
                <w:sz w:val="16"/>
                <w:szCs w:val="16"/>
              </w:rPr>
              <w:t>Cdh16</w:t>
            </w:r>
          </w:p>
        </w:tc>
        <w:tc>
          <w:tcPr>
            <w:tcW w:w="6095" w:type="dxa"/>
          </w:tcPr>
          <w:p w14:paraId="2FB45635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Forward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eastAsiaTheme="minorEastAsia"/>
                <w:sz w:val="16"/>
                <w:szCs w:val="16"/>
              </w:rPr>
              <w:t>GAGGCCCAAGACACAGATAAG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6AABE286" w14:textId="77777777" w:rsidTr="005B0CDD">
        <w:tc>
          <w:tcPr>
            <w:tcW w:w="1560" w:type="dxa"/>
          </w:tcPr>
          <w:p w14:paraId="46D0722E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/>
                <w:i/>
                <w:i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45B92421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Reverse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eastAsiaTheme="minorEastAsia"/>
                <w:sz w:val="16"/>
                <w:szCs w:val="16"/>
              </w:rPr>
              <w:t>CCCAGCAGACAGAGTCAATG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14DD820B" w14:textId="77777777" w:rsidTr="005B0CDD">
        <w:tc>
          <w:tcPr>
            <w:tcW w:w="1560" w:type="dxa"/>
          </w:tcPr>
          <w:p w14:paraId="5F1E1508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/>
                <w:i/>
                <w:iCs/>
                <w:sz w:val="16"/>
                <w:szCs w:val="16"/>
              </w:rPr>
            </w:pPr>
            <w:proofErr w:type="spellStart"/>
            <w:r w:rsidRPr="00DD762A">
              <w:rPr>
                <w:rFonts w:eastAsiaTheme="minorEastAsia" w:hint="eastAsia"/>
                <w:i/>
                <w:iCs/>
                <w:sz w:val="16"/>
                <w:szCs w:val="16"/>
              </w:rPr>
              <w:t>Sftpc</w:t>
            </w:r>
            <w:proofErr w:type="spellEnd"/>
          </w:p>
        </w:tc>
        <w:tc>
          <w:tcPr>
            <w:tcW w:w="6095" w:type="dxa"/>
          </w:tcPr>
          <w:p w14:paraId="2019B265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Forward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eastAsiaTheme="minorEastAsia"/>
                <w:sz w:val="16"/>
                <w:szCs w:val="16"/>
              </w:rPr>
              <w:t>GTCCTCGTTGTCGTGGTGATTG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44872982" w14:textId="77777777" w:rsidTr="005B0CDD">
        <w:tc>
          <w:tcPr>
            <w:tcW w:w="1560" w:type="dxa"/>
          </w:tcPr>
          <w:p w14:paraId="10D2A010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7B5344E6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Reverse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eastAsiaTheme="minorEastAsia"/>
                <w:sz w:val="16"/>
                <w:szCs w:val="16"/>
              </w:rPr>
              <w:t>AAGGTAGCGATGGTGTCTGCTC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7B3BAA32" w14:textId="77777777" w:rsidTr="005B0CDD">
        <w:tc>
          <w:tcPr>
            <w:tcW w:w="1560" w:type="dxa"/>
          </w:tcPr>
          <w:p w14:paraId="1050471B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i/>
                <w:iCs/>
                <w:sz w:val="16"/>
                <w:szCs w:val="16"/>
              </w:rPr>
            </w:pPr>
            <w:r w:rsidRPr="00DD762A">
              <w:rPr>
                <w:rFonts w:eastAsiaTheme="minorEastAsia" w:hint="eastAsia"/>
                <w:i/>
                <w:iCs/>
                <w:sz w:val="16"/>
                <w:szCs w:val="16"/>
              </w:rPr>
              <w:t>Scgb1a1</w:t>
            </w:r>
          </w:p>
        </w:tc>
        <w:tc>
          <w:tcPr>
            <w:tcW w:w="6095" w:type="dxa"/>
          </w:tcPr>
          <w:p w14:paraId="72C49958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Forward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eastAsiaTheme="minorEastAsia"/>
                <w:sz w:val="16"/>
                <w:szCs w:val="16"/>
              </w:rPr>
              <w:t>GCTTACACAGAGGACTTGTTAGG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4E9EF639" w14:textId="77777777" w:rsidTr="005B0CDD">
        <w:tc>
          <w:tcPr>
            <w:tcW w:w="1560" w:type="dxa"/>
          </w:tcPr>
          <w:p w14:paraId="3AFD294A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1D25CFBB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Reverse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-AGCCTGTTCACTGGTGTTCCAG-3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7E91EC36" w14:textId="77777777" w:rsidTr="005B0CDD">
        <w:tc>
          <w:tcPr>
            <w:tcW w:w="1560" w:type="dxa"/>
          </w:tcPr>
          <w:p w14:paraId="4358D8E0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DD762A">
              <w:rPr>
                <w:rFonts w:eastAsiaTheme="minorEastAsia" w:hint="eastAsia"/>
                <w:i/>
                <w:iCs/>
                <w:sz w:val="16"/>
                <w:szCs w:val="16"/>
              </w:rPr>
              <w:t>Axin2</w:t>
            </w:r>
          </w:p>
        </w:tc>
        <w:tc>
          <w:tcPr>
            <w:tcW w:w="6095" w:type="dxa"/>
          </w:tcPr>
          <w:p w14:paraId="4284DFFE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Forward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sz w:val="16"/>
                <w:szCs w:val="16"/>
              </w:rPr>
              <w:t>GTTCCACAGGCGTCATCTCCTT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739E8279" w14:textId="77777777" w:rsidTr="005B0CDD">
        <w:tc>
          <w:tcPr>
            <w:tcW w:w="1560" w:type="dxa"/>
          </w:tcPr>
          <w:p w14:paraId="3F1FC4C2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40CC2B1B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Reverse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-CTGGGTGGAGGTACATTGATG-3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2D174CD6" w14:textId="77777777" w:rsidTr="005B0CDD">
        <w:tc>
          <w:tcPr>
            <w:tcW w:w="1560" w:type="dxa"/>
          </w:tcPr>
          <w:p w14:paraId="230049BB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DD762A">
              <w:rPr>
                <w:rFonts w:eastAsiaTheme="minorEastAsia"/>
                <w:i/>
                <w:iCs/>
                <w:sz w:val="16"/>
                <w:szCs w:val="16"/>
              </w:rPr>
              <w:t>C</w:t>
            </w:r>
            <w:r w:rsidRPr="00DD762A">
              <w:rPr>
                <w:rFonts w:eastAsiaTheme="minorEastAsia" w:hint="eastAsia"/>
                <w:i/>
                <w:iCs/>
                <w:sz w:val="16"/>
                <w:szCs w:val="16"/>
              </w:rPr>
              <w:t>d44</w:t>
            </w:r>
          </w:p>
        </w:tc>
        <w:tc>
          <w:tcPr>
            <w:tcW w:w="6095" w:type="dxa"/>
          </w:tcPr>
          <w:p w14:paraId="5D194274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Forward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sz w:val="16"/>
                <w:szCs w:val="16"/>
              </w:rPr>
              <w:t>CGGAACCACAGCCTCCTTTCAA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0999EF80" w14:textId="77777777" w:rsidTr="005B0CDD">
        <w:tc>
          <w:tcPr>
            <w:tcW w:w="1560" w:type="dxa"/>
          </w:tcPr>
          <w:p w14:paraId="71EB6869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6F116699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Reverse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eastAsiaTheme="minorEastAsia"/>
                <w:sz w:val="16"/>
                <w:szCs w:val="16"/>
              </w:rPr>
              <w:t>TGCCATCCGTTCTGAAACCACG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16F23751" w14:textId="77777777" w:rsidTr="005B0CDD">
        <w:tc>
          <w:tcPr>
            <w:tcW w:w="1560" w:type="dxa"/>
          </w:tcPr>
          <w:p w14:paraId="7185B4F9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DD762A">
              <w:rPr>
                <w:rFonts w:eastAsiaTheme="minorEastAsia" w:hint="eastAsia"/>
                <w:i/>
                <w:iCs/>
                <w:sz w:val="16"/>
                <w:szCs w:val="16"/>
              </w:rPr>
              <w:t>Pdl1</w:t>
            </w:r>
          </w:p>
        </w:tc>
        <w:tc>
          <w:tcPr>
            <w:tcW w:w="6095" w:type="dxa"/>
          </w:tcPr>
          <w:p w14:paraId="317CAC7E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Forward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sz w:val="16"/>
                <w:szCs w:val="16"/>
              </w:rPr>
              <w:t>TGCGGACTACAAGCGAATCACG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2990B8DB" w14:textId="77777777" w:rsidTr="005B0CDD">
        <w:tc>
          <w:tcPr>
            <w:tcW w:w="1560" w:type="dxa"/>
          </w:tcPr>
          <w:p w14:paraId="6540D439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031A7896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Reverse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eastAsiaTheme="minorEastAsia"/>
                <w:sz w:val="16"/>
                <w:szCs w:val="16"/>
              </w:rPr>
              <w:t>CTCAGCTTCTGGATAACCCTCG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4E5A7E42" w14:textId="77777777" w:rsidTr="005B0CDD">
        <w:tc>
          <w:tcPr>
            <w:tcW w:w="1560" w:type="dxa"/>
          </w:tcPr>
          <w:p w14:paraId="30108367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DD762A">
              <w:rPr>
                <w:rFonts w:eastAsiaTheme="minorEastAsia" w:hint="eastAsia"/>
                <w:i/>
                <w:iCs/>
                <w:sz w:val="16"/>
                <w:szCs w:val="16"/>
              </w:rPr>
              <w:t>Fgfr2b</w:t>
            </w:r>
          </w:p>
        </w:tc>
        <w:tc>
          <w:tcPr>
            <w:tcW w:w="6095" w:type="dxa"/>
          </w:tcPr>
          <w:p w14:paraId="048DC8BC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Forward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hint="eastAsia"/>
                <w:sz w:val="16"/>
                <w:szCs w:val="16"/>
              </w:rPr>
              <w:t>CCAGCACTGGAGCCTTATTAT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255AC8B8" w14:textId="77777777" w:rsidTr="005B0CDD">
        <w:tc>
          <w:tcPr>
            <w:tcW w:w="1560" w:type="dxa"/>
          </w:tcPr>
          <w:p w14:paraId="00AA7908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26F1CD39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Reverse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-GTGGTTGATGGACCCGTATT-3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42C6552F" w14:textId="77777777" w:rsidTr="005B0CDD">
        <w:tc>
          <w:tcPr>
            <w:tcW w:w="1560" w:type="dxa"/>
          </w:tcPr>
          <w:p w14:paraId="26D304FD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DD762A">
              <w:rPr>
                <w:rFonts w:eastAsiaTheme="minorEastAsia" w:hint="eastAsia"/>
                <w:i/>
                <w:iCs/>
                <w:sz w:val="16"/>
                <w:szCs w:val="16"/>
              </w:rPr>
              <w:t>Ager</w:t>
            </w:r>
          </w:p>
        </w:tc>
        <w:tc>
          <w:tcPr>
            <w:tcW w:w="6095" w:type="dxa"/>
          </w:tcPr>
          <w:p w14:paraId="08731A58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Forward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sz w:val="16"/>
                <w:szCs w:val="16"/>
              </w:rPr>
              <w:t>GCCACTGGAATTGTCGATGAGG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103A4E0E" w14:textId="77777777" w:rsidTr="005B0CDD">
        <w:tc>
          <w:tcPr>
            <w:tcW w:w="1560" w:type="dxa"/>
          </w:tcPr>
          <w:p w14:paraId="4DBEB88A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/>
                <w:i/>
                <w:i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28BA5ACE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Reverse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eastAsiaTheme="minorEastAsia"/>
                <w:sz w:val="16"/>
                <w:szCs w:val="16"/>
              </w:rPr>
              <w:t>GCTGTGAGTTCAGAGGCAGGAT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675FCB85" w14:textId="77777777" w:rsidTr="005B0CDD">
        <w:tc>
          <w:tcPr>
            <w:tcW w:w="1560" w:type="dxa"/>
          </w:tcPr>
          <w:p w14:paraId="27D131EC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rFonts w:eastAsiaTheme="minorEastAsia"/>
                <w:i/>
                <w:iCs/>
                <w:sz w:val="16"/>
                <w:szCs w:val="16"/>
              </w:rPr>
            </w:pPr>
            <w:proofErr w:type="spellStart"/>
            <w:r w:rsidRPr="00DD762A">
              <w:rPr>
                <w:rFonts w:eastAsiaTheme="minorEastAsia" w:hint="eastAsia"/>
                <w:i/>
                <w:iCs/>
                <w:sz w:val="16"/>
                <w:szCs w:val="16"/>
              </w:rPr>
              <w:t>Hopx</w:t>
            </w:r>
            <w:proofErr w:type="spellEnd"/>
          </w:p>
        </w:tc>
        <w:tc>
          <w:tcPr>
            <w:tcW w:w="6095" w:type="dxa"/>
          </w:tcPr>
          <w:p w14:paraId="1F75057A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Forward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sz w:val="16"/>
                <w:szCs w:val="16"/>
              </w:rPr>
              <w:t>ATTCCACCACGCTGTGCCTCAT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571E4823" w14:textId="77777777" w:rsidTr="005B0CDD">
        <w:tc>
          <w:tcPr>
            <w:tcW w:w="1560" w:type="dxa"/>
          </w:tcPr>
          <w:p w14:paraId="610FA1FA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2FC5ECE8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Reverse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eastAsiaTheme="minorEastAsia"/>
                <w:sz w:val="16"/>
                <w:szCs w:val="16"/>
              </w:rPr>
              <w:t>AGTCTGTGACGGATCTGCACTC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642F058A" w14:textId="77777777" w:rsidTr="005B0CDD">
        <w:tc>
          <w:tcPr>
            <w:tcW w:w="1560" w:type="dxa"/>
          </w:tcPr>
          <w:p w14:paraId="3FC247F9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i/>
                <w:iCs/>
                <w:sz w:val="16"/>
                <w:szCs w:val="16"/>
              </w:rPr>
            </w:pPr>
            <w:r w:rsidRPr="00DD762A">
              <w:rPr>
                <w:rFonts w:eastAsiaTheme="minorEastAsia" w:hint="eastAsia"/>
                <w:i/>
                <w:iCs/>
                <w:sz w:val="16"/>
                <w:szCs w:val="16"/>
              </w:rPr>
              <w:t>Nkx2.1</w:t>
            </w:r>
          </w:p>
        </w:tc>
        <w:tc>
          <w:tcPr>
            <w:tcW w:w="6095" w:type="dxa"/>
          </w:tcPr>
          <w:p w14:paraId="1B4FEC75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Forward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sz w:val="16"/>
                <w:szCs w:val="16"/>
              </w:rPr>
              <w:t>CAGGACACCATGAGGAACAGCG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79A9E05A" w14:textId="77777777" w:rsidTr="005B0CDD">
        <w:tc>
          <w:tcPr>
            <w:tcW w:w="1560" w:type="dxa"/>
          </w:tcPr>
          <w:p w14:paraId="7AF47272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0ED76E29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Reverse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eastAsiaTheme="minorEastAsia"/>
                <w:sz w:val="16"/>
                <w:szCs w:val="16"/>
              </w:rPr>
              <w:t>GCCATGTTCTTGCTCACGTCCC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DD762A" w14:paraId="03966BDD" w14:textId="77777777" w:rsidTr="005B0CDD">
        <w:tc>
          <w:tcPr>
            <w:tcW w:w="1560" w:type="dxa"/>
          </w:tcPr>
          <w:p w14:paraId="0510C526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i/>
                <w:iCs/>
                <w:sz w:val="16"/>
                <w:szCs w:val="16"/>
              </w:rPr>
            </w:pPr>
            <w:proofErr w:type="spellStart"/>
            <w:r w:rsidRPr="00DD762A">
              <w:rPr>
                <w:rFonts w:eastAsiaTheme="minorEastAsia" w:hint="eastAsia"/>
                <w:i/>
                <w:iCs/>
                <w:sz w:val="16"/>
                <w:szCs w:val="16"/>
              </w:rPr>
              <w:t>Actb</w:t>
            </w:r>
            <w:proofErr w:type="spellEnd"/>
          </w:p>
        </w:tc>
        <w:tc>
          <w:tcPr>
            <w:tcW w:w="6095" w:type="dxa"/>
          </w:tcPr>
          <w:p w14:paraId="6F67FE5F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Forward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eastAsiaTheme="minorEastAsia"/>
                <w:sz w:val="16"/>
                <w:szCs w:val="16"/>
              </w:rPr>
              <w:t>CTCCCTGGAGAAGAGCTATGA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  <w:tr w:rsidR="00F676A2" w:rsidRPr="00A355CF" w14:paraId="3DB3071D" w14:textId="77777777" w:rsidTr="005B0CDD">
        <w:tc>
          <w:tcPr>
            <w:tcW w:w="1560" w:type="dxa"/>
          </w:tcPr>
          <w:p w14:paraId="3CB4BFBF" w14:textId="77777777" w:rsidR="00F676A2" w:rsidRPr="00DD762A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14:paraId="7D2CE0A5" w14:textId="77777777" w:rsidR="00F676A2" w:rsidRPr="00F676A2" w:rsidRDefault="00F676A2" w:rsidP="00DD762A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16"/>
              </w:rPr>
            </w:pPr>
            <w:r w:rsidRPr="00DD762A">
              <w:rPr>
                <w:rFonts w:eastAsiaTheme="minorEastAsia" w:hint="eastAsia"/>
                <w:sz w:val="16"/>
                <w:szCs w:val="16"/>
              </w:rPr>
              <w:t>Reverse 5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</w:t>
            </w:r>
            <w:r w:rsidRPr="00DD762A">
              <w:rPr>
                <w:rFonts w:eastAsiaTheme="minorEastAsia"/>
                <w:sz w:val="16"/>
                <w:szCs w:val="16"/>
              </w:rPr>
              <w:t>CCAAGAAGGAAGGCTGGAAA</w:t>
            </w:r>
            <w:r w:rsidRPr="00DD762A">
              <w:rPr>
                <w:rFonts w:eastAsiaTheme="minorEastAsia" w:hint="eastAsia"/>
                <w:sz w:val="16"/>
                <w:szCs w:val="16"/>
              </w:rPr>
              <w:t>-3</w:t>
            </w:r>
            <w:r w:rsidRPr="00DD762A">
              <w:rPr>
                <w:rFonts w:eastAsiaTheme="minorEastAsia"/>
                <w:sz w:val="16"/>
                <w:szCs w:val="16"/>
              </w:rPr>
              <w:t>’</w:t>
            </w:r>
          </w:p>
        </w:tc>
      </w:tr>
    </w:tbl>
    <w:p w14:paraId="12B2A5FF" w14:textId="77777777" w:rsidR="00F676A2" w:rsidRPr="000747A6" w:rsidRDefault="00F676A2" w:rsidP="00DD762A">
      <w:pPr>
        <w:widowControl/>
        <w:spacing w:line="360" w:lineRule="auto"/>
        <w:jc w:val="left"/>
        <w:rPr>
          <w:rFonts w:cs="Times New Roman"/>
        </w:rPr>
      </w:pPr>
    </w:p>
    <w:sectPr w:rsidR="00F676A2" w:rsidRPr="000747A6" w:rsidSect="00F83F8B">
      <w:footerReference w:type="default" r:id="rId13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26EE5" w14:textId="77777777" w:rsidR="00D85B41" w:rsidRDefault="00D85B41" w:rsidP="0088414A">
      <w:r>
        <w:separator/>
      </w:r>
    </w:p>
  </w:endnote>
  <w:endnote w:type="continuationSeparator" w:id="0">
    <w:p w14:paraId="4DD73F99" w14:textId="77777777" w:rsidR="00D85B41" w:rsidRDefault="00D85B41" w:rsidP="00884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561513"/>
      <w:docPartObj>
        <w:docPartGallery w:val="Page Numbers (Bottom of Page)"/>
        <w:docPartUnique/>
      </w:docPartObj>
    </w:sdtPr>
    <w:sdtContent>
      <w:p w14:paraId="2716DCED" w14:textId="77777777" w:rsidR="005F58C1" w:rsidRDefault="00851CF7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3262CDE" w14:textId="77777777" w:rsidR="005F58C1" w:rsidRDefault="005F58C1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E800B" w14:textId="77777777" w:rsidR="00D85B41" w:rsidRDefault="00D85B41" w:rsidP="0088414A">
      <w:r>
        <w:separator/>
      </w:r>
    </w:p>
  </w:footnote>
  <w:footnote w:type="continuationSeparator" w:id="0">
    <w:p w14:paraId="1D969E28" w14:textId="77777777" w:rsidR="00D85B41" w:rsidRDefault="00D85B41" w:rsidP="008841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DD"/>
    <w:rsid w:val="000009E0"/>
    <w:rsid w:val="0001356F"/>
    <w:rsid w:val="00017BC1"/>
    <w:rsid w:val="0002266D"/>
    <w:rsid w:val="00026FED"/>
    <w:rsid w:val="000302DA"/>
    <w:rsid w:val="00031CB8"/>
    <w:rsid w:val="0003643E"/>
    <w:rsid w:val="000371D6"/>
    <w:rsid w:val="00061292"/>
    <w:rsid w:val="000742F1"/>
    <w:rsid w:val="000747A6"/>
    <w:rsid w:val="000A008E"/>
    <w:rsid w:val="000A5A44"/>
    <w:rsid w:val="000C05A1"/>
    <w:rsid w:val="000C449F"/>
    <w:rsid w:val="000E00CD"/>
    <w:rsid w:val="000E00F8"/>
    <w:rsid w:val="000E2F89"/>
    <w:rsid w:val="000E5708"/>
    <w:rsid w:val="000F5D76"/>
    <w:rsid w:val="00106BAA"/>
    <w:rsid w:val="001126D1"/>
    <w:rsid w:val="00112819"/>
    <w:rsid w:val="001156AD"/>
    <w:rsid w:val="0013693E"/>
    <w:rsid w:val="00142FCA"/>
    <w:rsid w:val="0015589A"/>
    <w:rsid w:val="001723AD"/>
    <w:rsid w:val="00175AE4"/>
    <w:rsid w:val="001777A9"/>
    <w:rsid w:val="00183B60"/>
    <w:rsid w:val="001854D7"/>
    <w:rsid w:val="00191352"/>
    <w:rsid w:val="00194EF2"/>
    <w:rsid w:val="00196ED9"/>
    <w:rsid w:val="001A1203"/>
    <w:rsid w:val="001B3CFC"/>
    <w:rsid w:val="001B62EE"/>
    <w:rsid w:val="001B6DEA"/>
    <w:rsid w:val="001C2B4D"/>
    <w:rsid w:val="001C78F9"/>
    <w:rsid w:val="001E00E2"/>
    <w:rsid w:val="001E7145"/>
    <w:rsid w:val="001E76FE"/>
    <w:rsid w:val="001F4242"/>
    <w:rsid w:val="001F7489"/>
    <w:rsid w:val="00205208"/>
    <w:rsid w:val="00206138"/>
    <w:rsid w:val="002137D3"/>
    <w:rsid w:val="00215B92"/>
    <w:rsid w:val="002233EB"/>
    <w:rsid w:val="00227CBB"/>
    <w:rsid w:val="00236E51"/>
    <w:rsid w:val="00266227"/>
    <w:rsid w:val="002702FC"/>
    <w:rsid w:val="00272681"/>
    <w:rsid w:val="00280A21"/>
    <w:rsid w:val="00283A2D"/>
    <w:rsid w:val="002B4600"/>
    <w:rsid w:val="002C35C2"/>
    <w:rsid w:val="002D019C"/>
    <w:rsid w:val="002D3B8D"/>
    <w:rsid w:val="002E0E79"/>
    <w:rsid w:val="002F16C5"/>
    <w:rsid w:val="002F1880"/>
    <w:rsid w:val="002F362E"/>
    <w:rsid w:val="00300408"/>
    <w:rsid w:val="003078F9"/>
    <w:rsid w:val="00307B6D"/>
    <w:rsid w:val="003126F1"/>
    <w:rsid w:val="00313794"/>
    <w:rsid w:val="00342E22"/>
    <w:rsid w:val="00355423"/>
    <w:rsid w:val="00355ED8"/>
    <w:rsid w:val="0036138E"/>
    <w:rsid w:val="00371A35"/>
    <w:rsid w:val="00372C5F"/>
    <w:rsid w:val="00372DD3"/>
    <w:rsid w:val="003801AB"/>
    <w:rsid w:val="0038246D"/>
    <w:rsid w:val="003A7B36"/>
    <w:rsid w:val="003A7F02"/>
    <w:rsid w:val="003B3A52"/>
    <w:rsid w:val="003B6648"/>
    <w:rsid w:val="003C0724"/>
    <w:rsid w:val="003E6876"/>
    <w:rsid w:val="003F001A"/>
    <w:rsid w:val="003F0D66"/>
    <w:rsid w:val="0040228F"/>
    <w:rsid w:val="004100D5"/>
    <w:rsid w:val="004170F0"/>
    <w:rsid w:val="00420EBF"/>
    <w:rsid w:val="00445886"/>
    <w:rsid w:val="00446C10"/>
    <w:rsid w:val="0046506A"/>
    <w:rsid w:val="00490C51"/>
    <w:rsid w:val="0049589A"/>
    <w:rsid w:val="004A0F3B"/>
    <w:rsid w:val="004A17CC"/>
    <w:rsid w:val="004D7854"/>
    <w:rsid w:val="004F3F0B"/>
    <w:rsid w:val="00502DD1"/>
    <w:rsid w:val="0051101F"/>
    <w:rsid w:val="00515C0E"/>
    <w:rsid w:val="005173A4"/>
    <w:rsid w:val="0055301A"/>
    <w:rsid w:val="00571E35"/>
    <w:rsid w:val="005855A0"/>
    <w:rsid w:val="005945B5"/>
    <w:rsid w:val="005A1765"/>
    <w:rsid w:val="005B2374"/>
    <w:rsid w:val="005C6C3F"/>
    <w:rsid w:val="005E6F65"/>
    <w:rsid w:val="005F58C1"/>
    <w:rsid w:val="006017F4"/>
    <w:rsid w:val="0060405A"/>
    <w:rsid w:val="0060577F"/>
    <w:rsid w:val="006220BA"/>
    <w:rsid w:val="006417F8"/>
    <w:rsid w:val="006441C6"/>
    <w:rsid w:val="006470E5"/>
    <w:rsid w:val="00651920"/>
    <w:rsid w:val="006550C3"/>
    <w:rsid w:val="00692324"/>
    <w:rsid w:val="006A3D90"/>
    <w:rsid w:val="006B7F5E"/>
    <w:rsid w:val="006C2790"/>
    <w:rsid w:val="006C3C7B"/>
    <w:rsid w:val="006D0B91"/>
    <w:rsid w:val="006D174C"/>
    <w:rsid w:val="006E4C8E"/>
    <w:rsid w:val="006E57BD"/>
    <w:rsid w:val="006F0FE5"/>
    <w:rsid w:val="00716E0A"/>
    <w:rsid w:val="00723C6E"/>
    <w:rsid w:val="00736185"/>
    <w:rsid w:val="00742A1B"/>
    <w:rsid w:val="00750E16"/>
    <w:rsid w:val="007558F0"/>
    <w:rsid w:val="00772CDD"/>
    <w:rsid w:val="00775FA9"/>
    <w:rsid w:val="00793F7F"/>
    <w:rsid w:val="007A3B90"/>
    <w:rsid w:val="007B6BCA"/>
    <w:rsid w:val="007C678B"/>
    <w:rsid w:val="007D60C8"/>
    <w:rsid w:val="007E3B21"/>
    <w:rsid w:val="007E5F98"/>
    <w:rsid w:val="007E72F6"/>
    <w:rsid w:val="007E736D"/>
    <w:rsid w:val="007E7815"/>
    <w:rsid w:val="007F3373"/>
    <w:rsid w:val="00804F46"/>
    <w:rsid w:val="00823AE6"/>
    <w:rsid w:val="00830AE9"/>
    <w:rsid w:val="00833A03"/>
    <w:rsid w:val="008349F5"/>
    <w:rsid w:val="00842DA1"/>
    <w:rsid w:val="00851AB5"/>
    <w:rsid w:val="00851CF7"/>
    <w:rsid w:val="00852B0C"/>
    <w:rsid w:val="008542C5"/>
    <w:rsid w:val="00857260"/>
    <w:rsid w:val="00863ED1"/>
    <w:rsid w:val="00871410"/>
    <w:rsid w:val="0088414A"/>
    <w:rsid w:val="00885770"/>
    <w:rsid w:val="00886063"/>
    <w:rsid w:val="008B4D9F"/>
    <w:rsid w:val="008C5238"/>
    <w:rsid w:val="008F5D90"/>
    <w:rsid w:val="00901A61"/>
    <w:rsid w:val="009036DE"/>
    <w:rsid w:val="00907D6F"/>
    <w:rsid w:val="009162C5"/>
    <w:rsid w:val="00927501"/>
    <w:rsid w:val="00930DF5"/>
    <w:rsid w:val="00931A2E"/>
    <w:rsid w:val="009657F4"/>
    <w:rsid w:val="00971E5E"/>
    <w:rsid w:val="0097501F"/>
    <w:rsid w:val="00993934"/>
    <w:rsid w:val="009955F4"/>
    <w:rsid w:val="009A398D"/>
    <w:rsid w:val="009B6088"/>
    <w:rsid w:val="009C4132"/>
    <w:rsid w:val="009D312D"/>
    <w:rsid w:val="009E7113"/>
    <w:rsid w:val="009F42BE"/>
    <w:rsid w:val="00A070A9"/>
    <w:rsid w:val="00A13259"/>
    <w:rsid w:val="00A14C9C"/>
    <w:rsid w:val="00A30847"/>
    <w:rsid w:val="00A41AE7"/>
    <w:rsid w:val="00A52ED8"/>
    <w:rsid w:val="00A717A3"/>
    <w:rsid w:val="00A76260"/>
    <w:rsid w:val="00A936DC"/>
    <w:rsid w:val="00A940DD"/>
    <w:rsid w:val="00A9675F"/>
    <w:rsid w:val="00AC1F4A"/>
    <w:rsid w:val="00AC2C65"/>
    <w:rsid w:val="00AE22E5"/>
    <w:rsid w:val="00B072D3"/>
    <w:rsid w:val="00B225EE"/>
    <w:rsid w:val="00B35F64"/>
    <w:rsid w:val="00B426BC"/>
    <w:rsid w:val="00B538F6"/>
    <w:rsid w:val="00B606C7"/>
    <w:rsid w:val="00B64F28"/>
    <w:rsid w:val="00B70849"/>
    <w:rsid w:val="00B76659"/>
    <w:rsid w:val="00B8487C"/>
    <w:rsid w:val="00B91FEB"/>
    <w:rsid w:val="00B973E0"/>
    <w:rsid w:val="00BA0221"/>
    <w:rsid w:val="00BA0C81"/>
    <w:rsid w:val="00BA6629"/>
    <w:rsid w:val="00BC1653"/>
    <w:rsid w:val="00BC1AC5"/>
    <w:rsid w:val="00BD6E91"/>
    <w:rsid w:val="00BE4A04"/>
    <w:rsid w:val="00BE7454"/>
    <w:rsid w:val="00C0170E"/>
    <w:rsid w:val="00C2149F"/>
    <w:rsid w:val="00C22BB0"/>
    <w:rsid w:val="00C44C07"/>
    <w:rsid w:val="00C452C9"/>
    <w:rsid w:val="00C47E5E"/>
    <w:rsid w:val="00C5112B"/>
    <w:rsid w:val="00C551AC"/>
    <w:rsid w:val="00C63FC0"/>
    <w:rsid w:val="00C6489F"/>
    <w:rsid w:val="00C71F7E"/>
    <w:rsid w:val="00C82857"/>
    <w:rsid w:val="00C83674"/>
    <w:rsid w:val="00C84B5F"/>
    <w:rsid w:val="00C9088F"/>
    <w:rsid w:val="00C9089D"/>
    <w:rsid w:val="00C90BED"/>
    <w:rsid w:val="00C91111"/>
    <w:rsid w:val="00CB1008"/>
    <w:rsid w:val="00CB27FF"/>
    <w:rsid w:val="00CD1265"/>
    <w:rsid w:val="00CD2E3C"/>
    <w:rsid w:val="00CD464F"/>
    <w:rsid w:val="00D0604B"/>
    <w:rsid w:val="00D34497"/>
    <w:rsid w:val="00D4347F"/>
    <w:rsid w:val="00D53F30"/>
    <w:rsid w:val="00D55DE3"/>
    <w:rsid w:val="00D57FED"/>
    <w:rsid w:val="00D63FE5"/>
    <w:rsid w:val="00D6411B"/>
    <w:rsid w:val="00D7114A"/>
    <w:rsid w:val="00D83639"/>
    <w:rsid w:val="00D85B41"/>
    <w:rsid w:val="00D95FFD"/>
    <w:rsid w:val="00D967DC"/>
    <w:rsid w:val="00DC216A"/>
    <w:rsid w:val="00DC40A4"/>
    <w:rsid w:val="00DC55FE"/>
    <w:rsid w:val="00DC73AD"/>
    <w:rsid w:val="00DD762A"/>
    <w:rsid w:val="00DE1AC1"/>
    <w:rsid w:val="00DE371C"/>
    <w:rsid w:val="00DE4BC8"/>
    <w:rsid w:val="00DF5ECD"/>
    <w:rsid w:val="00E0251E"/>
    <w:rsid w:val="00E16A5F"/>
    <w:rsid w:val="00E34565"/>
    <w:rsid w:val="00E4454E"/>
    <w:rsid w:val="00E50CAF"/>
    <w:rsid w:val="00E54B18"/>
    <w:rsid w:val="00E76751"/>
    <w:rsid w:val="00E84FB0"/>
    <w:rsid w:val="00EC7285"/>
    <w:rsid w:val="00ED49F1"/>
    <w:rsid w:val="00ED5C1F"/>
    <w:rsid w:val="00EE1AEB"/>
    <w:rsid w:val="00EE2BFF"/>
    <w:rsid w:val="00EE3F2A"/>
    <w:rsid w:val="00EF1E38"/>
    <w:rsid w:val="00F13C9F"/>
    <w:rsid w:val="00F15378"/>
    <w:rsid w:val="00F20ABC"/>
    <w:rsid w:val="00F30EC8"/>
    <w:rsid w:val="00F343F7"/>
    <w:rsid w:val="00F35AF3"/>
    <w:rsid w:val="00F4225D"/>
    <w:rsid w:val="00F61E5E"/>
    <w:rsid w:val="00F676A2"/>
    <w:rsid w:val="00F731DE"/>
    <w:rsid w:val="00F83F8B"/>
    <w:rsid w:val="00F87006"/>
    <w:rsid w:val="00F91581"/>
    <w:rsid w:val="00F941A9"/>
    <w:rsid w:val="00F94E75"/>
    <w:rsid w:val="00FA5BCF"/>
    <w:rsid w:val="00FA7D4C"/>
    <w:rsid w:val="00FB2FFF"/>
    <w:rsid w:val="00FC4BB8"/>
    <w:rsid w:val="00FC5717"/>
    <w:rsid w:val="00FD11A4"/>
    <w:rsid w:val="00FD11A9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4D40F5"/>
  <w14:defaultImageDpi w14:val="32767"/>
  <w15:chartTrackingRefBased/>
  <w15:docId w15:val="{393B3D43-48C4-4AB7-B24D-44DD86BF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14A"/>
    <w:pPr>
      <w:widowControl w:val="0"/>
      <w:jc w:val="both"/>
    </w:pPr>
    <w:rPr>
      <w:rFonts w:ascii="Times New Roman" w:hAnsi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414A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8841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414A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88414A"/>
    <w:rPr>
      <w:sz w:val="18"/>
      <w:szCs w:val="18"/>
    </w:rPr>
  </w:style>
  <w:style w:type="character" w:customStyle="1" w:styleId="fontstyle01">
    <w:name w:val="fontstyle01"/>
    <w:basedOn w:val="a0"/>
    <w:rsid w:val="0088414A"/>
    <w:rPr>
      <w:rFonts w:ascii="TimesNewRomanPSMT" w:hAnsi="TimesNewRomanPSMT" w:hint="default"/>
      <w:b w:val="0"/>
      <w:bCs w:val="0"/>
      <w:i w:val="0"/>
      <w:iCs w:val="0"/>
      <w:color w:val="242021"/>
      <w:sz w:val="20"/>
      <w:szCs w:val="20"/>
    </w:rPr>
  </w:style>
  <w:style w:type="character" w:styleId="a7">
    <w:name w:val="line number"/>
    <w:basedOn w:val="a0"/>
    <w:uiPriority w:val="99"/>
    <w:semiHidden/>
    <w:unhideWhenUsed/>
    <w:rsid w:val="0088414A"/>
  </w:style>
  <w:style w:type="character" w:styleId="a8">
    <w:name w:val="Hyperlink"/>
    <w:basedOn w:val="a0"/>
    <w:uiPriority w:val="99"/>
    <w:unhideWhenUsed/>
    <w:rsid w:val="00FC4B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C4B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9955F4"/>
    <w:pPr>
      <w:ind w:left="720"/>
      <w:contextualSpacing/>
    </w:pPr>
  </w:style>
  <w:style w:type="character" w:customStyle="1" w:styleId="ab">
    <w:name w:val="普通(网站) 字符"/>
    <w:basedOn w:val="a0"/>
    <w:link w:val="ac"/>
    <w:locked/>
    <w:rsid w:val="001723AD"/>
    <w:rPr>
      <w:sz w:val="24"/>
      <w:szCs w:val="24"/>
    </w:rPr>
  </w:style>
  <w:style w:type="paragraph" w:styleId="ac">
    <w:name w:val="Normal (Web)"/>
    <w:basedOn w:val="a"/>
    <w:link w:val="ab"/>
    <w:uiPriority w:val="99"/>
    <w:unhideWhenUsed/>
    <w:qFormat/>
    <w:rsid w:val="001723AD"/>
    <w:pPr>
      <w:spacing w:before="100" w:beforeAutospacing="1" w:after="100" w:afterAutospacing="1"/>
      <w:jc w:val="left"/>
    </w:pPr>
    <w:rPr>
      <w:rFonts w:asciiTheme="minorHAnsi" w:hAnsiTheme="minorHAnsi"/>
      <w:sz w:val="24"/>
      <w:szCs w:val="24"/>
      <w14:ligatures w14:val="standardContextual"/>
    </w:rPr>
  </w:style>
  <w:style w:type="table" w:customStyle="1" w:styleId="ad">
    <w:name w:val="三线表"/>
    <w:basedOn w:val="a1"/>
    <w:uiPriority w:val="99"/>
    <w:rsid w:val="00CD1265"/>
    <w:rPr>
      <w:rFonts w:ascii="Arial" w:eastAsia="Arial" w:hAnsi="Arial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11articletype">
    <w:name w:val="MDPI_1.1_article_type"/>
    <w:next w:val="a"/>
    <w:qFormat/>
    <w:rsid w:val="009A398D"/>
    <w:pPr>
      <w:adjustRightInd w:val="0"/>
      <w:snapToGrid w:val="0"/>
      <w:spacing w:before="240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14history">
    <w:name w:val="MDPI_1.4_history"/>
    <w:basedOn w:val="a"/>
    <w:next w:val="a"/>
    <w:qFormat/>
    <w:rsid w:val="009A398D"/>
    <w:pPr>
      <w:widowControl/>
      <w:adjustRightInd w:val="0"/>
      <w:snapToGrid w:val="0"/>
      <w:spacing w:line="240" w:lineRule="atLeast"/>
      <w:ind w:right="113"/>
      <w:jc w:val="left"/>
    </w:pPr>
    <w:rPr>
      <w:rFonts w:ascii="Palatino Linotype" w:eastAsia="Times New Roman" w:hAnsi="Palatino Linotype" w:cs="Times New Roman"/>
      <w:color w:val="000000"/>
      <w:kern w:val="0"/>
      <w:sz w:val="14"/>
      <w:szCs w:val="20"/>
      <w:lang w:eastAsia="de-DE" w:bidi="en-US"/>
    </w:rPr>
  </w:style>
  <w:style w:type="paragraph" w:customStyle="1" w:styleId="MDPI16affiliation">
    <w:name w:val="MDPI_1.6_affiliation"/>
    <w:qFormat/>
    <w:rsid w:val="009A398D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  <w14:ligatures w14:val="none"/>
    </w:rPr>
  </w:style>
  <w:style w:type="paragraph" w:customStyle="1" w:styleId="MDPI61citation">
    <w:name w:val="MDPI_6.1_citation"/>
    <w:qFormat/>
    <w:rsid w:val="009A398D"/>
    <w:pPr>
      <w:adjustRightInd w:val="0"/>
      <w:snapToGrid w:val="0"/>
      <w:spacing w:before="120" w:after="120" w:line="240" w:lineRule="atLeast"/>
      <w:ind w:right="113"/>
    </w:pPr>
    <w:rPr>
      <w:rFonts w:ascii="Palatino Linotype" w:eastAsia="SimSun" w:hAnsi="Palatino Linotype" w:cs="Cordia New"/>
      <w:kern w:val="0"/>
      <w:sz w:val="14"/>
      <w14:ligatures w14:val="none"/>
    </w:rPr>
  </w:style>
  <w:style w:type="paragraph" w:customStyle="1" w:styleId="MDPI15academiceditor">
    <w:name w:val="MDPI_1.5_academic_editor"/>
    <w:qFormat/>
    <w:rsid w:val="009A398D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 w:cs="Times New Roman"/>
      <w:color w:val="000000"/>
      <w:kern w:val="0"/>
      <w:sz w:val="14"/>
      <w:lang w:eastAsia="de-DE" w:bidi="en-US"/>
      <w14:ligatures w14:val="none"/>
    </w:rPr>
  </w:style>
  <w:style w:type="paragraph" w:customStyle="1" w:styleId="MDPI72copyright">
    <w:name w:val="MDPI_7.2_copyright"/>
    <w:qFormat/>
    <w:rsid w:val="009A398D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kern w:val="0"/>
      <w:sz w:val="14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0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2326</TotalTime>
  <Pages>9</Pages>
  <Words>930</Words>
  <Characters>5978</Characters>
  <Application>Microsoft Office Word</Application>
  <DocSecurity>0</DocSecurity>
  <Lines>199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 Wu</dc:creator>
  <cp:keywords/>
  <dc:description/>
  <cp:lastModifiedBy>Jin Wu</cp:lastModifiedBy>
  <cp:revision>126</cp:revision>
  <dcterms:created xsi:type="dcterms:W3CDTF">2024-07-16T14:50:00Z</dcterms:created>
  <dcterms:modified xsi:type="dcterms:W3CDTF">2026-09-28T06:22:00Z</dcterms:modified>
</cp:coreProperties>
</file>