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52E59">
      <w:pPr>
        <w:rPr>
          <w:rFonts w:hint="default" w:ascii="Times New Roman Bold" w:hAnsi="Times New Roman Bold" w:cs="Times New Roman Bold"/>
          <w:b/>
          <w:bCs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lang w:val="en-US" w:eastAsia="zh-CN"/>
        </w:rPr>
        <w:drawing>
          <wp:inline distT="0" distB="0" distL="114300" distR="114300">
            <wp:extent cx="5252085" cy="3857625"/>
            <wp:effectExtent l="0" t="0" r="5715" b="9525"/>
            <wp:docPr id="1" name="图片 1" descr="Sfi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fig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BA4EB">
      <w:pPr>
        <w:rPr>
          <w:rFonts w:hint="default" w:ascii="Times New Roman Bold" w:hAnsi="Times New Roman Bold" w:cs="Times New Roman Bold"/>
          <w:b/>
          <w:bCs/>
          <w:lang w:val="en-US" w:eastAsia="zh-CN"/>
        </w:rPr>
      </w:pPr>
    </w:p>
    <w:p w14:paraId="1EA7B8A8">
      <w:pPr>
        <w:rPr>
          <w:rFonts w:hint="default" w:ascii="Times New Roman Bold" w:hAnsi="Times New Roman Bold" w:cs="Times New Roman Bold"/>
          <w:b/>
          <w:bCs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lang w:val="en-US" w:eastAsia="zh-CN"/>
        </w:rPr>
        <w:t>SFigure</w:t>
      </w:r>
      <w:r>
        <w:rPr>
          <w:rFonts w:hint="eastAsia" w:ascii="Times New Roman Bold" w:hAnsi="Times New Roman Bold" w:cs="Times New Roman Bold"/>
          <w:b/>
          <w:bCs/>
          <w:lang w:val="en-US" w:eastAsia="zh-CN"/>
        </w:rPr>
        <w:t>3</w:t>
      </w:r>
      <w:r>
        <w:rPr>
          <w:rFonts w:hint="default" w:ascii="Times New Roman Bold" w:hAnsi="Times New Roman Bold" w:cs="Times New Roman Bold"/>
          <w:b/>
          <w:bCs/>
          <w:lang w:val="en-US" w:eastAsia="zh-CN"/>
        </w:rPr>
        <w:t xml:space="preserve"> Expression patterns of CCL5 and macrophage-associated genes in single-cell RNA-sequencing data of lung tissues from patients with tuberculosis</w:t>
      </w:r>
    </w:p>
    <w:p w14:paraId="1E6045FD">
      <w:pPr>
        <w:keepNext w:val="0"/>
        <w:keepLines w:val="0"/>
        <w:widowControl w:val="0"/>
        <w:numPr>
          <w:ilvl w:val="0"/>
          <w:numId w:val="1"/>
        </w:numPr>
        <w:suppressLineNumbers w:val="0"/>
        <w:spacing w:before="0" w:beforeAutospacing="0" w:after="0" w:afterAutospacing="0"/>
        <w:ind w:right="0" w:rightChars="0"/>
        <w:jc w:val="both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eastAsia" w:ascii="Times New Roman Regular" w:hAnsi="Times New Roman Regular" w:cs="Times New Roman Regular"/>
          <w:lang w:val="en-US" w:eastAsia="zh-CN"/>
        </w:rPr>
        <w:t>C</w:t>
      </w:r>
      <w:r>
        <w:rPr>
          <w:rFonts w:hint="default" w:ascii="Times New Roman Regular" w:hAnsi="Times New Roman Regular" w:cs="Times New Roman Regular"/>
          <w:lang w:val="en-US" w:eastAsia="zh-CN"/>
        </w:rPr>
        <w:t>)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Expression and distribution of 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macrophage 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marker genes 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CD68(A), APOE(B), C1QB(C) 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for the </w:t>
      </w:r>
      <w:r>
        <w:rPr>
          <w:rFonts w:hint="eastAsia" w:ascii="Times New Roman Regular" w:hAnsi="Times New Roman Regular" w:cs="Times New Roman Regular"/>
          <w:lang w:val="en-US" w:eastAsia="zh-CN"/>
        </w:rPr>
        <w:t>macrophage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subpopulations in single-cell  data of lung tissues from TB patients. </w:t>
      </w:r>
      <w:r>
        <w:rPr>
          <w:rFonts w:hint="eastAsia" w:ascii="Times New Roman Regular" w:hAnsi="Times New Roman Regular" w:cs="Times New Roman Regular"/>
          <w:lang w:val="en-US" w:eastAsia="zh-CN"/>
        </w:rPr>
        <w:t>T</w:t>
      </w:r>
      <w:r>
        <w:rPr>
          <w:rFonts w:hint="default" w:ascii="Times New Roman Regular" w:hAnsi="Times New Roman Regular" w:cs="Times New Roman Regular"/>
          <w:lang w:val="en-US" w:eastAsia="zh-CN"/>
        </w:rPr>
        <w:t>he color intensity reflects gene expression level.</w:t>
      </w:r>
    </w:p>
    <w:p w14:paraId="2BD3A8C7">
      <w:pPr>
        <w:keepNext w:val="0"/>
        <w:keepLines w:val="0"/>
        <w:widowControl w:val="0"/>
        <w:numPr>
          <w:ilvl w:val="0"/>
          <w:numId w:val="2"/>
        </w:numPr>
        <w:suppressLineNumbers w:val="0"/>
        <w:spacing w:before="0" w:beforeAutospacing="0" w:after="0" w:afterAutospacing="0"/>
        <w:ind w:right="0" w:rightChars="0"/>
        <w:jc w:val="both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eastAsia" w:ascii="Times New Roman Regular" w:hAnsi="Times New Roman Regular" w:cs="Times New Roman Regular"/>
          <w:lang w:val="en-US" w:eastAsia="zh-CN"/>
        </w:rPr>
        <w:t>UMAP plot showing different cell types of single-cell analysis of lung tissues from TB patients.</w:t>
      </w:r>
    </w:p>
    <w:p w14:paraId="4A7D0C89">
      <w:pPr>
        <w:keepNext w:val="0"/>
        <w:keepLines w:val="0"/>
        <w:widowControl w:val="0"/>
        <w:numPr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eastAsia" w:ascii="Times New Roman Regular" w:hAnsi="Times New Roman Regular" w:cs="Times New Roman Regular"/>
          <w:lang w:val="en-US" w:eastAsia="zh-CN"/>
        </w:rPr>
        <w:t>(E</w:t>
      </w:r>
      <w:r>
        <w:rPr>
          <w:rFonts w:hint="default" w:ascii="Times New Roman Regular" w:hAnsi="Times New Roman Regular" w:cs="Times New Roman Regular"/>
          <w:lang w:val="en-US" w:eastAsia="zh-CN"/>
        </w:rPr>
        <w:t>) Expression and distribution of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CCL5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 for the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lang w:val="en-US" w:eastAsia="zh-CN"/>
        </w:rPr>
        <w:t>single-cell  data of lung tissues from TB patients. The color intensity reflects gene expression level.</w:t>
      </w:r>
    </w:p>
    <w:p w14:paraId="47304284"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both"/>
        <w:rPr>
          <w:rFonts w:hint="default" w:ascii="Times New Roman Regular" w:hAnsi="Times New Roman Regular" w:eastAsia="宋体" w:cs="Times New Roman Regular"/>
          <w:kern w:val="2"/>
          <w:sz w:val="21"/>
          <w:szCs w:val="21"/>
          <w:lang w:val="en-US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>(</w:t>
      </w:r>
      <w:r>
        <w:rPr>
          <w:rFonts w:hint="eastAsia" w:ascii="Times New Roman Regular" w:hAnsi="Times New Roman Regular" w:cs="Times New Roman Regular"/>
          <w:lang w:val="en-US" w:eastAsia="zh-CN"/>
        </w:rPr>
        <w:t>F-H</w:t>
      </w:r>
      <w:r>
        <w:rPr>
          <w:rFonts w:hint="default" w:ascii="Times New Roman Regular" w:hAnsi="Times New Roman Regular" w:cs="Times New Roman Regular"/>
          <w:lang w:val="en-US" w:eastAsia="zh-CN"/>
        </w:rPr>
        <w:t>)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Expression and distribution of 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macrophage 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marker genes </w:t>
      </w:r>
      <w:r>
        <w:rPr>
          <w:rFonts w:hint="eastAsia" w:ascii="Times New Roman Regular" w:hAnsi="Times New Roman Regular" w:cs="Times New Roman Regular"/>
          <w:lang w:val="en-US" w:eastAsia="zh-CN"/>
        </w:rPr>
        <w:t xml:space="preserve">CD68(F), APOE(G), C1QB(H) </w:t>
      </w:r>
      <w:r>
        <w:rPr>
          <w:rFonts w:hint="default" w:ascii="Times New Roman Regular" w:hAnsi="Times New Roman Regular" w:cs="Times New Roman Regular"/>
          <w:lang w:val="en-US" w:eastAsia="zh-CN"/>
        </w:rPr>
        <w:t xml:space="preserve">for the </w:t>
      </w:r>
      <w:bookmarkStart w:id="0" w:name="_GoBack"/>
      <w:bookmarkEnd w:id="0"/>
      <w:r>
        <w:rPr>
          <w:rFonts w:hint="default" w:ascii="Times New Roman Regular" w:hAnsi="Times New Roman Regular" w:cs="Times New Roman Regular"/>
          <w:lang w:val="en-US" w:eastAsia="zh-CN"/>
        </w:rPr>
        <w:t xml:space="preserve">single-cell  data of lung tissues from TB patients. </w:t>
      </w:r>
      <w:r>
        <w:rPr>
          <w:rFonts w:hint="eastAsia" w:ascii="Times New Roman Regular" w:hAnsi="Times New Roman Regular" w:cs="Times New Roman Regular"/>
          <w:lang w:val="en-US" w:eastAsia="zh-CN"/>
        </w:rPr>
        <w:t>T</w:t>
      </w:r>
      <w:r>
        <w:rPr>
          <w:rFonts w:hint="default" w:ascii="Times New Roman Regular" w:hAnsi="Times New Roman Regular" w:cs="Times New Roman Regular"/>
          <w:lang w:val="en-US" w:eastAsia="zh-CN"/>
        </w:rPr>
        <w:t>he color intensity reflects gene expression level.</w:t>
      </w:r>
    </w:p>
    <w:p w14:paraId="7C46626D"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"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6012A3"/>
    <w:multiLevelType w:val="singleLevel"/>
    <w:tmpl w:val="1A6012A3"/>
    <w:lvl w:ilvl="0" w:tentative="0">
      <w:start w:val="1"/>
      <w:numFmt w:val="upperLetter"/>
      <w:suff w:val="nothing"/>
      <w:lvlText w:val="(%1-"/>
      <w:lvlJc w:val="left"/>
    </w:lvl>
  </w:abstractNum>
  <w:abstractNum w:abstractNumId="1">
    <w:nsid w:val="273C203C"/>
    <w:multiLevelType w:val="singleLevel"/>
    <w:tmpl w:val="273C203C"/>
    <w:lvl w:ilvl="0" w:tentative="0">
      <w:start w:val="4"/>
      <w:numFmt w:val="upperLetter"/>
      <w:suff w:val="space"/>
      <w:lvlText w:val="(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0462A8"/>
    <w:rsid w:val="03EA2EFC"/>
    <w:rsid w:val="3704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2026-10-03T11:33:00Z</dcterms:created>
  <dc:creator>匿名</dc:creator>
  <cp:lastModifiedBy>匿名</cp:lastModifiedBy>
  <dcterms:modified xsi:type="dcterms:W3CDTF">2026-10-03T11:47:11Z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BDAAE598AB564123B3597EDC19D9E422_11</vt:lpwstr>
  </property>
  <property fmtid="{D5CDD505-2E9C-101B-9397-08002B2CF9AE}" pid="4" name="KSOTemplateDocerSaveRecord">
    <vt:lpwstr>eyJoZGlkIjoiYjE0MGFhM2JiMTI5YmQ0ZjVhODQzMzEwYjZkODA2NWIiLCJ1c2VySWQiOiI0MDA2NDAwMDEifQ==</vt:lpwstr>
  </property>
</Properties>
</file>