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D31" w:rsidRPr="001F3CC3" w:rsidRDefault="00970D31" w:rsidP="00970D31">
      <w:pPr>
        <w:rPr>
          <w:b/>
        </w:rPr>
      </w:pPr>
      <w:r w:rsidRPr="001F3CC3">
        <w:rPr>
          <w:b/>
        </w:rPr>
        <w:t>Supplementary tables</w:t>
      </w:r>
    </w:p>
    <w:p w:rsidR="00970D31" w:rsidRPr="001F3CC3" w:rsidRDefault="00970D31" w:rsidP="00970D31"/>
    <w:p w:rsidR="00970D31" w:rsidRPr="001F3CC3" w:rsidRDefault="00F13EDF" w:rsidP="00970D31">
      <w:pPr>
        <w:pStyle w:val="Mellanmrktrutnt21"/>
        <w:rPr>
          <w:rFonts w:eastAsia="MS PGothic"/>
          <w:color w:val="000000"/>
          <w:kern w:val="24"/>
          <w:sz w:val="20"/>
          <w:szCs w:val="20"/>
        </w:rPr>
      </w:pPr>
      <w:r>
        <w:rPr>
          <w:b/>
          <w:sz w:val="20"/>
          <w:szCs w:val="20"/>
        </w:rPr>
        <w:t>T</w:t>
      </w:r>
      <w:r w:rsidR="00970D31" w:rsidRPr="001F3CC3">
        <w:rPr>
          <w:b/>
          <w:sz w:val="20"/>
          <w:szCs w:val="20"/>
        </w:rPr>
        <w:t xml:space="preserve">able </w:t>
      </w:r>
      <w:r>
        <w:rPr>
          <w:b/>
          <w:sz w:val="20"/>
          <w:szCs w:val="20"/>
        </w:rPr>
        <w:t>S</w:t>
      </w:r>
      <w:r w:rsidR="00970D31" w:rsidRPr="001F3CC3">
        <w:rPr>
          <w:b/>
          <w:sz w:val="20"/>
          <w:szCs w:val="20"/>
        </w:rPr>
        <w:t>1</w:t>
      </w:r>
      <w:r w:rsidR="00970D31" w:rsidRPr="001F3CC3">
        <w:rPr>
          <w:sz w:val="20"/>
          <w:szCs w:val="20"/>
        </w:rPr>
        <w:t>. Heart rate variability (HRV) parameters from the short-term recordings during manoeuvres that activate parasympathetic (controlled breathing) or the sympathetic (tilt and cold pressor test) automatic nervous system in T2D r</w:t>
      </w:r>
      <w:r w:rsidR="00970D31" w:rsidRPr="001F3CC3">
        <w:rPr>
          <w:rFonts w:eastAsia="MS PGothic"/>
          <w:color w:val="000000"/>
          <w:kern w:val="24"/>
          <w:sz w:val="20"/>
          <w:szCs w:val="20"/>
        </w:rPr>
        <w:t>elatives (n=23) and control subjects (n=24).</w:t>
      </w:r>
    </w:p>
    <w:p w:rsidR="00970D31" w:rsidRPr="001F3CC3" w:rsidRDefault="00970D31" w:rsidP="00970D31">
      <w:pPr>
        <w:pStyle w:val="Mellanmrktrutnt21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1290"/>
        <w:gridCol w:w="1290"/>
        <w:gridCol w:w="1290"/>
        <w:gridCol w:w="1290"/>
        <w:gridCol w:w="1309"/>
        <w:gridCol w:w="1289"/>
      </w:tblGrid>
      <w:tr w:rsidR="00970D31" w:rsidRPr="001F3CC3" w:rsidTr="00880B55">
        <w:trPr>
          <w:trHeight w:val="300"/>
        </w:trPr>
        <w:tc>
          <w:tcPr>
            <w:tcW w:w="7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70D31" w:rsidRPr="001F3CC3" w:rsidRDefault="00970D31" w:rsidP="00880B5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F3CC3">
              <w:rPr>
                <w:b/>
                <w:color w:val="000000"/>
                <w:sz w:val="20"/>
                <w:szCs w:val="20"/>
              </w:rPr>
              <w:t>Supine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70D31" w:rsidRPr="001F3CC3" w:rsidRDefault="00970D31" w:rsidP="00880B5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F3CC3">
              <w:rPr>
                <w:b/>
                <w:color w:val="000000"/>
                <w:sz w:val="20"/>
                <w:szCs w:val="20"/>
              </w:rPr>
              <w:t>Controlled</w:t>
            </w:r>
          </w:p>
          <w:p w:rsidR="00970D31" w:rsidRPr="001F3CC3" w:rsidRDefault="00970D31" w:rsidP="00880B5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F3CC3">
              <w:rPr>
                <w:b/>
                <w:color w:val="000000"/>
                <w:sz w:val="20"/>
                <w:szCs w:val="20"/>
              </w:rPr>
              <w:t>breathing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70D31" w:rsidRPr="001F3CC3" w:rsidRDefault="00970D31" w:rsidP="00880B5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F3CC3">
              <w:rPr>
                <w:b/>
                <w:color w:val="000000"/>
                <w:sz w:val="20"/>
                <w:szCs w:val="20"/>
              </w:rPr>
              <w:t>Upright</w:t>
            </w:r>
          </w:p>
          <w:p w:rsidR="00970D31" w:rsidRPr="001F3CC3" w:rsidRDefault="00970D31" w:rsidP="00880B5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F3CC3">
              <w:rPr>
                <w:b/>
                <w:color w:val="000000"/>
                <w:sz w:val="20"/>
                <w:szCs w:val="20"/>
              </w:rPr>
              <w:t>tilt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70D31" w:rsidRPr="001F3CC3" w:rsidRDefault="00970D31" w:rsidP="00880B5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F3CC3">
              <w:rPr>
                <w:b/>
                <w:color w:val="000000"/>
                <w:sz w:val="20"/>
                <w:szCs w:val="20"/>
              </w:rPr>
              <w:t>Cold</w:t>
            </w:r>
          </w:p>
          <w:p w:rsidR="00970D31" w:rsidRPr="001F3CC3" w:rsidRDefault="00970D31" w:rsidP="00880B5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F3CC3">
              <w:rPr>
                <w:b/>
                <w:color w:val="000000"/>
                <w:sz w:val="20"/>
                <w:szCs w:val="20"/>
              </w:rPr>
              <w:t>provocation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70D31" w:rsidRPr="001F3CC3" w:rsidRDefault="00970D31" w:rsidP="00880B5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F3CC3">
              <w:rPr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970D31" w:rsidRPr="001F3CC3" w:rsidTr="00880B55">
        <w:trPr>
          <w:trHeight w:val="300"/>
        </w:trPr>
        <w:tc>
          <w:tcPr>
            <w:tcW w:w="7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rPr>
                <w:i/>
                <w:color w:val="000000"/>
                <w:sz w:val="20"/>
                <w:szCs w:val="20"/>
              </w:rPr>
            </w:pPr>
            <w:r w:rsidRPr="001F3CC3">
              <w:rPr>
                <w:i/>
                <w:color w:val="000000"/>
                <w:sz w:val="20"/>
                <w:szCs w:val="20"/>
              </w:rPr>
              <w:t>P</w:t>
            </w:r>
            <w:r w:rsidRPr="001F3CC3">
              <w:rPr>
                <w:i/>
                <w:color w:val="000000"/>
                <w:sz w:val="20"/>
                <w:szCs w:val="20"/>
                <w:vertAlign w:val="subscript"/>
              </w:rPr>
              <w:t xml:space="preserve">HF </w:t>
            </w:r>
            <w:r w:rsidRPr="001F3CC3">
              <w:rPr>
                <w:i/>
                <w:sz w:val="20"/>
                <w:szCs w:val="20"/>
              </w:rPr>
              <w:t>(ms</w:t>
            </w:r>
            <w:r w:rsidRPr="001F3CC3">
              <w:rPr>
                <w:i/>
                <w:sz w:val="20"/>
                <w:szCs w:val="20"/>
                <w:vertAlign w:val="superscript"/>
              </w:rPr>
              <w:t>2</w:t>
            </w:r>
            <w:r w:rsidRPr="001F3CC3">
              <w:rPr>
                <w:i/>
                <w:sz w:val="20"/>
                <w:szCs w:val="20"/>
              </w:rPr>
              <w:t>, log)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 xml:space="preserve">Relatives 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2.65 (0.48)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2.91 (0.56)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2.34 (0.57)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2.75 (0.40)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0D31" w:rsidRPr="001F3CC3" w:rsidTr="00880B55">
        <w:trPr>
          <w:trHeight w:val="300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 xml:space="preserve">Controls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2.61 (0.61)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2.95 (0.64)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2.53 (0.66)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2.91 (0.55)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0.19</w:t>
            </w:r>
          </w:p>
        </w:tc>
      </w:tr>
      <w:tr w:rsidR="00970D31" w:rsidRPr="001F3CC3" w:rsidTr="00880B55">
        <w:trPr>
          <w:trHeight w:val="300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0D31" w:rsidRPr="001F3CC3" w:rsidTr="00880B55">
        <w:trPr>
          <w:trHeight w:val="300"/>
        </w:trPr>
        <w:tc>
          <w:tcPr>
            <w:tcW w:w="7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rPr>
                <w:i/>
                <w:color w:val="000000"/>
                <w:sz w:val="20"/>
                <w:szCs w:val="20"/>
              </w:rPr>
            </w:pPr>
            <w:r w:rsidRPr="001F3CC3">
              <w:rPr>
                <w:i/>
                <w:color w:val="000000"/>
                <w:sz w:val="20"/>
                <w:szCs w:val="20"/>
              </w:rPr>
              <w:t>P</w:t>
            </w:r>
            <w:r w:rsidRPr="001F3CC3">
              <w:rPr>
                <w:i/>
                <w:color w:val="000000"/>
                <w:sz w:val="20"/>
                <w:szCs w:val="20"/>
                <w:vertAlign w:val="subscript"/>
              </w:rPr>
              <w:t>LF</w:t>
            </w:r>
            <w:r w:rsidRPr="001F3CC3">
              <w:rPr>
                <w:i/>
                <w:color w:val="000000"/>
                <w:sz w:val="20"/>
                <w:szCs w:val="20"/>
              </w:rPr>
              <w:t>/P</w:t>
            </w:r>
            <w:r w:rsidRPr="001F3CC3">
              <w:rPr>
                <w:i/>
                <w:color w:val="000000"/>
                <w:sz w:val="20"/>
                <w:szCs w:val="20"/>
                <w:vertAlign w:val="subscript"/>
              </w:rPr>
              <w:t xml:space="preserve">HF </w:t>
            </w:r>
            <w:r w:rsidRPr="001F3CC3">
              <w:rPr>
                <w:i/>
                <w:color w:val="000000"/>
                <w:sz w:val="20"/>
                <w:szCs w:val="20"/>
              </w:rPr>
              <w:t>(log)</w:t>
            </w:r>
          </w:p>
        </w:tc>
        <w:tc>
          <w:tcPr>
            <w:tcW w:w="7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 xml:space="preserve">Relatives </w:t>
            </w:r>
          </w:p>
        </w:tc>
        <w:tc>
          <w:tcPr>
            <w:tcW w:w="7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0.16 (0.43)</w:t>
            </w:r>
          </w:p>
        </w:tc>
        <w:tc>
          <w:tcPr>
            <w:tcW w:w="7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-0.25 (0.39)</w:t>
            </w:r>
          </w:p>
        </w:tc>
        <w:tc>
          <w:tcPr>
            <w:tcW w:w="7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0.83 (0.39)</w:t>
            </w:r>
          </w:p>
        </w:tc>
        <w:tc>
          <w:tcPr>
            <w:tcW w:w="7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0.34 (0.28)</w:t>
            </w:r>
          </w:p>
        </w:tc>
        <w:tc>
          <w:tcPr>
            <w:tcW w:w="7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0D31" w:rsidRPr="001F3CC3" w:rsidTr="00880B55">
        <w:trPr>
          <w:trHeight w:val="300"/>
        </w:trPr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 xml:space="preserve">Controls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0.13 (0.48)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-0.44 (0.50)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0.69 (0.59)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0.17 (0.41)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D31" w:rsidRPr="001F3CC3" w:rsidRDefault="00970D31" w:rsidP="00880B5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0.11</w:t>
            </w:r>
          </w:p>
        </w:tc>
      </w:tr>
    </w:tbl>
    <w:p w:rsidR="00970D31" w:rsidRPr="001F3CC3" w:rsidRDefault="00970D31" w:rsidP="00970D31">
      <w:pPr>
        <w:pStyle w:val="BodyText"/>
        <w:rPr>
          <w:rFonts w:ascii="Times New Roman" w:hAnsi="Times New Roman"/>
          <w:sz w:val="20"/>
        </w:rPr>
      </w:pPr>
      <w:r w:rsidRPr="001F3CC3">
        <w:rPr>
          <w:rFonts w:ascii="Times New Roman" w:hAnsi="Times New Roman"/>
          <w:sz w:val="20"/>
        </w:rPr>
        <w:t>Values are mean and (</w:t>
      </w:r>
      <w:proofErr w:type="gramStart"/>
      <w:r w:rsidRPr="001F3CC3">
        <w:rPr>
          <w:rFonts w:ascii="Times New Roman" w:hAnsi="Times New Roman"/>
          <w:sz w:val="20"/>
        </w:rPr>
        <w:t>sd</w:t>
      </w:r>
      <w:proofErr w:type="gramEnd"/>
      <w:r w:rsidRPr="001F3CC3">
        <w:rPr>
          <w:rFonts w:ascii="Times New Roman" w:hAnsi="Times New Roman"/>
          <w:sz w:val="20"/>
        </w:rPr>
        <w:t xml:space="preserve">). Spectral indices are log-transformed. P-values are derived from a comparison of relatives and controls analysis of variance of repeated measurements (ANCOVA), adjusting for age. </w:t>
      </w:r>
    </w:p>
    <w:p w:rsidR="00970D31" w:rsidRPr="001F3CC3" w:rsidRDefault="00970D31" w:rsidP="00970D31">
      <w:pPr>
        <w:pStyle w:val="BodyText"/>
        <w:rPr>
          <w:rFonts w:ascii="Times New Roman" w:hAnsi="Times New Roman"/>
          <w:sz w:val="20"/>
        </w:rPr>
      </w:pPr>
      <w:r w:rsidRPr="001F3CC3">
        <w:rPr>
          <w:rFonts w:ascii="Times New Roman" w:hAnsi="Times New Roman"/>
          <w:sz w:val="20"/>
        </w:rPr>
        <w:t>HRV=heart rate variability; P</w:t>
      </w:r>
      <w:r w:rsidRPr="001F3CC3">
        <w:rPr>
          <w:rFonts w:ascii="Times New Roman" w:hAnsi="Times New Roman"/>
          <w:sz w:val="20"/>
          <w:vertAlign w:val="subscript"/>
        </w:rPr>
        <w:t>HF</w:t>
      </w:r>
      <w:r w:rsidRPr="001F3CC3">
        <w:rPr>
          <w:rFonts w:ascii="Times New Roman" w:hAnsi="Times New Roman"/>
          <w:sz w:val="20"/>
        </w:rPr>
        <w:t>=power of high frequency component; P</w:t>
      </w:r>
      <w:r w:rsidRPr="001F3CC3">
        <w:rPr>
          <w:rFonts w:ascii="Times New Roman" w:hAnsi="Times New Roman"/>
          <w:sz w:val="20"/>
          <w:vertAlign w:val="subscript"/>
        </w:rPr>
        <w:t>LF</w:t>
      </w:r>
      <w:r w:rsidRPr="001F3CC3">
        <w:rPr>
          <w:rFonts w:ascii="Times New Roman" w:hAnsi="Times New Roman"/>
          <w:sz w:val="20"/>
        </w:rPr>
        <w:t>/P</w:t>
      </w:r>
      <w:r w:rsidRPr="001F3CC3">
        <w:rPr>
          <w:rFonts w:ascii="Times New Roman" w:hAnsi="Times New Roman"/>
          <w:sz w:val="20"/>
          <w:vertAlign w:val="subscript"/>
        </w:rPr>
        <w:t>HF</w:t>
      </w:r>
      <w:r w:rsidRPr="001F3CC3">
        <w:rPr>
          <w:rFonts w:ascii="Times New Roman" w:hAnsi="Times New Roman"/>
          <w:sz w:val="20"/>
        </w:rPr>
        <w:t xml:space="preserve"> = ratio of power of low frequency to power of high frequency. </w:t>
      </w:r>
    </w:p>
    <w:p w:rsidR="00970D31" w:rsidRPr="001F3CC3" w:rsidRDefault="00970D31" w:rsidP="00970D31">
      <w:pPr>
        <w:pStyle w:val="BodyText"/>
        <w:rPr>
          <w:rFonts w:ascii="Times New Roman" w:hAnsi="Times New Roman"/>
          <w:sz w:val="20"/>
        </w:rPr>
      </w:pPr>
    </w:p>
    <w:p w:rsidR="00970D31" w:rsidRPr="001F3CC3" w:rsidRDefault="00970D31" w:rsidP="00970D31">
      <w:pPr>
        <w:pStyle w:val="BodyText"/>
        <w:rPr>
          <w:rFonts w:ascii="Times New Roman" w:hAnsi="Times New Roman"/>
          <w:sz w:val="20"/>
        </w:rPr>
      </w:pPr>
      <w:r w:rsidRPr="001F3CC3">
        <w:rPr>
          <w:rFonts w:ascii="Times New Roman" w:hAnsi="Times New Roman"/>
          <w:sz w:val="20"/>
        </w:rPr>
        <w:br w:type="page"/>
      </w:r>
      <w:r w:rsidR="00F13EDF">
        <w:rPr>
          <w:rFonts w:ascii="Times New Roman" w:hAnsi="Times New Roman"/>
          <w:b/>
          <w:sz w:val="20"/>
        </w:rPr>
        <w:lastRenderedPageBreak/>
        <w:t>T</w:t>
      </w:r>
      <w:r w:rsidRPr="001F3CC3">
        <w:rPr>
          <w:rFonts w:ascii="Times New Roman" w:hAnsi="Times New Roman"/>
          <w:b/>
          <w:sz w:val="20"/>
        </w:rPr>
        <w:t xml:space="preserve">able </w:t>
      </w:r>
      <w:r w:rsidR="00F13EDF">
        <w:rPr>
          <w:rFonts w:ascii="Times New Roman" w:hAnsi="Times New Roman"/>
          <w:b/>
          <w:sz w:val="20"/>
        </w:rPr>
        <w:t>S</w:t>
      </w:r>
      <w:r w:rsidRPr="001F3CC3">
        <w:rPr>
          <w:rFonts w:ascii="Times New Roman" w:hAnsi="Times New Roman"/>
          <w:b/>
          <w:sz w:val="20"/>
        </w:rPr>
        <w:t>2</w:t>
      </w:r>
      <w:r w:rsidRPr="001F3CC3">
        <w:rPr>
          <w:rFonts w:ascii="Times New Roman" w:hAnsi="Times New Roman"/>
          <w:sz w:val="20"/>
        </w:rPr>
        <w:t xml:space="preserve">. </w:t>
      </w:r>
      <w:proofErr w:type="gramStart"/>
      <w:r w:rsidRPr="001F3CC3">
        <w:rPr>
          <w:rFonts w:ascii="Times New Roman" w:hAnsi="Times New Roman"/>
          <w:sz w:val="20"/>
        </w:rPr>
        <w:t xml:space="preserve">Univariate associations between insulin resistance (M-value) and long-term HRV </w:t>
      </w:r>
      <w:r>
        <w:rPr>
          <w:rFonts w:ascii="Times New Roman" w:hAnsi="Times New Roman"/>
          <w:sz w:val="20"/>
        </w:rPr>
        <w:t xml:space="preserve">frequency domain </w:t>
      </w:r>
      <w:r w:rsidRPr="001F3CC3">
        <w:rPr>
          <w:rFonts w:ascii="Times New Roman" w:hAnsi="Times New Roman"/>
          <w:sz w:val="20"/>
        </w:rPr>
        <w:t>variables</w:t>
      </w:r>
      <w:r>
        <w:rPr>
          <w:rFonts w:ascii="Times New Roman" w:hAnsi="Times New Roman"/>
          <w:sz w:val="20"/>
        </w:rPr>
        <w:t xml:space="preserve"> and Poincaré indices</w:t>
      </w:r>
      <w:r w:rsidRPr="001F3CC3">
        <w:rPr>
          <w:rFonts w:ascii="Times New Roman" w:hAnsi="Times New Roman"/>
          <w:sz w:val="20"/>
        </w:rPr>
        <w:t>.</w:t>
      </w:r>
      <w:proofErr w:type="gramEnd"/>
    </w:p>
    <w:p w:rsidR="00970D31" w:rsidRPr="001F3CC3" w:rsidRDefault="00970D31" w:rsidP="00970D31">
      <w:pPr>
        <w:pStyle w:val="BodyText"/>
        <w:rPr>
          <w:rFonts w:ascii="Times New Roman" w:hAnsi="Times New Roman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8"/>
        <w:gridCol w:w="1370"/>
        <w:gridCol w:w="1914"/>
      </w:tblGrid>
      <w:tr w:rsidR="00970D31" w:rsidRPr="001F3CC3" w:rsidTr="00880B55">
        <w:tc>
          <w:tcPr>
            <w:tcW w:w="3192" w:type="pct"/>
            <w:shd w:val="clear" w:color="auto" w:fill="FFFFFF"/>
            <w:vAlign w:val="bottom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right="60"/>
              <w:rPr>
                <w:b/>
                <w:color w:val="000000"/>
                <w:sz w:val="20"/>
                <w:szCs w:val="20"/>
              </w:rPr>
            </w:pPr>
            <w:r w:rsidRPr="001F3CC3">
              <w:rPr>
                <w:b/>
                <w:sz w:val="20"/>
                <w:szCs w:val="20"/>
              </w:rPr>
              <w:t>Long-term HRV variables</w:t>
            </w:r>
          </w:p>
        </w:tc>
        <w:tc>
          <w:tcPr>
            <w:tcW w:w="7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1F3CC3">
              <w:rPr>
                <w:rFonts w:eastAsia="MS PGothic"/>
                <w:b/>
                <w:sz w:val="20"/>
                <w:szCs w:val="20"/>
              </w:rPr>
              <w:t>r</w:t>
            </w:r>
          </w:p>
        </w:tc>
        <w:tc>
          <w:tcPr>
            <w:tcW w:w="10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1F3CC3">
              <w:rPr>
                <w:rFonts w:eastAsia="MS PGothic"/>
                <w:b/>
                <w:sz w:val="20"/>
                <w:szCs w:val="20"/>
              </w:rPr>
              <w:t>p-value</w:t>
            </w:r>
          </w:p>
        </w:tc>
      </w:tr>
      <w:tr w:rsidR="00970D31" w:rsidRPr="001F3CC3" w:rsidTr="00880B55">
        <w:tc>
          <w:tcPr>
            <w:tcW w:w="3192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 xml:space="preserve"> SD1</w:t>
            </w:r>
          </w:p>
        </w:tc>
        <w:tc>
          <w:tcPr>
            <w:tcW w:w="7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0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150"/>
              <w:jc w:val="center"/>
              <w:rPr>
                <w:b/>
                <w:color w:val="000000"/>
                <w:sz w:val="20"/>
                <w:szCs w:val="20"/>
              </w:rPr>
            </w:pPr>
            <w:r w:rsidRPr="001F3CC3">
              <w:rPr>
                <w:b/>
                <w:color w:val="000000"/>
                <w:sz w:val="20"/>
                <w:szCs w:val="20"/>
              </w:rPr>
              <w:t>0.052</w:t>
            </w:r>
          </w:p>
        </w:tc>
      </w:tr>
      <w:tr w:rsidR="00970D31" w:rsidRPr="001F3CC3" w:rsidTr="00880B55">
        <w:tc>
          <w:tcPr>
            <w:tcW w:w="3192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 xml:space="preserve"> SD2</w:t>
            </w:r>
          </w:p>
        </w:tc>
        <w:tc>
          <w:tcPr>
            <w:tcW w:w="7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0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150"/>
              <w:jc w:val="center"/>
              <w:rPr>
                <w:b/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0.11</w:t>
            </w:r>
          </w:p>
        </w:tc>
      </w:tr>
      <w:tr w:rsidR="00970D31" w:rsidRPr="001F3CC3" w:rsidTr="00880B55">
        <w:tc>
          <w:tcPr>
            <w:tcW w:w="3192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 xml:space="preserve"> SD1 to SD 2 ratio</w:t>
            </w:r>
          </w:p>
        </w:tc>
        <w:tc>
          <w:tcPr>
            <w:tcW w:w="7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0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150"/>
              <w:jc w:val="center"/>
              <w:rPr>
                <w:b/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0.10</w:t>
            </w:r>
          </w:p>
        </w:tc>
      </w:tr>
      <w:tr w:rsidR="00970D31" w:rsidRPr="001F3CC3" w:rsidTr="00880B55">
        <w:tc>
          <w:tcPr>
            <w:tcW w:w="3192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RR interval</w:t>
            </w:r>
          </w:p>
        </w:tc>
        <w:tc>
          <w:tcPr>
            <w:tcW w:w="7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0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150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0.60</w:t>
            </w:r>
          </w:p>
        </w:tc>
      </w:tr>
      <w:tr w:rsidR="00970D31" w:rsidRPr="001F3CC3" w:rsidTr="00880B55">
        <w:trPr>
          <w:trHeight w:val="70"/>
        </w:trPr>
        <w:tc>
          <w:tcPr>
            <w:tcW w:w="3192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HRV total power</w:t>
            </w:r>
          </w:p>
        </w:tc>
        <w:tc>
          <w:tcPr>
            <w:tcW w:w="7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0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150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0.39</w:t>
            </w:r>
          </w:p>
        </w:tc>
      </w:tr>
      <w:tr w:rsidR="00970D31" w:rsidRPr="001F3CC3" w:rsidTr="00880B55">
        <w:tc>
          <w:tcPr>
            <w:tcW w:w="3192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VLF power</w:t>
            </w:r>
          </w:p>
        </w:tc>
        <w:tc>
          <w:tcPr>
            <w:tcW w:w="7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0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150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0.44</w:t>
            </w:r>
          </w:p>
        </w:tc>
      </w:tr>
      <w:tr w:rsidR="00970D31" w:rsidRPr="001F3CC3" w:rsidTr="00880B55">
        <w:tc>
          <w:tcPr>
            <w:tcW w:w="3192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LF power</w:t>
            </w:r>
          </w:p>
        </w:tc>
        <w:tc>
          <w:tcPr>
            <w:tcW w:w="7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0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0.69</w:t>
            </w:r>
          </w:p>
        </w:tc>
      </w:tr>
      <w:tr w:rsidR="00970D31" w:rsidRPr="001F3CC3" w:rsidTr="00880B55">
        <w:tc>
          <w:tcPr>
            <w:tcW w:w="3192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HF power</w:t>
            </w:r>
          </w:p>
        </w:tc>
        <w:tc>
          <w:tcPr>
            <w:tcW w:w="7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0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0.047</w:t>
            </w:r>
          </w:p>
        </w:tc>
      </w:tr>
      <w:tr w:rsidR="00970D31" w:rsidRPr="001F3CC3" w:rsidTr="00880B55">
        <w:tc>
          <w:tcPr>
            <w:tcW w:w="3192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right="60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LF to HF power ratio</w:t>
            </w:r>
          </w:p>
        </w:tc>
        <w:tc>
          <w:tcPr>
            <w:tcW w:w="7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054" w:type="pct"/>
            <w:shd w:val="clear" w:color="auto" w:fill="FFFFFF"/>
          </w:tcPr>
          <w:p w:rsidR="00970D31" w:rsidRPr="001F3CC3" w:rsidRDefault="00970D31" w:rsidP="00880B55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 w:rsidRPr="001F3CC3">
              <w:rPr>
                <w:color w:val="000000"/>
                <w:sz w:val="20"/>
                <w:szCs w:val="20"/>
              </w:rPr>
              <w:t>0.005</w:t>
            </w:r>
          </w:p>
        </w:tc>
      </w:tr>
    </w:tbl>
    <w:p w:rsidR="00970D31" w:rsidRPr="001F3CC3" w:rsidRDefault="00970D31" w:rsidP="00970D31">
      <w:pPr>
        <w:pStyle w:val="BodyText"/>
        <w:rPr>
          <w:rFonts w:ascii="Times New Roman" w:hAnsi="Times New Roman"/>
          <w:sz w:val="20"/>
        </w:rPr>
      </w:pPr>
      <w:r w:rsidRPr="001F3CC3">
        <w:rPr>
          <w:rFonts w:ascii="Times New Roman" w:hAnsi="Times New Roman"/>
          <w:sz w:val="20"/>
        </w:rPr>
        <w:t>Long-term HRV parameters with p-value ≤0.1 are shown (see methods section).</w:t>
      </w:r>
      <w:r w:rsidRPr="001F3CC3">
        <w:rPr>
          <w:rFonts w:ascii="Times New Roman" w:hAnsi="Times New Roman"/>
        </w:rPr>
        <w:t xml:space="preserve"> </w:t>
      </w:r>
      <w:r w:rsidRPr="001F3CC3">
        <w:rPr>
          <w:rFonts w:ascii="Times New Roman" w:hAnsi="Times New Roman"/>
          <w:sz w:val="20"/>
        </w:rPr>
        <w:t>Spectral indices are log-transformed.</w:t>
      </w:r>
      <w:r w:rsidRPr="001F3CC3">
        <w:rPr>
          <w:rFonts w:ascii="Times New Roman" w:hAnsi="Times New Roman"/>
          <w:bCs/>
          <w:sz w:val="20"/>
        </w:rPr>
        <w:t xml:space="preserve"> </w:t>
      </w:r>
      <w:r w:rsidRPr="001F3CC3">
        <w:rPr>
          <w:rFonts w:ascii="Times New Roman" w:hAnsi="Times New Roman"/>
          <w:sz w:val="20"/>
        </w:rPr>
        <w:t>HRV=heart rate variability; SD1=Magnitude of the beat-to-beat variability</w:t>
      </w:r>
      <w:r w:rsidRPr="001F3CC3">
        <w:rPr>
          <w:rFonts w:ascii="Times New Roman" w:hAnsi="Times New Roman"/>
          <w:color w:val="000000"/>
          <w:sz w:val="20"/>
        </w:rPr>
        <w:t xml:space="preserve"> </w:t>
      </w:r>
      <w:r w:rsidRPr="001F3CC3">
        <w:rPr>
          <w:rFonts w:ascii="Times New Roman" w:hAnsi="Times New Roman"/>
          <w:sz w:val="20"/>
        </w:rPr>
        <w:t>over the 24-hour period; SD2=Fluctuations in mean RR interval over the 24-hour period; RR interval=mean RR interval (s) (average heart rate); HRV total power=power of total HRV; VLF power=power of very low frequency component; LF power=power of low frequency component</w:t>
      </w:r>
      <w:r>
        <w:rPr>
          <w:rFonts w:ascii="Times New Roman" w:hAnsi="Times New Roman"/>
          <w:sz w:val="20"/>
        </w:rPr>
        <w:t xml:space="preserve">; </w:t>
      </w:r>
      <w:r w:rsidRPr="001F3CC3">
        <w:rPr>
          <w:rFonts w:ascii="Times New Roman" w:eastAsia="MS PGothic" w:hAnsi="Times New Roman"/>
          <w:sz w:val="20"/>
        </w:rPr>
        <w:t>HF power=</w:t>
      </w:r>
      <w:r w:rsidRPr="001F3CC3">
        <w:rPr>
          <w:rFonts w:ascii="Times New Roman" w:hAnsi="Times New Roman"/>
          <w:sz w:val="20"/>
        </w:rPr>
        <w:t xml:space="preserve">power of high frequency component; </w:t>
      </w:r>
      <w:r w:rsidRPr="001F3CC3">
        <w:rPr>
          <w:rFonts w:ascii="Times New Roman" w:hAnsi="Times New Roman"/>
          <w:color w:val="000000"/>
          <w:sz w:val="20"/>
        </w:rPr>
        <w:t>LF to HF power ratio=</w:t>
      </w:r>
      <w:r w:rsidRPr="001F3CC3">
        <w:rPr>
          <w:rFonts w:ascii="Times New Roman" w:eastAsia="MS PGothic" w:hAnsi="Times New Roman"/>
          <w:sz w:val="20"/>
        </w:rPr>
        <w:t xml:space="preserve">ratio between </w:t>
      </w:r>
      <w:r w:rsidRPr="001F3CC3">
        <w:rPr>
          <w:rFonts w:ascii="Times New Roman" w:hAnsi="Times New Roman"/>
          <w:sz w:val="20"/>
        </w:rPr>
        <w:t>power of low frequency and power of high frequency component.</w:t>
      </w:r>
    </w:p>
    <w:p w:rsidR="00970D31" w:rsidRPr="001F3CC3" w:rsidRDefault="00970D31" w:rsidP="00970D31">
      <w:pPr>
        <w:pStyle w:val="Mellanmrktrutnt21"/>
        <w:rPr>
          <w:bCs/>
          <w:sz w:val="20"/>
          <w:szCs w:val="20"/>
        </w:rPr>
      </w:pPr>
    </w:p>
    <w:p w:rsidR="00970D31" w:rsidRPr="001F3CC3" w:rsidRDefault="00970D31" w:rsidP="00970D31">
      <w:pPr>
        <w:rPr>
          <w:b/>
          <w:sz w:val="20"/>
          <w:szCs w:val="20"/>
        </w:rPr>
      </w:pPr>
    </w:p>
    <w:p w:rsidR="00970D31" w:rsidRPr="001F3CC3" w:rsidRDefault="00970D31" w:rsidP="00970D31">
      <w:pPr>
        <w:rPr>
          <w:bCs/>
          <w:sz w:val="20"/>
        </w:rPr>
      </w:pPr>
      <w:r w:rsidRPr="001F3CC3">
        <w:rPr>
          <w:b/>
          <w:sz w:val="20"/>
          <w:szCs w:val="20"/>
        </w:rPr>
        <w:br w:type="page"/>
      </w:r>
      <w:r w:rsidR="00F13EDF">
        <w:rPr>
          <w:b/>
          <w:sz w:val="20"/>
          <w:szCs w:val="20"/>
        </w:rPr>
        <w:lastRenderedPageBreak/>
        <w:t>T</w:t>
      </w:r>
      <w:r w:rsidRPr="001F3CC3">
        <w:rPr>
          <w:b/>
          <w:sz w:val="20"/>
          <w:szCs w:val="20"/>
        </w:rPr>
        <w:t xml:space="preserve">able </w:t>
      </w:r>
      <w:r w:rsidR="00F13EDF">
        <w:rPr>
          <w:b/>
          <w:sz w:val="20"/>
          <w:szCs w:val="20"/>
        </w:rPr>
        <w:t>S</w:t>
      </w:r>
      <w:r w:rsidRPr="001F3CC3">
        <w:rPr>
          <w:b/>
          <w:sz w:val="20"/>
          <w:szCs w:val="20"/>
        </w:rPr>
        <w:t>3</w:t>
      </w:r>
      <w:r w:rsidRPr="001F3CC3">
        <w:rPr>
          <w:b/>
        </w:rPr>
        <w:t xml:space="preserve">. </w:t>
      </w:r>
      <w:r w:rsidRPr="001F3CC3">
        <w:rPr>
          <w:sz w:val="20"/>
        </w:rPr>
        <w:t xml:space="preserve">Results from multiple linear analyses with </w:t>
      </w:r>
      <w:r w:rsidRPr="001F3CC3">
        <w:rPr>
          <w:bCs/>
          <w:sz w:val="20"/>
        </w:rPr>
        <w:t xml:space="preserve">insulin resistance (M-value) as dependent variable and age, body composition (BMI or VAT) and </w:t>
      </w:r>
      <w:r w:rsidRPr="001F3CC3">
        <w:rPr>
          <w:sz w:val="20"/>
          <w:lang w:eastAsia="en-US"/>
        </w:rPr>
        <w:t>other long-term HRV variables than</w:t>
      </w:r>
      <w:r w:rsidRPr="001F3CC3">
        <w:rPr>
          <w:bCs/>
          <w:sz w:val="20"/>
        </w:rPr>
        <w:t xml:space="preserve"> long-term </w:t>
      </w:r>
      <w:r w:rsidRPr="001F3CC3">
        <w:rPr>
          <w:sz w:val="20"/>
          <w:lang w:eastAsia="en-US"/>
        </w:rPr>
        <w:t xml:space="preserve">LF-to-HF power ratio (HF power and SD1) </w:t>
      </w:r>
      <w:r w:rsidRPr="001F3CC3">
        <w:rPr>
          <w:bCs/>
          <w:sz w:val="20"/>
        </w:rPr>
        <w:t>entered as independent variables.</w:t>
      </w:r>
    </w:p>
    <w:p w:rsidR="00970D31" w:rsidRPr="001F3CC3" w:rsidRDefault="00970D31" w:rsidP="00970D31">
      <w:pPr>
        <w:rPr>
          <w:bCs/>
          <w:sz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5"/>
        <w:gridCol w:w="4267"/>
        <w:gridCol w:w="934"/>
        <w:gridCol w:w="1142"/>
      </w:tblGrid>
      <w:tr w:rsidR="00970D31" w:rsidRPr="001F3CC3" w:rsidTr="00880B55">
        <w:trPr>
          <w:trHeight w:val="20"/>
        </w:trPr>
        <w:tc>
          <w:tcPr>
            <w:tcW w:w="1585" w:type="pct"/>
            <w:shd w:val="clear" w:color="auto" w:fill="auto"/>
          </w:tcPr>
          <w:p w:rsidR="00970D31" w:rsidRPr="001F3CC3" w:rsidRDefault="00970D31" w:rsidP="00880B55">
            <w:pPr>
              <w:rPr>
                <w:b/>
                <w:sz w:val="20"/>
                <w:szCs w:val="20"/>
              </w:rPr>
            </w:pPr>
            <w:r w:rsidRPr="001F3CC3">
              <w:rPr>
                <w:rFonts w:eastAsia="MS PGothic"/>
                <w:b/>
                <w:sz w:val="20"/>
                <w:szCs w:val="20"/>
              </w:rPr>
              <w:t>Dependent</w:t>
            </w:r>
            <w:r w:rsidRPr="001F3CC3">
              <w:rPr>
                <w:b/>
                <w:sz w:val="20"/>
                <w:szCs w:val="20"/>
              </w:rPr>
              <w:t xml:space="preserve"> </w:t>
            </w:r>
            <w:r w:rsidRPr="001F3CC3">
              <w:rPr>
                <w:rFonts w:eastAsia="MS PGothic"/>
                <w:b/>
                <w:sz w:val="20"/>
                <w:szCs w:val="20"/>
              </w:rPr>
              <w:t>variable</w:t>
            </w:r>
          </w:p>
        </w:tc>
        <w:tc>
          <w:tcPr>
            <w:tcW w:w="2297" w:type="pct"/>
            <w:shd w:val="clear" w:color="auto" w:fill="auto"/>
          </w:tcPr>
          <w:p w:rsidR="00970D31" w:rsidRPr="001F3CC3" w:rsidRDefault="00970D31" w:rsidP="00880B55">
            <w:pPr>
              <w:rPr>
                <w:b/>
                <w:bCs/>
                <w:sz w:val="20"/>
                <w:szCs w:val="20"/>
              </w:rPr>
            </w:pPr>
            <w:r w:rsidRPr="001F3CC3">
              <w:rPr>
                <w:rFonts w:eastAsia="MS PGothic"/>
                <w:b/>
                <w:sz w:val="20"/>
                <w:szCs w:val="20"/>
              </w:rPr>
              <w:t>Independent variables</w:t>
            </w:r>
            <w:r w:rsidRPr="001F3CC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03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b/>
                <w:sz w:val="20"/>
                <w:szCs w:val="20"/>
              </w:rPr>
            </w:pPr>
            <w:r w:rsidRPr="001F3CC3">
              <w:rPr>
                <w:rFonts w:eastAsia="MS PGothic"/>
                <w:b/>
                <w:sz w:val="20"/>
                <w:szCs w:val="20"/>
              </w:rPr>
              <w:t>Std  β</w:t>
            </w:r>
          </w:p>
        </w:tc>
        <w:tc>
          <w:tcPr>
            <w:tcW w:w="614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b/>
                <w:sz w:val="20"/>
                <w:szCs w:val="20"/>
              </w:rPr>
            </w:pPr>
            <w:r w:rsidRPr="001F3CC3">
              <w:rPr>
                <w:rFonts w:eastAsia="MS PGothic"/>
                <w:b/>
                <w:sz w:val="20"/>
                <w:szCs w:val="20"/>
              </w:rPr>
              <w:t>p-value</w:t>
            </w:r>
          </w:p>
        </w:tc>
      </w:tr>
      <w:tr w:rsidR="00970D31" w:rsidRPr="001F3CC3" w:rsidTr="00880B55">
        <w:trPr>
          <w:trHeight w:val="20"/>
        </w:trPr>
        <w:tc>
          <w:tcPr>
            <w:tcW w:w="1585" w:type="pct"/>
            <w:vMerge w:val="restart"/>
            <w:shd w:val="clear" w:color="auto" w:fill="auto"/>
          </w:tcPr>
          <w:p w:rsidR="00970D31" w:rsidRPr="001F3CC3" w:rsidRDefault="00970D31" w:rsidP="00880B55">
            <w:pPr>
              <w:rPr>
                <w:b/>
                <w:sz w:val="20"/>
                <w:szCs w:val="20"/>
              </w:rPr>
            </w:pPr>
            <w:r w:rsidRPr="001F3CC3">
              <w:rPr>
                <w:b/>
                <w:sz w:val="20"/>
                <w:szCs w:val="20"/>
              </w:rPr>
              <w:t>M-value</w:t>
            </w:r>
          </w:p>
          <w:p w:rsidR="00970D31" w:rsidRPr="001F3CC3" w:rsidRDefault="00970D31" w:rsidP="00880B55">
            <w:pPr>
              <w:rPr>
                <w:sz w:val="20"/>
                <w:szCs w:val="20"/>
              </w:rPr>
            </w:pPr>
            <w:r w:rsidRPr="001F3CC3">
              <w:rPr>
                <w:sz w:val="20"/>
                <w:szCs w:val="20"/>
              </w:rPr>
              <w:t>(r</w:t>
            </w:r>
            <w:r w:rsidRPr="001F3CC3">
              <w:rPr>
                <w:sz w:val="20"/>
                <w:szCs w:val="20"/>
                <w:vertAlign w:val="superscript"/>
              </w:rPr>
              <w:t xml:space="preserve">2 </w:t>
            </w:r>
            <w:r w:rsidRPr="001F3CC3">
              <w:rPr>
                <w:sz w:val="20"/>
                <w:szCs w:val="20"/>
              </w:rPr>
              <w:t>=0.33, p=0.001 for model)</w:t>
            </w:r>
          </w:p>
        </w:tc>
        <w:tc>
          <w:tcPr>
            <w:tcW w:w="2297" w:type="pct"/>
            <w:shd w:val="clear" w:color="auto" w:fill="auto"/>
          </w:tcPr>
          <w:p w:rsidR="00970D31" w:rsidRPr="001F3CC3" w:rsidRDefault="00970D31" w:rsidP="00880B55">
            <w:pPr>
              <w:rPr>
                <w:sz w:val="20"/>
                <w:szCs w:val="20"/>
              </w:rPr>
            </w:pPr>
            <w:r w:rsidRPr="001F3CC3">
              <w:rPr>
                <w:sz w:val="20"/>
                <w:szCs w:val="20"/>
              </w:rPr>
              <w:t>BMI</w:t>
            </w:r>
          </w:p>
        </w:tc>
        <w:tc>
          <w:tcPr>
            <w:tcW w:w="503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-0.50</w:t>
            </w:r>
          </w:p>
        </w:tc>
        <w:tc>
          <w:tcPr>
            <w:tcW w:w="614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&lt;0.001</w:t>
            </w:r>
          </w:p>
        </w:tc>
      </w:tr>
      <w:tr w:rsidR="00970D31" w:rsidRPr="001F3CC3" w:rsidTr="00880B55">
        <w:trPr>
          <w:trHeight w:val="20"/>
        </w:trPr>
        <w:tc>
          <w:tcPr>
            <w:tcW w:w="1585" w:type="pct"/>
            <w:vMerge/>
            <w:shd w:val="clear" w:color="auto" w:fill="auto"/>
          </w:tcPr>
          <w:p w:rsidR="00970D31" w:rsidRPr="001F3CC3" w:rsidRDefault="00970D31" w:rsidP="00880B55">
            <w:pPr>
              <w:rPr>
                <w:sz w:val="20"/>
                <w:szCs w:val="20"/>
              </w:rPr>
            </w:pPr>
          </w:p>
        </w:tc>
        <w:tc>
          <w:tcPr>
            <w:tcW w:w="2297" w:type="pct"/>
            <w:shd w:val="clear" w:color="auto" w:fill="auto"/>
          </w:tcPr>
          <w:p w:rsidR="00970D31" w:rsidRPr="001F3CC3" w:rsidRDefault="00970D31" w:rsidP="00880B55">
            <w:pPr>
              <w:rPr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Age</w:t>
            </w:r>
          </w:p>
        </w:tc>
        <w:tc>
          <w:tcPr>
            <w:tcW w:w="503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bCs/>
                <w:sz w:val="20"/>
                <w:szCs w:val="20"/>
              </w:rPr>
              <w:t>0.06</w:t>
            </w:r>
          </w:p>
        </w:tc>
        <w:tc>
          <w:tcPr>
            <w:tcW w:w="614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bCs/>
                <w:sz w:val="20"/>
                <w:szCs w:val="20"/>
              </w:rPr>
              <w:t>0.73</w:t>
            </w:r>
          </w:p>
        </w:tc>
      </w:tr>
      <w:tr w:rsidR="00970D31" w:rsidRPr="001F3CC3" w:rsidTr="00880B55">
        <w:trPr>
          <w:trHeight w:val="154"/>
        </w:trPr>
        <w:tc>
          <w:tcPr>
            <w:tcW w:w="1585" w:type="pct"/>
            <w:vMerge/>
            <w:shd w:val="clear" w:color="auto" w:fill="auto"/>
          </w:tcPr>
          <w:p w:rsidR="00970D31" w:rsidRPr="001F3CC3" w:rsidRDefault="00970D31" w:rsidP="00880B55">
            <w:pPr>
              <w:rPr>
                <w:sz w:val="20"/>
                <w:szCs w:val="20"/>
              </w:rPr>
            </w:pPr>
          </w:p>
        </w:tc>
        <w:tc>
          <w:tcPr>
            <w:tcW w:w="2297" w:type="pct"/>
            <w:shd w:val="clear" w:color="auto" w:fill="auto"/>
          </w:tcPr>
          <w:p w:rsidR="00970D31" w:rsidRPr="001F3CC3" w:rsidRDefault="00970D31" w:rsidP="00880B55">
            <w:pPr>
              <w:rPr>
                <w:sz w:val="20"/>
                <w:szCs w:val="20"/>
              </w:rPr>
            </w:pPr>
            <w:r w:rsidRPr="001F3CC3">
              <w:rPr>
                <w:sz w:val="20"/>
                <w:szCs w:val="20"/>
              </w:rPr>
              <w:t>Long-term</w:t>
            </w:r>
            <w:r w:rsidRPr="001F3CC3">
              <w:rPr>
                <w:rFonts w:eastAsia="MS PGothic"/>
                <w:sz w:val="20"/>
                <w:szCs w:val="20"/>
              </w:rPr>
              <w:t xml:space="preserve"> HF power</w:t>
            </w:r>
          </w:p>
        </w:tc>
        <w:tc>
          <w:tcPr>
            <w:tcW w:w="503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0.22</w:t>
            </w:r>
          </w:p>
        </w:tc>
        <w:tc>
          <w:tcPr>
            <w:tcW w:w="614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0.19</w:t>
            </w:r>
          </w:p>
        </w:tc>
      </w:tr>
      <w:tr w:rsidR="00970D31" w:rsidRPr="001F3CC3" w:rsidTr="00880B55">
        <w:trPr>
          <w:trHeight w:val="20"/>
        </w:trPr>
        <w:tc>
          <w:tcPr>
            <w:tcW w:w="1585" w:type="pct"/>
            <w:vMerge w:val="restart"/>
            <w:shd w:val="clear" w:color="auto" w:fill="auto"/>
          </w:tcPr>
          <w:p w:rsidR="00970D31" w:rsidRPr="001F3CC3" w:rsidRDefault="00970D31" w:rsidP="00880B55">
            <w:pPr>
              <w:rPr>
                <w:b/>
                <w:sz w:val="20"/>
                <w:szCs w:val="20"/>
              </w:rPr>
            </w:pPr>
            <w:r w:rsidRPr="001F3CC3">
              <w:rPr>
                <w:b/>
                <w:sz w:val="20"/>
                <w:szCs w:val="20"/>
              </w:rPr>
              <w:t>M-value</w:t>
            </w:r>
          </w:p>
          <w:p w:rsidR="00970D31" w:rsidRPr="001F3CC3" w:rsidRDefault="00970D31" w:rsidP="00880B55">
            <w:pPr>
              <w:rPr>
                <w:sz w:val="20"/>
                <w:szCs w:val="20"/>
              </w:rPr>
            </w:pPr>
            <w:r w:rsidRPr="001F3CC3">
              <w:rPr>
                <w:sz w:val="20"/>
                <w:szCs w:val="20"/>
              </w:rPr>
              <w:t>(r</w:t>
            </w:r>
            <w:r w:rsidRPr="001F3CC3">
              <w:rPr>
                <w:sz w:val="20"/>
                <w:szCs w:val="20"/>
                <w:vertAlign w:val="superscript"/>
              </w:rPr>
              <w:t xml:space="preserve">2 </w:t>
            </w:r>
            <w:r w:rsidRPr="001F3CC3">
              <w:rPr>
                <w:sz w:val="20"/>
                <w:szCs w:val="20"/>
              </w:rPr>
              <w:t>=0.24, p=0.013 for model)</w:t>
            </w:r>
          </w:p>
          <w:p w:rsidR="00970D31" w:rsidRPr="001F3CC3" w:rsidRDefault="00970D31" w:rsidP="00880B55">
            <w:pPr>
              <w:rPr>
                <w:sz w:val="20"/>
                <w:szCs w:val="20"/>
              </w:rPr>
            </w:pPr>
          </w:p>
        </w:tc>
        <w:tc>
          <w:tcPr>
            <w:tcW w:w="2297" w:type="pct"/>
            <w:shd w:val="clear" w:color="auto" w:fill="auto"/>
          </w:tcPr>
          <w:p w:rsidR="00970D31" w:rsidRPr="001F3CC3" w:rsidRDefault="00970D31" w:rsidP="00880B55">
            <w:pPr>
              <w:rPr>
                <w:sz w:val="20"/>
                <w:szCs w:val="20"/>
              </w:rPr>
            </w:pPr>
            <w:r w:rsidRPr="001F3CC3">
              <w:rPr>
                <w:sz w:val="20"/>
                <w:szCs w:val="20"/>
              </w:rPr>
              <w:t>VAT</w:t>
            </w:r>
          </w:p>
        </w:tc>
        <w:tc>
          <w:tcPr>
            <w:tcW w:w="503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-0.41</w:t>
            </w:r>
          </w:p>
        </w:tc>
        <w:tc>
          <w:tcPr>
            <w:tcW w:w="614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0.012</w:t>
            </w:r>
          </w:p>
        </w:tc>
      </w:tr>
      <w:tr w:rsidR="00970D31" w:rsidRPr="001F3CC3" w:rsidTr="00880B55">
        <w:trPr>
          <w:trHeight w:val="20"/>
        </w:trPr>
        <w:tc>
          <w:tcPr>
            <w:tcW w:w="1585" w:type="pct"/>
            <w:vMerge/>
            <w:shd w:val="clear" w:color="auto" w:fill="auto"/>
          </w:tcPr>
          <w:p w:rsidR="00970D31" w:rsidRPr="001F3CC3" w:rsidRDefault="00970D31" w:rsidP="00880B55">
            <w:pPr>
              <w:rPr>
                <w:sz w:val="20"/>
                <w:szCs w:val="20"/>
              </w:rPr>
            </w:pPr>
          </w:p>
        </w:tc>
        <w:tc>
          <w:tcPr>
            <w:tcW w:w="2297" w:type="pct"/>
            <w:shd w:val="clear" w:color="auto" w:fill="auto"/>
          </w:tcPr>
          <w:p w:rsidR="00970D31" w:rsidRPr="001F3CC3" w:rsidRDefault="00970D31" w:rsidP="00880B55">
            <w:pPr>
              <w:rPr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Age</w:t>
            </w:r>
          </w:p>
        </w:tc>
        <w:tc>
          <w:tcPr>
            <w:tcW w:w="503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0.13</w:t>
            </w:r>
          </w:p>
        </w:tc>
        <w:tc>
          <w:tcPr>
            <w:tcW w:w="614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0.50</w:t>
            </w:r>
          </w:p>
        </w:tc>
      </w:tr>
      <w:tr w:rsidR="00970D31" w:rsidRPr="001F3CC3" w:rsidTr="00880B55">
        <w:trPr>
          <w:trHeight w:val="20"/>
        </w:trPr>
        <w:tc>
          <w:tcPr>
            <w:tcW w:w="1585" w:type="pct"/>
            <w:vMerge/>
            <w:shd w:val="clear" w:color="auto" w:fill="auto"/>
          </w:tcPr>
          <w:p w:rsidR="00970D31" w:rsidRPr="001F3CC3" w:rsidRDefault="00970D31" w:rsidP="00880B55">
            <w:pPr>
              <w:rPr>
                <w:sz w:val="20"/>
                <w:szCs w:val="20"/>
              </w:rPr>
            </w:pPr>
          </w:p>
        </w:tc>
        <w:tc>
          <w:tcPr>
            <w:tcW w:w="2297" w:type="pct"/>
            <w:shd w:val="clear" w:color="auto" w:fill="auto"/>
          </w:tcPr>
          <w:p w:rsidR="00970D31" w:rsidRPr="001F3CC3" w:rsidRDefault="00970D31" w:rsidP="00880B55">
            <w:pPr>
              <w:rPr>
                <w:sz w:val="20"/>
                <w:szCs w:val="20"/>
              </w:rPr>
            </w:pPr>
            <w:r w:rsidRPr="001F3CC3">
              <w:rPr>
                <w:sz w:val="20"/>
                <w:szCs w:val="20"/>
              </w:rPr>
              <w:t>Long-term</w:t>
            </w:r>
            <w:r w:rsidRPr="001F3CC3">
              <w:rPr>
                <w:rFonts w:eastAsia="MS PGothic"/>
                <w:sz w:val="20"/>
                <w:szCs w:val="20"/>
              </w:rPr>
              <w:t xml:space="preserve"> HF power</w:t>
            </w:r>
          </w:p>
        </w:tc>
        <w:tc>
          <w:tcPr>
            <w:tcW w:w="503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0.29</w:t>
            </w:r>
          </w:p>
        </w:tc>
        <w:tc>
          <w:tcPr>
            <w:tcW w:w="614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0.12</w:t>
            </w:r>
          </w:p>
        </w:tc>
      </w:tr>
      <w:tr w:rsidR="00970D31" w:rsidRPr="001F3CC3" w:rsidTr="00880B55">
        <w:trPr>
          <w:trHeight w:val="20"/>
        </w:trPr>
        <w:tc>
          <w:tcPr>
            <w:tcW w:w="1585" w:type="pct"/>
            <w:vMerge w:val="restart"/>
            <w:shd w:val="clear" w:color="auto" w:fill="auto"/>
          </w:tcPr>
          <w:p w:rsidR="00970D31" w:rsidRPr="001F3CC3" w:rsidRDefault="00970D31" w:rsidP="00880B55">
            <w:pPr>
              <w:rPr>
                <w:b/>
                <w:sz w:val="20"/>
                <w:szCs w:val="20"/>
              </w:rPr>
            </w:pPr>
            <w:r w:rsidRPr="001F3CC3">
              <w:rPr>
                <w:b/>
                <w:sz w:val="20"/>
                <w:szCs w:val="20"/>
              </w:rPr>
              <w:t>M-value</w:t>
            </w:r>
          </w:p>
          <w:p w:rsidR="00970D31" w:rsidRPr="001F3CC3" w:rsidRDefault="00970D31" w:rsidP="00880B55">
            <w:pPr>
              <w:rPr>
                <w:sz w:val="20"/>
                <w:szCs w:val="20"/>
              </w:rPr>
            </w:pPr>
            <w:r w:rsidRPr="001F3CC3">
              <w:rPr>
                <w:sz w:val="20"/>
                <w:szCs w:val="20"/>
              </w:rPr>
              <w:t>(r</w:t>
            </w:r>
            <w:r w:rsidRPr="001F3CC3">
              <w:rPr>
                <w:sz w:val="20"/>
                <w:szCs w:val="20"/>
                <w:vertAlign w:val="superscript"/>
              </w:rPr>
              <w:t xml:space="preserve">2 </w:t>
            </w:r>
            <w:r w:rsidRPr="001F3CC3">
              <w:rPr>
                <w:sz w:val="20"/>
                <w:szCs w:val="20"/>
              </w:rPr>
              <w:t>=0.32, p=0.001 for model)</w:t>
            </w:r>
          </w:p>
        </w:tc>
        <w:tc>
          <w:tcPr>
            <w:tcW w:w="2297" w:type="pct"/>
            <w:shd w:val="clear" w:color="auto" w:fill="auto"/>
          </w:tcPr>
          <w:p w:rsidR="00970D31" w:rsidRPr="001F3CC3" w:rsidRDefault="00970D31" w:rsidP="00880B55">
            <w:pPr>
              <w:rPr>
                <w:sz w:val="20"/>
                <w:szCs w:val="20"/>
              </w:rPr>
            </w:pPr>
            <w:r w:rsidRPr="001F3CC3">
              <w:rPr>
                <w:sz w:val="20"/>
                <w:szCs w:val="20"/>
              </w:rPr>
              <w:t>BMI</w:t>
            </w:r>
          </w:p>
        </w:tc>
        <w:tc>
          <w:tcPr>
            <w:tcW w:w="503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-0.50</w:t>
            </w:r>
          </w:p>
        </w:tc>
        <w:tc>
          <w:tcPr>
            <w:tcW w:w="614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&lt;0.001</w:t>
            </w:r>
          </w:p>
        </w:tc>
      </w:tr>
      <w:tr w:rsidR="00970D31" w:rsidRPr="001F3CC3" w:rsidTr="00880B55">
        <w:trPr>
          <w:trHeight w:val="188"/>
        </w:trPr>
        <w:tc>
          <w:tcPr>
            <w:tcW w:w="1585" w:type="pct"/>
            <w:vMerge/>
            <w:shd w:val="clear" w:color="auto" w:fill="auto"/>
          </w:tcPr>
          <w:p w:rsidR="00970D31" w:rsidRPr="001F3CC3" w:rsidRDefault="00970D31" w:rsidP="00880B55">
            <w:pPr>
              <w:rPr>
                <w:rFonts w:eastAsia="MS PGothic"/>
                <w:sz w:val="20"/>
                <w:szCs w:val="20"/>
              </w:rPr>
            </w:pPr>
          </w:p>
        </w:tc>
        <w:tc>
          <w:tcPr>
            <w:tcW w:w="2297" w:type="pct"/>
            <w:shd w:val="clear" w:color="auto" w:fill="auto"/>
          </w:tcPr>
          <w:p w:rsidR="00970D31" w:rsidRPr="001F3CC3" w:rsidRDefault="00970D31" w:rsidP="00880B55">
            <w:pPr>
              <w:rPr>
                <w:bCs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Age</w:t>
            </w:r>
          </w:p>
        </w:tc>
        <w:tc>
          <w:tcPr>
            <w:tcW w:w="503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bCs/>
                <w:sz w:val="20"/>
                <w:szCs w:val="20"/>
              </w:rPr>
            </w:pPr>
            <w:r w:rsidRPr="001F3CC3">
              <w:rPr>
                <w:bCs/>
                <w:sz w:val="20"/>
                <w:szCs w:val="20"/>
              </w:rPr>
              <w:t>0.02</w:t>
            </w:r>
          </w:p>
        </w:tc>
        <w:tc>
          <w:tcPr>
            <w:tcW w:w="614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bCs/>
                <w:sz w:val="20"/>
                <w:szCs w:val="20"/>
              </w:rPr>
            </w:pPr>
            <w:r w:rsidRPr="001F3CC3">
              <w:rPr>
                <w:bCs/>
                <w:sz w:val="20"/>
                <w:szCs w:val="20"/>
              </w:rPr>
              <w:t>0.90</w:t>
            </w:r>
          </w:p>
        </w:tc>
      </w:tr>
      <w:tr w:rsidR="00970D31" w:rsidRPr="001F3CC3" w:rsidTr="00880B55">
        <w:trPr>
          <w:trHeight w:val="20"/>
        </w:trPr>
        <w:tc>
          <w:tcPr>
            <w:tcW w:w="1585" w:type="pct"/>
            <w:vMerge/>
            <w:shd w:val="clear" w:color="auto" w:fill="auto"/>
          </w:tcPr>
          <w:p w:rsidR="00970D31" w:rsidRPr="001F3CC3" w:rsidRDefault="00970D31" w:rsidP="00880B55">
            <w:pPr>
              <w:rPr>
                <w:sz w:val="20"/>
                <w:szCs w:val="20"/>
              </w:rPr>
            </w:pPr>
          </w:p>
        </w:tc>
        <w:tc>
          <w:tcPr>
            <w:tcW w:w="2297" w:type="pct"/>
            <w:shd w:val="clear" w:color="auto" w:fill="auto"/>
          </w:tcPr>
          <w:p w:rsidR="00970D31" w:rsidRPr="001F3CC3" w:rsidRDefault="00970D31" w:rsidP="00880B55">
            <w:pPr>
              <w:rPr>
                <w:sz w:val="20"/>
                <w:szCs w:val="20"/>
              </w:rPr>
            </w:pPr>
            <w:r w:rsidRPr="001F3CC3">
              <w:rPr>
                <w:sz w:val="20"/>
                <w:szCs w:val="20"/>
              </w:rPr>
              <w:t>SD1</w:t>
            </w:r>
          </w:p>
        </w:tc>
        <w:tc>
          <w:tcPr>
            <w:tcW w:w="503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0.18</w:t>
            </w:r>
          </w:p>
        </w:tc>
        <w:tc>
          <w:tcPr>
            <w:tcW w:w="614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0.26</w:t>
            </w:r>
          </w:p>
        </w:tc>
      </w:tr>
      <w:tr w:rsidR="00970D31" w:rsidRPr="001F3CC3" w:rsidTr="00880B55">
        <w:trPr>
          <w:trHeight w:val="298"/>
        </w:trPr>
        <w:tc>
          <w:tcPr>
            <w:tcW w:w="1585" w:type="pct"/>
            <w:vMerge w:val="restart"/>
            <w:shd w:val="clear" w:color="auto" w:fill="auto"/>
          </w:tcPr>
          <w:p w:rsidR="00970D31" w:rsidRPr="001F3CC3" w:rsidRDefault="00970D31" w:rsidP="00880B55">
            <w:pPr>
              <w:rPr>
                <w:b/>
                <w:sz w:val="20"/>
                <w:szCs w:val="20"/>
              </w:rPr>
            </w:pPr>
            <w:r w:rsidRPr="001F3CC3">
              <w:rPr>
                <w:b/>
                <w:sz w:val="20"/>
                <w:szCs w:val="20"/>
              </w:rPr>
              <w:t>M-value</w:t>
            </w:r>
          </w:p>
          <w:p w:rsidR="00970D31" w:rsidRPr="001F3CC3" w:rsidRDefault="00970D31" w:rsidP="00880B55">
            <w:pPr>
              <w:rPr>
                <w:sz w:val="20"/>
                <w:szCs w:val="20"/>
              </w:rPr>
            </w:pPr>
            <w:r w:rsidRPr="001F3CC3">
              <w:rPr>
                <w:sz w:val="20"/>
                <w:szCs w:val="20"/>
              </w:rPr>
              <w:t>(r</w:t>
            </w:r>
            <w:r w:rsidRPr="001F3CC3">
              <w:rPr>
                <w:sz w:val="20"/>
                <w:szCs w:val="20"/>
                <w:vertAlign w:val="superscript"/>
              </w:rPr>
              <w:t xml:space="preserve">2 </w:t>
            </w:r>
            <w:r w:rsidRPr="001F3CC3">
              <w:rPr>
                <w:sz w:val="20"/>
                <w:szCs w:val="20"/>
              </w:rPr>
              <w:t>=0.22, p=0.021 for model)</w:t>
            </w:r>
          </w:p>
        </w:tc>
        <w:tc>
          <w:tcPr>
            <w:tcW w:w="2297" w:type="pct"/>
            <w:shd w:val="clear" w:color="auto" w:fill="auto"/>
          </w:tcPr>
          <w:p w:rsidR="00970D31" w:rsidRPr="001F3CC3" w:rsidRDefault="00970D31" w:rsidP="00880B55">
            <w:pPr>
              <w:rPr>
                <w:sz w:val="20"/>
                <w:szCs w:val="20"/>
              </w:rPr>
            </w:pPr>
            <w:r w:rsidRPr="001F3CC3">
              <w:rPr>
                <w:sz w:val="20"/>
                <w:szCs w:val="20"/>
              </w:rPr>
              <w:t>VAT</w:t>
            </w:r>
          </w:p>
        </w:tc>
        <w:tc>
          <w:tcPr>
            <w:tcW w:w="503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-0.41</w:t>
            </w:r>
          </w:p>
        </w:tc>
        <w:tc>
          <w:tcPr>
            <w:tcW w:w="614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0.014</w:t>
            </w:r>
          </w:p>
        </w:tc>
      </w:tr>
      <w:tr w:rsidR="00970D31" w:rsidRPr="001F3CC3" w:rsidTr="00880B55">
        <w:trPr>
          <w:trHeight w:val="20"/>
        </w:trPr>
        <w:tc>
          <w:tcPr>
            <w:tcW w:w="1585" w:type="pct"/>
            <w:vMerge/>
            <w:shd w:val="clear" w:color="auto" w:fill="auto"/>
          </w:tcPr>
          <w:p w:rsidR="00970D31" w:rsidRPr="001F3CC3" w:rsidRDefault="00970D31" w:rsidP="00880B55">
            <w:pPr>
              <w:rPr>
                <w:sz w:val="20"/>
                <w:szCs w:val="20"/>
              </w:rPr>
            </w:pPr>
          </w:p>
        </w:tc>
        <w:tc>
          <w:tcPr>
            <w:tcW w:w="2297" w:type="pct"/>
            <w:shd w:val="clear" w:color="auto" w:fill="auto"/>
          </w:tcPr>
          <w:p w:rsidR="00970D31" w:rsidRPr="001F3CC3" w:rsidRDefault="00970D31" w:rsidP="00880B55">
            <w:pPr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Age</w:t>
            </w:r>
          </w:p>
        </w:tc>
        <w:tc>
          <w:tcPr>
            <w:tcW w:w="503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0.07</w:t>
            </w:r>
          </w:p>
        </w:tc>
        <w:tc>
          <w:tcPr>
            <w:tcW w:w="614" w:type="pct"/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0.72</w:t>
            </w:r>
          </w:p>
        </w:tc>
      </w:tr>
      <w:tr w:rsidR="00970D31" w:rsidRPr="001F3CC3" w:rsidTr="00880B55">
        <w:trPr>
          <w:trHeight w:val="20"/>
        </w:trPr>
        <w:tc>
          <w:tcPr>
            <w:tcW w:w="158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70D31" w:rsidRPr="001F3CC3" w:rsidRDefault="00970D31" w:rsidP="00880B55">
            <w:pPr>
              <w:rPr>
                <w:sz w:val="20"/>
                <w:szCs w:val="20"/>
              </w:rPr>
            </w:pPr>
          </w:p>
        </w:tc>
        <w:tc>
          <w:tcPr>
            <w:tcW w:w="2297" w:type="pct"/>
            <w:tcBorders>
              <w:bottom w:val="single" w:sz="4" w:space="0" w:color="auto"/>
            </w:tcBorders>
            <w:shd w:val="clear" w:color="auto" w:fill="auto"/>
          </w:tcPr>
          <w:p w:rsidR="00970D31" w:rsidRPr="001F3CC3" w:rsidRDefault="00970D31" w:rsidP="00880B55">
            <w:pPr>
              <w:rPr>
                <w:rFonts w:eastAsia="MS PGothic"/>
                <w:sz w:val="20"/>
                <w:szCs w:val="20"/>
              </w:rPr>
            </w:pPr>
            <w:r w:rsidRPr="001F3CC3">
              <w:rPr>
                <w:sz w:val="20"/>
                <w:szCs w:val="20"/>
              </w:rPr>
              <w:t>SD1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0.21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auto"/>
          </w:tcPr>
          <w:p w:rsidR="00970D31" w:rsidRPr="001F3CC3" w:rsidRDefault="00970D31" w:rsidP="00880B55">
            <w:pPr>
              <w:jc w:val="center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0.23</w:t>
            </w:r>
          </w:p>
        </w:tc>
      </w:tr>
      <w:tr w:rsidR="00970D31" w:rsidRPr="001F3CC3" w:rsidTr="00880B55">
        <w:trPr>
          <w:trHeight w:val="20"/>
        </w:trPr>
        <w:tc>
          <w:tcPr>
            <w:tcW w:w="5000" w:type="pct"/>
            <w:gridSpan w:val="4"/>
            <w:tcBorders>
              <w:bottom w:val="nil"/>
            </w:tcBorders>
            <w:shd w:val="clear" w:color="auto" w:fill="auto"/>
          </w:tcPr>
          <w:p w:rsidR="00970D31" w:rsidRPr="001F3CC3" w:rsidRDefault="00970D31" w:rsidP="00880B55">
            <w:pPr>
              <w:pStyle w:val="Mellanmrktrutnt21"/>
              <w:rPr>
                <w:rFonts w:eastAsia="MS PGothic"/>
                <w:sz w:val="20"/>
                <w:szCs w:val="20"/>
              </w:rPr>
            </w:pPr>
            <w:r w:rsidRPr="001F3CC3">
              <w:rPr>
                <w:sz w:val="20"/>
                <w:szCs w:val="20"/>
              </w:rPr>
              <w:t xml:space="preserve">Spectral indices are log-transformed. </w:t>
            </w:r>
            <w:r w:rsidRPr="001F3CC3">
              <w:rPr>
                <w:bCs/>
                <w:sz w:val="20"/>
                <w:szCs w:val="20"/>
              </w:rPr>
              <w:t xml:space="preserve">Age and body composition (BMI or VAT) are entered as independent variables. </w:t>
            </w:r>
            <w:r w:rsidRPr="001F3CC3">
              <w:rPr>
                <w:sz w:val="20"/>
                <w:szCs w:val="20"/>
              </w:rPr>
              <w:t xml:space="preserve"> HRV=heart rate variability; </w:t>
            </w:r>
            <w:r w:rsidRPr="001F3CC3">
              <w:rPr>
                <w:rFonts w:eastAsia="MS PGothic"/>
                <w:sz w:val="20"/>
                <w:szCs w:val="20"/>
              </w:rPr>
              <w:t>HF power=</w:t>
            </w:r>
            <w:r w:rsidRPr="001F3CC3">
              <w:rPr>
                <w:sz w:val="20"/>
                <w:szCs w:val="20"/>
              </w:rPr>
              <w:t>power of high frequency component, SD1= Magnitude of the beat-to-beat variability</w:t>
            </w:r>
            <w:r w:rsidRPr="001F3CC3">
              <w:rPr>
                <w:color w:val="000000"/>
                <w:sz w:val="20"/>
                <w:szCs w:val="20"/>
              </w:rPr>
              <w:t xml:space="preserve"> </w:t>
            </w:r>
            <w:r w:rsidRPr="001F3CC3">
              <w:rPr>
                <w:sz w:val="20"/>
                <w:szCs w:val="20"/>
              </w:rPr>
              <w:t>over the 24-hour period.</w:t>
            </w:r>
          </w:p>
        </w:tc>
      </w:tr>
    </w:tbl>
    <w:p w:rsidR="00970D31" w:rsidRPr="001F3CC3" w:rsidRDefault="00970D31" w:rsidP="00970D31">
      <w:pPr>
        <w:autoSpaceDE w:val="0"/>
        <w:autoSpaceDN w:val="0"/>
        <w:adjustRightInd w:val="0"/>
        <w:spacing w:line="400" w:lineRule="atLeast"/>
        <w:rPr>
          <w:lang w:eastAsia="en-US"/>
        </w:rPr>
      </w:pPr>
    </w:p>
    <w:p w:rsidR="00970D31" w:rsidRPr="001F3CC3" w:rsidRDefault="00970D31" w:rsidP="00970D31">
      <w:pPr>
        <w:pStyle w:val="BodyText"/>
        <w:rPr>
          <w:rFonts w:ascii="Times New Roman" w:hAnsi="Times New Roman"/>
          <w:bCs/>
          <w:sz w:val="20"/>
        </w:rPr>
      </w:pPr>
      <w:r w:rsidRPr="001F3CC3">
        <w:rPr>
          <w:rFonts w:ascii="Times New Roman" w:hAnsi="Times New Roman"/>
          <w:b/>
          <w:sz w:val="20"/>
        </w:rPr>
        <w:br w:type="page"/>
      </w:r>
      <w:r w:rsidR="00F13EDF">
        <w:rPr>
          <w:rFonts w:ascii="Times New Roman" w:hAnsi="Times New Roman"/>
          <w:b/>
          <w:sz w:val="20"/>
        </w:rPr>
        <w:lastRenderedPageBreak/>
        <w:t>T</w:t>
      </w:r>
      <w:r w:rsidRPr="001F3CC3">
        <w:rPr>
          <w:rFonts w:ascii="Times New Roman" w:hAnsi="Times New Roman"/>
          <w:b/>
          <w:sz w:val="20"/>
        </w:rPr>
        <w:t xml:space="preserve">able </w:t>
      </w:r>
      <w:r w:rsidR="00F13EDF">
        <w:rPr>
          <w:rFonts w:ascii="Times New Roman" w:hAnsi="Times New Roman"/>
          <w:b/>
          <w:sz w:val="20"/>
        </w:rPr>
        <w:t>S</w:t>
      </w:r>
      <w:bookmarkStart w:id="0" w:name="_GoBack"/>
      <w:bookmarkEnd w:id="0"/>
      <w:r w:rsidRPr="001F3CC3">
        <w:rPr>
          <w:rFonts w:ascii="Times New Roman" w:hAnsi="Times New Roman"/>
          <w:b/>
          <w:sz w:val="20"/>
        </w:rPr>
        <w:t>4.</w:t>
      </w:r>
      <w:r w:rsidRPr="001F3CC3">
        <w:rPr>
          <w:rFonts w:ascii="Times New Roman" w:hAnsi="Times New Roman"/>
          <w:sz w:val="20"/>
        </w:rPr>
        <w:t xml:space="preserve">  </w:t>
      </w:r>
      <w:r w:rsidRPr="001F3CC3">
        <w:rPr>
          <w:rFonts w:ascii="Times New Roman" w:hAnsi="Times New Roman"/>
          <w:bCs/>
          <w:sz w:val="20"/>
        </w:rPr>
        <w:t xml:space="preserve">Multivariate associations between insulin resistance (M-value) and </w:t>
      </w:r>
      <w:r w:rsidRPr="001F3CC3">
        <w:rPr>
          <w:rFonts w:ascii="Times New Roman" w:hAnsi="Times New Roman"/>
          <w:sz w:val="20"/>
        </w:rPr>
        <w:t xml:space="preserve">long-term heart rate variability </w:t>
      </w:r>
      <w:r w:rsidRPr="001F3CC3">
        <w:rPr>
          <w:rFonts w:ascii="Times New Roman" w:hAnsi="Times New Roman"/>
          <w:bCs/>
          <w:sz w:val="20"/>
        </w:rPr>
        <w:t xml:space="preserve">and adjusting for age and body composition (BMI or VAT). </w:t>
      </w:r>
    </w:p>
    <w:p w:rsidR="00970D31" w:rsidRPr="001F3CC3" w:rsidRDefault="00970D31" w:rsidP="00970D31">
      <w:pPr>
        <w:pStyle w:val="BodyText"/>
        <w:rPr>
          <w:rFonts w:ascii="Times New Roman" w:hAnsi="Times New Roman"/>
          <w:sz w:val="20"/>
        </w:rPr>
      </w:pPr>
    </w:p>
    <w:tbl>
      <w:tblPr>
        <w:tblW w:w="4942" w:type="pct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4987"/>
        <w:gridCol w:w="685"/>
        <w:gridCol w:w="672"/>
      </w:tblGrid>
      <w:tr w:rsidR="00970D31" w:rsidRPr="001F3CC3" w:rsidTr="00880B55">
        <w:trPr>
          <w:trHeight w:val="20"/>
        </w:trPr>
        <w:tc>
          <w:tcPr>
            <w:tcW w:w="1545" w:type="pct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b/>
                <w:sz w:val="20"/>
                <w:szCs w:val="20"/>
              </w:rPr>
            </w:pPr>
            <w:r w:rsidRPr="001F3CC3">
              <w:rPr>
                <w:rFonts w:eastAsia="MS PGothic"/>
                <w:b/>
                <w:sz w:val="20"/>
                <w:szCs w:val="20"/>
              </w:rPr>
              <w:t>Dependent</w:t>
            </w:r>
            <w:r w:rsidRPr="001F3CC3">
              <w:rPr>
                <w:b/>
                <w:sz w:val="20"/>
                <w:szCs w:val="20"/>
              </w:rPr>
              <w:t xml:space="preserve"> </w:t>
            </w:r>
            <w:r w:rsidRPr="001F3CC3">
              <w:rPr>
                <w:rFonts w:eastAsia="MS PGothic"/>
                <w:b/>
                <w:sz w:val="20"/>
                <w:szCs w:val="20"/>
              </w:rPr>
              <w:t>variable</w:t>
            </w:r>
          </w:p>
        </w:tc>
        <w:tc>
          <w:tcPr>
            <w:tcW w:w="2716" w:type="pct"/>
            <w:shd w:val="clear" w:color="auto" w:fill="auto"/>
          </w:tcPr>
          <w:p w:rsidR="00970D31" w:rsidRPr="001F3CC3" w:rsidRDefault="00970D31" w:rsidP="00880B55">
            <w:pPr>
              <w:pStyle w:val="Mellanmrktrutnt21"/>
              <w:rPr>
                <w:b/>
                <w:bCs/>
                <w:sz w:val="20"/>
                <w:szCs w:val="20"/>
              </w:rPr>
            </w:pPr>
            <w:r w:rsidRPr="001F3CC3">
              <w:rPr>
                <w:rFonts w:eastAsia="MS PGothic"/>
                <w:b/>
                <w:sz w:val="20"/>
                <w:szCs w:val="20"/>
              </w:rPr>
              <w:t>Independent variables</w:t>
            </w:r>
            <w:r w:rsidRPr="001F3CC3">
              <w:rPr>
                <w:b/>
                <w:bCs/>
                <w:sz w:val="20"/>
                <w:szCs w:val="20"/>
              </w:rPr>
              <w:t xml:space="preserve"> adjusting for age and </w:t>
            </w:r>
            <w:r w:rsidRPr="001F3CC3">
              <w:rPr>
                <w:b/>
                <w:bCs/>
                <w:i/>
                <w:sz w:val="20"/>
                <w:szCs w:val="20"/>
              </w:rPr>
              <w:t>BMI</w:t>
            </w:r>
          </w:p>
        </w:tc>
        <w:tc>
          <w:tcPr>
            <w:tcW w:w="373" w:type="pct"/>
            <w:shd w:val="clear" w:color="auto" w:fill="auto"/>
          </w:tcPr>
          <w:p w:rsidR="00970D31" w:rsidRPr="001F3CC3" w:rsidRDefault="00970D31" w:rsidP="00880B55">
            <w:pPr>
              <w:pStyle w:val="Mellanmrktrutnt21"/>
              <w:rPr>
                <w:b/>
                <w:sz w:val="20"/>
                <w:szCs w:val="20"/>
              </w:rPr>
            </w:pPr>
            <w:r w:rsidRPr="001F3CC3">
              <w:rPr>
                <w:rFonts w:eastAsia="MS PGothic"/>
                <w:b/>
                <w:sz w:val="20"/>
                <w:szCs w:val="20"/>
              </w:rPr>
              <w:t>Std  β</w:t>
            </w:r>
          </w:p>
        </w:tc>
        <w:tc>
          <w:tcPr>
            <w:tcW w:w="366" w:type="pct"/>
            <w:shd w:val="clear" w:color="auto" w:fill="auto"/>
          </w:tcPr>
          <w:p w:rsidR="00970D31" w:rsidRPr="001F3CC3" w:rsidRDefault="00970D31" w:rsidP="00880B55">
            <w:pPr>
              <w:pStyle w:val="Mellanmrktrutnt21"/>
              <w:rPr>
                <w:b/>
                <w:sz w:val="20"/>
                <w:szCs w:val="20"/>
              </w:rPr>
            </w:pPr>
            <w:r w:rsidRPr="001F3CC3">
              <w:rPr>
                <w:rFonts w:eastAsia="MS PGothic"/>
                <w:b/>
                <w:sz w:val="20"/>
                <w:szCs w:val="20"/>
              </w:rPr>
              <w:t>p-value</w:t>
            </w:r>
          </w:p>
        </w:tc>
      </w:tr>
      <w:tr w:rsidR="00970D31" w:rsidRPr="001F3CC3" w:rsidTr="00880B55">
        <w:trPr>
          <w:trHeight w:val="20"/>
        </w:trPr>
        <w:tc>
          <w:tcPr>
            <w:tcW w:w="1545" w:type="pct"/>
            <w:vMerge w:val="restart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i/>
                <w:sz w:val="20"/>
                <w:szCs w:val="20"/>
              </w:rPr>
            </w:pPr>
            <w:r w:rsidRPr="001F3CC3">
              <w:rPr>
                <w:i/>
                <w:sz w:val="20"/>
                <w:szCs w:val="20"/>
              </w:rPr>
              <w:t>M-value</w:t>
            </w:r>
          </w:p>
        </w:tc>
        <w:tc>
          <w:tcPr>
            <w:tcW w:w="2716" w:type="pct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sz w:val="20"/>
              </w:rPr>
            </w:pPr>
            <w:r w:rsidRPr="001F3CC3">
              <w:rPr>
                <w:sz w:val="20"/>
              </w:rPr>
              <w:t>Long-term</w:t>
            </w:r>
            <w:r w:rsidRPr="001F3CC3">
              <w:rPr>
                <w:rFonts w:eastAsia="MS PGothic"/>
                <w:sz w:val="20"/>
                <w:szCs w:val="20"/>
              </w:rPr>
              <w:t xml:space="preserve"> LF to HF power ratio</w:t>
            </w:r>
          </w:p>
        </w:tc>
        <w:tc>
          <w:tcPr>
            <w:tcW w:w="373" w:type="pct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-0.29</w:t>
            </w:r>
          </w:p>
        </w:tc>
        <w:tc>
          <w:tcPr>
            <w:tcW w:w="366" w:type="pct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0.04</w:t>
            </w:r>
          </w:p>
        </w:tc>
      </w:tr>
      <w:tr w:rsidR="00970D31" w:rsidRPr="001F3CC3" w:rsidTr="00880B55">
        <w:trPr>
          <w:trHeight w:val="20"/>
        </w:trPr>
        <w:tc>
          <w:tcPr>
            <w:tcW w:w="1545" w:type="pct"/>
            <w:vMerge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i/>
                <w:sz w:val="20"/>
                <w:szCs w:val="20"/>
              </w:rPr>
            </w:pPr>
          </w:p>
        </w:tc>
        <w:tc>
          <w:tcPr>
            <w:tcW w:w="3455" w:type="pct"/>
            <w:gridSpan w:val="3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rFonts w:eastAsia="MS PGothic"/>
                <w:sz w:val="20"/>
                <w:szCs w:val="20"/>
              </w:rPr>
            </w:pPr>
          </w:p>
        </w:tc>
      </w:tr>
      <w:tr w:rsidR="00970D31" w:rsidRPr="001F3CC3" w:rsidTr="00880B55">
        <w:trPr>
          <w:trHeight w:val="430"/>
        </w:trPr>
        <w:tc>
          <w:tcPr>
            <w:tcW w:w="1545" w:type="pct"/>
            <w:vMerge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rFonts w:eastAsia="MS PGothic"/>
                <w:sz w:val="20"/>
                <w:szCs w:val="20"/>
              </w:rPr>
            </w:pPr>
          </w:p>
        </w:tc>
        <w:tc>
          <w:tcPr>
            <w:tcW w:w="3455" w:type="pct"/>
            <w:gridSpan w:val="3"/>
            <w:shd w:val="clear" w:color="auto" w:fill="auto"/>
          </w:tcPr>
          <w:p w:rsidR="00970D31" w:rsidRPr="001F3CC3" w:rsidRDefault="00970D31" w:rsidP="00880B55">
            <w:pPr>
              <w:pStyle w:val="Mellanmrktrutnt21"/>
              <w:rPr>
                <w:b/>
                <w:bCs/>
                <w:sz w:val="20"/>
                <w:szCs w:val="20"/>
              </w:rPr>
            </w:pPr>
            <w:r w:rsidRPr="001F3CC3">
              <w:rPr>
                <w:rFonts w:eastAsia="MS PGothic"/>
                <w:b/>
                <w:sz w:val="20"/>
                <w:szCs w:val="20"/>
              </w:rPr>
              <w:t>Independent variables</w:t>
            </w:r>
            <w:r w:rsidRPr="001F3CC3">
              <w:rPr>
                <w:b/>
                <w:bCs/>
                <w:sz w:val="20"/>
                <w:szCs w:val="20"/>
              </w:rPr>
              <w:t xml:space="preserve"> adjusting for age and </w:t>
            </w:r>
            <w:r w:rsidRPr="001F3CC3">
              <w:rPr>
                <w:b/>
                <w:bCs/>
                <w:i/>
                <w:sz w:val="20"/>
                <w:szCs w:val="20"/>
              </w:rPr>
              <w:t>VAT</w:t>
            </w:r>
          </w:p>
        </w:tc>
      </w:tr>
      <w:tr w:rsidR="00970D31" w:rsidRPr="001F3CC3" w:rsidTr="00880B55">
        <w:trPr>
          <w:trHeight w:val="20"/>
        </w:trPr>
        <w:tc>
          <w:tcPr>
            <w:tcW w:w="1545" w:type="pct"/>
            <w:vMerge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716" w:type="pct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sz w:val="20"/>
              </w:rPr>
            </w:pPr>
            <w:r w:rsidRPr="001F3CC3">
              <w:rPr>
                <w:sz w:val="20"/>
              </w:rPr>
              <w:t>Long-term</w:t>
            </w:r>
            <w:r w:rsidRPr="001F3CC3">
              <w:rPr>
                <w:rFonts w:eastAsia="MS PGothic"/>
                <w:sz w:val="20"/>
                <w:szCs w:val="20"/>
              </w:rPr>
              <w:t xml:space="preserve"> LF to HF power ratio</w:t>
            </w:r>
          </w:p>
        </w:tc>
        <w:tc>
          <w:tcPr>
            <w:tcW w:w="373" w:type="pct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-0.31</w:t>
            </w:r>
          </w:p>
        </w:tc>
        <w:tc>
          <w:tcPr>
            <w:tcW w:w="366" w:type="pct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0.054</w:t>
            </w:r>
          </w:p>
        </w:tc>
      </w:tr>
      <w:tr w:rsidR="00970D31" w:rsidRPr="001F3CC3" w:rsidTr="00880B55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rFonts w:eastAsia="MS PGothic"/>
                <w:sz w:val="20"/>
                <w:szCs w:val="20"/>
              </w:rPr>
            </w:pPr>
          </w:p>
        </w:tc>
      </w:tr>
      <w:tr w:rsidR="00970D31" w:rsidRPr="001F3CC3" w:rsidTr="00880B55">
        <w:trPr>
          <w:trHeight w:val="298"/>
        </w:trPr>
        <w:tc>
          <w:tcPr>
            <w:tcW w:w="1545" w:type="pct"/>
            <w:vMerge w:val="restart"/>
            <w:shd w:val="clear" w:color="auto" w:fill="auto"/>
          </w:tcPr>
          <w:p w:rsidR="00970D31" w:rsidRPr="001F3CC3" w:rsidRDefault="00970D31" w:rsidP="00880B55">
            <w:pPr>
              <w:pStyle w:val="Mellanmrktrutnt21"/>
              <w:rPr>
                <w:i/>
                <w:sz w:val="20"/>
                <w:szCs w:val="20"/>
              </w:rPr>
            </w:pPr>
            <w:r w:rsidRPr="001F3CC3">
              <w:rPr>
                <w:i/>
                <w:sz w:val="20"/>
                <w:szCs w:val="20"/>
              </w:rPr>
              <w:t>Long-term LF to HF power ratio</w:t>
            </w:r>
          </w:p>
        </w:tc>
        <w:tc>
          <w:tcPr>
            <w:tcW w:w="2716" w:type="pct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b/>
                <w:sz w:val="20"/>
              </w:rPr>
            </w:pPr>
            <w:r w:rsidRPr="001F3CC3">
              <w:rPr>
                <w:rFonts w:eastAsia="MS PGothic"/>
                <w:b/>
                <w:sz w:val="20"/>
                <w:szCs w:val="20"/>
              </w:rPr>
              <w:t xml:space="preserve">Independent </w:t>
            </w:r>
            <w:r w:rsidRPr="001F3CC3">
              <w:rPr>
                <w:b/>
                <w:bCs/>
                <w:sz w:val="20"/>
                <w:szCs w:val="20"/>
              </w:rPr>
              <w:t xml:space="preserve">adjusting for </w:t>
            </w:r>
            <w:r w:rsidRPr="001F3CC3">
              <w:rPr>
                <w:rFonts w:eastAsia="MS PGothic"/>
                <w:b/>
                <w:sz w:val="20"/>
                <w:szCs w:val="20"/>
              </w:rPr>
              <w:t>age and BMI</w:t>
            </w:r>
          </w:p>
        </w:tc>
        <w:tc>
          <w:tcPr>
            <w:tcW w:w="373" w:type="pct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rFonts w:eastAsia="MS PGothic"/>
                <w:b/>
                <w:sz w:val="20"/>
                <w:szCs w:val="20"/>
              </w:rPr>
            </w:pPr>
          </w:p>
        </w:tc>
        <w:tc>
          <w:tcPr>
            <w:tcW w:w="366" w:type="pct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rFonts w:eastAsia="MS PGothic"/>
                <w:b/>
                <w:sz w:val="20"/>
                <w:szCs w:val="20"/>
              </w:rPr>
            </w:pPr>
          </w:p>
        </w:tc>
      </w:tr>
      <w:tr w:rsidR="00970D31" w:rsidRPr="001F3CC3" w:rsidTr="00880B55">
        <w:trPr>
          <w:trHeight w:val="20"/>
        </w:trPr>
        <w:tc>
          <w:tcPr>
            <w:tcW w:w="1545" w:type="pct"/>
            <w:vMerge/>
            <w:shd w:val="clear" w:color="auto" w:fill="auto"/>
          </w:tcPr>
          <w:p w:rsidR="00970D31" w:rsidRPr="001F3CC3" w:rsidRDefault="00970D31" w:rsidP="00880B55">
            <w:pPr>
              <w:pStyle w:val="Mellanmrktrutnt21"/>
              <w:rPr>
                <w:b/>
                <w:sz w:val="20"/>
                <w:szCs w:val="20"/>
              </w:rPr>
            </w:pPr>
          </w:p>
        </w:tc>
        <w:tc>
          <w:tcPr>
            <w:tcW w:w="2716" w:type="pct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rFonts w:eastAsia="MS PGothic"/>
                <w:b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M-value</w:t>
            </w:r>
          </w:p>
        </w:tc>
        <w:tc>
          <w:tcPr>
            <w:tcW w:w="373" w:type="pct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-0.33</w:t>
            </w:r>
          </w:p>
        </w:tc>
        <w:tc>
          <w:tcPr>
            <w:tcW w:w="366" w:type="pct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0.04</w:t>
            </w:r>
          </w:p>
        </w:tc>
      </w:tr>
      <w:tr w:rsidR="00970D31" w:rsidRPr="001F3CC3" w:rsidTr="00880B55">
        <w:trPr>
          <w:trHeight w:val="20"/>
        </w:trPr>
        <w:tc>
          <w:tcPr>
            <w:tcW w:w="1545" w:type="pct"/>
            <w:vMerge/>
            <w:shd w:val="clear" w:color="auto" w:fill="auto"/>
          </w:tcPr>
          <w:p w:rsidR="00970D31" w:rsidRPr="001F3CC3" w:rsidRDefault="00970D31" w:rsidP="00880B55">
            <w:pPr>
              <w:pStyle w:val="Mellanmrktrutnt21"/>
              <w:rPr>
                <w:b/>
                <w:sz w:val="20"/>
                <w:szCs w:val="20"/>
              </w:rPr>
            </w:pPr>
          </w:p>
        </w:tc>
        <w:tc>
          <w:tcPr>
            <w:tcW w:w="3455" w:type="pct"/>
            <w:gridSpan w:val="3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rFonts w:eastAsia="MS PGothic"/>
                <w:sz w:val="20"/>
                <w:szCs w:val="20"/>
              </w:rPr>
            </w:pPr>
          </w:p>
        </w:tc>
      </w:tr>
      <w:tr w:rsidR="00970D31" w:rsidRPr="001F3CC3" w:rsidTr="00880B55">
        <w:trPr>
          <w:trHeight w:val="20"/>
        </w:trPr>
        <w:tc>
          <w:tcPr>
            <w:tcW w:w="1545" w:type="pct"/>
            <w:vMerge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455" w:type="pct"/>
            <w:gridSpan w:val="3"/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rFonts w:eastAsia="MS PGothic"/>
                <w:b/>
                <w:sz w:val="20"/>
                <w:szCs w:val="20"/>
              </w:rPr>
            </w:pPr>
            <w:r w:rsidRPr="001F3CC3">
              <w:rPr>
                <w:rFonts w:eastAsia="MS PGothic"/>
                <w:b/>
                <w:sz w:val="20"/>
                <w:szCs w:val="20"/>
              </w:rPr>
              <w:t xml:space="preserve">Independent </w:t>
            </w:r>
            <w:r w:rsidRPr="001F3CC3">
              <w:rPr>
                <w:b/>
                <w:bCs/>
                <w:sz w:val="20"/>
                <w:szCs w:val="20"/>
              </w:rPr>
              <w:t>adjusting</w:t>
            </w:r>
            <w:r w:rsidRPr="001F3CC3">
              <w:rPr>
                <w:rFonts w:eastAsia="MS PGothic"/>
                <w:b/>
                <w:sz w:val="20"/>
                <w:szCs w:val="20"/>
              </w:rPr>
              <w:t xml:space="preserve"> for age and VAT</w:t>
            </w:r>
          </w:p>
        </w:tc>
      </w:tr>
      <w:tr w:rsidR="00970D31" w:rsidRPr="001F3CC3" w:rsidTr="00880B55">
        <w:trPr>
          <w:trHeight w:val="20"/>
        </w:trPr>
        <w:tc>
          <w:tcPr>
            <w:tcW w:w="154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716" w:type="pct"/>
            <w:tcBorders>
              <w:bottom w:val="single" w:sz="4" w:space="0" w:color="auto"/>
            </w:tcBorders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rFonts w:eastAsia="MS PGothic"/>
                <w:b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M-value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-0.30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</w:tcPr>
          <w:p w:rsidR="00970D31" w:rsidRPr="001F3CC3" w:rsidRDefault="00970D31" w:rsidP="00880B55">
            <w:pPr>
              <w:pStyle w:val="Mellanmrktrutnt21"/>
              <w:spacing w:line="480" w:lineRule="auto"/>
              <w:rPr>
                <w:rFonts w:eastAsia="MS PGothic"/>
                <w:sz w:val="20"/>
                <w:szCs w:val="20"/>
              </w:rPr>
            </w:pPr>
            <w:r w:rsidRPr="001F3CC3">
              <w:rPr>
                <w:rFonts w:eastAsia="MS PGothic"/>
                <w:sz w:val="20"/>
                <w:szCs w:val="20"/>
              </w:rPr>
              <w:t>0.054</w:t>
            </w:r>
          </w:p>
        </w:tc>
      </w:tr>
      <w:tr w:rsidR="00970D31" w:rsidRPr="001F3CC3" w:rsidTr="00880B55">
        <w:trPr>
          <w:trHeight w:val="20"/>
        </w:trPr>
        <w:tc>
          <w:tcPr>
            <w:tcW w:w="5000" w:type="pct"/>
            <w:gridSpan w:val="4"/>
            <w:tcBorders>
              <w:bottom w:val="nil"/>
            </w:tcBorders>
            <w:shd w:val="clear" w:color="auto" w:fill="auto"/>
          </w:tcPr>
          <w:p w:rsidR="00970D31" w:rsidRPr="001F3CC3" w:rsidRDefault="00970D31" w:rsidP="00880B55">
            <w:pPr>
              <w:pStyle w:val="Mellanmrktrutnt21"/>
              <w:rPr>
                <w:bCs/>
                <w:sz w:val="20"/>
              </w:rPr>
            </w:pPr>
            <w:r w:rsidRPr="001F3CC3">
              <w:rPr>
                <w:sz w:val="20"/>
              </w:rPr>
              <w:t>Spectral indices are log-transformed.</w:t>
            </w:r>
            <w:r w:rsidRPr="001F3CC3">
              <w:rPr>
                <w:bCs/>
                <w:sz w:val="20"/>
              </w:rPr>
              <w:t xml:space="preserve"> </w:t>
            </w:r>
            <w:r w:rsidRPr="001F3CC3">
              <w:rPr>
                <w:sz w:val="20"/>
              </w:rPr>
              <w:t xml:space="preserve">HRV=heart rate variability; </w:t>
            </w:r>
            <w:r w:rsidRPr="001F3CC3">
              <w:rPr>
                <w:rFonts w:eastAsia="MS PGothic"/>
                <w:sz w:val="20"/>
              </w:rPr>
              <w:t xml:space="preserve">LF to HF power ratio=ratio between </w:t>
            </w:r>
            <w:r w:rsidRPr="001F3CC3">
              <w:rPr>
                <w:sz w:val="20"/>
              </w:rPr>
              <w:t xml:space="preserve">power of low frequency and power of high frequency component. </w:t>
            </w:r>
            <w:r w:rsidRPr="001F3CC3">
              <w:rPr>
                <w:sz w:val="20"/>
                <w:szCs w:val="20"/>
              </w:rPr>
              <w:t xml:space="preserve">BMI=body mass index; VAT=visceral adipose tissue. </w:t>
            </w:r>
            <w:r w:rsidRPr="001F3CC3">
              <w:rPr>
                <w:sz w:val="20"/>
              </w:rPr>
              <w:t xml:space="preserve">Adjustments for </w:t>
            </w:r>
            <w:r w:rsidRPr="001F3CC3">
              <w:rPr>
                <w:bCs/>
                <w:sz w:val="20"/>
              </w:rPr>
              <w:t>age and body composition (BMI or VAT) as indicated</w:t>
            </w:r>
          </w:p>
          <w:p w:rsidR="00970D31" w:rsidRPr="001F3CC3" w:rsidRDefault="00970D31" w:rsidP="00880B55">
            <w:pPr>
              <w:pStyle w:val="Mellanmrktrutnt21"/>
              <w:rPr>
                <w:rFonts w:eastAsia="MS PGothic"/>
                <w:sz w:val="20"/>
                <w:szCs w:val="20"/>
              </w:rPr>
            </w:pPr>
          </w:p>
        </w:tc>
      </w:tr>
    </w:tbl>
    <w:p w:rsidR="00970D31" w:rsidRPr="001F3CC3" w:rsidRDefault="00970D31" w:rsidP="00970D31">
      <w:pPr>
        <w:autoSpaceDE w:val="0"/>
        <w:autoSpaceDN w:val="0"/>
        <w:adjustRightInd w:val="0"/>
        <w:spacing w:line="400" w:lineRule="atLeast"/>
        <w:rPr>
          <w:lang w:eastAsia="en-US"/>
        </w:rPr>
      </w:pPr>
    </w:p>
    <w:p w:rsidR="00970D31" w:rsidRPr="001F3CC3" w:rsidRDefault="00970D31" w:rsidP="00970D31">
      <w:pPr>
        <w:autoSpaceDE w:val="0"/>
        <w:autoSpaceDN w:val="0"/>
        <w:adjustRightInd w:val="0"/>
        <w:spacing w:line="400" w:lineRule="atLeast"/>
        <w:rPr>
          <w:lang w:eastAsia="en-US"/>
        </w:rPr>
      </w:pPr>
    </w:p>
    <w:p w:rsidR="00970D31" w:rsidRPr="001F3CC3" w:rsidRDefault="00970D31" w:rsidP="00970D31"/>
    <w:p w:rsidR="00970D31" w:rsidRPr="001F3CC3" w:rsidRDefault="00970D31" w:rsidP="00970D31"/>
    <w:p w:rsidR="00970D31" w:rsidRPr="001F3CC3" w:rsidRDefault="00970D31" w:rsidP="00970D31"/>
    <w:p w:rsidR="00970D31" w:rsidRPr="001F3CC3" w:rsidRDefault="00970D31" w:rsidP="00970D31"/>
    <w:p w:rsidR="00970D31" w:rsidRPr="001F3CC3" w:rsidRDefault="00970D31" w:rsidP="00970D31"/>
    <w:p w:rsidR="00970D31" w:rsidRPr="001F3CC3" w:rsidRDefault="00970D31" w:rsidP="00970D31"/>
    <w:p w:rsidR="00970D31" w:rsidRPr="001F3CC3" w:rsidRDefault="00970D31" w:rsidP="00970D31"/>
    <w:p w:rsidR="00970D31" w:rsidRPr="001F3CC3" w:rsidRDefault="00970D31" w:rsidP="00970D31"/>
    <w:p w:rsidR="00970D31" w:rsidRPr="001F3CC3" w:rsidRDefault="00970D31" w:rsidP="00970D31"/>
    <w:p w:rsidR="00046CE4" w:rsidRDefault="00046CE4"/>
    <w:sectPr w:rsidR="0004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neva">
    <w:altName w:val="Arial"/>
    <w:charset w:val="00"/>
    <w:family w:val="auto"/>
    <w:pitch w:val="variable"/>
    <w:sig w:usb0="E00002FF" w:usb1="5200205F" w:usb2="00A0C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D31"/>
    <w:rsid w:val="00046CE4"/>
    <w:rsid w:val="00970D31"/>
    <w:rsid w:val="00F1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70D31"/>
    <w:rPr>
      <w:rFonts w:ascii="Geneva" w:eastAsia="Times" w:hAnsi="Geneva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970D31"/>
    <w:rPr>
      <w:rFonts w:ascii="Geneva" w:eastAsia="Times" w:hAnsi="Geneva" w:cs="Times New Roman"/>
      <w:sz w:val="28"/>
      <w:szCs w:val="20"/>
      <w:lang w:val="en-GB" w:eastAsia="sv-SE"/>
    </w:rPr>
  </w:style>
  <w:style w:type="paragraph" w:customStyle="1" w:styleId="Mellanmrktrutnt21">
    <w:name w:val="Mellanmörkt rutnät 21"/>
    <w:uiPriority w:val="1"/>
    <w:qFormat/>
    <w:rsid w:val="00970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70D31"/>
    <w:rPr>
      <w:rFonts w:ascii="Geneva" w:eastAsia="Times" w:hAnsi="Geneva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970D31"/>
    <w:rPr>
      <w:rFonts w:ascii="Geneva" w:eastAsia="Times" w:hAnsi="Geneva" w:cs="Times New Roman"/>
      <w:sz w:val="28"/>
      <w:szCs w:val="20"/>
      <w:lang w:val="en-GB" w:eastAsia="sv-SE"/>
    </w:rPr>
  </w:style>
  <w:style w:type="paragraph" w:customStyle="1" w:styleId="Mellanmrktrutnt21">
    <w:name w:val="Mellanmörkt rutnät 21"/>
    <w:uiPriority w:val="1"/>
    <w:qFormat/>
    <w:rsid w:val="00970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605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Amgen Inc.</Company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Svensson</dc:creator>
  <cp:lastModifiedBy>meriksso</cp:lastModifiedBy>
  <cp:revision>2</cp:revision>
  <dcterms:created xsi:type="dcterms:W3CDTF">2016-06-17T19:10:00Z</dcterms:created>
  <dcterms:modified xsi:type="dcterms:W3CDTF">2016-06-17T19:10:00Z</dcterms:modified>
</cp:coreProperties>
</file>