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51D" w:rsidRPr="00DF4C9D" w:rsidRDefault="004F551D" w:rsidP="004F551D">
      <w:pPr>
        <w:jc w:val="left"/>
        <w:rPr>
          <w:rFonts w:ascii="Arial" w:hAnsi="Arial" w:cs="Arial"/>
          <w:sz w:val="22"/>
        </w:rPr>
      </w:pPr>
    </w:p>
    <w:tbl>
      <w:tblPr>
        <w:tblStyle w:val="a5"/>
        <w:tblW w:w="9444" w:type="dxa"/>
        <w:jc w:val="center"/>
        <w:tblInd w:w="1223" w:type="dxa"/>
        <w:tblLook w:val="04A0" w:firstRow="1" w:lastRow="0" w:firstColumn="1" w:lastColumn="0" w:noHBand="0" w:noVBand="1"/>
      </w:tblPr>
      <w:tblGrid>
        <w:gridCol w:w="4766"/>
        <w:gridCol w:w="4678"/>
      </w:tblGrid>
      <w:tr w:rsidR="004F551D" w:rsidRPr="00DF4C9D" w:rsidTr="003D43C2">
        <w:trPr>
          <w:jc w:val="center"/>
        </w:trPr>
        <w:tc>
          <w:tcPr>
            <w:tcW w:w="4766" w:type="dxa"/>
          </w:tcPr>
          <w:p w:rsidR="004F551D" w:rsidRPr="00DF4C9D" w:rsidRDefault="004F551D" w:rsidP="003D43C2">
            <w:pPr>
              <w:pStyle w:val="Default"/>
              <w:jc w:val="center"/>
              <w:rPr>
                <w:rFonts w:ascii="Arial" w:hAnsi="Arial" w:cs="Arial"/>
              </w:rPr>
            </w:pPr>
            <w:r w:rsidRPr="00DF4C9D">
              <w:rPr>
                <w:rFonts w:ascii="Arial" w:hAnsi="Arial" w:cs="Arial"/>
                <w:b/>
                <w:bCs/>
              </w:rPr>
              <w:t>MEDLINE</w:t>
            </w:r>
          </w:p>
        </w:tc>
        <w:tc>
          <w:tcPr>
            <w:tcW w:w="4678" w:type="dxa"/>
          </w:tcPr>
          <w:p w:rsidR="004F551D" w:rsidRPr="00DF4C9D" w:rsidRDefault="004F551D" w:rsidP="003D43C2">
            <w:pPr>
              <w:pStyle w:val="Default"/>
              <w:jc w:val="center"/>
              <w:rPr>
                <w:rFonts w:ascii="Arial" w:hAnsi="Arial" w:cs="Arial"/>
              </w:rPr>
            </w:pPr>
            <w:proofErr w:type="spellStart"/>
            <w:r w:rsidRPr="00DF4C9D">
              <w:rPr>
                <w:rFonts w:ascii="Arial" w:hAnsi="Arial" w:cs="Arial"/>
                <w:b/>
                <w:bCs/>
              </w:rPr>
              <w:t>Embase</w:t>
            </w:r>
            <w:proofErr w:type="spellEnd"/>
          </w:p>
        </w:tc>
      </w:tr>
      <w:tr w:rsidR="004F551D" w:rsidRPr="00DF4C9D" w:rsidTr="003D43C2">
        <w:trPr>
          <w:jc w:val="center"/>
        </w:trPr>
        <w:tc>
          <w:tcPr>
            <w:tcW w:w="4766" w:type="dxa"/>
          </w:tcPr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exp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Diabetes Mellitus Type 2/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diabetes mellitus/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non-insulin dependent diabetes mellitus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((diabetes or diabetes mellitus or diabetic*) adj1 (type 2 or type ii or type ii or non-insulin dependent or noninsulin dependent or adult onset or mature onset or late onset)).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NIDDD.tw.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or/1-4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glucagon like peptide 1 receptor agonist/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glp-1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 xml:space="preserve"> or glp-1 receptor inhibitor* or glp-1 agonist*).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albiglutide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dulaglutide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liraglutide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lixisenatide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albiglutide.tw.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dulaglutide.tw.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liraglutide.tw.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lixisenatide.tw.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dipeptidyl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peptidase iv inhibitor/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dpp4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 xml:space="preserve"> or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dpp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4 or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dpp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iv).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alogliptin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saxagliptin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sitagliptin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vildagliptin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alogliptin.tw.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saxagliptin.tw.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sitagliptin.tw.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vildagliptin.tw.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sodium glucose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cotransporter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2 inhibitor/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sodium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 xml:space="preserve"> glucose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cotransporter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2 inhibitor* or sodium glucose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cotransporter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ii inhibitor or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sglt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2 inhibitor*).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canagliflozin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dapagliflozin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empagliflozin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lastRenderedPageBreak/>
              <w:t>canagliflozin.tw.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dapagliflozin.tw.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empagliflozin.tw.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antidiabetic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agent/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oral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antidiabetic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agent/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exp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insulin, Long acting/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((long acting or longer acting or intermediate acting)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adj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insulin*).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insulin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degludec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insulin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detemir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insulin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glargine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insulin zinc suspension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insulin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aspart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insulin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lispro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isophane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insulin/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meglitinide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mitiglinide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nateglinide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repaglinide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amylin derivative/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pramlintide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biguanide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derivative/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metformin.tw.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sulphonylurea</w:t>
            </w:r>
            <w:proofErr w:type="spellEnd"/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>*.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acetohexamide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carbutamide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chlorpropamide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glibornuride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glibenclamide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gliclazide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glimepiride.tw.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glipizide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gliquidone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tolazamide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acetohexamide.tw.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carbutamide.tw.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chlorpropamide.tw.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glibenclamide.tw.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gliclazide.tw.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glyburide.tw.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glitazone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derivative/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thiazolidinedione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>*.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pioglitazone/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rivoglitazone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lastRenderedPageBreak/>
              <w:t>rosiglitazone/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pioglitazone.tw.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rivoglitazone.tw.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rosiglitazone.tw.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or/6-77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and/5,78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randomized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 xml:space="preserve"> controlled trial.pt.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controlled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 xml:space="preserve"> clinical trial.pt.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pragmatic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 xml:space="preserve"> clinical trial.pt.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double-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blind.ab</w:t>
            </w:r>
            <w:proofErr w:type="spellEnd"/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single-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blind.ab</w:t>
            </w:r>
            <w:proofErr w:type="spellEnd"/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randomized.ab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placebo.ab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trial.ti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or/81-88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animals/not(humans/and animal/)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89 not 90</w:t>
            </w:r>
          </w:p>
        </w:tc>
        <w:tc>
          <w:tcPr>
            <w:tcW w:w="4678" w:type="dxa"/>
          </w:tcPr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lastRenderedPageBreak/>
              <w:t>diabetes mellitus/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non-insulin dependent diabetes mellitus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((diabetes or diabetes mellitus or diabetic*) adj1 (type 2 or type ii or type ii or non-insulin dependent or noninsulin dependent or adult onset or mature onset or late onset)).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NIDDD.tw.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or/1-4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glucagon like peptide 1 receptor agonist/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glp-1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 xml:space="preserve"> or glp-1 receptor inhibitor* or glp-1 agonist*).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albiglutide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dulaglutide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liraglutide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lixisenatide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albiglutide.tw.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dulaglutide.tw.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liraglutide.tw.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lixisenatide.tw.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dipeptidyl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peptidase iv inhibitor/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dpp4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 xml:space="preserve"> or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dpp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4 or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dpp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iv).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alogliptin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saxagliptin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sitagliptin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vildagliptin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alogliptin.tw.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saxagliptin.tw.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sitagliptin.tw.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vildagliptin.tw.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sodium glucose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cotransporter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2 inhibitor/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sodium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 xml:space="preserve"> glucose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cotransporter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2 inhibitor* or sodium glucose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cotransporter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ii inhibitor or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sglt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2 inhibitor*).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canagliflozin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dapagliflozin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empagliflozin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canagliflozin.tw.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lastRenderedPageBreak/>
              <w:t>dapagliflozin.tw.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empagliflozin.tw.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antidiabetic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agent/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oral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antidiabetic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agent/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long acting insulin/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((long acting or longer acting or intermediate acting)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adj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insulin*).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insulin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degludec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insulin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detemir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insulin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glargine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insulin zinc suspension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insulin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aspart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 xml:space="preserve">insulin 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lispro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isophane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insulin/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megliti</w:t>
            </w:r>
            <w:bookmarkStart w:id="0" w:name="_GoBack"/>
            <w:bookmarkEnd w:id="0"/>
            <w:r w:rsidRPr="00DF4C9D">
              <w:rPr>
                <w:rFonts w:ascii="Arial" w:hAnsi="Arial" w:cs="Arial"/>
                <w:sz w:val="24"/>
                <w:szCs w:val="24"/>
              </w:rPr>
              <w:t>nide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mitiglinide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nateglinide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repaglinide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amylin derivative/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pramlintide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biguanide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derivative/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metformin.tw.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sulphonylurea</w:t>
            </w:r>
            <w:proofErr w:type="spellEnd"/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>*.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acetohexamide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carbutamide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chlorpropamide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glibornuride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glibenclamide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gliclazide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glimepiride.tw.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glipizide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gliquidone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tolazamide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acetohexamide.tw.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carbutamide.tw.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chlorpropamide.tw.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glibenclamide.tw.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gliclazide.tw.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glyburide.tw.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glitazone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 xml:space="preserve"> derivative/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thiazolidinedione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>*.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tw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pioglitazone/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rivoglitazone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rosiglitazone/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lastRenderedPageBreak/>
              <w:t>pioglitazone.tw.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rivoglitazone.tw.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rosiglitazone.tw.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or/6-77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and/5,78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randomized controlled trial/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double-blind/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single-blind/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random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>$.tw.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factorial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>$.tw.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assign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>$.tw.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allocate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>$.tw.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or/80-86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and/79,87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MEDLINE.cr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88 not 89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Pr="00DF4C9D">
              <w:rPr>
                <w:rFonts w:ascii="Arial" w:hAnsi="Arial" w:cs="Arial"/>
                <w:sz w:val="24"/>
                <w:szCs w:val="24"/>
              </w:rPr>
              <w:t>mouse</w:t>
            </w:r>
            <w:proofErr w:type="gramEnd"/>
            <w:r w:rsidRPr="00DF4C9D">
              <w:rPr>
                <w:rFonts w:ascii="Arial" w:hAnsi="Arial" w:cs="Arial"/>
                <w:sz w:val="24"/>
                <w:szCs w:val="24"/>
              </w:rPr>
              <w:t xml:space="preserve"> or mice or murine or rat or rats or dog or animal*).</w:t>
            </w:r>
            <w:proofErr w:type="spellStart"/>
            <w:r w:rsidRPr="00DF4C9D">
              <w:rPr>
                <w:rFonts w:ascii="Arial" w:hAnsi="Arial" w:cs="Arial"/>
                <w:sz w:val="24"/>
                <w:szCs w:val="24"/>
              </w:rPr>
              <w:t>ti</w:t>
            </w:r>
            <w:proofErr w:type="spellEnd"/>
            <w:r w:rsidRPr="00DF4C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F551D" w:rsidRPr="00DF4C9D" w:rsidRDefault="004F551D" w:rsidP="003D43C2">
            <w:pPr>
              <w:pStyle w:val="a6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F4C9D">
              <w:rPr>
                <w:rFonts w:ascii="Arial" w:hAnsi="Arial" w:cs="Arial"/>
                <w:sz w:val="24"/>
                <w:szCs w:val="24"/>
              </w:rPr>
              <w:t>90 not 91</w:t>
            </w:r>
          </w:p>
        </w:tc>
      </w:tr>
    </w:tbl>
    <w:p w:rsidR="007E1D29" w:rsidRDefault="007E1D29"/>
    <w:sectPr w:rsidR="007E1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7E1" w:rsidRDefault="008117E1" w:rsidP="004F551D">
      <w:pPr>
        <w:spacing w:line="240" w:lineRule="auto"/>
      </w:pPr>
      <w:r>
        <w:separator/>
      </w:r>
    </w:p>
  </w:endnote>
  <w:endnote w:type="continuationSeparator" w:id="0">
    <w:p w:rsidR="008117E1" w:rsidRDefault="008117E1" w:rsidP="004F55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7E1" w:rsidRDefault="008117E1" w:rsidP="004F551D">
      <w:pPr>
        <w:spacing w:line="240" w:lineRule="auto"/>
      </w:pPr>
      <w:r>
        <w:separator/>
      </w:r>
    </w:p>
  </w:footnote>
  <w:footnote w:type="continuationSeparator" w:id="0">
    <w:p w:rsidR="008117E1" w:rsidRDefault="008117E1" w:rsidP="004F55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8DC"/>
    <w:multiLevelType w:val="hybridMultilevel"/>
    <w:tmpl w:val="D98A0A78"/>
    <w:lvl w:ilvl="0" w:tplc="CD105C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4C0054"/>
    <w:multiLevelType w:val="hybridMultilevel"/>
    <w:tmpl w:val="E4C2AA16"/>
    <w:lvl w:ilvl="0" w:tplc="96F25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842"/>
    <w:rsid w:val="00134842"/>
    <w:rsid w:val="004F551D"/>
    <w:rsid w:val="006C4341"/>
    <w:rsid w:val="007E1D29"/>
    <w:rsid w:val="008117E1"/>
    <w:rsid w:val="00B8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1D"/>
    <w:pPr>
      <w:spacing w:line="360" w:lineRule="auto"/>
      <w:ind w:firstLine="42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55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55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551D"/>
    <w:rPr>
      <w:sz w:val="18"/>
      <w:szCs w:val="18"/>
    </w:rPr>
  </w:style>
  <w:style w:type="table" w:styleId="a5">
    <w:name w:val="Table Grid"/>
    <w:basedOn w:val="a1"/>
    <w:uiPriority w:val="59"/>
    <w:rsid w:val="004F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551D"/>
    <w:pPr>
      <w:widowControl w:val="0"/>
      <w:spacing w:line="240" w:lineRule="auto"/>
      <w:ind w:firstLineChars="200" w:firstLine="20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4F551D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51D"/>
    <w:pPr>
      <w:spacing w:line="360" w:lineRule="auto"/>
      <w:ind w:firstLine="42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55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55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55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551D"/>
    <w:rPr>
      <w:sz w:val="18"/>
      <w:szCs w:val="18"/>
    </w:rPr>
  </w:style>
  <w:style w:type="table" w:styleId="a5">
    <w:name w:val="Table Grid"/>
    <w:basedOn w:val="a1"/>
    <w:uiPriority w:val="59"/>
    <w:rsid w:val="004F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F551D"/>
    <w:pPr>
      <w:widowControl w:val="0"/>
      <w:spacing w:line="240" w:lineRule="auto"/>
      <w:ind w:firstLineChars="200" w:firstLine="20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4F551D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</dc:creator>
  <cp:keywords/>
  <dc:description/>
  <cp:lastModifiedBy>Steven</cp:lastModifiedBy>
  <cp:revision>3</cp:revision>
  <dcterms:created xsi:type="dcterms:W3CDTF">2019-01-15T14:46:00Z</dcterms:created>
  <dcterms:modified xsi:type="dcterms:W3CDTF">2019-01-16T14:38:00Z</dcterms:modified>
</cp:coreProperties>
</file>