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409" w:rsidRPr="00753799" w:rsidRDefault="00D2509D">
      <w:pPr>
        <w:rPr>
          <w:rFonts w:ascii="Times New Roman" w:hAnsi="Times New Roman" w:cs="Times New Roman"/>
          <w:b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kern w:val="0"/>
          <w:sz w:val="32"/>
          <w:szCs w:val="32"/>
        </w:rPr>
        <w:t>Additional file</w:t>
      </w:r>
    </w:p>
    <w:p w:rsidR="00131A5A" w:rsidRPr="00131A5A" w:rsidRDefault="00173409">
      <w:pPr>
        <w:rPr>
          <w:rFonts w:ascii="Times New Roman" w:hAnsi="Times New Roman" w:cs="Times New Roman"/>
          <w:b/>
          <w:kern w:val="0"/>
          <w:sz w:val="22"/>
        </w:rPr>
      </w:pPr>
      <w:r>
        <w:rPr>
          <w:rFonts w:ascii="Times New Roman" w:hAnsi="Times New Roman" w:cs="Times New Roman"/>
          <w:b/>
          <w:kern w:val="0"/>
          <w:sz w:val="22"/>
        </w:rPr>
        <w:t>T</w:t>
      </w:r>
      <w:r w:rsidR="00131A5A" w:rsidRPr="00131A5A">
        <w:rPr>
          <w:rFonts w:ascii="Times New Roman" w:hAnsi="Times New Roman" w:cs="Times New Roman"/>
          <w:b/>
          <w:kern w:val="0"/>
          <w:sz w:val="22"/>
        </w:rPr>
        <w:t>able</w:t>
      </w:r>
      <w:r>
        <w:rPr>
          <w:rFonts w:ascii="Times New Roman" w:hAnsi="Times New Roman" w:cs="Times New Roman"/>
          <w:b/>
          <w:kern w:val="0"/>
          <w:sz w:val="22"/>
        </w:rPr>
        <w:t xml:space="preserve"> </w:t>
      </w:r>
      <w:r w:rsidR="00D2509D">
        <w:rPr>
          <w:rFonts w:ascii="Times New Roman" w:hAnsi="Times New Roman" w:cs="Times New Roman"/>
          <w:b/>
          <w:kern w:val="0"/>
          <w:sz w:val="22"/>
        </w:rPr>
        <w:t>S</w:t>
      </w:r>
      <w:r>
        <w:rPr>
          <w:rFonts w:ascii="Times New Roman" w:hAnsi="Times New Roman" w:cs="Times New Roman"/>
          <w:b/>
          <w:kern w:val="0"/>
          <w:sz w:val="22"/>
        </w:rPr>
        <w:t>1.</w:t>
      </w:r>
      <w:r w:rsidR="00131A5A">
        <w:rPr>
          <w:rFonts w:ascii="Times New Roman" w:hAnsi="Times New Roman" w:cs="Times New Roman"/>
          <w:b/>
          <w:kern w:val="0"/>
          <w:sz w:val="22"/>
        </w:rPr>
        <w:t xml:space="preserve"> </w:t>
      </w:r>
      <w:r w:rsidR="00131A5A" w:rsidRPr="00131A5A">
        <w:rPr>
          <w:rFonts w:ascii="Times New Roman" w:hAnsi="Times New Roman" w:cs="Times New Roman"/>
          <w:b/>
          <w:kern w:val="0"/>
          <w:sz w:val="22"/>
        </w:rPr>
        <w:t xml:space="preserve">Associations between TT, T/E2 </w:t>
      </w:r>
      <w:r w:rsidR="00131A5A" w:rsidRPr="00131A5A">
        <w:rPr>
          <w:rFonts w:ascii="Times New Roman" w:hAnsi="Times New Roman" w:cs="Times New Roman" w:hint="eastAsia"/>
          <w:b/>
          <w:kern w:val="0"/>
          <w:sz w:val="22"/>
        </w:rPr>
        <w:t>and</w:t>
      </w:r>
      <w:r w:rsidR="00131A5A" w:rsidRPr="00131A5A">
        <w:rPr>
          <w:rFonts w:ascii="Times New Roman" w:hAnsi="Times New Roman" w:cs="Times New Roman"/>
          <w:b/>
          <w:kern w:val="0"/>
          <w:sz w:val="22"/>
        </w:rPr>
        <w:t xml:space="preserve"> DHEA with CHD and stroke</w:t>
      </w:r>
    </w:p>
    <w:tbl>
      <w:tblPr>
        <w:tblW w:w="5085" w:type="pct"/>
        <w:tblInd w:w="-142" w:type="dxa"/>
        <w:tblLook w:val="04A0"/>
      </w:tblPr>
      <w:tblGrid>
        <w:gridCol w:w="2395"/>
        <w:gridCol w:w="1966"/>
        <w:gridCol w:w="2240"/>
        <w:gridCol w:w="2066"/>
      </w:tblGrid>
      <w:tr w:rsidR="00131A5A" w:rsidRPr="00131A5A" w:rsidTr="00131A5A">
        <w:trPr>
          <w:trHeight w:val="28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Men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coronary heart disease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stroke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Total testosterone, nmol/L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Q1(</w:t>
            </w:r>
            <w:r w:rsidRPr="00131A5A">
              <w:rPr>
                <w:rFonts w:ascii="等线" w:eastAsia="等线" w:hAnsi="等线" w:cs="Times New Roman" w:hint="eastAsia"/>
                <w:kern w:val="0"/>
                <w:sz w:val="22"/>
              </w:rPr>
              <w:t>≤</w:t>
            </w: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10.79)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Ref.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Ref.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Q2(10.80-14.08)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0.982(0.711,1.357)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0.73(0.52,1.025)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Q3(14.09-18.01)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0.804(0.571,1.133)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0.935(0.667,1.312)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Q4(</w:t>
            </w:r>
            <w:r w:rsidRPr="00131A5A">
              <w:rPr>
                <w:rFonts w:ascii="SimSun" w:eastAsia="SimSun" w:hAnsi="SimSun" w:cs="Times New Roman" w:hint="eastAsia"/>
                <w:kern w:val="0"/>
                <w:sz w:val="22"/>
              </w:rPr>
              <w:t>≥</w:t>
            </w: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18.02)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0.738(0.509,1.069)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0.825(0.571,1.193)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p for trend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0.066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0.556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per SD incre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se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0.905(0.789,1.039)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0.918(0.8,1.052)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Testosterone/Estradiol 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Q1(</w:t>
            </w:r>
            <w:r w:rsidRPr="00131A5A">
              <w:rPr>
                <w:rFonts w:ascii="等线" w:eastAsia="等线" w:hAnsi="等线" w:cs="Times New Roman" w:hint="eastAsia"/>
                <w:kern w:val="0"/>
                <w:sz w:val="22"/>
              </w:rPr>
              <w:t>≤</w:t>
            </w: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0.093)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Ref.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Ref.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Q2(0.094-0.121)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0.941(0.684,1.293)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0.84(0.609,1.16)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Q3(0.122-0.158)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0.743(0.529,1.043)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0.667(0.472,0.941)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Q4(</w:t>
            </w:r>
            <w:r w:rsidRPr="00131A5A">
              <w:rPr>
                <w:rFonts w:ascii="SimSun" w:eastAsia="SimSun" w:hAnsi="SimSun" w:cs="Times New Roman" w:hint="eastAsia"/>
                <w:kern w:val="0"/>
                <w:sz w:val="22"/>
              </w:rPr>
              <w:t>≥</w:t>
            </w: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0.159)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0.692(0.487,0.983)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0.708(0.5,1.004)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p for trend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0.019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0.025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per SD incre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se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0.831(0.711,0.971)*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0.837(0.717,0.978)*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DHEA, pg/ml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Q1(</w:t>
            </w:r>
            <w:r w:rsidRPr="00131A5A">
              <w:rPr>
                <w:rFonts w:ascii="等线" w:eastAsia="等线" w:hAnsi="等线" w:cs="Times New Roman" w:hint="eastAsia"/>
                <w:kern w:val="0"/>
                <w:sz w:val="22"/>
              </w:rPr>
              <w:t>≤</w:t>
            </w: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119.69)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Ref.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Ref.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Q2(119.70-173.19)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0.751(0.55,1.026)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0.844(0.616,1.156)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Q3(173.20-241.89)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0.637(0.456,0.889)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0.782(0.562,1.088)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Q4(</w:t>
            </w:r>
            <w:r w:rsidRPr="00131A5A">
              <w:rPr>
                <w:rFonts w:ascii="SimSun" w:eastAsia="SimSun" w:hAnsi="SimSun" w:cs="Times New Roman" w:hint="eastAsia"/>
                <w:kern w:val="0"/>
                <w:sz w:val="22"/>
              </w:rPr>
              <w:t>≥</w:t>
            </w: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241.90)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0.576(0.405,0.82)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0.513(0.355,0.741)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p for trend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0.001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0.001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per SD incre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se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0.79(0.688,0.907)*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0.773(0.672,0.89)*</w:t>
            </w:r>
          </w:p>
        </w:tc>
      </w:tr>
      <w:tr w:rsidR="00131A5A" w:rsidRPr="00131A5A" w:rsidTr="00131A5A">
        <w:trPr>
          <w:trHeight w:val="28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Postmenopausal women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coronary heart disease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stroke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Total testosterone, nmol/L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Q1(≤0.29)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Ref.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Ref.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Q2(0.30-0.52)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1.177(0.859,1.612)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0.953(0.687,1.322)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Q3(0.53-0.81)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1.397(1.012,1.928)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1.088(0.779,1.52)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Q4(≥0.82)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1.513(1.048,2.185)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1.156(0.79,1.692)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p for trend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0.017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0.34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per SD incre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se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1.067(0.952,1.197)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1.094(0.964,1.241)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Testosterone/Estradiol 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Q1(</w:t>
            </w:r>
            <w:r w:rsidRPr="00131A5A">
              <w:rPr>
                <w:rFonts w:ascii="等线" w:eastAsia="等线" w:hAnsi="等线" w:cs="Times New Roman" w:hint="eastAsia"/>
                <w:kern w:val="0"/>
                <w:sz w:val="22"/>
              </w:rPr>
              <w:t>≤</w:t>
            </w: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0.008)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Ref.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Ref.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Q2(0.009-0.017)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1.297(0.959,1.753)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1.297(0.959,1.753)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Q3(0.018-0.038)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0.995(0.723,1.369)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0.995(0.723,1.369)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Q4(</w:t>
            </w:r>
            <w:r w:rsidRPr="00131A5A">
              <w:rPr>
                <w:rFonts w:ascii="SimSun" w:eastAsia="SimSun" w:hAnsi="SimSun" w:cs="Times New Roman" w:hint="eastAsia"/>
                <w:kern w:val="0"/>
                <w:sz w:val="22"/>
              </w:rPr>
              <w:t>≥</w:t>
            </w: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0.039)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1.307(0.955,1.788)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1.307(0.955,1.788)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p for trend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0.299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0.299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per SD incre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se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1.048(0.941,1.167)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1.048(0.941,1.167)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DHEA, pg/ml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Q1(≤79.19)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Ref.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Ref.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Q2(79.20-118.94)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0.994(0.743,1.33)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0.943(0.696,1.277)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Q3(118.95-165.62)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0.992(0.733,1.341)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0.784(0.569,1.082)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Q4(≥165.63)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0.764(0.547,1.068)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0.863(0.611,1.219)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p for trend</w:t>
            </w:r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0.0155</w:t>
            </w:r>
          </w:p>
        </w:tc>
        <w:tc>
          <w:tcPr>
            <w:tcW w:w="1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0.246</w:t>
            </w:r>
          </w:p>
        </w:tc>
      </w:tr>
      <w:tr w:rsidR="00131A5A" w:rsidRPr="00131A5A" w:rsidTr="00131A5A">
        <w:trPr>
          <w:trHeight w:val="280"/>
        </w:trPr>
        <w:tc>
          <w:tcPr>
            <w:tcW w:w="138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per SD incre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se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0.899(0.796,1.015)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A5A" w:rsidRPr="00131A5A" w:rsidRDefault="00131A5A" w:rsidP="00131A5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131A5A">
              <w:rPr>
                <w:rFonts w:ascii="Times New Roman" w:eastAsia="等线" w:hAnsi="Times New Roman" w:cs="Times New Roman"/>
                <w:kern w:val="0"/>
                <w:sz w:val="22"/>
              </w:rPr>
              <w:t>0.96(0.847,1.088)</w:t>
            </w:r>
          </w:p>
        </w:tc>
      </w:tr>
    </w:tbl>
    <w:p w:rsidR="00131A5A" w:rsidRPr="00131A5A" w:rsidRDefault="00131A5A" w:rsidP="00131A5A">
      <w:pPr>
        <w:autoSpaceDE w:val="0"/>
        <w:autoSpaceDN w:val="0"/>
        <w:adjustRightInd w:val="0"/>
        <w:jc w:val="left"/>
        <w:rPr>
          <w:rFonts w:ascii="STIX-Regular" w:eastAsia="STIX-Regular" w:cs="STIX-Regular"/>
          <w:kern w:val="0"/>
          <w:sz w:val="17"/>
          <w:szCs w:val="17"/>
        </w:rPr>
      </w:pPr>
      <w:r w:rsidRPr="007D1983">
        <w:rPr>
          <w:rFonts w:ascii="Times New Roman" w:eastAsia="SimSun" w:hAnsi="Times New Roman" w:cs="Times New Roman"/>
          <w:sz w:val="22"/>
        </w:rPr>
        <w:t>*: p &lt; 0.05</w:t>
      </w:r>
      <w:r>
        <w:rPr>
          <w:rFonts w:ascii="Times New Roman" w:eastAsia="SimSun" w:hAnsi="Times New Roman" w:cs="Times New Roman"/>
          <w:sz w:val="22"/>
        </w:rPr>
        <w:t>.</w:t>
      </w:r>
      <w:r w:rsidRPr="00131A5A">
        <w:rPr>
          <w:rFonts w:ascii="STIX-Regular" w:eastAsia="STIX-Regular" w:cs="STIX-Regular"/>
          <w:kern w:val="0"/>
          <w:sz w:val="17"/>
          <w:szCs w:val="17"/>
        </w:rPr>
        <w:t xml:space="preserve"> </w:t>
      </w:r>
      <w:r w:rsidRPr="00131A5A">
        <w:rPr>
          <w:rFonts w:ascii="Times New Roman" w:hAnsi="Times New Roman" w:cs="Times New Roman"/>
          <w:sz w:val="22"/>
        </w:rPr>
        <w:t>Data are presented as odds ratio (95% confidence</w:t>
      </w:r>
      <w:r w:rsidRPr="00131A5A">
        <w:rPr>
          <w:rFonts w:ascii="Times New Roman" w:hAnsi="Times New Roman" w:cs="Times New Roman" w:hint="eastAsia"/>
          <w:sz w:val="22"/>
        </w:rPr>
        <w:t xml:space="preserve"> </w:t>
      </w:r>
      <w:r w:rsidRPr="00131A5A">
        <w:rPr>
          <w:rFonts w:ascii="Times New Roman" w:hAnsi="Times New Roman" w:cs="Times New Roman"/>
          <w:sz w:val="22"/>
        </w:rPr>
        <w:t>interval)</w:t>
      </w:r>
      <w:r>
        <w:rPr>
          <w:rFonts w:ascii="Times New Roman" w:hAnsi="Times New Roman" w:cs="Times New Roman"/>
          <w:sz w:val="22"/>
        </w:rPr>
        <w:t>.</w:t>
      </w:r>
    </w:p>
    <w:p w:rsidR="00131A5A" w:rsidRDefault="00131A5A" w:rsidP="00131A5A">
      <w:pPr>
        <w:spacing w:line="360" w:lineRule="auto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sz w:val="22"/>
        </w:rPr>
        <w:t>The model was adjusted by</w:t>
      </w:r>
      <w:r w:rsidRPr="000709AA">
        <w:rPr>
          <w:rFonts w:ascii="Times New Roman" w:hAnsi="Times New Roman" w:cs="Times New Roman"/>
          <w:sz w:val="22"/>
        </w:rPr>
        <w:t xml:space="preserve"> </w:t>
      </w:r>
      <w:r w:rsidRPr="00131A5A">
        <w:rPr>
          <w:rFonts w:ascii="Times New Roman" w:hAnsi="Times New Roman" w:cs="Times New Roman"/>
          <w:sz w:val="22"/>
        </w:rPr>
        <w:t>age, duration of diabetes, cur</w:t>
      </w:r>
      <w:r w:rsidRPr="000709AA">
        <w:rPr>
          <w:rFonts w:ascii="Times New Roman" w:hAnsi="Times New Roman" w:cs="Times New Roman"/>
          <w:kern w:val="0"/>
          <w:sz w:val="22"/>
        </w:rPr>
        <w:t xml:space="preserve">rent smoking, BMI, HbA1c, dyslipidemia, hypertension, </w:t>
      </w:r>
      <w:r w:rsidRPr="000709AA">
        <w:rPr>
          <w:rFonts w:ascii="Times New Roman" w:hAnsi="Times New Roman" w:cs="Times New Roman"/>
          <w:sz w:val="22"/>
        </w:rPr>
        <w:t>antihypertensive medication, statin use or antiplatelet therapy,</w:t>
      </w:r>
      <w:r w:rsidRPr="000709AA">
        <w:rPr>
          <w:rFonts w:ascii="Times New Roman" w:hAnsi="Times New Roman" w:cs="Times New Roman"/>
          <w:kern w:val="0"/>
          <w:sz w:val="22"/>
        </w:rPr>
        <w:t xml:space="preserve"> FSH, LH and other sex hormones</w:t>
      </w:r>
      <w:r>
        <w:rPr>
          <w:rFonts w:ascii="Times New Roman" w:hAnsi="Times New Roman" w:cs="Times New Roman"/>
          <w:kern w:val="0"/>
          <w:sz w:val="22"/>
        </w:rPr>
        <w:t>.</w:t>
      </w:r>
    </w:p>
    <w:p w:rsidR="00173409" w:rsidRDefault="00173409" w:rsidP="00131A5A">
      <w:pPr>
        <w:spacing w:line="360" w:lineRule="auto"/>
        <w:rPr>
          <w:rFonts w:ascii="Times New Roman" w:hAnsi="Times New Roman" w:cs="Times New Roman"/>
          <w:kern w:val="0"/>
          <w:sz w:val="22"/>
        </w:rPr>
      </w:pPr>
    </w:p>
    <w:p w:rsidR="00173409" w:rsidRPr="00340F1C" w:rsidRDefault="00173409" w:rsidP="00173409">
      <w:pPr>
        <w:spacing w:line="360" w:lineRule="auto"/>
        <w:jc w:val="left"/>
        <w:rPr>
          <w:rFonts w:ascii="Times New Roman" w:hAnsi="Times New Roman" w:cs="Times New Roman"/>
          <w:b/>
          <w:bCs/>
          <w:sz w:val="22"/>
        </w:rPr>
      </w:pPr>
      <w:r w:rsidRPr="00340F1C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D2509D">
        <w:rPr>
          <w:rFonts w:ascii="Times New Roman" w:hAnsi="Times New Roman" w:cs="Times New Roman"/>
          <w:b/>
          <w:bCs/>
          <w:sz w:val="22"/>
        </w:rPr>
        <w:t>S</w:t>
      </w:r>
      <w:r>
        <w:rPr>
          <w:rFonts w:ascii="Times New Roman" w:hAnsi="Times New Roman" w:cs="Times New Roman"/>
          <w:b/>
          <w:bCs/>
          <w:sz w:val="22"/>
        </w:rPr>
        <w:t>2</w:t>
      </w:r>
      <w:r w:rsidRPr="00340F1C">
        <w:rPr>
          <w:rFonts w:ascii="Times New Roman" w:hAnsi="Times New Roman" w:cs="Times New Roman"/>
          <w:b/>
          <w:bCs/>
          <w:sz w:val="22"/>
        </w:rPr>
        <w:t>. Associations between E2 and macrovascular complications in postmenopausal women with definite E2 value</w:t>
      </w:r>
    </w:p>
    <w:tbl>
      <w:tblPr>
        <w:tblW w:w="5205" w:type="pct"/>
        <w:tblLook w:val="04A0"/>
      </w:tblPr>
      <w:tblGrid>
        <w:gridCol w:w="1219"/>
        <w:gridCol w:w="1695"/>
        <w:gridCol w:w="2050"/>
        <w:gridCol w:w="1903"/>
        <w:gridCol w:w="2004"/>
      </w:tblGrid>
      <w:tr w:rsidR="00173409" w:rsidRPr="00FE1649" w:rsidTr="00C24B0D">
        <w:trPr>
          <w:trHeight w:val="28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0709AA" w:rsidRDefault="00173409" w:rsidP="00C24B0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709AA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Postmenopausal women</w:t>
            </w:r>
          </w:p>
        </w:tc>
      </w:tr>
      <w:tr w:rsidR="00173409" w:rsidRPr="00FE1649" w:rsidTr="00C24B0D">
        <w:trPr>
          <w:trHeight w:val="280"/>
        </w:trPr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mean CCA diameter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CVD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plaque</w:t>
            </w:r>
          </w:p>
        </w:tc>
      </w:tr>
      <w:tr w:rsidR="00173409" w:rsidRPr="00FE1649" w:rsidTr="00C24B0D">
        <w:trPr>
          <w:trHeight w:val="280"/>
        </w:trPr>
        <w:tc>
          <w:tcPr>
            <w:tcW w:w="67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kern w:val="0"/>
                <w:sz w:val="22"/>
              </w:rPr>
              <w:t>E2, pmol/L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kern w:val="0"/>
                <w:sz w:val="22"/>
              </w:rPr>
              <w:t>Q1(</w:t>
            </w:r>
            <w:r w:rsidRPr="00FE1649">
              <w:rPr>
                <w:rFonts w:ascii="等线" w:eastAsia="等线" w:hAnsi="等线" w:cs="Times New Roman" w:hint="eastAsia"/>
                <w:kern w:val="0"/>
                <w:sz w:val="22"/>
              </w:rPr>
              <w:t>≤</w:t>
            </w:r>
            <w:r w:rsidRPr="00FE1649">
              <w:rPr>
                <w:rFonts w:ascii="Times New Roman" w:eastAsia="等线" w:hAnsi="Times New Roman" w:cs="Times New Roman"/>
                <w:kern w:val="0"/>
                <w:sz w:val="22"/>
              </w:rPr>
              <w:t>32.46)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Ref.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Ref.</w:t>
            </w:r>
          </w:p>
        </w:tc>
      </w:tr>
      <w:tr w:rsidR="00173409" w:rsidRPr="00FE1649" w:rsidTr="00C24B0D">
        <w:trPr>
          <w:trHeight w:val="280"/>
        </w:trPr>
        <w:tc>
          <w:tcPr>
            <w:tcW w:w="67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kern w:val="0"/>
                <w:sz w:val="22"/>
              </w:rPr>
              <w:t>Q2(32.47-45.98)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-0.094(-0.203,0.015)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1.088(0.775,1.528)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0.868(0.624,1.208)</w:t>
            </w:r>
          </w:p>
        </w:tc>
      </w:tr>
      <w:tr w:rsidR="00173409" w:rsidRPr="00FE1649" w:rsidTr="00C24B0D">
        <w:trPr>
          <w:trHeight w:val="280"/>
        </w:trPr>
        <w:tc>
          <w:tcPr>
            <w:tcW w:w="67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kern w:val="0"/>
                <w:sz w:val="22"/>
              </w:rPr>
              <w:t>Q3(45.99-60.84)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-0.02(-0.128,0.088)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1.206(0.863,1.686)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0.737(0.529,1.025)</w:t>
            </w:r>
          </w:p>
        </w:tc>
      </w:tr>
      <w:tr w:rsidR="00173409" w:rsidRPr="00FE1649" w:rsidTr="00C24B0D">
        <w:trPr>
          <w:trHeight w:val="280"/>
        </w:trPr>
        <w:tc>
          <w:tcPr>
            <w:tcW w:w="67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kern w:val="0"/>
                <w:sz w:val="22"/>
              </w:rPr>
              <w:t>Q4(</w:t>
            </w:r>
            <w:r w:rsidRPr="00FE1649">
              <w:rPr>
                <w:rFonts w:ascii="SimSun" w:eastAsia="SimSun" w:hAnsi="SimSun" w:cs="Times New Roman" w:hint="eastAsia"/>
                <w:kern w:val="0"/>
                <w:sz w:val="22"/>
              </w:rPr>
              <w:t>≥</w:t>
            </w:r>
            <w:r w:rsidRPr="00FE1649">
              <w:rPr>
                <w:rFonts w:ascii="Times New Roman" w:eastAsia="等线" w:hAnsi="Times New Roman" w:cs="Times New Roman"/>
                <w:kern w:val="0"/>
                <w:sz w:val="22"/>
              </w:rPr>
              <w:t>60.85)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-0.039(-0.153,0.076)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1.152(0.806,1.648)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0.801(0.563,1.138)</w:t>
            </w:r>
          </w:p>
        </w:tc>
      </w:tr>
      <w:tr w:rsidR="00173409" w:rsidRPr="00FE1649" w:rsidTr="00C24B0D">
        <w:trPr>
          <w:trHeight w:val="280"/>
        </w:trPr>
        <w:tc>
          <w:tcPr>
            <w:tcW w:w="67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 for trend</w:t>
            </w: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0.791</w:t>
            </w:r>
          </w:p>
        </w:tc>
        <w:tc>
          <w:tcPr>
            <w:tcW w:w="1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0.337</w:t>
            </w:r>
          </w:p>
        </w:tc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0.122</w:t>
            </w:r>
          </w:p>
        </w:tc>
      </w:tr>
      <w:tr w:rsidR="00173409" w:rsidRPr="00FE1649" w:rsidTr="00C24B0D">
        <w:trPr>
          <w:trHeight w:val="280"/>
        </w:trPr>
        <w:tc>
          <w:tcPr>
            <w:tcW w:w="67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kern w:val="0"/>
                <w:sz w:val="22"/>
              </w:rPr>
              <w:t>per SD incre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a</w:t>
            </w:r>
            <w:r w:rsidRPr="00FE1649">
              <w:rPr>
                <w:rFonts w:ascii="Times New Roman" w:eastAsia="等线" w:hAnsi="Times New Roman" w:cs="Times New Roman"/>
                <w:kern w:val="0"/>
                <w:sz w:val="22"/>
              </w:rPr>
              <w:t>se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-0.01(-0.051,0.031)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1.039(0.914,1.181)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73409" w:rsidRPr="00FE1649" w:rsidRDefault="00173409" w:rsidP="00C24B0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E1649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0.885(0.779,1.004)</w:t>
            </w:r>
          </w:p>
        </w:tc>
      </w:tr>
    </w:tbl>
    <w:p w:rsidR="00173409" w:rsidRPr="00131A5A" w:rsidRDefault="00173409" w:rsidP="00173409">
      <w:pPr>
        <w:autoSpaceDE w:val="0"/>
        <w:autoSpaceDN w:val="0"/>
        <w:adjustRightInd w:val="0"/>
        <w:jc w:val="left"/>
        <w:rPr>
          <w:rFonts w:ascii="STIX-Regular" w:eastAsia="STIX-Regular" w:cs="STIX-Regular"/>
          <w:kern w:val="0"/>
          <w:sz w:val="17"/>
          <w:szCs w:val="17"/>
        </w:rPr>
      </w:pPr>
      <w:r>
        <w:rPr>
          <w:rFonts w:ascii="Times New Roman" w:hAnsi="Times New Roman" w:cs="Times New Roman"/>
          <w:kern w:val="0"/>
          <w:sz w:val="22"/>
        </w:rPr>
        <w:t xml:space="preserve">N=1510, </w:t>
      </w:r>
      <w:r w:rsidR="00753799">
        <w:rPr>
          <w:rFonts w:ascii="Times New Roman" w:hAnsi="Times New Roman" w:cs="Times New Roman"/>
          <w:sz w:val="22"/>
        </w:rPr>
        <w:t>d</w:t>
      </w:r>
      <w:r w:rsidRPr="00131A5A">
        <w:rPr>
          <w:rFonts w:ascii="Times New Roman" w:hAnsi="Times New Roman" w:cs="Times New Roman"/>
          <w:sz w:val="22"/>
        </w:rPr>
        <w:t>ata are presented as odds ratio (95% confidence</w:t>
      </w:r>
      <w:r w:rsidRPr="00131A5A">
        <w:rPr>
          <w:rFonts w:ascii="Times New Roman" w:hAnsi="Times New Roman" w:cs="Times New Roman" w:hint="eastAsia"/>
          <w:sz w:val="22"/>
        </w:rPr>
        <w:t xml:space="preserve"> </w:t>
      </w:r>
      <w:r w:rsidRPr="00131A5A">
        <w:rPr>
          <w:rFonts w:ascii="Times New Roman" w:hAnsi="Times New Roman" w:cs="Times New Roman"/>
          <w:sz w:val="22"/>
        </w:rPr>
        <w:t>interval)</w:t>
      </w:r>
      <w:r>
        <w:rPr>
          <w:rFonts w:ascii="Times New Roman" w:hAnsi="Times New Roman" w:cs="Times New Roman"/>
          <w:sz w:val="22"/>
        </w:rPr>
        <w:t>.</w:t>
      </w:r>
    </w:p>
    <w:p w:rsidR="00173409" w:rsidRPr="00131A5A" w:rsidRDefault="00173409" w:rsidP="00173409">
      <w:pPr>
        <w:spacing w:line="360" w:lineRule="auto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sz w:val="22"/>
        </w:rPr>
        <w:t>The model was adjusted by</w:t>
      </w:r>
      <w:r w:rsidRPr="000709AA">
        <w:rPr>
          <w:rFonts w:ascii="Times New Roman" w:hAnsi="Times New Roman" w:cs="Times New Roman"/>
          <w:sz w:val="22"/>
        </w:rPr>
        <w:t xml:space="preserve"> </w:t>
      </w:r>
      <w:r w:rsidRPr="00131A5A">
        <w:rPr>
          <w:rFonts w:ascii="Times New Roman" w:hAnsi="Times New Roman" w:cs="Times New Roman"/>
          <w:sz w:val="22"/>
        </w:rPr>
        <w:t>age, duration of diabetes, cur</w:t>
      </w:r>
      <w:r w:rsidRPr="000709AA">
        <w:rPr>
          <w:rFonts w:ascii="Times New Roman" w:hAnsi="Times New Roman" w:cs="Times New Roman"/>
          <w:kern w:val="0"/>
          <w:sz w:val="22"/>
        </w:rPr>
        <w:t xml:space="preserve">rent smoking, BMI, HbA1c, dyslipidemia, hypertension, </w:t>
      </w:r>
      <w:r w:rsidRPr="000709AA">
        <w:rPr>
          <w:rFonts w:ascii="Times New Roman" w:hAnsi="Times New Roman" w:cs="Times New Roman"/>
          <w:sz w:val="22"/>
        </w:rPr>
        <w:t>antihypertensive medication, statin use or antiplatelet therapy,</w:t>
      </w:r>
      <w:r w:rsidRPr="000709AA">
        <w:rPr>
          <w:rFonts w:ascii="Times New Roman" w:hAnsi="Times New Roman" w:cs="Times New Roman"/>
          <w:kern w:val="0"/>
          <w:sz w:val="22"/>
        </w:rPr>
        <w:t xml:space="preserve"> FSH, LH and other sex hormones</w:t>
      </w:r>
      <w:r>
        <w:rPr>
          <w:rFonts w:ascii="Times New Roman" w:hAnsi="Times New Roman" w:cs="Times New Roman"/>
          <w:kern w:val="0"/>
          <w:sz w:val="22"/>
        </w:rPr>
        <w:t>.</w:t>
      </w:r>
      <w:bookmarkStart w:id="0" w:name="_GoBack"/>
      <w:bookmarkEnd w:id="0"/>
    </w:p>
    <w:sectPr w:rsidR="00173409" w:rsidRPr="00131A5A" w:rsidSect="00571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IX-Regular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21DE0"/>
    <w:rsid w:val="00131A5A"/>
    <w:rsid w:val="00173409"/>
    <w:rsid w:val="003E538F"/>
    <w:rsid w:val="00571949"/>
    <w:rsid w:val="005F2025"/>
    <w:rsid w:val="006B3B38"/>
    <w:rsid w:val="00753799"/>
    <w:rsid w:val="00860648"/>
    <w:rsid w:val="008934DF"/>
    <w:rsid w:val="00921DE0"/>
    <w:rsid w:val="00D25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DE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7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趣 王</dc:creator>
  <cp:keywords/>
  <dc:description/>
  <cp:lastModifiedBy>0011692</cp:lastModifiedBy>
  <cp:revision>4</cp:revision>
  <dcterms:created xsi:type="dcterms:W3CDTF">2019-05-15T09:45:00Z</dcterms:created>
  <dcterms:modified xsi:type="dcterms:W3CDTF">2019-07-26T12:39:00Z</dcterms:modified>
</cp:coreProperties>
</file>