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842" w:rsidRDefault="00964842" w:rsidP="00964842">
      <w:pPr>
        <w:spacing w:line="300" w:lineRule="atLeast"/>
        <w:rPr>
          <w:rFonts w:eastAsia="PMingLiU" w:cs="PMingLiU"/>
          <w:kern w:val="0"/>
        </w:rPr>
      </w:pPr>
    </w:p>
    <w:tbl>
      <w:tblPr>
        <w:tblStyle w:val="ac"/>
        <w:tblW w:w="5905" w:type="pct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38"/>
        <w:gridCol w:w="5626"/>
      </w:tblGrid>
      <w:tr w:rsidR="00964842" w:rsidRPr="001E3F2E" w:rsidTr="000F7DA4">
        <w:trPr>
          <w:trHeight w:val="272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964842" w:rsidRDefault="00BE0BEC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/>
                <w:kern w:val="0"/>
                <w:szCs w:val="24"/>
              </w:rPr>
              <w:t>Table S</w:t>
            </w:r>
            <w:r>
              <w:rPr>
                <w:rFonts w:cs="PMingLiU" w:hint="eastAsia"/>
                <w:kern w:val="0"/>
                <w:szCs w:val="24"/>
              </w:rPr>
              <w:t>2</w:t>
            </w:r>
            <w:r w:rsidR="00964842" w:rsidRPr="001E3F2E">
              <w:rPr>
                <w:rFonts w:eastAsia="PMingLiU" w:cs="PMingLiU"/>
                <w:kern w:val="0"/>
              </w:rPr>
              <w:t>.</w:t>
            </w:r>
            <w:r w:rsidR="00964842" w:rsidRPr="001E3F2E">
              <w:rPr>
                <w:rFonts w:eastAsia="PMingLiU" w:cs="PMingLiU" w:hint="eastAsia"/>
                <w:kern w:val="0"/>
              </w:rPr>
              <w:t xml:space="preserve"> </w:t>
            </w:r>
            <w:r w:rsidR="00964842">
              <w:rPr>
                <w:rFonts w:eastAsia="PMingLiU" w:cs="PMingLiU" w:hint="eastAsia"/>
                <w:kern w:val="0"/>
              </w:rPr>
              <w:t>Individual drug for study co-</w:t>
            </w:r>
            <w:r w:rsidR="00964842">
              <w:rPr>
                <w:rFonts w:eastAsia="PMingLiU" w:cs="PMingLiU"/>
                <w:kern w:val="0"/>
              </w:rPr>
              <w:t>medication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  <w:tcBorders>
              <w:top w:val="single" w:sz="4" w:space="0" w:color="auto"/>
              <w:bottom w:val="single" w:sz="4" w:space="0" w:color="auto"/>
            </w:tcBorders>
          </w:tcPr>
          <w:p w:rsidR="00964842" w:rsidRPr="001E3F2E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>Drug class</w:t>
            </w:r>
          </w:p>
        </w:tc>
        <w:tc>
          <w:tcPr>
            <w:tcW w:w="2795" w:type="pct"/>
            <w:tcBorders>
              <w:top w:val="single" w:sz="4" w:space="0" w:color="auto"/>
              <w:bottom w:val="single" w:sz="4" w:space="0" w:color="auto"/>
            </w:tcBorders>
          </w:tcPr>
          <w:p w:rsidR="00964842" w:rsidRDefault="00964842" w:rsidP="000F7DA4">
            <w:pPr>
              <w:spacing w:line="300" w:lineRule="atLeast"/>
              <w:jc w:val="center"/>
              <w:rPr>
                <w:rFonts w:eastAsia="PMingLiU" w:cs="PMingLiU"/>
                <w:kern w:val="0"/>
              </w:rPr>
            </w:pPr>
            <w:r>
              <w:rPr>
                <w:rFonts w:eastAsia="PMingLiU" w:cs="PMingLiU"/>
                <w:kern w:val="0"/>
              </w:rPr>
              <w:t>D</w:t>
            </w:r>
            <w:r>
              <w:rPr>
                <w:rFonts w:eastAsia="PMingLiU" w:cs="PMingLiU" w:hint="eastAsia"/>
                <w:kern w:val="0"/>
              </w:rPr>
              <w:t>rug name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  <w:tcBorders>
              <w:top w:val="single" w:sz="4" w:space="0" w:color="auto"/>
            </w:tcBorders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742557">
              <w:rPr>
                <w:rFonts w:eastAsia="PMingLiU" w:cs="PMingLiU" w:hint="eastAsia"/>
                <w:kern w:val="0"/>
              </w:rPr>
              <w:t xml:space="preserve">  </w:t>
            </w:r>
            <w:r w:rsidRPr="00742557">
              <w:rPr>
                <w:rFonts w:eastAsia="PMingLiU" w:cs="PMingLiU"/>
                <w:kern w:val="0"/>
              </w:rPr>
              <w:t>A</w:t>
            </w:r>
            <w:r w:rsidRPr="00742557">
              <w:rPr>
                <w:rFonts w:eastAsia="PMingLiU" w:cs="PMingLiU" w:hint="eastAsia"/>
                <w:kern w:val="0"/>
              </w:rPr>
              <w:t>nti-platelet agents</w:t>
            </w:r>
          </w:p>
        </w:tc>
        <w:tc>
          <w:tcPr>
            <w:tcW w:w="2795" w:type="pct"/>
            <w:tcBorders>
              <w:top w:val="single" w:sz="4" w:space="0" w:color="auto"/>
            </w:tcBorders>
          </w:tcPr>
          <w:p w:rsidR="00964842" w:rsidRPr="001E3F2E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1016D8">
              <w:rPr>
                <w:rFonts w:eastAsia="PMingLiU" w:cs="PMingLiU" w:hint="eastAsia"/>
                <w:kern w:val="0"/>
              </w:rPr>
              <w:t>A</w:t>
            </w:r>
            <w:r w:rsidRPr="001016D8">
              <w:rPr>
                <w:rFonts w:eastAsia="PMingLiU" w:cs="PMingLiU"/>
                <w:kern w:val="0"/>
              </w:rPr>
              <w:t>spirin</w:t>
            </w:r>
            <w:r w:rsidRPr="001016D8">
              <w:rPr>
                <w:rFonts w:eastAsia="PMingLiU" w:cs="PMingLiU" w:hint="eastAsia"/>
                <w:kern w:val="0"/>
              </w:rPr>
              <w:t>, Clopidogrel, D</w:t>
            </w:r>
            <w:r w:rsidRPr="001016D8">
              <w:rPr>
                <w:rFonts w:eastAsia="PMingLiU" w:cs="PMingLiU"/>
                <w:kern w:val="0"/>
              </w:rPr>
              <w:t>ipyridamole</w:t>
            </w:r>
            <w:r w:rsidRPr="001016D8">
              <w:rPr>
                <w:rFonts w:eastAsia="PMingLiU" w:cs="PMingLiU" w:hint="eastAsia"/>
                <w:kern w:val="0"/>
              </w:rPr>
              <w:t>, Ticagrelor</w:t>
            </w:r>
          </w:p>
        </w:tc>
      </w:tr>
      <w:tr w:rsidR="00964842" w:rsidRPr="00321046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ind w:firstLineChars="100" w:firstLine="240"/>
              <w:rPr>
                <w:rFonts w:eastAsia="PMingLiU" w:cs="PMingLiU"/>
                <w:kern w:val="0"/>
              </w:rPr>
            </w:pPr>
            <w:r w:rsidRPr="00742557">
              <w:rPr>
                <w:rFonts w:eastAsia="PMingLiU" w:cs="PMingLiU"/>
                <w:kern w:val="0"/>
              </w:rPr>
              <w:t>A</w:t>
            </w:r>
            <w:r w:rsidRPr="00742557">
              <w:rPr>
                <w:rFonts w:eastAsia="PMingLiU" w:cs="PMingLiU" w:hint="eastAsia"/>
                <w:kern w:val="0"/>
              </w:rPr>
              <w:t>nti-</w:t>
            </w:r>
            <w:r w:rsidRPr="00742557">
              <w:rPr>
                <w:rFonts w:eastAsia="PMingLiU" w:cs="PMingLiU"/>
                <w:kern w:val="0"/>
              </w:rPr>
              <w:t>coagulant</w:t>
            </w:r>
            <w:r w:rsidRPr="00742557">
              <w:rPr>
                <w:rFonts w:eastAsia="PMingLiU" w:cs="PMingLiU" w:hint="eastAsia"/>
                <w:kern w:val="0"/>
              </w:rPr>
              <w:t xml:space="preserve"> agents</w:t>
            </w:r>
          </w:p>
        </w:tc>
        <w:tc>
          <w:tcPr>
            <w:tcW w:w="2795" w:type="pct"/>
          </w:tcPr>
          <w:p w:rsidR="00964842" w:rsidRPr="001E3F2E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1016D8">
              <w:rPr>
                <w:rFonts w:eastAsia="PMingLiU" w:cs="PMingLiU" w:hint="eastAsia"/>
                <w:kern w:val="0"/>
              </w:rPr>
              <w:t>W</w:t>
            </w:r>
            <w:r w:rsidRPr="001016D8">
              <w:rPr>
                <w:rFonts w:eastAsia="PMingLiU" w:cs="PMingLiU"/>
                <w:kern w:val="0"/>
              </w:rPr>
              <w:t>arfarin</w:t>
            </w:r>
            <w:r w:rsidRPr="001016D8">
              <w:rPr>
                <w:rFonts w:eastAsia="PMingLiU" w:cs="PMingLiU" w:hint="eastAsia"/>
                <w:kern w:val="0"/>
              </w:rPr>
              <w:t>, Apixaban</w:t>
            </w:r>
            <w:r>
              <w:rPr>
                <w:rFonts w:eastAsia="PMingLiU" w:cs="PMingLiU" w:hint="eastAsia"/>
                <w:kern w:val="0"/>
              </w:rPr>
              <w:t>,</w:t>
            </w:r>
            <w:r w:rsidRPr="001016D8">
              <w:rPr>
                <w:rFonts w:eastAsia="PMingLiU" w:cs="PMingLiU" w:hint="eastAsia"/>
                <w:kern w:val="0"/>
              </w:rPr>
              <w:t xml:space="preserve"> Dabigatran,</w:t>
            </w:r>
            <w:r>
              <w:rPr>
                <w:rFonts w:eastAsia="PMingLiU" w:cs="PMingLiU" w:hint="eastAsia"/>
                <w:kern w:val="0"/>
              </w:rPr>
              <w:t xml:space="preserve"> </w:t>
            </w:r>
            <w:r w:rsidRPr="001016D8">
              <w:rPr>
                <w:rFonts w:eastAsia="PMingLiU" w:cs="PMingLiU" w:hint="eastAsia"/>
                <w:kern w:val="0"/>
              </w:rPr>
              <w:t>Edoxaban, Rivaroxaban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742557">
              <w:rPr>
                <w:rFonts w:eastAsia="PMingLiU" w:cs="PMingLiU" w:hint="eastAsia"/>
                <w:kern w:val="0"/>
              </w:rPr>
              <w:t xml:space="preserve">  </w:t>
            </w:r>
            <w:r w:rsidRPr="00742557">
              <w:rPr>
                <w:rFonts w:eastAsia="PMingLiU" w:cs="PMingLiU"/>
                <w:kern w:val="0"/>
              </w:rPr>
              <w:t>Beta blocker</w:t>
            </w:r>
          </w:p>
        </w:tc>
        <w:tc>
          <w:tcPr>
            <w:tcW w:w="2795" w:type="pct"/>
          </w:tcPr>
          <w:p w:rsidR="00964842" w:rsidRPr="001E3F2E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 xml:space="preserve">Atenolol, Bisoprolol, Carvedilol, Metoprolol, Propranolol, 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ind w:left="240" w:hangingChars="100" w:hanging="240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 xml:space="preserve">  A</w:t>
            </w:r>
            <w:r w:rsidRPr="002D35E2">
              <w:rPr>
                <w:rFonts w:eastAsia="PMingLiU" w:cs="PMingLiU"/>
                <w:kern w:val="0"/>
              </w:rPr>
              <w:t>ngioten</w:t>
            </w:r>
            <w:r>
              <w:rPr>
                <w:rFonts w:eastAsia="PMingLiU" w:cs="PMingLiU"/>
                <w:kern w:val="0"/>
              </w:rPr>
              <w:t>sin-converting enzyme inhibitor</w:t>
            </w:r>
            <w:r>
              <w:rPr>
                <w:rFonts w:eastAsia="PMingLiU" w:cs="PMingLiU" w:hint="eastAsia"/>
                <w:kern w:val="0"/>
              </w:rPr>
              <w:t>s</w:t>
            </w:r>
            <w:r w:rsidRPr="002D35E2">
              <w:rPr>
                <w:rFonts w:eastAsia="PMingLiU" w:cs="PMingLiU"/>
                <w:kern w:val="0"/>
              </w:rPr>
              <w:t xml:space="preserve"> or angiotensin receptor blocke</w:t>
            </w:r>
            <w:r>
              <w:rPr>
                <w:rFonts w:eastAsia="PMingLiU" w:cs="PMingLiU" w:hint="eastAsia"/>
                <w:kern w:val="0"/>
              </w:rPr>
              <w:t>rs</w:t>
            </w:r>
          </w:p>
        </w:tc>
        <w:tc>
          <w:tcPr>
            <w:tcW w:w="2795" w:type="pct"/>
          </w:tcPr>
          <w:p w:rsidR="00964842" w:rsidRPr="001E3F2E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>Azilsartan, Candestartan, Captopril, Enalapril, Fosinopril, Irbesartan, Losartan, Olmesartan, Ramipril Telmisartan, Valsartan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 xml:space="preserve">  Calcium channel blockers</w:t>
            </w:r>
          </w:p>
        </w:tc>
        <w:tc>
          <w:tcPr>
            <w:tcW w:w="2795" w:type="pct"/>
          </w:tcPr>
          <w:p w:rsidR="00964842" w:rsidRPr="001E3F2E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 xml:space="preserve">Amlodipine, Diltiazem, </w:t>
            </w:r>
            <w:r>
              <w:rPr>
                <w:rFonts w:eastAsia="PMingLiU" w:cs="PMingLiU"/>
                <w:kern w:val="0"/>
              </w:rPr>
              <w:t>F</w:t>
            </w:r>
            <w:r>
              <w:rPr>
                <w:rFonts w:eastAsia="PMingLiU" w:cs="PMingLiU" w:hint="eastAsia"/>
                <w:kern w:val="0"/>
              </w:rPr>
              <w:t>elodipine, Lercanidipine, Nifedipine, Verapamil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 xml:space="preserve">  </w:t>
            </w:r>
            <w:r w:rsidRPr="00742557">
              <w:rPr>
                <w:rFonts w:eastAsia="PMingLiU" w:cs="PMingLiU"/>
                <w:kern w:val="0"/>
              </w:rPr>
              <w:t>Diuretics</w:t>
            </w:r>
          </w:p>
        </w:tc>
        <w:tc>
          <w:tcPr>
            <w:tcW w:w="2795" w:type="pct"/>
          </w:tcPr>
          <w:p w:rsidR="00964842" w:rsidRPr="001E3F2E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1016D8">
              <w:rPr>
                <w:rFonts w:eastAsia="PMingLiU" w:cs="PMingLiU"/>
                <w:kern w:val="0"/>
              </w:rPr>
              <w:t>Aceta</w:t>
            </w:r>
            <w:r w:rsidRPr="001016D8">
              <w:rPr>
                <w:rFonts w:eastAsia="PMingLiU" w:cs="PMingLiU" w:hint="eastAsia"/>
                <w:kern w:val="0"/>
              </w:rPr>
              <w:t>zolamide</w:t>
            </w:r>
            <w:r>
              <w:rPr>
                <w:rFonts w:eastAsia="PMingLiU" w:cs="PMingLiU" w:hint="eastAsia"/>
                <w:kern w:val="0"/>
              </w:rPr>
              <w:t>,</w:t>
            </w:r>
            <w:r w:rsidRPr="001016D8">
              <w:rPr>
                <w:rFonts w:eastAsia="PMingLiU" w:cs="PMingLiU" w:hint="eastAsia"/>
                <w:kern w:val="0"/>
              </w:rPr>
              <w:t xml:space="preserve"> </w:t>
            </w:r>
            <w:r w:rsidRPr="001016D8">
              <w:rPr>
                <w:rFonts w:eastAsia="PMingLiU" w:cs="PMingLiU"/>
                <w:kern w:val="0"/>
              </w:rPr>
              <w:t>Amiloride</w:t>
            </w:r>
            <w:r>
              <w:rPr>
                <w:rFonts w:eastAsia="PMingLiU" w:cs="PMingLiU" w:hint="eastAsia"/>
                <w:kern w:val="0"/>
              </w:rPr>
              <w:t>,</w:t>
            </w:r>
            <w:r w:rsidRPr="001016D8">
              <w:rPr>
                <w:rFonts w:eastAsia="PMingLiU" w:cs="PMingLiU"/>
                <w:kern w:val="0"/>
              </w:rPr>
              <w:t xml:space="preserve"> Benzyl hydrochlorothiazide</w:t>
            </w:r>
            <w:r>
              <w:rPr>
                <w:rFonts w:eastAsia="PMingLiU" w:cs="PMingLiU" w:hint="eastAsia"/>
                <w:kern w:val="0"/>
              </w:rPr>
              <w:t xml:space="preserve">, </w:t>
            </w:r>
            <w:r w:rsidRPr="001016D8">
              <w:rPr>
                <w:rFonts w:eastAsia="PMingLiU" w:cs="PMingLiU"/>
                <w:kern w:val="0"/>
              </w:rPr>
              <w:t>Bumetanide</w:t>
            </w:r>
            <w:r>
              <w:rPr>
                <w:rFonts w:eastAsia="PMingLiU" w:cs="PMingLiU" w:hint="eastAsia"/>
                <w:kern w:val="0"/>
              </w:rPr>
              <w:t>,</w:t>
            </w:r>
            <w:r w:rsidRPr="001016D8">
              <w:rPr>
                <w:rFonts w:eastAsia="PMingLiU" w:cs="PMingLiU" w:hint="eastAsia"/>
                <w:kern w:val="0"/>
              </w:rPr>
              <w:t xml:space="preserve"> </w:t>
            </w:r>
            <w:r w:rsidRPr="00184F2B">
              <w:rPr>
                <w:rFonts w:eastAsia="PMingLiU" w:cs="PMingLiU"/>
                <w:bCs/>
                <w:kern w:val="0"/>
              </w:rPr>
              <w:t>Eplerenone</w:t>
            </w:r>
            <w:r>
              <w:rPr>
                <w:rFonts w:eastAsia="PMingLiU" w:cs="PMingLiU" w:hint="eastAsia"/>
                <w:b/>
                <w:bCs/>
                <w:kern w:val="0"/>
              </w:rPr>
              <w:t>,</w:t>
            </w:r>
            <w:r w:rsidRPr="001016D8">
              <w:rPr>
                <w:rFonts w:eastAsia="PMingLiU" w:cs="PMingLiU"/>
                <w:kern w:val="0"/>
              </w:rPr>
              <w:t xml:space="preserve"> Furosemide</w:t>
            </w:r>
            <w:r>
              <w:rPr>
                <w:rFonts w:eastAsia="PMingLiU" w:cs="PMingLiU" w:hint="eastAsia"/>
                <w:kern w:val="0"/>
              </w:rPr>
              <w:t>,</w:t>
            </w:r>
            <w:r w:rsidRPr="001016D8">
              <w:rPr>
                <w:rFonts w:eastAsia="PMingLiU" w:cs="PMingLiU" w:hint="eastAsia"/>
                <w:kern w:val="0"/>
              </w:rPr>
              <w:t xml:space="preserve"> </w:t>
            </w:r>
            <w:r w:rsidRPr="001016D8">
              <w:rPr>
                <w:rFonts w:eastAsia="PMingLiU" w:cs="PMingLiU"/>
                <w:kern w:val="0"/>
              </w:rPr>
              <w:t>Hydrochlorothiazide</w:t>
            </w:r>
            <w:r>
              <w:rPr>
                <w:rFonts w:eastAsia="PMingLiU" w:cs="PMingLiU" w:hint="eastAsia"/>
                <w:kern w:val="0"/>
              </w:rPr>
              <w:t>,</w:t>
            </w:r>
            <w:r w:rsidRPr="001016D8">
              <w:rPr>
                <w:rFonts w:eastAsia="PMingLiU" w:cs="PMingLiU" w:hint="eastAsia"/>
                <w:kern w:val="0"/>
              </w:rPr>
              <w:t xml:space="preserve"> </w:t>
            </w:r>
            <w:r>
              <w:rPr>
                <w:rFonts w:eastAsia="PMingLiU" w:cs="PMingLiU" w:hint="eastAsia"/>
                <w:kern w:val="0"/>
              </w:rPr>
              <w:t>In</w:t>
            </w:r>
            <w:r w:rsidRPr="001016D8">
              <w:rPr>
                <w:rFonts w:eastAsia="PMingLiU" w:cs="PMingLiU"/>
                <w:kern w:val="0"/>
              </w:rPr>
              <w:t>dapamide</w:t>
            </w:r>
            <w:r>
              <w:rPr>
                <w:rFonts w:eastAsia="PMingLiU" w:cs="PMingLiU" w:hint="eastAsia"/>
                <w:kern w:val="0"/>
              </w:rPr>
              <w:t>, S</w:t>
            </w:r>
            <w:r w:rsidRPr="001016D8">
              <w:rPr>
                <w:rFonts w:eastAsia="PMingLiU" w:cs="PMingLiU"/>
                <w:kern w:val="0"/>
              </w:rPr>
              <w:t>pironolactone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 xml:space="preserve">  </w:t>
            </w:r>
            <w:r>
              <w:rPr>
                <w:rFonts w:eastAsia="PMingLiU" w:cs="PMingLiU"/>
                <w:kern w:val="0"/>
              </w:rPr>
              <w:t>Loo</w:t>
            </w:r>
            <w:r>
              <w:rPr>
                <w:rFonts w:eastAsia="PMingLiU" w:cs="PMingLiU" w:hint="eastAsia"/>
                <w:kern w:val="0"/>
              </w:rPr>
              <w:t>p diuretics</w:t>
            </w:r>
          </w:p>
        </w:tc>
        <w:tc>
          <w:tcPr>
            <w:tcW w:w="2795" w:type="pct"/>
          </w:tcPr>
          <w:p w:rsidR="00964842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1016D8">
              <w:rPr>
                <w:rFonts w:eastAsia="PMingLiU" w:cs="PMingLiU"/>
                <w:kern w:val="0"/>
              </w:rPr>
              <w:t>Bumetanide</w:t>
            </w:r>
            <w:r>
              <w:rPr>
                <w:rFonts w:eastAsia="PMingLiU" w:cs="PMingLiU" w:hint="eastAsia"/>
                <w:kern w:val="0"/>
              </w:rPr>
              <w:t xml:space="preserve">, </w:t>
            </w:r>
            <w:r w:rsidRPr="001016D8">
              <w:rPr>
                <w:rFonts w:eastAsia="PMingLiU" w:cs="PMingLiU"/>
                <w:kern w:val="0"/>
              </w:rPr>
              <w:t>Furosemide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 xml:space="preserve">  Thiazides</w:t>
            </w:r>
          </w:p>
        </w:tc>
        <w:tc>
          <w:tcPr>
            <w:tcW w:w="2795" w:type="pct"/>
          </w:tcPr>
          <w:p w:rsidR="00964842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1016D8">
              <w:rPr>
                <w:rFonts w:eastAsia="PMingLiU" w:cs="PMingLiU"/>
                <w:kern w:val="0"/>
              </w:rPr>
              <w:t>Amiloride</w:t>
            </w:r>
            <w:r>
              <w:rPr>
                <w:rFonts w:eastAsia="PMingLiU" w:cs="PMingLiU" w:hint="eastAsia"/>
                <w:kern w:val="0"/>
              </w:rPr>
              <w:t>,</w:t>
            </w:r>
            <w:r w:rsidRPr="001016D8">
              <w:rPr>
                <w:rFonts w:eastAsia="PMingLiU" w:cs="PMingLiU"/>
                <w:kern w:val="0"/>
              </w:rPr>
              <w:t xml:space="preserve"> Benzyl hydrochlorothiazide</w:t>
            </w:r>
            <w:r>
              <w:rPr>
                <w:rFonts w:eastAsia="PMingLiU" w:cs="PMingLiU" w:hint="eastAsia"/>
                <w:kern w:val="0"/>
              </w:rPr>
              <w:t>,</w:t>
            </w:r>
            <w:r w:rsidRPr="001016D8">
              <w:rPr>
                <w:rFonts w:eastAsia="PMingLiU" w:cs="PMingLiU"/>
                <w:kern w:val="0"/>
              </w:rPr>
              <w:t xml:space="preserve"> Hydrochlorothiazide</w:t>
            </w:r>
            <w:r>
              <w:rPr>
                <w:rFonts w:eastAsia="PMingLiU" w:cs="PMingLiU" w:hint="eastAsia"/>
                <w:kern w:val="0"/>
              </w:rPr>
              <w:t>,</w:t>
            </w:r>
            <w:r w:rsidRPr="001016D8">
              <w:rPr>
                <w:rFonts w:eastAsia="PMingLiU" w:cs="PMingLiU" w:hint="eastAsia"/>
                <w:kern w:val="0"/>
              </w:rPr>
              <w:t xml:space="preserve"> </w:t>
            </w:r>
            <w:r>
              <w:rPr>
                <w:rFonts w:eastAsia="PMingLiU" w:cs="PMingLiU" w:hint="eastAsia"/>
                <w:kern w:val="0"/>
              </w:rPr>
              <w:t>In</w:t>
            </w:r>
            <w:r w:rsidRPr="001016D8">
              <w:rPr>
                <w:rFonts w:eastAsia="PMingLiU" w:cs="PMingLiU"/>
                <w:kern w:val="0"/>
              </w:rPr>
              <w:t>dapamide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 xml:space="preserve">  Mineralocorticoid receptor antagonist</w:t>
            </w:r>
          </w:p>
        </w:tc>
        <w:tc>
          <w:tcPr>
            <w:tcW w:w="2795" w:type="pct"/>
          </w:tcPr>
          <w:p w:rsidR="00964842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>Spironolactone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742557">
              <w:rPr>
                <w:rFonts w:eastAsia="PMingLiU" w:cs="PMingLiU" w:hint="eastAsia"/>
                <w:kern w:val="0"/>
              </w:rPr>
              <w:t xml:space="preserve">  Statin</w:t>
            </w:r>
          </w:p>
        </w:tc>
        <w:tc>
          <w:tcPr>
            <w:tcW w:w="2795" w:type="pct"/>
          </w:tcPr>
          <w:p w:rsidR="00964842" w:rsidRPr="001E3F2E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>Atorvastatin, Fluvastatin, Pitavastatin, Rosuvastatin, Simvastatin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742557">
              <w:rPr>
                <w:rFonts w:eastAsia="PMingLiU" w:cs="PMingLiU" w:hint="eastAsia"/>
                <w:kern w:val="0"/>
              </w:rPr>
              <w:t xml:space="preserve">  Fibrate</w:t>
            </w:r>
          </w:p>
        </w:tc>
        <w:tc>
          <w:tcPr>
            <w:tcW w:w="2795" w:type="pct"/>
          </w:tcPr>
          <w:p w:rsidR="00964842" w:rsidRPr="001E3F2E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>Fenofibrate, Gemfibrozil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742557">
              <w:rPr>
                <w:rFonts w:eastAsia="PMingLiU" w:cs="PMingLiU" w:hint="eastAsia"/>
                <w:kern w:val="0"/>
              </w:rPr>
              <w:t xml:space="preserve">  Sulfonylurea</w:t>
            </w:r>
          </w:p>
        </w:tc>
        <w:tc>
          <w:tcPr>
            <w:tcW w:w="2795" w:type="pct"/>
          </w:tcPr>
          <w:p w:rsidR="00964842" w:rsidRPr="001E3F2E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992427">
              <w:rPr>
                <w:rFonts w:eastAsia="PMingLiU" w:cs="PMingLiU"/>
                <w:kern w:val="0"/>
              </w:rPr>
              <w:t>Glipizide</w:t>
            </w:r>
            <w:r>
              <w:rPr>
                <w:rFonts w:eastAsia="PMingLiU" w:cs="PMingLiU" w:hint="eastAsia"/>
                <w:kern w:val="0"/>
              </w:rPr>
              <w:t xml:space="preserve">, </w:t>
            </w:r>
            <w:r w:rsidRPr="00992427">
              <w:rPr>
                <w:rFonts w:eastAsia="PMingLiU" w:cs="PMingLiU"/>
                <w:kern w:val="0"/>
              </w:rPr>
              <w:t>Gliclazide</w:t>
            </w:r>
            <w:r>
              <w:rPr>
                <w:rFonts w:eastAsia="PMingLiU" w:cs="PMingLiU" w:hint="eastAsia"/>
                <w:kern w:val="0"/>
              </w:rPr>
              <w:t xml:space="preserve">, </w:t>
            </w:r>
            <w:r w:rsidRPr="00992427">
              <w:rPr>
                <w:rFonts w:eastAsia="PMingLiU" w:cs="PMingLiU"/>
                <w:kern w:val="0"/>
              </w:rPr>
              <w:t>Glimepiride</w:t>
            </w:r>
            <w:r>
              <w:rPr>
                <w:rFonts w:eastAsia="PMingLiU" w:cs="PMingLiU" w:hint="eastAsia"/>
                <w:kern w:val="0"/>
              </w:rPr>
              <w:t xml:space="preserve">, </w:t>
            </w:r>
            <w:r w:rsidRPr="00992427">
              <w:rPr>
                <w:rFonts w:eastAsia="PMingLiU" w:cs="PMingLiU"/>
                <w:kern w:val="0"/>
              </w:rPr>
              <w:t>Glyburide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742557">
              <w:rPr>
                <w:rFonts w:eastAsia="PMingLiU" w:cs="PMingLiU" w:hint="eastAsia"/>
                <w:kern w:val="0"/>
              </w:rPr>
              <w:t xml:space="preserve">  </w:t>
            </w:r>
            <w:r w:rsidRPr="002D35E2">
              <w:rPr>
                <w:rFonts w:eastAsia="PMingLiU" w:cs="PMingLiU" w:hint="eastAsia"/>
                <w:kern w:val="0"/>
              </w:rPr>
              <w:t>D</w:t>
            </w:r>
            <w:r w:rsidRPr="002D35E2">
              <w:rPr>
                <w:rFonts w:eastAsia="PMingLiU" w:cs="PMingLiU"/>
                <w:kern w:val="0"/>
              </w:rPr>
              <w:t>ipeptidyl peptidase-4</w:t>
            </w:r>
            <w:r>
              <w:rPr>
                <w:rFonts w:eastAsia="PMingLiU" w:cs="PMingLiU" w:hint="eastAsia"/>
                <w:kern w:val="0"/>
              </w:rPr>
              <w:t xml:space="preserve"> inhibitors</w:t>
            </w:r>
          </w:p>
        </w:tc>
        <w:tc>
          <w:tcPr>
            <w:tcW w:w="2795" w:type="pct"/>
          </w:tcPr>
          <w:p w:rsidR="00964842" w:rsidRPr="0099242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992427">
              <w:rPr>
                <w:rFonts w:eastAsia="PMingLiU" w:cs="PMingLiU"/>
                <w:kern w:val="0"/>
              </w:rPr>
              <w:t>Alogliptin</w:t>
            </w:r>
            <w:r>
              <w:rPr>
                <w:rFonts w:eastAsia="PMingLiU" w:cs="PMingLiU" w:hint="eastAsia"/>
                <w:kern w:val="0"/>
              </w:rPr>
              <w:t xml:space="preserve">, </w:t>
            </w:r>
            <w:r w:rsidRPr="00992427">
              <w:rPr>
                <w:rFonts w:eastAsia="PMingLiU" w:cs="PMingLiU"/>
                <w:kern w:val="0"/>
              </w:rPr>
              <w:t>Linagliptin</w:t>
            </w:r>
            <w:r>
              <w:rPr>
                <w:rFonts w:eastAsia="PMingLiU" w:cs="PMingLiU" w:hint="eastAsia"/>
                <w:kern w:val="0"/>
              </w:rPr>
              <w:t>,</w:t>
            </w:r>
            <w:r w:rsidRPr="00992427">
              <w:rPr>
                <w:rFonts w:eastAsia="PMingLiU" w:cs="PMingLiU"/>
                <w:kern w:val="0"/>
              </w:rPr>
              <w:t xml:space="preserve"> Saxagliptin</w:t>
            </w:r>
            <w:r>
              <w:rPr>
                <w:rFonts w:eastAsia="PMingLiU" w:cs="PMingLiU" w:hint="eastAsia"/>
                <w:kern w:val="0"/>
              </w:rPr>
              <w:t xml:space="preserve">, </w:t>
            </w:r>
            <w:r w:rsidRPr="00992427">
              <w:rPr>
                <w:rFonts w:eastAsia="PMingLiU" w:cs="PMingLiU"/>
                <w:kern w:val="0"/>
              </w:rPr>
              <w:t>Sitagliptin</w:t>
            </w:r>
            <w:r>
              <w:rPr>
                <w:rFonts w:eastAsia="PMingLiU" w:cs="PMingLiU" w:hint="eastAsia"/>
                <w:kern w:val="0"/>
              </w:rPr>
              <w:t xml:space="preserve">, </w:t>
            </w:r>
            <w:r w:rsidRPr="00992427">
              <w:rPr>
                <w:rFonts w:eastAsia="PMingLiU" w:cs="PMingLiU"/>
                <w:kern w:val="0"/>
              </w:rPr>
              <w:t>Vidagliptin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Default="00964842" w:rsidP="000F7DA4">
            <w:pPr>
              <w:spacing w:line="300" w:lineRule="atLeast"/>
              <w:ind w:firstLineChars="100" w:firstLine="220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  <w:sz w:val="22"/>
              </w:rPr>
              <w:t>Alpha</w:t>
            </w:r>
            <w:r w:rsidRPr="00095AAD">
              <w:rPr>
                <w:rFonts w:eastAsia="PMingLiU" w:cs="PMingLiU"/>
                <w:kern w:val="0"/>
                <w:sz w:val="22"/>
              </w:rPr>
              <w:t>-glucosidase </w:t>
            </w:r>
            <w:r w:rsidRPr="00095AAD">
              <w:rPr>
                <w:rFonts w:eastAsia="PMingLiU" w:cs="PMingLiU" w:hint="eastAsia"/>
                <w:kern w:val="0"/>
                <w:sz w:val="22"/>
              </w:rPr>
              <w:t>inhibitors</w:t>
            </w:r>
          </w:p>
        </w:tc>
        <w:tc>
          <w:tcPr>
            <w:tcW w:w="2795" w:type="pct"/>
          </w:tcPr>
          <w:p w:rsidR="00964842" w:rsidRPr="0099242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>Acarbose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 xml:space="preserve">  Glinides</w:t>
            </w:r>
          </w:p>
        </w:tc>
        <w:tc>
          <w:tcPr>
            <w:tcW w:w="2795" w:type="pct"/>
          </w:tcPr>
          <w:p w:rsidR="00964842" w:rsidRPr="0099242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>Repaglinide, Meglitinide, Nateglinide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742557">
              <w:rPr>
                <w:rFonts w:eastAsia="PMingLiU" w:cs="PMingLiU" w:hint="eastAsia"/>
                <w:kern w:val="0"/>
              </w:rPr>
              <w:t xml:space="preserve">  </w:t>
            </w:r>
            <w:r w:rsidRPr="002D35E2">
              <w:rPr>
                <w:rFonts w:eastAsia="PMingLiU" w:cs="PMingLiU"/>
                <w:kern w:val="0"/>
              </w:rPr>
              <w:t>Thiazolidinedione</w:t>
            </w:r>
            <w:r w:rsidRPr="002D35E2">
              <w:rPr>
                <w:rFonts w:eastAsia="PMingLiU" w:cs="PMingLiU" w:hint="eastAsia"/>
                <w:kern w:val="0"/>
              </w:rPr>
              <w:t>s</w:t>
            </w:r>
          </w:p>
        </w:tc>
        <w:tc>
          <w:tcPr>
            <w:tcW w:w="2795" w:type="pct"/>
          </w:tcPr>
          <w:p w:rsidR="00964842" w:rsidRPr="0099242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992427">
              <w:rPr>
                <w:rFonts w:eastAsia="PMingLiU" w:cs="PMingLiU"/>
                <w:kern w:val="0"/>
              </w:rPr>
              <w:t>P</w:t>
            </w:r>
            <w:r w:rsidRPr="00992427">
              <w:rPr>
                <w:rFonts w:eastAsia="PMingLiU" w:cs="PMingLiU" w:hint="eastAsia"/>
                <w:kern w:val="0"/>
              </w:rPr>
              <w:t>ioglitzone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ind w:left="240" w:hangingChars="100" w:hanging="240"/>
              <w:rPr>
                <w:rFonts w:eastAsia="PMingLiU" w:cs="PMingLiU"/>
                <w:kern w:val="0"/>
              </w:rPr>
            </w:pPr>
            <w:r w:rsidRPr="00742557">
              <w:rPr>
                <w:rFonts w:eastAsia="PMingLiU" w:cs="PMingLiU" w:hint="eastAsia"/>
                <w:kern w:val="0"/>
              </w:rPr>
              <w:t xml:space="preserve">  </w:t>
            </w:r>
            <w:r w:rsidRPr="002D35E2">
              <w:rPr>
                <w:rFonts w:eastAsia="PMingLiU" w:cs="PMingLiU"/>
                <w:kern w:val="0"/>
              </w:rPr>
              <w:t>Glucagon-like peptide-</w:t>
            </w:r>
            <w:r w:rsidRPr="002D35E2">
              <w:rPr>
                <w:rFonts w:eastAsia="PMingLiU" w:cs="PMingLiU" w:hint="eastAsia"/>
                <w:kern w:val="0"/>
              </w:rPr>
              <w:t>1</w:t>
            </w:r>
            <w:r w:rsidRPr="00742557">
              <w:rPr>
                <w:rFonts w:eastAsia="PMingLiU" w:cs="PMingLiU" w:hint="eastAsia"/>
                <w:kern w:val="0"/>
              </w:rPr>
              <w:t xml:space="preserve"> receptor antagonist</w:t>
            </w:r>
          </w:p>
        </w:tc>
        <w:tc>
          <w:tcPr>
            <w:tcW w:w="2795" w:type="pct"/>
          </w:tcPr>
          <w:p w:rsidR="00964842" w:rsidRPr="0099242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 xml:space="preserve">Dulaglutide, Exenatide, Liraglutide  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742557">
              <w:rPr>
                <w:rFonts w:eastAsia="PMingLiU" w:cs="PMingLiU" w:hint="eastAsia"/>
                <w:kern w:val="0"/>
              </w:rPr>
              <w:t xml:space="preserve">  </w:t>
            </w:r>
            <w:r w:rsidRPr="00742557">
              <w:rPr>
                <w:rFonts w:eastAsia="PMingLiU" w:cs="PMingLiU"/>
                <w:kern w:val="0"/>
              </w:rPr>
              <w:t>I</w:t>
            </w:r>
            <w:r w:rsidRPr="00742557">
              <w:rPr>
                <w:rFonts w:eastAsia="PMingLiU" w:cs="PMingLiU" w:hint="eastAsia"/>
                <w:kern w:val="0"/>
              </w:rPr>
              <w:t>nsulin</w:t>
            </w:r>
          </w:p>
        </w:tc>
        <w:tc>
          <w:tcPr>
            <w:tcW w:w="2795" w:type="pct"/>
          </w:tcPr>
          <w:p w:rsidR="00964842" w:rsidRPr="0099242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>
              <w:rPr>
                <w:rFonts w:eastAsia="PMingLiU" w:cs="PMingLiU" w:hint="eastAsia"/>
                <w:kern w:val="0"/>
              </w:rPr>
              <w:t>Rapid, short, intermediate and long-acting insulins</w:t>
            </w:r>
          </w:p>
        </w:tc>
      </w:tr>
      <w:tr w:rsidR="00964842" w:rsidRPr="001E3F2E" w:rsidTr="000F7DA4">
        <w:trPr>
          <w:trHeight w:val="272"/>
        </w:trPr>
        <w:tc>
          <w:tcPr>
            <w:tcW w:w="2205" w:type="pct"/>
            <w:tcBorders>
              <w:bottom w:val="single" w:sz="4" w:space="0" w:color="auto"/>
            </w:tcBorders>
          </w:tcPr>
          <w:p w:rsidR="00964842" w:rsidRPr="0074255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742557">
              <w:rPr>
                <w:rFonts w:eastAsia="PMingLiU" w:cs="PMingLiU" w:hint="eastAsia"/>
                <w:kern w:val="0"/>
              </w:rPr>
              <w:t xml:space="preserve">  NSAID</w:t>
            </w:r>
          </w:p>
        </w:tc>
        <w:tc>
          <w:tcPr>
            <w:tcW w:w="2795" w:type="pct"/>
            <w:tcBorders>
              <w:bottom w:val="single" w:sz="4" w:space="0" w:color="auto"/>
            </w:tcBorders>
          </w:tcPr>
          <w:p w:rsidR="00964842" w:rsidRPr="00992427" w:rsidRDefault="00964842" w:rsidP="000F7DA4">
            <w:pPr>
              <w:spacing w:line="300" w:lineRule="atLeast"/>
              <w:rPr>
                <w:rFonts w:eastAsia="PMingLiU" w:cs="PMingLiU"/>
                <w:kern w:val="0"/>
              </w:rPr>
            </w:pPr>
            <w:r w:rsidRPr="00992427">
              <w:rPr>
                <w:rFonts w:eastAsia="PMingLiU" w:cs="PMingLiU"/>
                <w:bCs/>
                <w:kern w:val="0"/>
              </w:rPr>
              <w:t>Acemetacin</w:t>
            </w:r>
            <w:r>
              <w:rPr>
                <w:rFonts w:eastAsia="PMingLiU" w:cs="PMingLiU" w:hint="eastAsia"/>
                <w:bCs/>
                <w:kern w:val="0"/>
              </w:rPr>
              <w:t>,</w:t>
            </w:r>
            <w:r w:rsidRPr="00992427">
              <w:rPr>
                <w:rFonts w:eastAsia="PMingLiU" w:cs="PMingLiU"/>
                <w:bCs/>
                <w:kern w:val="0"/>
              </w:rPr>
              <w:t> Celecoxib</w:t>
            </w:r>
            <w:r>
              <w:rPr>
                <w:rFonts w:eastAsia="PMingLiU" w:cs="PMingLiU" w:hint="eastAsia"/>
                <w:bCs/>
                <w:kern w:val="0"/>
              </w:rPr>
              <w:t xml:space="preserve">, </w:t>
            </w:r>
            <w:r w:rsidRPr="00992427">
              <w:rPr>
                <w:rFonts w:eastAsia="PMingLiU" w:cs="PMingLiU"/>
                <w:bCs/>
                <w:kern w:val="0"/>
              </w:rPr>
              <w:t>Diclofenac</w:t>
            </w:r>
            <w:r>
              <w:rPr>
                <w:rFonts w:eastAsia="PMingLiU" w:cs="PMingLiU" w:hint="eastAsia"/>
                <w:bCs/>
                <w:kern w:val="0"/>
              </w:rPr>
              <w:t xml:space="preserve">, </w:t>
            </w:r>
            <w:r w:rsidRPr="00992427">
              <w:rPr>
                <w:rFonts w:eastAsia="PMingLiU" w:cs="PMingLiU"/>
                <w:bCs/>
                <w:kern w:val="0"/>
              </w:rPr>
              <w:t>Indomethacin</w:t>
            </w:r>
            <w:r>
              <w:rPr>
                <w:rFonts w:eastAsia="PMingLiU" w:cs="PMingLiU" w:hint="eastAsia"/>
                <w:bCs/>
                <w:kern w:val="0"/>
              </w:rPr>
              <w:t xml:space="preserve">, </w:t>
            </w:r>
            <w:r>
              <w:rPr>
                <w:rFonts w:eastAsia="PMingLiU" w:cs="PMingLiU"/>
                <w:bCs/>
                <w:kern w:val="0"/>
              </w:rPr>
              <w:t>Ibuprofen</w:t>
            </w:r>
            <w:r>
              <w:rPr>
                <w:rFonts w:eastAsia="PMingLiU" w:cs="PMingLiU" w:hint="eastAsia"/>
                <w:bCs/>
                <w:kern w:val="0"/>
              </w:rPr>
              <w:t xml:space="preserve">, </w:t>
            </w:r>
            <w:r w:rsidRPr="00992427">
              <w:rPr>
                <w:rFonts w:eastAsia="PMingLiU" w:cs="PMingLiU"/>
                <w:bCs/>
                <w:kern w:val="0"/>
              </w:rPr>
              <w:t>Meloxicam</w:t>
            </w:r>
            <w:r>
              <w:rPr>
                <w:rFonts w:eastAsia="PMingLiU" w:cs="PMingLiU" w:hint="eastAsia"/>
                <w:bCs/>
                <w:kern w:val="0"/>
              </w:rPr>
              <w:t>,</w:t>
            </w:r>
            <w:r w:rsidRPr="00992427">
              <w:rPr>
                <w:rFonts w:eastAsia="PMingLiU" w:cs="PMingLiU"/>
                <w:bCs/>
                <w:kern w:val="0"/>
              </w:rPr>
              <w:t xml:space="preserve"> Naproxen</w:t>
            </w:r>
            <w:r>
              <w:rPr>
                <w:rFonts w:eastAsia="PMingLiU" w:cs="PMingLiU" w:hint="eastAsia"/>
                <w:bCs/>
                <w:kern w:val="0"/>
              </w:rPr>
              <w:t xml:space="preserve">, </w:t>
            </w:r>
            <w:r w:rsidRPr="00992427">
              <w:rPr>
                <w:rFonts w:eastAsia="PMingLiU" w:cs="PMingLiU"/>
                <w:bCs/>
                <w:kern w:val="0"/>
              </w:rPr>
              <w:t>Sulindac</w:t>
            </w:r>
          </w:p>
        </w:tc>
      </w:tr>
    </w:tbl>
    <w:p w:rsidR="00964842" w:rsidRDefault="00964842" w:rsidP="00321046">
      <w:pPr>
        <w:spacing w:line="300" w:lineRule="atLeast"/>
        <w:rPr>
          <w:rFonts w:eastAsia="PMingLiU" w:cs="PMingLiU"/>
          <w:kern w:val="0"/>
        </w:rPr>
      </w:pPr>
    </w:p>
    <w:sectPr w:rsidR="00964842" w:rsidSect="0032104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C5A" w:rsidRDefault="00002C5A" w:rsidP="00A65CFC">
      <w:r>
        <w:separator/>
      </w:r>
    </w:p>
  </w:endnote>
  <w:endnote w:type="continuationSeparator" w:id="1">
    <w:p w:rsidR="00002C5A" w:rsidRDefault="00002C5A" w:rsidP="00A65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calaLancetPro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dvOT7b515d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82024"/>
      <w:docPartObj>
        <w:docPartGallery w:val="Page Numbers (Bottom of Page)"/>
        <w:docPartUnique/>
      </w:docPartObj>
    </w:sdtPr>
    <w:sdtContent>
      <w:p w:rsidR="00B51EE7" w:rsidRDefault="00A65CFC">
        <w:pPr>
          <w:pStyle w:val="a8"/>
          <w:jc w:val="right"/>
        </w:pPr>
        <w:r>
          <w:rPr>
            <w:noProof/>
            <w:lang w:val="zh-TW"/>
          </w:rPr>
          <w:fldChar w:fldCharType="begin"/>
        </w:r>
        <w:r w:rsidR="00F562D8">
          <w:rPr>
            <w:noProof/>
            <w:lang w:val="zh-TW"/>
          </w:rPr>
          <w:instrText xml:space="preserve"> PAGE   \* MERGEFORMAT </w:instrText>
        </w:r>
        <w:r>
          <w:rPr>
            <w:noProof/>
            <w:lang w:val="zh-TW"/>
          </w:rPr>
          <w:fldChar w:fldCharType="separate"/>
        </w:r>
        <w:r w:rsidR="00321046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51EE7" w:rsidRDefault="00002C5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C5A" w:rsidRDefault="00002C5A" w:rsidP="00A65CFC">
      <w:r>
        <w:separator/>
      </w:r>
    </w:p>
  </w:footnote>
  <w:footnote w:type="continuationSeparator" w:id="1">
    <w:p w:rsidR="00002C5A" w:rsidRDefault="00002C5A" w:rsidP="00A65C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6287"/>
    <w:multiLevelType w:val="hybridMultilevel"/>
    <w:tmpl w:val="408A42AC"/>
    <w:lvl w:ilvl="0" w:tplc="6FA6A6D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8254E8"/>
    <w:multiLevelType w:val="hybridMultilevel"/>
    <w:tmpl w:val="E20C675A"/>
    <w:lvl w:ilvl="0" w:tplc="29061CB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69A3BC5"/>
    <w:multiLevelType w:val="hybridMultilevel"/>
    <w:tmpl w:val="B4A224B4"/>
    <w:lvl w:ilvl="0" w:tplc="EBD88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45547F"/>
    <w:multiLevelType w:val="multilevel"/>
    <w:tmpl w:val="9CB6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551509"/>
    <w:multiLevelType w:val="hybridMultilevel"/>
    <w:tmpl w:val="216A61F8"/>
    <w:lvl w:ilvl="0" w:tplc="F7A8B3B2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C8557CB"/>
    <w:multiLevelType w:val="multilevel"/>
    <w:tmpl w:val="A3045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E1B3BFB"/>
    <w:multiLevelType w:val="hybridMultilevel"/>
    <w:tmpl w:val="9FAC154C"/>
    <w:lvl w:ilvl="0" w:tplc="CDA6CD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C96683"/>
    <w:multiLevelType w:val="hybridMultilevel"/>
    <w:tmpl w:val="290E8848"/>
    <w:lvl w:ilvl="0" w:tplc="1D1628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>
    <w:nsid w:val="231F17B2"/>
    <w:multiLevelType w:val="hybridMultilevel"/>
    <w:tmpl w:val="3CD63FFC"/>
    <w:lvl w:ilvl="0" w:tplc="0A501560">
      <w:start w:val="1"/>
      <w:numFmt w:val="decimal"/>
      <w:lvlText w:val="%1."/>
      <w:lvlJc w:val="left"/>
      <w:pPr>
        <w:ind w:left="840" w:hanging="360"/>
      </w:pPr>
      <w:rPr>
        <w:rFonts w:eastAsiaTheme="minorEastAsia" w:cstheme="minorBid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37D75F9"/>
    <w:multiLevelType w:val="hybridMultilevel"/>
    <w:tmpl w:val="7F50A9EA"/>
    <w:lvl w:ilvl="0" w:tplc="13FE3F1C">
      <w:start w:val="1"/>
      <w:numFmt w:val="decimal"/>
      <w:lvlText w:val="%1."/>
      <w:lvlJc w:val="left"/>
      <w:pPr>
        <w:ind w:left="360" w:hanging="360"/>
      </w:pPr>
      <w:rPr>
        <w:rFonts w:hint="default"/>
        <w:vertAlign w:val="superscrip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3975C38"/>
    <w:multiLevelType w:val="hybridMultilevel"/>
    <w:tmpl w:val="20A243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37E32C8E"/>
    <w:multiLevelType w:val="multilevel"/>
    <w:tmpl w:val="E27A1F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0EF50DA"/>
    <w:multiLevelType w:val="hybridMultilevel"/>
    <w:tmpl w:val="E6CA6B8A"/>
    <w:lvl w:ilvl="0" w:tplc="75EAF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1BC7E31"/>
    <w:multiLevelType w:val="hybridMultilevel"/>
    <w:tmpl w:val="0806238A"/>
    <w:lvl w:ilvl="0" w:tplc="4FA24E5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PMingLiU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42916E60"/>
    <w:multiLevelType w:val="multilevel"/>
    <w:tmpl w:val="43743D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4F66280"/>
    <w:multiLevelType w:val="hybridMultilevel"/>
    <w:tmpl w:val="DEF025B6"/>
    <w:lvl w:ilvl="0" w:tplc="0F0A3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F6D405D"/>
    <w:multiLevelType w:val="hybridMultilevel"/>
    <w:tmpl w:val="E1A03F32"/>
    <w:lvl w:ilvl="0" w:tplc="C70224D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2152D17"/>
    <w:multiLevelType w:val="hybridMultilevel"/>
    <w:tmpl w:val="83F856D6"/>
    <w:lvl w:ilvl="0" w:tplc="D010B5D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48002BF"/>
    <w:multiLevelType w:val="hybridMultilevel"/>
    <w:tmpl w:val="6096F120"/>
    <w:lvl w:ilvl="0" w:tplc="74A6810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8B90553"/>
    <w:multiLevelType w:val="hybridMultilevel"/>
    <w:tmpl w:val="6096F120"/>
    <w:lvl w:ilvl="0" w:tplc="74A6810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0480209"/>
    <w:multiLevelType w:val="hybridMultilevel"/>
    <w:tmpl w:val="8F867E34"/>
    <w:lvl w:ilvl="0" w:tplc="E8663E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2F92AA1"/>
    <w:multiLevelType w:val="hybridMultilevel"/>
    <w:tmpl w:val="C9CAFE4A"/>
    <w:lvl w:ilvl="0" w:tplc="494C7EC4">
      <w:numFmt w:val="bullet"/>
      <w:lvlText w:val=""/>
      <w:lvlJc w:val="left"/>
      <w:pPr>
        <w:ind w:left="360" w:hanging="360"/>
      </w:pPr>
      <w:rPr>
        <w:rFonts w:ascii="Wingdings" w:eastAsia="PMingLiU" w:hAnsi="Wingdings" w:cs="PMingLiU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6DBF0839"/>
    <w:multiLevelType w:val="hybridMultilevel"/>
    <w:tmpl w:val="8EA6E8DA"/>
    <w:lvl w:ilvl="0" w:tplc="5720D930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PMingLiU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6E227050"/>
    <w:multiLevelType w:val="hybridMultilevel"/>
    <w:tmpl w:val="9104F0A2"/>
    <w:lvl w:ilvl="0" w:tplc="18C0C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E5909C1"/>
    <w:multiLevelType w:val="multilevel"/>
    <w:tmpl w:val="B31244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4CF0A06"/>
    <w:multiLevelType w:val="hybridMultilevel"/>
    <w:tmpl w:val="60925180"/>
    <w:lvl w:ilvl="0" w:tplc="2F96FF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9A57D68"/>
    <w:multiLevelType w:val="hybridMultilevel"/>
    <w:tmpl w:val="0CE049BA"/>
    <w:lvl w:ilvl="0" w:tplc="918C10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23"/>
  </w:num>
  <w:num w:numId="3">
    <w:abstractNumId w:val="5"/>
  </w:num>
  <w:num w:numId="4">
    <w:abstractNumId w:val="19"/>
  </w:num>
  <w:num w:numId="5">
    <w:abstractNumId w:val="7"/>
  </w:num>
  <w:num w:numId="6">
    <w:abstractNumId w:val="18"/>
  </w:num>
  <w:num w:numId="7">
    <w:abstractNumId w:val="21"/>
  </w:num>
  <w:num w:numId="8">
    <w:abstractNumId w:val="6"/>
  </w:num>
  <w:num w:numId="9">
    <w:abstractNumId w:val="24"/>
  </w:num>
  <w:num w:numId="10">
    <w:abstractNumId w:val="22"/>
  </w:num>
  <w:num w:numId="11">
    <w:abstractNumId w:val="13"/>
  </w:num>
  <w:num w:numId="12">
    <w:abstractNumId w:val="1"/>
  </w:num>
  <w:num w:numId="13">
    <w:abstractNumId w:val="0"/>
  </w:num>
  <w:num w:numId="14">
    <w:abstractNumId w:val="11"/>
  </w:num>
  <w:num w:numId="15">
    <w:abstractNumId w:val="14"/>
  </w:num>
  <w:num w:numId="16">
    <w:abstractNumId w:val="3"/>
  </w:num>
  <w:num w:numId="17">
    <w:abstractNumId w:val="10"/>
  </w:num>
  <w:num w:numId="18">
    <w:abstractNumId w:val="4"/>
  </w:num>
  <w:num w:numId="19">
    <w:abstractNumId w:val="8"/>
  </w:num>
  <w:num w:numId="20">
    <w:abstractNumId w:val="16"/>
  </w:num>
  <w:num w:numId="21">
    <w:abstractNumId w:val="15"/>
  </w:num>
  <w:num w:numId="22">
    <w:abstractNumId w:val="25"/>
  </w:num>
  <w:num w:numId="23">
    <w:abstractNumId w:val="26"/>
  </w:num>
  <w:num w:numId="24">
    <w:abstractNumId w:val="17"/>
  </w:num>
  <w:num w:numId="25">
    <w:abstractNumId w:val="9"/>
  </w:num>
  <w:num w:numId="26">
    <w:abstractNumId w:val="20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4842"/>
    <w:rsid w:val="00002C5A"/>
    <w:rsid w:val="00321046"/>
    <w:rsid w:val="00465B4B"/>
    <w:rsid w:val="00610239"/>
    <w:rsid w:val="00964842"/>
    <w:rsid w:val="00A65CFC"/>
    <w:rsid w:val="00B94A19"/>
    <w:rsid w:val="00BE0BEC"/>
    <w:rsid w:val="00F56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842"/>
    <w:pPr>
      <w:widowControl w:val="0"/>
    </w:pPr>
  </w:style>
  <w:style w:type="paragraph" w:styleId="1">
    <w:name w:val="heading 1"/>
    <w:basedOn w:val="a"/>
    <w:link w:val="10"/>
    <w:uiPriority w:val="9"/>
    <w:qFormat/>
    <w:rsid w:val="00964842"/>
    <w:pPr>
      <w:widowControl/>
      <w:spacing w:before="100" w:beforeAutospacing="1" w:after="100" w:afterAutospacing="1"/>
      <w:outlineLvl w:val="0"/>
    </w:pPr>
    <w:rPr>
      <w:rFonts w:ascii="PMingLiU" w:eastAsia="PMingLiU" w:hAnsi="PMingLiU" w:cs="PMingLiU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84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84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64842"/>
    <w:rPr>
      <w:rFonts w:ascii="PMingLiU" w:eastAsia="PMingLiU" w:hAnsi="PMingLiU" w:cs="PMingLiU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6484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96484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96484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4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6484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64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6484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64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64842"/>
    <w:rPr>
      <w:sz w:val="20"/>
      <w:szCs w:val="20"/>
    </w:rPr>
  </w:style>
  <w:style w:type="paragraph" w:customStyle="1" w:styleId="f-body">
    <w:name w:val="f-body"/>
    <w:basedOn w:val="a"/>
    <w:rsid w:val="00964842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styleId="aa">
    <w:name w:val="Emphasis"/>
    <w:basedOn w:val="a0"/>
    <w:uiPriority w:val="20"/>
    <w:qFormat/>
    <w:rsid w:val="00964842"/>
    <w:rPr>
      <w:i/>
      <w:iCs/>
    </w:rPr>
  </w:style>
  <w:style w:type="paragraph" w:styleId="ab">
    <w:name w:val="List Paragraph"/>
    <w:basedOn w:val="a"/>
    <w:uiPriority w:val="34"/>
    <w:qFormat/>
    <w:rsid w:val="00964842"/>
    <w:pPr>
      <w:ind w:leftChars="200" w:left="480"/>
    </w:pPr>
  </w:style>
  <w:style w:type="character" w:customStyle="1" w:styleId="ref-journal">
    <w:name w:val="ref-journal"/>
    <w:basedOn w:val="a0"/>
    <w:rsid w:val="00964842"/>
  </w:style>
  <w:style w:type="character" w:customStyle="1" w:styleId="ref-vol">
    <w:name w:val="ref-vol"/>
    <w:basedOn w:val="a0"/>
    <w:rsid w:val="00964842"/>
  </w:style>
  <w:style w:type="character" w:customStyle="1" w:styleId="f">
    <w:name w:val="f"/>
    <w:basedOn w:val="a0"/>
    <w:rsid w:val="00964842"/>
  </w:style>
  <w:style w:type="table" w:styleId="ac">
    <w:name w:val="Table Grid"/>
    <w:basedOn w:val="a1"/>
    <w:uiPriority w:val="59"/>
    <w:rsid w:val="009648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標題1"/>
    <w:basedOn w:val="a"/>
    <w:rsid w:val="00964842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customStyle="1" w:styleId="desc">
    <w:name w:val="desc"/>
    <w:basedOn w:val="a"/>
    <w:rsid w:val="00964842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customStyle="1" w:styleId="details">
    <w:name w:val="details"/>
    <w:basedOn w:val="a"/>
    <w:rsid w:val="00964842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customStyle="1" w:styleId="jrnl">
    <w:name w:val="jrnl"/>
    <w:basedOn w:val="a0"/>
    <w:rsid w:val="00964842"/>
  </w:style>
  <w:style w:type="character" w:styleId="ad">
    <w:name w:val="annotation reference"/>
    <w:basedOn w:val="a0"/>
    <w:uiPriority w:val="99"/>
    <w:semiHidden/>
    <w:unhideWhenUsed/>
    <w:qFormat/>
    <w:rsid w:val="00964842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qFormat/>
    <w:rsid w:val="00964842"/>
  </w:style>
  <w:style w:type="character" w:customStyle="1" w:styleId="af">
    <w:name w:val="註解文字 字元"/>
    <w:basedOn w:val="a0"/>
    <w:link w:val="ae"/>
    <w:uiPriority w:val="99"/>
    <w:qFormat/>
    <w:rsid w:val="0096484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64842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964842"/>
    <w:rPr>
      <w:b/>
      <w:bCs/>
    </w:rPr>
  </w:style>
  <w:style w:type="character" w:customStyle="1" w:styleId="cit">
    <w:name w:val="cit"/>
    <w:basedOn w:val="a0"/>
    <w:rsid w:val="00964842"/>
  </w:style>
  <w:style w:type="paragraph" w:customStyle="1" w:styleId="p">
    <w:name w:val="p"/>
    <w:basedOn w:val="a"/>
    <w:rsid w:val="00964842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styleId="Web">
    <w:name w:val="Normal (Web)"/>
    <w:basedOn w:val="a"/>
    <w:uiPriority w:val="99"/>
    <w:unhideWhenUsed/>
    <w:rsid w:val="00964842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customStyle="1" w:styleId="fm-vol-iss-date">
    <w:name w:val="fm-vol-iss-date"/>
    <w:basedOn w:val="a0"/>
    <w:rsid w:val="00964842"/>
  </w:style>
  <w:style w:type="character" w:customStyle="1" w:styleId="doi">
    <w:name w:val="doi"/>
    <w:basedOn w:val="a0"/>
    <w:rsid w:val="00964842"/>
  </w:style>
  <w:style w:type="character" w:customStyle="1" w:styleId="fm-citation-ids-label">
    <w:name w:val="fm-citation-ids-label"/>
    <w:basedOn w:val="a0"/>
    <w:rsid w:val="00964842"/>
  </w:style>
  <w:style w:type="paragraph" w:customStyle="1" w:styleId="EndNoteBibliographyTitle">
    <w:name w:val="EndNote Bibliography Title"/>
    <w:basedOn w:val="a"/>
    <w:link w:val="EndNoteBibliographyTitle0"/>
    <w:rsid w:val="00964842"/>
    <w:pPr>
      <w:jc w:val="center"/>
    </w:pPr>
    <w:rPr>
      <w:rFonts w:ascii="Calibri" w:hAnsi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964842"/>
    <w:rPr>
      <w:rFonts w:ascii="Calibri" w:hAnsi="Calibri"/>
      <w:noProof/>
    </w:rPr>
  </w:style>
  <w:style w:type="paragraph" w:customStyle="1" w:styleId="EndNoteBibliography">
    <w:name w:val="EndNote Bibliography"/>
    <w:basedOn w:val="a"/>
    <w:link w:val="EndNoteBibliography0"/>
    <w:rsid w:val="00964842"/>
    <w:rPr>
      <w:rFonts w:ascii="Calibri" w:hAnsi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964842"/>
    <w:rPr>
      <w:rFonts w:ascii="Calibri" w:hAnsi="Calibri"/>
      <w:noProof/>
    </w:rPr>
  </w:style>
  <w:style w:type="character" w:customStyle="1" w:styleId="highlight">
    <w:name w:val="highlight"/>
    <w:basedOn w:val="a0"/>
    <w:rsid w:val="00964842"/>
  </w:style>
  <w:style w:type="character" w:customStyle="1" w:styleId="journaltitle">
    <w:name w:val="journaltitle"/>
    <w:basedOn w:val="a0"/>
    <w:rsid w:val="00964842"/>
  </w:style>
  <w:style w:type="paragraph" w:customStyle="1" w:styleId="icon--meta-keyline-before">
    <w:name w:val="icon--meta-keyline-before"/>
    <w:basedOn w:val="a"/>
    <w:rsid w:val="00964842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customStyle="1" w:styleId="articlecitationyear">
    <w:name w:val="articlecitation_year"/>
    <w:basedOn w:val="a0"/>
    <w:rsid w:val="00964842"/>
  </w:style>
  <w:style w:type="character" w:customStyle="1" w:styleId="articlecitationvolume">
    <w:name w:val="articlecitation_volume"/>
    <w:basedOn w:val="a0"/>
    <w:rsid w:val="00964842"/>
  </w:style>
  <w:style w:type="character" w:customStyle="1" w:styleId="articlecitationpages">
    <w:name w:val="articlecitation_pages"/>
    <w:basedOn w:val="a0"/>
    <w:rsid w:val="00964842"/>
  </w:style>
  <w:style w:type="character" w:customStyle="1" w:styleId="u-inline-block">
    <w:name w:val="u-inline-block"/>
    <w:basedOn w:val="a0"/>
    <w:rsid w:val="00964842"/>
  </w:style>
  <w:style w:type="character" w:styleId="af2">
    <w:name w:val="Strong"/>
    <w:basedOn w:val="a0"/>
    <w:uiPriority w:val="22"/>
    <w:qFormat/>
    <w:rsid w:val="00964842"/>
    <w:rPr>
      <w:b/>
      <w:bCs/>
    </w:rPr>
  </w:style>
  <w:style w:type="paragraph" w:customStyle="1" w:styleId="Pa8">
    <w:name w:val="Pa8"/>
    <w:basedOn w:val="a"/>
    <w:next w:val="a"/>
    <w:uiPriority w:val="99"/>
    <w:rsid w:val="00964842"/>
    <w:pPr>
      <w:autoSpaceDE w:val="0"/>
      <w:autoSpaceDN w:val="0"/>
      <w:adjustRightInd w:val="0"/>
      <w:spacing w:line="180" w:lineRule="atLeast"/>
    </w:pPr>
    <w:rPr>
      <w:rFonts w:ascii="ScalaLancetPro" w:eastAsia="ScalaLancetPro"/>
      <w:kern w:val="0"/>
      <w:szCs w:val="24"/>
    </w:rPr>
  </w:style>
  <w:style w:type="character" w:customStyle="1" w:styleId="A60">
    <w:name w:val="A6"/>
    <w:uiPriority w:val="99"/>
    <w:rsid w:val="00964842"/>
    <w:rPr>
      <w:rFonts w:cs="ScalaLancetPro"/>
      <w:color w:val="000000"/>
      <w:sz w:val="9"/>
      <w:szCs w:val="9"/>
    </w:rPr>
  </w:style>
  <w:style w:type="character" w:customStyle="1" w:styleId="st1">
    <w:name w:val="st1"/>
    <w:basedOn w:val="a0"/>
    <w:rsid w:val="00964842"/>
  </w:style>
  <w:style w:type="paragraph" w:styleId="af3">
    <w:name w:val="Revision"/>
    <w:hidden/>
    <w:uiPriority w:val="99"/>
    <w:semiHidden/>
    <w:rsid w:val="00964842"/>
  </w:style>
  <w:style w:type="paragraph" w:customStyle="1" w:styleId="para">
    <w:name w:val="para"/>
    <w:basedOn w:val="a"/>
    <w:rsid w:val="00964842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styleId="af4">
    <w:name w:val="Document Map"/>
    <w:basedOn w:val="a"/>
    <w:link w:val="af5"/>
    <w:uiPriority w:val="99"/>
    <w:semiHidden/>
    <w:unhideWhenUsed/>
    <w:rsid w:val="00964842"/>
    <w:rPr>
      <w:rFonts w:ascii="PMingLiU" w:eastAsia="PMingLiU"/>
      <w:sz w:val="18"/>
      <w:szCs w:val="18"/>
    </w:rPr>
  </w:style>
  <w:style w:type="character" w:customStyle="1" w:styleId="af5">
    <w:name w:val="文件引導模式 字元"/>
    <w:basedOn w:val="a0"/>
    <w:link w:val="af4"/>
    <w:uiPriority w:val="99"/>
    <w:semiHidden/>
    <w:rsid w:val="00964842"/>
    <w:rPr>
      <w:rFonts w:ascii="PMingLiU" w:eastAsia="PMingLiU"/>
      <w:sz w:val="18"/>
      <w:szCs w:val="18"/>
    </w:rPr>
  </w:style>
  <w:style w:type="character" w:styleId="af6">
    <w:name w:val="line number"/>
    <w:basedOn w:val="a0"/>
    <w:uiPriority w:val="99"/>
    <w:semiHidden/>
    <w:unhideWhenUsed/>
    <w:rsid w:val="00964842"/>
  </w:style>
  <w:style w:type="paragraph" w:customStyle="1" w:styleId="Default">
    <w:name w:val="Default"/>
    <w:rsid w:val="0096484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fontstyle01">
    <w:name w:val="fontstyle01"/>
    <w:basedOn w:val="a0"/>
    <w:rsid w:val="00964842"/>
    <w:rPr>
      <w:rFonts w:ascii="AdvOT7b515deb" w:hAnsi="AdvOT7b515deb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ighwire-cite-metadata-journal">
    <w:name w:val="highwire-cite-metadata-journal"/>
    <w:basedOn w:val="a0"/>
    <w:rsid w:val="00964842"/>
  </w:style>
  <w:style w:type="character" w:customStyle="1" w:styleId="highwire-cite-metadata-date">
    <w:name w:val="highwire-cite-metadata-date"/>
    <w:basedOn w:val="a0"/>
    <w:rsid w:val="00964842"/>
  </w:style>
  <w:style w:type="character" w:customStyle="1" w:styleId="highwire-cite-metadata-volume">
    <w:name w:val="highwire-cite-metadata-volume"/>
    <w:basedOn w:val="a0"/>
    <w:rsid w:val="00964842"/>
  </w:style>
  <w:style w:type="character" w:customStyle="1" w:styleId="highwire-cite-metadata-issue">
    <w:name w:val="highwire-cite-metadata-issue"/>
    <w:basedOn w:val="a0"/>
    <w:rsid w:val="00964842"/>
  </w:style>
  <w:style w:type="character" w:customStyle="1" w:styleId="highwire-cite-metadata-pages">
    <w:name w:val="highwire-cite-metadata-pages"/>
    <w:basedOn w:val="a0"/>
    <w:rsid w:val="00964842"/>
  </w:style>
  <w:style w:type="character" w:customStyle="1" w:styleId="highwire-citation-authors">
    <w:name w:val="highwire-citation-authors"/>
    <w:basedOn w:val="a0"/>
    <w:rsid w:val="00964842"/>
  </w:style>
  <w:style w:type="character" w:customStyle="1" w:styleId="highwire-citation-author">
    <w:name w:val="highwire-citation-author"/>
    <w:basedOn w:val="a0"/>
    <w:rsid w:val="00964842"/>
  </w:style>
  <w:style w:type="character" w:customStyle="1" w:styleId="nlm-given-names">
    <w:name w:val="nlm-given-names"/>
    <w:basedOn w:val="a0"/>
    <w:rsid w:val="00964842"/>
  </w:style>
  <w:style w:type="character" w:customStyle="1" w:styleId="nlm-surname">
    <w:name w:val="nlm-surname"/>
    <w:basedOn w:val="a0"/>
    <w:rsid w:val="00964842"/>
  </w:style>
  <w:style w:type="character" w:customStyle="1" w:styleId="italic">
    <w:name w:val="italic"/>
    <w:basedOn w:val="a0"/>
    <w:rsid w:val="00964842"/>
  </w:style>
  <w:style w:type="character" w:customStyle="1" w:styleId="refseries">
    <w:name w:val="ref__series"/>
    <w:basedOn w:val="a0"/>
    <w:rsid w:val="00964842"/>
  </w:style>
  <w:style w:type="character" w:customStyle="1" w:styleId="refseriesdate">
    <w:name w:val="ref__seriesdate"/>
    <w:basedOn w:val="a0"/>
    <w:rsid w:val="00964842"/>
  </w:style>
  <w:style w:type="character" w:customStyle="1" w:styleId="refseriesvolume">
    <w:name w:val="ref__seriesvolume"/>
    <w:basedOn w:val="a0"/>
    <w:rsid w:val="00964842"/>
  </w:style>
  <w:style w:type="character" w:customStyle="1" w:styleId="refseriespages">
    <w:name w:val="ref__seriespages"/>
    <w:basedOn w:val="a0"/>
    <w:rsid w:val="009648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</dc:creator>
  <cp:lastModifiedBy>stor</cp:lastModifiedBy>
  <cp:revision>2</cp:revision>
  <dcterms:created xsi:type="dcterms:W3CDTF">2019-09-14T08:10:00Z</dcterms:created>
  <dcterms:modified xsi:type="dcterms:W3CDTF">2019-09-14T08:10:00Z</dcterms:modified>
</cp:coreProperties>
</file>