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29ACD" w14:textId="42EB1ED5" w:rsidR="009C7FDC" w:rsidRPr="006F6F3E" w:rsidRDefault="009C7FDC" w:rsidP="009C7FDC">
      <w:pPr>
        <w:spacing w:line="240" w:lineRule="auto"/>
        <w:rPr>
          <w:rFonts w:ascii="Verdana" w:hAnsi="Verdana"/>
          <w:b/>
          <w:sz w:val="20"/>
          <w:szCs w:val="20"/>
          <w:lang w:val="en-US"/>
        </w:rPr>
      </w:pPr>
      <w:r w:rsidRPr="006F6F3E">
        <w:rPr>
          <w:rFonts w:ascii="Verdana" w:hAnsi="Verdana"/>
          <w:b/>
          <w:sz w:val="20"/>
          <w:szCs w:val="20"/>
          <w:lang w:val="en-US"/>
        </w:rPr>
        <w:t>Supplementary Appendix Table S</w:t>
      </w:r>
      <w:r w:rsidR="00D41B8D">
        <w:rPr>
          <w:rFonts w:ascii="Verdana" w:hAnsi="Verdana"/>
          <w:b/>
          <w:sz w:val="20"/>
          <w:szCs w:val="20"/>
        </w:rPr>
        <w:t>6</w:t>
      </w:r>
      <w:r w:rsidRPr="006F6F3E">
        <w:rPr>
          <w:rFonts w:ascii="Verdana" w:hAnsi="Verdana"/>
          <w:b/>
          <w:sz w:val="20"/>
          <w:szCs w:val="20"/>
          <w:lang w:val="en-US"/>
        </w:rPr>
        <w:t xml:space="preserve">. </w:t>
      </w:r>
      <w:r w:rsidRPr="008A5285">
        <w:rPr>
          <w:rFonts w:ascii="Verdana" w:hAnsi="Verdana"/>
          <w:bCs/>
          <w:sz w:val="20"/>
          <w:szCs w:val="20"/>
          <w:lang w:val="en-US"/>
        </w:rPr>
        <w:t xml:space="preserve">Subject profiles, representing </w:t>
      </w:r>
      <w:r w:rsidRPr="008A5285">
        <w:rPr>
          <w:rFonts w:ascii="Verdana" w:hAnsi="Verdana"/>
          <w:bCs/>
          <w:sz w:val="20"/>
          <w:szCs w:val="20"/>
        </w:rPr>
        <w:t>the four quartiles of</w:t>
      </w:r>
      <w:r w:rsidR="00EB48C3" w:rsidRPr="008A5285">
        <w:rPr>
          <w:rFonts w:ascii="Verdana" w:hAnsi="Verdana"/>
          <w:bCs/>
          <w:sz w:val="20"/>
          <w:szCs w:val="20"/>
        </w:rPr>
        <w:t xml:space="preserve"> baseline CV</w:t>
      </w:r>
      <w:r w:rsidRPr="008A5285">
        <w:rPr>
          <w:rFonts w:ascii="Verdana" w:hAnsi="Verdana"/>
          <w:bCs/>
          <w:sz w:val="20"/>
          <w:szCs w:val="20"/>
        </w:rPr>
        <w:t xml:space="preserve"> risk</w:t>
      </w: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1306"/>
        <w:gridCol w:w="1307"/>
        <w:gridCol w:w="1306"/>
        <w:gridCol w:w="1307"/>
        <w:gridCol w:w="1307"/>
        <w:gridCol w:w="1306"/>
        <w:gridCol w:w="1307"/>
        <w:gridCol w:w="1307"/>
      </w:tblGrid>
      <w:tr w:rsidR="0028504C" w:rsidRPr="00DA30B2" w14:paraId="710D91E3" w14:textId="77777777" w:rsidTr="004540EF">
        <w:tc>
          <w:tcPr>
            <w:tcW w:w="2665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94F9998" w14:textId="77777777" w:rsidR="00786494" w:rsidRPr="006F6F3E" w:rsidRDefault="00786494" w:rsidP="00AE3E5F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613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E1F6ADE" w14:textId="77777777" w:rsidR="00786494" w:rsidRPr="00786494" w:rsidRDefault="00786494" w:rsidP="0078649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786494">
              <w:rPr>
                <w:rFonts w:ascii="Verdana" w:hAnsi="Verdana"/>
                <w:b/>
                <w:sz w:val="20"/>
                <w:szCs w:val="20"/>
                <w:lang w:val="en-US"/>
              </w:rPr>
              <w:t>Quartile 1</w:t>
            </w:r>
          </w:p>
          <w:p w14:paraId="66538908" w14:textId="27C7DCB8" w:rsidR="00786494" w:rsidRPr="00786494" w:rsidRDefault="00FC2BA9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CV r</w:t>
            </w:r>
            <w:r w:rsidR="00786494" w:rsidRPr="00786494">
              <w:rPr>
                <w:rFonts w:ascii="Verdana" w:hAnsi="Verdana"/>
                <w:sz w:val="20"/>
                <w:szCs w:val="20"/>
                <w:lang w:val="en-US"/>
              </w:rPr>
              <w:t>isk score: –2.23</w:t>
            </w:r>
          </w:p>
          <w:p w14:paraId="5CF2DCC1" w14:textId="2DBCF590" w:rsidR="00786494" w:rsidRPr="006F6F3E" w:rsidRDefault="00786494" w:rsidP="0078649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  <w:r w:rsidRPr="00786494">
              <w:rPr>
                <w:rFonts w:ascii="Verdana" w:hAnsi="Verdana"/>
                <w:sz w:val="20"/>
                <w:szCs w:val="20"/>
              </w:rPr>
              <w:t xml:space="preserve">NNT: </w:t>
            </w:r>
            <w:r w:rsidRPr="004C728A">
              <w:rPr>
                <w:rFonts w:ascii="Verdana" w:hAnsi="Verdana"/>
                <w:sz w:val="20"/>
                <w:szCs w:val="20"/>
              </w:rPr>
              <w:t>295</w:t>
            </w:r>
          </w:p>
        </w:tc>
        <w:tc>
          <w:tcPr>
            <w:tcW w:w="2613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6A7F823" w14:textId="77777777" w:rsidR="00786494" w:rsidRPr="00786494" w:rsidRDefault="00786494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szCs w:val="20"/>
                <w:lang w:val="en-US" w:eastAsia="en-US"/>
              </w:rPr>
            </w:pPr>
            <w:r w:rsidRPr="00786494">
              <w:rPr>
                <w:rFonts w:ascii="Verdana" w:hAnsi="Verdana"/>
                <w:b/>
                <w:sz w:val="20"/>
                <w:szCs w:val="20"/>
                <w:lang w:val="en-US"/>
              </w:rPr>
              <w:t>Quartile 2</w:t>
            </w:r>
          </w:p>
          <w:p w14:paraId="54E747C8" w14:textId="58AB0EDC" w:rsidR="00786494" w:rsidRPr="00786494" w:rsidRDefault="00FC2BA9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CV r</w:t>
            </w:r>
            <w:r w:rsidR="00786494" w:rsidRPr="00786494">
              <w:rPr>
                <w:rFonts w:ascii="Verdana" w:hAnsi="Verdana"/>
                <w:sz w:val="20"/>
                <w:szCs w:val="20"/>
                <w:lang w:val="en-US"/>
              </w:rPr>
              <w:t>isk score –1.69</w:t>
            </w:r>
          </w:p>
          <w:p w14:paraId="1BEF7EB0" w14:textId="47B9A12B" w:rsidR="00786494" w:rsidRPr="006F6F3E" w:rsidRDefault="00786494" w:rsidP="0078649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  <w:r w:rsidRPr="00786494">
              <w:rPr>
                <w:rFonts w:ascii="Verdana" w:hAnsi="Verdana"/>
                <w:sz w:val="20"/>
                <w:szCs w:val="20"/>
              </w:rPr>
              <w:t xml:space="preserve">NNT: </w:t>
            </w:r>
            <w:r w:rsidRPr="004C728A">
              <w:rPr>
                <w:rFonts w:ascii="Verdana" w:hAnsi="Verdana"/>
                <w:sz w:val="20"/>
                <w:szCs w:val="20"/>
              </w:rPr>
              <w:t>194</w:t>
            </w:r>
          </w:p>
        </w:tc>
        <w:tc>
          <w:tcPr>
            <w:tcW w:w="2613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74C85B1" w14:textId="77777777" w:rsidR="00786494" w:rsidRPr="00786494" w:rsidRDefault="00786494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szCs w:val="20"/>
                <w:lang w:val="en-US" w:eastAsia="en-US"/>
              </w:rPr>
            </w:pPr>
            <w:r w:rsidRPr="00786494">
              <w:rPr>
                <w:rFonts w:ascii="Verdana" w:hAnsi="Verdana"/>
                <w:b/>
                <w:sz w:val="20"/>
                <w:szCs w:val="20"/>
                <w:lang w:val="en-US"/>
              </w:rPr>
              <w:t>Quartile 3</w:t>
            </w:r>
          </w:p>
          <w:p w14:paraId="0DB1A41B" w14:textId="77954D0A" w:rsidR="00786494" w:rsidRPr="00786494" w:rsidRDefault="00FC2BA9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CV r</w:t>
            </w:r>
            <w:r w:rsidR="00786494" w:rsidRPr="00786494">
              <w:rPr>
                <w:rFonts w:ascii="Verdana" w:hAnsi="Verdana"/>
                <w:sz w:val="20"/>
                <w:szCs w:val="20"/>
                <w:lang w:val="en-US"/>
              </w:rPr>
              <w:t>isk score –1.2</w:t>
            </w:r>
            <w:r w:rsidR="003C2518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</w:p>
          <w:p w14:paraId="09A5E15A" w14:textId="30203D2A" w:rsidR="00786494" w:rsidRPr="006F6F3E" w:rsidRDefault="00786494" w:rsidP="0078649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  <w:r w:rsidRPr="00786494">
              <w:rPr>
                <w:rFonts w:ascii="Verdana" w:hAnsi="Verdana"/>
                <w:sz w:val="20"/>
                <w:szCs w:val="20"/>
              </w:rPr>
              <w:t xml:space="preserve">NNT: </w:t>
            </w:r>
            <w:r w:rsidRPr="004C728A">
              <w:rPr>
                <w:rFonts w:ascii="Verdana" w:hAnsi="Verdana"/>
                <w:sz w:val="20"/>
                <w:szCs w:val="20"/>
              </w:rPr>
              <w:t>146</w:t>
            </w:r>
          </w:p>
        </w:tc>
        <w:tc>
          <w:tcPr>
            <w:tcW w:w="261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939354B" w14:textId="77777777" w:rsidR="00786494" w:rsidRPr="00786494" w:rsidRDefault="00786494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786494">
              <w:rPr>
                <w:rFonts w:ascii="Verdana" w:hAnsi="Verdana"/>
                <w:b/>
                <w:sz w:val="20"/>
                <w:szCs w:val="20"/>
                <w:lang w:val="en-US"/>
              </w:rPr>
              <w:t>Quartile 4</w:t>
            </w:r>
          </w:p>
          <w:p w14:paraId="22BE6BCB" w14:textId="78FEC8AB" w:rsidR="00786494" w:rsidRPr="00786494" w:rsidRDefault="00FC2BA9" w:rsidP="00786494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CV r</w:t>
            </w:r>
            <w:r w:rsidR="00786494" w:rsidRPr="00786494">
              <w:rPr>
                <w:rFonts w:ascii="Verdana" w:hAnsi="Verdana"/>
                <w:sz w:val="20"/>
                <w:szCs w:val="20"/>
                <w:lang w:val="en-US"/>
              </w:rPr>
              <w:t>isk score –0.62</w:t>
            </w:r>
          </w:p>
          <w:p w14:paraId="3F81C91F" w14:textId="16CB697A" w:rsidR="00786494" w:rsidRPr="006F6F3E" w:rsidRDefault="00786494" w:rsidP="0078649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  <w:r w:rsidRPr="00786494">
              <w:rPr>
                <w:rFonts w:ascii="Verdana" w:hAnsi="Verdana"/>
                <w:sz w:val="20"/>
                <w:szCs w:val="20"/>
              </w:rPr>
              <w:t>NNT: 113</w:t>
            </w:r>
          </w:p>
        </w:tc>
      </w:tr>
      <w:tr w:rsidR="00AF5228" w:rsidRPr="00DA30B2" w14:paraId="599C3A8B" w14:textId="6D382882" w:rsidTr="004540EF">
        <w:tc>
          <w:tcPr>
            <w:tcW w:w="2665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7775E54" w14:textId="77777777" w:rsidR="00D37CD2" w:rsidRPr="00DA30B2" w:rsidRDefault="00D37CD2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Subject profile</w:t>
            </w:r>
          </w:p>
        </w:tc>
        <w:tc>
          <w:tcPr>
            <w:tcW w:w="1306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96A619C" w14:textId="77777777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A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12F4DC6" w14:textId="77777777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B</w:t>
            </w:r>
          </w:p>
        </w:tc>
        <w:tc>
          <w:tcPr>
            <w:tcW w:w="1306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EC7964C" w14:textId="77777777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C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9DDB4A1" w14:textId="77777777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D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9676837" w14:textId="77777777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E</w:t>
            </w:r>
          </w:p>
        </w:tc>
        <w:tc>
          <w:tcPr>
            <w:tcW w:w="1306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F15FD1F" w14:textId="77777777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</w:rPr>
              <w:t>F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C8852E8" w14:textId="03FE1AAA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sz w:val="20"/>
              </w:rPr>
              <w:t>G</w:t>
            </w:r>
          </w:p>
        </w:tc>
        <w:tc>
          <w:tcPr>
            <w:tcW w:w="1307" w:type="dxa"/>
            <w:tcBorders>
              <w:top w:val="single" w:sz="0" w:space="0" w:color="000000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E76E6F5" w14:textId="4651A8AD" w:rsidR="00D37CD2" w:rsidRPr="00DA30B2" w:rsidRDefault="00D37CD2" w:rsidP="00AE3E5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sz w:val="20"/>
              </w:rPr>
              <w:t>H</w:t>
            </w:r>
          </w:p>
        </w:tc>
      </w:tr>
      <w:tr w:rsidR="00AF5228" w:rsidRPr="00DA30B2" w14:paraId="2D3921F1" w14:textId="528715DA" w:rsidTr="004540EF">
        <w:tc>
          <w:tcPr>
            <w:tcW w:w="2665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97ECDBF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Hazard ratio</w:t>
            </w:r>
          </w:p>
        </w:tc>
        <w:tc>
          <w:tcPr>
            <w:tcW w:w="1306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0A7FDC3" w14:textId="6CFAF72D" w:rsidR="007067BA" w:rsidRPr="006F6F3E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0.49</w:t>
            </w:r>
          </w:p>
        </w:tc>
        <w:tc>
          <w:tcPr>
            <w:tcW w:w="1307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7BF18D3" w14:textId="541390C6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0.</w:t>
            </w:r>
            <w:r w:rsidRPr="00DA30B2">
              <w:rPr>
                <w:rFonts w:ascii="Verdana" w:hAnsi="Verdana"/>
                <w:sz w:val="18"/>
              </w:rPr>
              <w:t>49</w:t>
            </w:r>
          </w:p>
        </w:tc>
        <w:tc>
          <w:tcPr>
            <w:tcW w:w="1306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9284192" w14:textId="0DBF0687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0.57</w:t>
            </w:r>
          </w:p>
        </w:tc>
        <w:tc>
          <w:tcPr>
            <w:tcW w:w="1307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8688609" w14:textId="0D504620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0.57</w:t>
            </w:r>
          </w:p>
        </w:tc>
        <w:tc>
          <w:tcPr>
            <w:tcW w:w="1307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CEAD4D1" w14:textId="7214451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0.64</w:t>
            </w:r>
          </w:p>
        </w:tc>
        <w:tc>
          <w:tcPr>
            <w:tcW w:w="1306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7F3560D" w14:textId="4632C84E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0.64</w:t>
            </w:r>
          </w:p>
        </w:tc>
        <w:tc>
          <w:tcPr>
            <w:tcW w:w="1307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0A6390E6" w14:textId="721A076A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0.76</w:t>
            </w:r>
          </w:p>
        </w:tc>
        <w:tc>
          <w:tcPr>
            <w:tcW w:w="1307" w:type="dxa"/>
            <w:tcBorders>
              <w:top w:val="single" w:sz="8" w:space="0" w:color="001965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35E25A9" w14:textId="7ADA14B1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0.76</w:t>
            </w:r>
          </w:p>
        </w:tc>
      </w:tr>
      <w:tr w:rsidR="00AF5228" w:rsidRPr="00DA30B2" w14:paraId="4D1BF9E9" w14:textId="6DD79996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3D7DFA3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Age, years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BAB35D4" w14:textId="0E4E8383" w:rsidR="007067BA" w:rsidRPr="006F6F3E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54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23CAFAD" w14:textId="55CB14DE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52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D2C5963" w14:textId="39F906AE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96E0721" w14:textId="3E028A9E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62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D144080" w14:textId="486FABCC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57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CFB3B39" w14:textId="42E52F8D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56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39EC423" w14:textId="370DBE42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032BFD7E" w14:textId="2EC53429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77</w:t>
            </w:r>
          </w:p>
        </w:tc>
      </w:tr>
      <w:tr w:rsidR="00AF5228" w:rsidRPr="00DA30B2" w14:paraId="6B9034E1" w14:textId="49A870C3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54F3164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HbA</w:t>
            </w:r>
            <w:r w:rsidRPr="006F6F3E">
              <w:rPr>
                <w:rFonts w:ascii="Verdana" w:hAnsi="Verdana"/>
                <w:sz w:val="20"/>
                <w:vertAlign w:val="subscript"/>
              </w:rPr>
              <w:t>1c</w:t>
            </w:r>
            <w:r w:rsidRPr="00DA30B2">
              <w:rPr>
                <w:rFonts w:ascii="Verdana" w:hAnsi="Verdana"/>
              </w:rPr>
              <w:t>, %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A26A9B1" w14:textId="430D2BFE" w:rsidR="007067BA" w:rsidRPr="006F6F3E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6.9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8488F0C" w14:textId="0117730A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7.8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62A4651F" w14:textId="2B4653C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8.6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7C84514" w14:textId="58E76CF6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8.6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90F02E8" w14:textId="03CE0ACE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7.9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FEF54AD" w14:textId="47648D5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9.1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35FC8CD" w14:textId="41E1BD7A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5.8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5DFAC634" w14:textId="7F850452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6.5</w:t>
            </w:r>
          </w:p>
        </w:tc>
      </w:tr>
      <w:tr w:rsidR="00AF5228" w:rsidRPr="00DA30B2" w14:paraId="6379C619" w14:textId="78928FCE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649993F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20"/>
                <w:lang w:val="en-US"/>
              </w:rPr>
              <w:t>Smoking status, current/previous/never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088C2F5" w14:textId="1085FEFA" w:rsidR="007067BA" w:rsidRPr="006F6F3E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Previous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9ABE5E7" w14:textId="31B078B0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Never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29FB1E7" w14:textId="04F5AA97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Never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3789C60" w14:textId="51C79044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Never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513BDDC" w14:textId="3F54941B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Previous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1675021" w14:textId="11EEE0C3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Never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8A84775" w14:textId="4FE1E1AA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Previous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9A3C6A7" w14:textId="4DBD761C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Previous</w:t>
            </w:r>
          </w:p>
        </w:tc>
      </w:tr>
      <w:tr w:rsidR="00AF5228" w:rsidRPr="00DA30B2" w14:paraId="4EA09362" w14:textId="0B08AF0A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1B18B31" w14:textId="706E5556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 xml:space="preserve">LDL-C, </w:t>
            </w:r>
            <w:r w:rsidR="00B5127E">
              <w:rPr>
                <w:rFonts w:ascii="Verdana" w:hAnsi="Verdana"/>
                <w:sz w:val="20"/>
              </w:rPr>
              <w:t>mmol/L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335B609" w14:textId="53CCB3A9" w:rsidR="007067BA" w:rsidRPr="006F6F3E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2.6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E954BF0" w14:textId="6F153821" w:rsidR="007067BA" w:rsidRPr="00DA30B2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2.1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08F19C5" w14:textId="1C172CBF" w:rsidR="007067BA" w:rsidRPr="00DA30B2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3.7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CDC5D67" w14:textId="5360AAA7" w:rsidR="007067BA" w:rsidRPr="00DA30B2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3.4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CF81329" w14:textId="3E7F9818" w:rsidR="007067BA" w:rsidRPr="00DA30B2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1.8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403BE18" w14:textId="3FFA98E0" w:rsidR="007067BA" w:rsidRPr="00DA30B2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2.3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6FA3B0F1" w14:textId="0BC7A025" w:rsidR="007067BA" w:rsidRPr="00DA30B2" w:rsidRDefault="00B5127E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2.</w:t>
            </w:r>
            <w:r w:rsidR="00360AE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672FD937" w14:textId="04576BF5" w:rsidR="007067BA" w:rsidRPr="00DA30B2" w:rsidRDefault="007E5A77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t>2.2</w:t>
            </w:r>
          </w:p>
        </w:tc>
      </w:tr>
      <w:tr w:rsidR="00AF5228" w:rsidRPr="00DA30B2" w14:paraId="61C1AD3F" w14:textId="31ACF0DE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142E967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Pulse rate, bpm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F00BCE0" w14:textId="31CB846D" w:rsidR="007067BA" w:rsidRPr="006F6F3E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65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A5AE0E0" w14:textId="3FA4B5C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68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6B71CE5C" w14:textId="3E91D09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8068939" w14:textId="1C27999C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76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DCB1576" w14:textId="0BA094B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63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3035430" w14:textId="183B0314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78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6DB75D4" w14:textId="1107574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52A13EFA" w14:textId="6E1D124A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66</w:t>
            </w:r>
          </w:p>
        </w:tc>
      </w:tr>
      <w:tr w:rsidR="00AF5228" w:rsidRPr="00DA30B2" w14:paraId="7E8F8421" w14:textId="0EF9DDDB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E2034CF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Systolic BP, mmHg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496CAC2" w14:textId="33128FEB" w:rsidR="007067BA" w:rsidRPr="006F6F3E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116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7ED3AFB" w14:textId="1B32F68F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141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62FCAC76" w14:textId="57429A9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137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2711FAF" w14:textId="6086C44E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140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8D936DF" w14:textId="1841794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125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01AC8A0" w14:textId="2094B506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125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589313C1" w14:textId="0C774834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155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2C0D6A7" w14:textId="1BC12359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157</w:t>
            </w:r>
          </w:p>
        </w:tc>
      </w:tr>
      <w:tr w:rsidR="00AF5228" w:rsidRPr="00DA30B2" w14:paraId="7361BAE1" w14:textId="5AF79211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2CCD64E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20"/>
                <w:lang w:val="en-US"/>
              </w:rPr>
              <w:t>Prior ischemic heart disease, yes/no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74652F6" w14:textId="079ED706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FE9A566" w14:textId="353D2DC0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17B0177" w14:textId="09846036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36F3E9AE" w14:textId="7DC48BB4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6587B92" w14:textId="2BEC685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Y</w:t>
            </w:r>
            <w:r w:rsidR="00E2369C" w:rsidRPr="006F6F3E">
              <w:rPr>
                <w:rFonts w:ascii="Verdana" w:hAnsi="Verdana"/>
                <w:sz w:val="18"/>
              </w:rPr>
              <w:t>es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B897531" w14:textId="5E6B9AC6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Y</w:t>
            </w:r>
            <w:r w:rsidR="00E2369C" w:rsidRPr="006F6F3E">
              <w:rPr>
                <w:rFonts w:ascii="Verdana" w:hAnsi="Verdana"/>
                <w:sz w:val="18"/>
              </w:rPr>
              <w:t>es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8FD6B3E" w14:textId="2FBC0EE0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66AB885D" w14:textId="62DF6A3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Y</w:t>
            </w:r>
            <w:r w:rsidR="00E2369C" w:rsidRPr="006F6F3E">
              <w:rPr>
                <w:rFonts w:ascii="Verdana" w:hAnsi="Verdana"/>
                <w:sz w:val="18"/>
              </w:rPr>
              <w:t>es</w:t>
            </w:r>
          </w:p>
        </w:tc>
      </w:tr>
      <w:tr w:rsidR="00AF5228" w:rsidRPr="00DA30B2" w14:paraId="6B202636" w14:textId="5D9B5118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74B4107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 xml:space="preserve">Prior MI, yes/no 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D0A639C" w14:textId="71E68821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29C4F1C" w14:textId="2555C78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193AD55" w14:textId="1AADA321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96D4649" w14:textId="7471289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02E1F0A" w14:textId="4BB3FE44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Y</w:t>
            </w:r>
            <w:r w:rsidR="00E2369C" w:rsidRPr="006F6F3E">
              <w:rPr>
                <w:rFonts w:ascii="Verdana" w:hAnsi="Verdana"/>
                <w:sz w:val="18"/>
              </w:rPr>
              <w:t>es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4696A4E" w14:textId="77E3F039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Y</w:t>
            </w:r>
            <w:r w:rsidR="00E2369C" w:rsidRPr="006F6F3E">
              <w:rPr>
                <w:rFonts w:ascii="Verdana" w:hAnsi="Verdana"/>
                <w:sz w:val="18"/>
              </w:rPr>
              <w:t>es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BA8E82A" w14:textId="36A1FF4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A82E27B" w14:textId="49A15DA3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</w:tr>
      <w:tr w:rsidR="00AF5228" w:rsidRPr="00DA30B2" w14:paraId="7DBF29EE" w14:textId="7A375D93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B66CF1E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Prior stroke, yes/no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2248226" w14:textId="79FF5E6E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DA1B3E4" w14:textId="7950DB19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F7EDB44" w14:textId="5826DB84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0AE8457" w14:textId="15FEA789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217BFC5" w14:textId="0D87A6A0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424AAF4" w14:textId="550FC541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5B608A24" w14:textId="6A472689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Y</w:t>
            </w:r>
            <w:r w:rsidR="00E2369C" w:rsidRPr="006F6F3E">
              <w:rPr>
                <w:rFonts w:ascii="Verdana" w:hAnsi="Verdana"/>
                <w:sz w:val="18"/>
              </w:rPr>
              <w:t>es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390DC8E3" w14:textId="53682180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18"/>
              </w:rPr>
              <w:t>N</w:t>
            </w:r>
            <w:r w:rsidR="00E2369C" w:rsidRPr="006F6F3E">
              <w:rPr>
                <w:rFonts w:ascii="Verdana" w:hAnsi="Verdana"/>
                <w:sz w:val="18"/>
              </w:rPr>
              <w:t>o</w:t>
            </w:r>
          </w:p>
        </w:tc>
      </w:tr>
      <w:tr w:rsidR="00AF5228" w:rsidRPr="00DA30B2" w14:paraId="703A00A7" w14:textId="60E0894D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9B880C1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NYHA class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630382B" w14:textId="116BC881" w:rsidR="007067BA" w:rsidRPr="006F6F3E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Other/I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2E78B1C" w14:textId="57C3BEDE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Other/I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7D08192" w14:textId="014D80F5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Other/I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5079410" w14:textId="45E939BB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Other/I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EC7CB02" w14:textId="77C58508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Other/I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1C3D11D" w14:textId="7C4B8504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Other/I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27BF47B" w14:textId="08DE3A1B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II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1002AD6" w14:textId="3BBA7956" w:rsidR="007067BA" w:rsidRPr="00DA30B2" w:rsidRDefault="003A020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Other/I</w:t>
            </w:r>
          </w:p>
        </w:tc>
      </w:tr>
      <w:tr w:rsidR="00AF5228" w:rsidRPr="00DA30B2" w14:paraId="590FB998" w14:textId="1E7821BF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C37EC91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  <w:szCs w:val="20"/>
              </w:rPr>
            </w:pPr>
            <w:r w:rsidRPr="006F6F3E">
              <w:rPr>
                <w:rFonts w:ascii="Verdana" w:hAnsi="Verdana"/>
                <w:sz w:val="20"/>
              </w:rPr>
              <w:t>Insulin use, yes/no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87B7815" w14:textId="7F1C2F7F" w:rsidR="007067BA" w:rsidRPr="006F6F3E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3BA656B" w14:textId="7357A9F7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0D17EA8" w14:textId="0803F93F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FF4C322" w14:textId="5CFC9C61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BEEA980" w14:textId="09693464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DE9452D" w14:textId="11E7A8BD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3C1D886E" w14:textId="54977255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01B3533D" w14:textId="13D436A2" w:rsidR="007067BA" w:rsidRPr="00DA30B2" w:rsidRDefault="00E2369C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No</w:t>
            </w:r>
          </w:p>
        </w:tc>
      </w:tr>
      <w:tr w:rsidR="00AF5228" w:rsidRPr="00DA30B2" w14:paraId="20CD4157" w14:textId="578CFD23" w:rsidTr="004540EF">
        <w:tc>
          <w:tcPr>
            <w:tcW w:w="2665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B4FEBC9" w14:textId="77777777" w:rsidR="007067BA" w:rsidRPr="00DA30B2" w:rsidRDefault="007067BA" w:rsidP="00AE3E5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eGFR, ml/min/1.73 m</w:t>
            </w:r>
            <w:r w:rsidRPr="006F6F3E">
              <w:rPr>
                <w:rFonts w:ascii="Verdana" w:hAnsi="Verdana"/>
                <w:sz w:val="18"/>
                <w:vertAlign w:val="superscript"/>
              </w:rPr>
              <w:t>2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415699E" w14:textId="0EE19350" w:rsidR="007067BA" w:rsidRPr="006F6F3E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104.2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481A5F1" w14:textId="2407C1FA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</w:t>
            </w:r>
            <w:r w:rsidR="00E65BEC">
              <w:rPr>
                <w:rFonts w:ascii="Verdana" w:hAnsi="Verdana"/>
                <w:sz w:val="18"/>
              </w:rPr>
              <w:t>00</w:t>
            </w:r>
            <w:r w:rsidRPr="006F6F3E">
              <w:rPr>
                <w:rFonts w:ascii="Verdana" w:hAnsi="Verdana"/>
                <w:sz w:val="18"/>
              </w:rPr>
              <w:t>.6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CC7FCB3" w14:textId="4AF35D44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84.0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F3612F3" w14:textId="0CCC4DE8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87.7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881EFC3" w14:textId="5CA9A6C5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92.3</w:t>
            </w:r>
          </w:p>
        </w:tc>
        <w:tc>
          <w:tcPr>
            <w:tcW w:w="1306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BD7CC80" w14:textId="0D3DF24F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103.9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83FD0B0" w14:textId="4EBAEDE9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94.0</w:t>
            </w:r>
          </w:p>
        </w:tc>
        <w:tc>
          <w:tcPr>
            <w:tcW w:w="1307" w:type="dxa"/>
            <w:tcBorders>
              <w:top w:val="single" w:sz="8" w:space="0" w:color="C7C2BA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6D80779" w14:textId="773F8191" w:rsidR="007067BA" w:rsidRPr="00DA30B2" w:rsidRDefault="008F7245" w:rsidP="00AE3E5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45.4</w:t>
            </w:r>
          </w:p>
        </w:tc>
      </w:tr>
    </w:tbl>
    <w:p w14:paraId="27CB8A17" w14:textId="04A60BBB" w:rsidR="005950C4" w:rsidRPr="00294BFA" w:rsidRDefault="009C7FDC" w:rsidP="00294BFA">
      <w:pPr>
        <w:spacing w:after="0" w:line="240" w:lineRule="auto"/>
        <w:rPr>
          <w:rFonts w:ascii="Verdana" w:eastAsiaTheme="minorHAnsi" w:hAnsi="Verdana"/>
          <w:sz w:val="20"/>
          <w:lang w:val="en-US" w:eastAsia="en-US"/>
        </w:rPr>
      </w:pPr>
      <w:r w:rsidRPr="006F6F3E">
        <w:rPr>
          <w:rFonts w:ascii="Verdana" w:hAnsi="Verdana"/>
          <w:sz w:val="18"/>
          <w:lang w:val="en-US"/>
        </w:rPr>
        <w:t xml:space="preserve">Examples of real subject profiles were chosen at the </w:t>
      </w:r>
      <w:r w:rsidR="006C1AB8" w:rsidRPr="00DA30B2">
        <w:rPr>
          <w:rFonts w:ascii="Verdana" w:hAnsi="Verdana"/>
          <w:sz w:val="18"/>
        </w:rPr>
        <w:t>12.5</w:t>
      </w:r>
      <w:r w:rsidR="006C1AB8" w:rsidRPr="002B518F">
        <w:rPr>
          <w:rFonts w:ascii="Verdana" w:hAnsi="Verdana"/>
          <w:sz w:val="18"/>
        </w:rPr>
        <w:t>th</w:t>
      </w:r>
      <w:r w:rsidR="006C1AB8" w:rsidRPr="00DA30B2">
        <w:rPr>
          <w:rFonts w:ascii="Verdana" w:hAnsi="Verdana"/>
          <w:sz w:val="18"/>
        </w:rPr>
        <w:t>, 37.5</w:t>
      </w:r>
      <w:r w:rsidR="006C1AB8" w:rsidRPr="002B518F">
        <w:rPr>
          <w:rFonts w:ascii="Verdana" w:hAnsi="Verdana"/>
          <w:sz w:val="18"/>
        </w:rPr>
        <w:t>th</w:t>
      </w:r>
      <w:r w:rsidR="006C1AB8" w:rsidRPr="00DA30B2">
        <w:rPr>
          <w:rFonts w:ascii="Verdana" w:hAnsi="Verdana"/>
          <w:sz w:val="18"/>
        </w:rPr>
        <w:t>, 62.5</w:t>
      </w:r>
      <w:r w:rsidR="006C1AB8" w:rsidRPr="002B518F">
        <w:rPr>
          <w:rFonts w:ascii="Verdana" w:hAnsi="Verdana"/>
          <w:sz w:val="18"/>
        </w:rPr>
        <w:t>th</w:t>
      </w:r>
      <w:r w:rsidR="006C1AB8" w:rsidRPr="00DA30B2">
        <w:rPr>
          <w:rFonts w:ascii="Verdana" w:hAnsi="Verdana"/>
          <w:sz w:val="18"/>
        </w:rPr>
        <w:t xml:space="preserve"> a</w:t>
      </w:r>
      <w:r w:rsidR="00A56332" w:rsidRPr="00DA30B2">
        <w:rPr>
          <w:rFonts w:ascii="Verdana" w:hAnsi="Verdana"/>
          <w:sz w:val="18"/>
        </w:rPr>
        <w:t>n</w:t>
      </w:r>
      <w:r w:rsidR="006C1AB8" w:rsidRPr="006F6F3E">
        <w:rPr>
          <w:rFonts w:ascii="Verdana" w:hAnsi="Verdana"/>
          <w:sz w:val="18"/>
          <w:lang w:val="en-US"/>
        </w:rPr>
        <w:t>d 87.5</w:t>
      </w:r>
      <w:r w:rsidR="006C1AB8" w:rsidRPr="002B518F">
        <w:rPr>
          <w:rFonts w:ascii="Verdana" w:hAnsi="Verdana"/>
          <w:sz w:val="18"/>
        </w:rPr>
        <w:t>th</w:t>
      </w:r>
      <w:r w:rsidR="006C1AB8" w:rsidRPr="00DA30B2">
        <w:rPr>
          <w:rFonts w:ascii="Verdana" w:hAnsi="Verdana"/>
          <w:sz w:val="18"/>
        </w:rPr>
        <w:t xml:space="preserve"> </w:t>
      </w:r>
      <w:r w:rsidRPr="006F6F3E">
        <w:rPr>
          <w:rFonts w:ascii="Verdana" w:hAnsi="Verdana"/>
          <w:sz w:val="18"/>
          <w:lang w:val="en-US"/>
        </w:rPr>
        <w:t>percentiles</w:t>
      </w:r>
      <w:r w:rsidRPr="00DA30B2">
        <w:rPr>
          <w:rFonts w:ascii="Verdana" w:hAnsi="Verdana"/>
          <w:sz w:val="18"/>
        </w:rPr>
        <w:t xml:space="preserve"> of</w:t>
      </w:r>
      <w:r w:rsidR="00713E27" w:rsidRPr="00DA30B2">
        <w:rPr>
          <w:rFonts w:ascii="Verdana" w:hAnsi="Verdana"/>
          <w:sz w:val="18"/>
        </w:rPr>
        <w:t xml:space="preserve"> CV</w:t>
      </w:r>
      <w:r w:rsidRPr="00DA30B2">
        <w:rPr>
          <w:rFonts w:ascii="Verdana" w:hAnsi="Verdana"/>
          <w:sz w:val="18"/>
        </w:rPr>
        <w:t xml:space="preserve"> risk score distribution. The factors listed are those that were identified, based on data from LEADER, as having a significant effect on CV risk (no other factors were identified as important). </w:t>
      </w:r>
      <w:bookmarkStart w:id="0" w:name="_Hlk34999647"/>
      <w:r w:rsidR="00B0234D">
        <w:rPr>
          <w:rFonts w:ascii="Verdana" w:hAnsi="Verdana"/>
          <w:sz w:val="18"/>
        </w:rPr>
        <w:br/>
      </w:r>
      <w:r w:rsidRPr="00DA30B2">
        <w:rPr>
          <w:rFonts w:ascii="Verdana" w:hAnsi="Verdana"/>
          <w:sz w:val="18"/>
        </w:rPr>
        <w:t xml:space="preserve">BP, blood pressure; </w:t>
      </w:r>
      <w:bookmarkEnd w:id="0"/>
      <w:r w:rsidRPr="00DA30B2">
        <w:rPr>
          <w:rFonts w:ascii="Verdana" w:hAnsi="Verdana"/>
          <w:sz w:val="18"/>
        </w:rPr>
        <w:t>bpm, beats per minute; CV, cardiovascular; eGFR, estimated glomerular filtration rate; HbA</w:t>
      </w:r>
      <w:r w:rsidRPr="00DA30B2">
        <w:rPr>
          <w:rFonts w:ascii="Verdana" w:hAnsi="Verdana"/>
          <w:sz w:val="18"/>
          <w:vertAlign w:val="subscript"/>
        </w:rPr>
        <w:t>1c</w:t>
      </w:r>
      <w:r w:rsidRPr="00DA30B2">
        <w:rPr>
          <w:rFonts w:ascii="Verdana" w:hAnsi="Verdana"/>
          <w:sz w:val="18"/>
        </w:rPr>
        <w:t xml:space="preserve">, glycated hemoglobin; </w:t>
      </w:r>
      <w:r w:rsidR="00B0234D">
        <w:rPr>
          <w:rFonts w:ascii="Verdana" w:hAnsi="Verdana"/>
          <w:sz w:val="18"/>
        </w:rPr>
        <w:br/>
      </w:r>
      <w:r w:rsidRPr="00DA30B2">
        <w:rPr>
          <w:rFonts w:ascii="Verdana" w:hAnsi="Verdana"/>
          <w:sz w:val="18"/>
        </w:rPr>
        <w:t>LDL-C, low-density lipoprotein cholesterol; MACE, major adverse cardiovascular event</w:t>
      </w:r>
      <w:r w:rsidR="00846923">
        <w:rPr>
          <w:rFonts w:ascii="Verdana" w:hAnsi="Verdana"/>
          <w:sz w:val="18"/>
        </w:rPr>
        <w:t>s</w:t>
      </w:r>
      <w:r w:rsidRPr="00DA30B2">
        <w:rPr>
          <w:rFonts w:ascii="Verdana" w:hAnsi="Verdana"/>
          <w:sz w:val="18"/>
        </w:rPr>
        <w:t xml:space="preserve">; </w:t>
      </w:r>
      <w:r w:rsidRPr="006F6F3E">
        <w:rPr>
          <w:rFonts w:ascii="Verdana" w:hAnsi="Verdana"/>
          <w:sz w:val="18"/>
          <w:lang w:val="en-US"/>
        </w:rPr>
        <w:t xml:space="preserve">MI, myocardial infarction; </w:t>
      </w:r>
      <w:r w:rsidR="00355FE5" w:rsidRPr="00DA30B2">
        <w:rPr>
          <w:rFonts w:ascii="Verdana" w:hAnsi="Verdana"/>
          <w:sz w:val="18"/>
        </w:rPr>
        <w:t xml:space="preserve">NNT, </w:t>
      </w:r>
      <w:r w:rsidR="00355FE5" w:rsidRPr="00FF4641">
        <w:rPr>
          <w:rFonts w:ascii="Verdana" w:hAnsi="Verdana"/>
          <w:sz w:val="18"/>
        </w:rPr>
        <w:t>number needed to treat to avoid one MACE during 1 year</w:t>
      </w:r>
      <w:r w:rsidR="00355FE5" w:rsidRPr="00DA30B2">
        <w:rPr>
          <w:rFonts w:ascii="Verdana" w:hAnsi="Verdana"/>
          <w:sz w:val="18"/>
        </w:rPr>
        <w:t xml:space="preserve">; </w:t>
      </w:r>
      <w:r w:rsidRPr="006F6F3E">
        <w:rPr>
          <w:rFonts w:ascii="Verdana" w:hAnsi="Verdana"/>
          <w:sz w:val="18"/>
          <w:lang w:val="en-US"/>
        </w:rPr>
        <w:t>NYHA, New York Heart Association.</w:t>
      </w:r>
      <w:bookmarkStart w:id="1" w:name="_GoBack"/>
      <w:bookmarkEnd w:id="1"/>
    </w:p>
    <w:sectPr w:rsidR="005950C4" w:rsidRPr="00294BFA" w:rsidSect="00294BFA">
      <w:footerReference w:type="default" r:id="rId11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C02923" w:rsidRDefault="00C02923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C02923" w:rsidRDefault="00C02923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C02923" w:rsidRDefault="00C02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1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3238D" w14:textId="4DE44814" w:rsidR="00C02923" w:rsidRDefault="00C029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30304" w14:textId="77777777" w:rsidR="00C02923" w:rsidRDefault="00C02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C02923" w:rsidRDefault="00C02923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C02923" w:rsidRDefault="00C02923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C02923" w:rsidRDefault="00C02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A1D40"/>
    <w:multiLevelType w:val="hybridMultilevel"/>
    <w:tmpl w:val="92C0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9"/>
  </w:num>
  <w:num w:numId="25">
    <w:abstractNumId w:val="0"/>
  </w:num>
  <w:num w:numId="26">
    <w:abstractNumId w:val="8"/>
  </w:num>
  <w:num w:numId="27">
    <w:abstractNumId w:val="31"/>
  </w:num>
  <w:num w:numId="28">
    <w:abstractNumId w:val="1"/>
  </w:num>
  <w:num w:numId="29">
    <w:abstractNumId w:val="19"/>
  </w:num>
  <w:num w:numId="30">
    <w:abstractNumId w:val="11"/>
  </w:num>
  <w:num w:numId="31">
    <w:abstractNumId w:val="27"/>
  </w:num>
  <w:num w:numId="32">
    <w:abstractNumId w:val="5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A59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3140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4BFA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46CDE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0D18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3EDD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349C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0D7D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2923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846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06275"/>
    <w:rsid w:val="00D10A7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2E1A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E60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6A7F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D6E40-1519-444E-BCA5-62D5A249296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92b2da64-30fb-4d99-a70a-387ef5aa2867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AAB4A5-4172-4709-931F-0A1C0344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3</cp:revision>
  <cp:lastPrinted>2020-02-07T10:56:00Z</cp:lastPrinted>
  <dcterms:created xsi:type="dcterms:W3CDTF">2020-06-15T18:05:00Z</dcterms:created>
  <dcterms:modified xsi:type="dcterms:W3CDTF">2020-06-15T18:36:00Z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