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9F1" w:rsidRPr="00D60198" w:rsidRDefault="001379CB" w:rsidP="005A404C">
      <w:pPr>
        <w:pStyle w:val="Title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Additional file 1</w:t>
      </w:r>
    </w:p>
    <w:p w:rsidR="00D60198" w:rsidRDefault="00D60198" w:rsidP="00CD64D8">
      <w:pPr>
        <w:pStyle w:val="Caption"/>
        <w:keepNext/>
        <w:rPr>
          <w:rFonts w:ascii="Arial" w:hAnsi="Arial" w:cs="Arial"/>
          <w:b/>
          <w:i w:val="0"/>
        </w:rPr>
      </w:pPr>
    </w:p>
    <w:p w:rsidR="00CD64D8" w:rsidRDefault="00A70052" w:rsidP="00D60198">
      <w:pPr>
        <w:pStyle w:val="Caption"/>
        <w:keepNext/>
        <w:jc w:val="both"/>
        <w:rPr>
          <w:rFonts w:ascii="Times New Roman" w:hAnsi="Times New Roman" w:cs="Times New Roman"/>
          <w:i w:val="0"/>
        </w:rPr>
      </w:pPr>
      <w:r w:rsidRPr="00D60198">
        <w:rPr>
          <w:rFonts w:ascii="Arial" w:hAnsi="Arial" w:cs="Arial"/>
          <w:b/>
          <w:i w:val="0"/>
        </w:rPr>
        <w:t>Table</w:t>
      </w:r>
      <w:r w:rsidR="00CD64D8" w:rsidRPr="00D60198">
        <w:rPr>
          <w:rFonts w:ascii="Arial" w:hAnsi="Arial" w:cs="Arial"/>
          <w:b/>
          <w:i w:val="0"/>
        </w:rPr>
        <w:t xml:space="preserve"> </w:t>
      </w:r>
      <w:r w:rsidR="001379CB">
        <w:rPr>
          <w:rFonts w:ascii="Arial" w:hAnsi="Arial" w:cs="Arial"/>
          <w:b/>
          <w:i w:val="0"/>
        </w:rPr>
        <w:t>S</w:t>
      </w:r>
      <w:r w:rsidR="00CD64D8" w:rsidRPr="00D60198">
        <w:rPr>
          <w:rFonts w:ascii="Arial" w:hAnsi="Arial" w:cs="Arial"/>
          <w:b/>
          <w:i w:val="0"/>
        </w:rPr>
        <w:fldChar w:fldCharType="begin"/>
      </w:r>
      <w:r w:rsidR="00CD64D8" w:rsidRPr="00D60198">
        <w:rPr>
          <w:rFonts w:ascii="Arial" w:hAnsi="Arial" w:cs="Arial"/>
          <w:b/>
          <w:i w:val="0"/>
        </w:rPr>
        <w:instrText xml:space="preserve"> SEQ Table \* ARABIC </w:instrText>
      </w:r>
      <w:r w:rsidR="00CD64D8" w:rsidRPr="00D60198">
        <w:rPr>
          <w:rFonts w:ascii="Arial" w:hAnsi="Arial" w:cs="Arial"/>
          <w:b/>
          <w:i w:val="0"/>
        </w:rPr>
        <w:fldChar w:fldCharType="separate"/>
      </w:r>
      <w:r w:rsidR="005662E6" w:rsidRPr="00D60198">
        <w:rPr>
          <w:rFonts w:ascii="Arial" w:hAnsi="Arial" w:cs="Arial"/>
          <w:b/>
          <w:i w:val="0"/>
          <w:noProof/>
        </w:rPr>
        <w:t>1</w:t>
      </w:r>
      <w:r w:rsidR="00CD64D8" w:rsidRPr="00D60198">
        <w:rPr>
          <w:rFonts w:ascii="Arial" w:hAnsi="Arial" w:cs="Arial"/>
          <w:b/>
          <w:i w:val="0"/>
        </w:rPr>
        <w:fldChar w:fldCharType="end"/>
      </w:r>
      <w:r w:rsidR="00D60198" w:rsidRPr="00D60198">
        <w:rPr>
          <w:rFonts w:ascii="Arial" w:hAnsi="Arial" w:cs="Arial"/>
          <w:i w:val="0"/>
        </w:rPr>
        <w:t>.</w:t>
      </w:r>
      <w:r w:rsidR="009E63AB" w:rsidRPr="00D60198">
        <w:rPr>
          <w:rFonts w:ascii="Arial" w:hAnsi="Arial" w:cs="Arial"/>
          <w:i w:val="0"/>
        </w:rPr>
        <w:t xml:space="preserve"> </w:t>
      </w:r>
      <w:r w:rsidR="00CD64D8" w:rsidRPr="00D60198">
        <w:rPr>
          <w:rFonts w:ascii="Arial" w:hAnsi="Arial" w:cs="Arial"/>
          <w:b/>
          <w:i w:val="0"/>
        </w:rPr>
        <w:t>REWIND</w:t>
      </w:r>
      <w:r w:rsidR="00E25ABA" w:rsidRPr="001318D0">
        <w:rPr>
          <w:rFonts w:ascii="Times New Roman" w:hAnsi="Times New Roman" w:cs="Times New Roman"/>
        </w:rPr>
        <w:t xml:space="preserve">. </w:t>
      </w:r>
      <w:r w:rsidR="00344597" w:rsidRPr="00D60198">
        <w:rPr>
          <w:rFonts w:ascii="Times New Roman" w:hAnsi="Times New Roman" w:cs="Times New Roman"/>
          <w:i w:val="0"/>
        </w:rPr>
        <w:t xml:space="preserve">CVOT </w:t>
      </w:r>
      <w:r w:rsidR="00344597" w:rsidRPr="00D60198">
        <w:rPr>
          <w:rFonts w:ascii="Times New Roman" w:hAnsi="Times New Roman" w:cs="Times New Roman"/>
          <w:i w:val="0"/>
          <w:lang w:val="en-GB"/>
        </w:rPr>
        <w:t>cardiovascular outcome trial</w:t>
      </w:r>
      <w:r w:rsidR="00344597" w:rsidRPr="00D60198">
        <w:rPr>
          <w:rFonts w:ascii="Times New Roman" w:hAnsi="Times New Roman" w:cs="Times New Roman"/>
          <w:i w:val="0"/>
        </w:rPr>
        <w:t xml:space="preserve">, CVD cardiovascular disease, BMI Body Mass Index, MI myocardial infarction, HR hazard ratio, </w:t>
      </w:r>
      <w:r w:rsidR="00D60198">
        <w:rPr>
          <w:rFonts w:ascii="Times New Roman" w:hAnsi="Times New Roman" w:cs="Times New Roman"/>
          <w:i w:val="0"/>
        </w:rPr>
        <w:t>low CI and high CI refer to the low and high 95% confidence interval (CI) limit, respectively.</w:t>
      </w:r>
    </w:p>
    <w:tbl>
      <w:tblPr>
        <w:tblStyle w:val="Table"/>
        <w:tblW w:w="5498" w:type="pct"/>
        <w:tblInd w:w="-157" w:type="dxa"/>
        <w:tblLook w:val="07E0" w:firstRow="1" w:lastRow="1" w:firstColumn="1" w:lastColumn="1" w:noHBand="1" w:noVBand="1"/>
      </w:tblPr>
      <w:tblGrid>
        <w:gridCol w:w="3012"/>
        <w:gridCol w:w="655"/>
        <w:gridCol w:w="1061"/>
        <w:gridCol w:w="1172"/>
        <w:gridCol w:w="1253"/>
        <w:gridCol w:w="1099"/>
        <w:gridCol w:w="1381"/>
        <w:gridCol w:w="81"/>
        <w:gridCol w:w="933"/>
        <w:gridCol w:w="142"/>
        <w:gridCol w:w="1078"/>
      </w:tblGrid>
      <w:tr w:rsidR="00DB5A08" w:rsidRPr="001318D0" w:rsidTr="00DB5A08">
        <w:trPr>
          <w:trHeight w:val="297"/>
        </w:trPr>
        <w:tc>
          <w:tcPr>
            <w:tcW w:w="1269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center"/>
          </w:tcPr>
          <w:p w:rsidR="00DB5A08" w:rsidRPr="001318D0" w:rsidRDefault="00DB5A08" w:rsidP="00D60198">
            <w:pPr>
              <w:pStyle w:val="Compac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  <w:r w:rsidRPr="001318D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</w:t>
            </w:r>
          </w:p>
        </w:tc>
        <w:tc>
          <w:tcPr>
            <w:tcW w:w="1217" w:type="pct"/>
            <w:gridSpan w:val="3"/>
            <w:tcBorders>
              <w:top w:val="double" w:sz="4" w:space="0" w:color="auto"/>
              <w:left w:val="double" w:sz="4" w:space="0" w:color="auto"/>
              <w:bottom w:val="single" w:sz="0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F2530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CVOT estimates</w:t>
            </w:r>
          </w:p>
        </w:tc>
        <w:tc>
          <w:tcPr>
            <w:tcW w:w="991" w:type="pct"/>
            <w:gridSpan w:val="2"/>
            <w:tcBorders>
              <w:top w:val="doub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F2530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Proportions</w:t>
            </w:r>
          </w:p>
        </w:tc>
        <w:tc>
          <w:tcPr>
            <w:tcW w:w="1523" w:type="pct"/>
            <w:gridSpan w:val="5"/>
            <w:tcBorders>
              <w:top w:val="double" w:sz="4" w:space="0" w:color="auto"/>
              <w:left w:val="double" w:sz="4" w:space="0" w:color="auto"/>
              <w:bottom w:val="single" w:sz="0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:rsidR="00DB5A08" w:rsidRPr="001318D0" w:rsidRDefault="00DB5A08" w:rsidP="006B4BC0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Sub-group weighted mean of strato-specific CVOT estimates </w:t>
            </w:r>
          </w:p>
        </w:tc>
      </w:tr>
      <w:tr w:rsidR="00DB5A08" w:rsidRPr="001318D0" w:rsidTr="00DB5A08">
        <w:trPr>
          <w:trHeight w:val="310"/>
        </w:trPr>
        <w:tc>
          <w:tcPr>
            <w:tcW w:w="1269" w:type="pct"/>
            <w:vMerge/>
            <w:tcBorders>
              <w:left w:val="double" w:sz="4" w:space="0" w:color="auto"/>
              <w:bottom w:val="single" w:sz="0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4A344C">
            <w:pPr>
              <w:pStyle w:val="Compac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6" w:type="pct"/>
            <w:tcBorders>
              <w:left w:val="double" w:sz="4" w:space="0" w:color="auto"/>
              <w:bottom w:val="single" w:sz="0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47" w:type="pct"/>
            <w:tcBorders>
              <w:bottom w:val="single" w:sz="0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60198" w:rsidP="004A344C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94" w:type="pct"/>
            <w:tcBorders>
              <w:bottom w:val="single" w:sz="0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60198" w:rsidP="004A344C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0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Darwin</w:t>
            </w:r>
          </w:p>
        </w:tc>
        <w:tc>
          <w:tcPr>
            <w:tcW w:w="463" w:type="pct"/>
            <w:tcBorders>
              <w:bottom w:val="single" w:sz="0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CVOT</w:t>
            </w:r>
          </w:p>
        </w:tc>
        <w:tc>
          <w:tcPr>
            <w:tcW w:w="582" w:type="pct"/>
            <w:tcBorders>
              <w:left w:val="double" w:sz="4" w:space="0" w:color="auto"/>
              <w:bottom w:val="single" w:sz="0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27" w:type="pct"/>
            <w:gridSpan w:val="2"/>
            <w:tcBorders>
              <w:bottom w:val="single" w:sz="2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60198" w:rsidP="004A344C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514" w:type="pct"/>
            <w:gridSpan w:val="2"/>
            <w:tcBorders>
              <w:bottom w:val="single" w:sz="2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60198" w:rsidP="004A344C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&lt; 66 yrs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F25306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47" w:type="pct"/>
            <w:shd w:val="clear" w:color="auto" w:fill="F2F2F2" w:themeFill="background1" w:themeFillShade="F2"/>
          </w:tcPr>
          <w:p w:rsidR="00DB5A08" w:rsidRPr="001318D0" w:rsidRDefault="00DB5A08" w:rsidP="00F25306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F25306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F25306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F25306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616" w:type="pct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53" w:type="pct"/>
            <w:gridSpan w:val="2"/>
            <w:tcBorders>
              <w:left w:val="nil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54" w:type="pct"/>
            <w:tcBorders>
              <w:left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≥ 66  yrs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47" w:type="pct"/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616" w:type="pct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gridSpan w:val="2"/>
            <w:tcBorders>
              <w:left w:val="nil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pct"/>
            <w:tcBorders>
              <w:left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4A344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A08" w:rsidRPr="001318D0" w:rsidTr="00DB5A08">
        <w:trPr>
          <w:trHeight w:val="310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Sex: Female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47" w:type="pct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27" w:type="pct"/>
            <w:gridSpan w:val="2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Sex: Male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7" w:type="pct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pct"/>
            <w:gridSpan w:val="2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A08" w:rsidRPr="001318D0" w:rsidTr="00DB5A08">
        <w:trPr>
          <w:trHeight w:val="310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&lt; 5 yrs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47" w:type="pct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27" w:type="pct"/>
            <w:gridSpan w:val="2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in [5,10] yrs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47" w:type="pct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pct"/>
            <w:gridSpan w:val="2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A08" w:rsidRPr="001318D0" w:rsidTr="00DB5A08">
        <w:trPr>
          <w:trHeight w:val="310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&gt; 10 yrs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7" w:type="pct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pct"/>
            <w:gridSpan w:val="2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CVD: Yes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47" w:type="pct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27" w:type="pct"/>
            <w:gridSpan w:val="2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CVD: No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47" w:type="pct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pct"/>
            <w:gridSpan w:val="2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A08" w:rsidRPr="001318D0" w:rsidTr="00DB5A08">
        <w:trPr>
          <w:trHeight w:val="310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 xml:space="preserve">Hba1c &lt; 7.2 % 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7" w:type="pct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27" w:type="pct"/>
            <w:gridSpan w:val="2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Hba1c ≥ 7.2 %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47" w:type="pct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pct"/>
            <w:gridSpan w:val="2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A08" w:rsidRPr="001318D0" w:rsidTr="00DB5A08">
        <w:trPr>
          <w:trHeight w:val="310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&lt; 32 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7" w:type="pct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27" w:type="pct"/>
            <w:gridSpan w:val="2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≥ 32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447" w:type="pct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pct"/>
            <w:gridSpan w:val="2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Region: Europe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47" w:type="pct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27" w:type="pct"/>
            <w:gridSpan w:val="2"/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DB5A08" w:rsidRPr="001318D0" w:rsidTr="00DB5A08">
        <w:trPr>
          <w:trHeight w:val="310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MI or Stroke: Yes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47" w:type="pct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7" w:type="pct"/>
            <w:gridSpan w:val="2"/>
            <w:shd w:val="clear" w:color="auto" w:fill="D9D9D9" w:themeFill="background1" w:themeFillShade="D9"/>
          </w:tcPr>
          <w:p w:rsidR="00DB5A08" w:rsidRPr="001318D0" w:rsidRDefault="00DB5A08" w:rsidP="00DB5A08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</w:tr>
      <w:tr w:rsidR="00DB5A08" w:rsidRPr="001318D0" w:rsidTr="00DB5A08">
        <w:trPr>
          <w:trHeight w:val="297"/>
        </w:trPr>
        <w:tc>
          <w:tcPr>
            <w:tcW w:w="1269" w:type="pct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MI  or Stroke: No</w:t>
            </w:r>
          </w:p>
        </w:tc>
        <w:tc>
          <w:tcPr>
            <w:tcW w:w="276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447" w:type="pct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528" w:type="pct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582" w:type="pct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pct"/>
            <w:gridSpan w:val="2"/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left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A08" w:rsidRPr="001318D0" w:rsidTr="00DB5A08">
        <w:trPr>
          <w:trHeight w:val="310"/>
        </w:trPr>
        <w:tc>
          <w:tcPr>
            <w:tcW w:w="1269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Race: White</w:t>
            </w:r>
          </w:p>
        </w:tc>
        <w:tc>
          <w:tcPr>
            <w:tcW w:w="276" w:type="pct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7" w:type="pct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9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28" w:type="pct"/>
            <w:tcBorders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63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82" w:type="pct"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27" w:type="pct"/>
            <w:gridSpan w:val="2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514" w:type="pct"/>
            <w:gridSpan w:val="2"/>
            <w:tcBorders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E25AB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DB5A08" w:rsidRPr="001318D0" w:rsidTr="00DB5A08">
        <w:trPr>
          <w:trHeight w:val="310"/>
        </w:trPr>
        <w:tc>
          <w:tcPr>
            <w:tcW w:w="3477" w:type="pct"/>
            <w:gridSpan w:val="6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B5A08" w:rsidRPr="001318D0" w:rsidRDefault="00B12A29" w:rsidP="00DB5A08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 w:rsidR="00DB5A08" w:rsidRPr="006B4BC0">
              <w:rPr>
                <w:rFonts w:ascii="Times New Roman" w:hAnsi="Times New Roman" w:cs="Times New Roman"/>
                <w:b/>
                <w:sz w:val="20"/>
                <w:szCs w:val="20"/>
              </w:rPr>
              <w:t>CVOT estimate 0.88 (0.79-0.99)</w:t>
            </w:r>
          </w:p>
        </w:tc>
        <w:tc>
          <w:tcPr>
            <w:tcW w:w="1523" w:type="pct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:rsidR="00DB5A08" w:rsidRPr="001318D0" w:rsidRDefault="00DB5A08" w:rsidP="00DB5A08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BC0">
              <w:rPr>
                <w:rFonts w:ascii="Times New Roman" w:hAnsi="Times New Roman" w:cs="Times New Roman"/>
                <w:b/>
                <w:sz w:val="20"/>
                <w:szCs w:val="20"/>
              </w:rPr>
              <w:t>Transposed estimate 0.87 (0.76-0.98)</w:t>
            </w:r>
          </w:p>
        </w:tc>
      </w:tr>
    </w:tbl>
    <w:p w:rsidR="00F25306" w:rsidRPr="001318D0" w:rsidRDefault="00F25306">
      <w:pPr>
        <w:rPr>
          <w:rFonts w:ascii="Times New Roman" w:hAnsi="Times New Roman" w:cs="Times New Roman"/>
        </w:rPr>
      </w:pPr>
    </w:p>
    <w:p w:rsidR="00DB5A08" w:rsidRDefault="00DB5A08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:rsidR="00CD64D8" w:rsidRPr="00D60198" w:rsidRDefault="00A70052" w:rsidP="00D60198">
      <w:pPr>
        <w:pStyle w:val="Caption"/>
        <w:keepNext/>
        <w:jc w:val="both"/>
        <w:rPr>
          <w:rFonts w:ascii="Times New Roman" w:hAnsi="Times New Roman" w:cs="Times New Roman"/>
          <w:i w:val="0"/>
        </w:rPr>
      </w:pPr>
      <w:r w:rsidRPr="00D60198">
        <w:rPr>
          <w:rFonts w:ascii="Arial" w:hAnsi="Arial" w:cs="Arial"/>
          <w:b/>
          <w:i w:val="0"/>
        </w:rPr>
        <w:lastRenderedPageBreak/>
        <w:t>Table</w:t>
      </w:r>
      <w:r w:rsidR="00CD64D8" w:rsidRPr="00D60198">
        <w:rPr>
          <w:rFonts w:ascii="Arial" w:hAnsi="Arial" w:cs="Arial"/>
          <w:b/>
          <w:i w:val="0"/>
        </w:rPr>
        <w:t xml:space="preserve"> </w:t>
      </w:r>
      <w:r w:rsidR="001379CB">
        <w:rPr>
          <w:rFonts w:ascii="Arial" w:hAnsi="Arial" w:cs="Arial"/>
          <w:b/>
          <w:i w:val="0"/>
        </w:rPr>
        <w:t>S</w:t>
      </w:r>
      <w:r w:rsidR="00CD64D8" w:rsidRPr="00D60198">
        <w:rPr>
          <w:rFonts w:ascii="Arial" w:hAnsi="Arial" w:cs="Arial"/>
          <w:b/>
          <w:i w:val="0"/>
        </w:rPr>
        <w:fldChar w:fldCharType="begin"/>
      </w:r>
      <w:r w:rsidR="00CD64D8" w:rsidRPr="00D60198">
        <w:rPr>
          <w:rFonts w:ascii="Arial" w:hAnsi="Arial" w:cs="Arial"/>
          <w:b/>
          <w:i w:val="0"/>
        </w:rPr>
        <w:instrText xml:space="preserve"> SEQ Table \* ARABIC </w:instrText>
      </w:r>
      <w:r w:rsidR="00CD64D8" w:rsidRPr="00D60198">
        <w:rPr>
          <w:rFonts w:ascii="Arial" w:hAnsi="Arial" w:cs="Arial"/>
          <w:b/>
          <w:i w:val="0"/>
        </w:rPr>
        <w:fldChar w:fldCharType="separate"/>
      </w:r>
      <w:r w:rsidR="005662E6" w:rsidRPr="00D60198">
        <w:rPr>
          <w:rFonts w:ascii="Arial" w:hAnsi="Arial" w:cs="Arial"/>
          <w:b/>
          <w:i w:val="0"/>
          <w:noProof/>
        </w:rPr>
        <w:t>2</w:t>
      </w:r>
      <w:r w:rsidR="00CD64D8" w:rsidRPr="00D60198">
        <w:rPr>
          <w:rFonts w:ascii="Arial" w:hAnsi="Arial" w:cs="Arial"/>
          <w:b/>
          <w:i w:val="0"/>
        </w:rPr>
        <w:fldChar w:fldCharType="end"/>
      </w:r>
      <w:r w:rsidR="00D60198">
        <w:rPr>
          <w:rFonts w:ascii="Arial" w:hAnsi="Arial" w:cs="Arial"/>
          <w:b/>
          <w:i w:val="0"/>
        </w:rPr>
        <w:t>.</w:t>
      </w:r>
      <w:r w:rsidR="00CD64D8" w:rsidRPr="00D60198">
        <w:rPr>
          <w:rFonts w:ascii="Arial" w:hAnsi="Arial" w:cs="Arial"/>
          <w:b/>
          <w:i w:val="0"/>
        </w:rPr>
        <w:t xml:space="preserve"> SUSTAIN</w:t>
      </w:r>
      <w:r w:rsidR="000C1E99" w:rsidRPr="00D60198">
        <w:rPr>
          <w:rFonts w:ascii="Arial" w:hAnsi="Arial" w:cs="Arial"/>
          <w:b/>
          <w:i w:val="0"/>
        </w:rPr>
        <w:t>-6</w:t>
      </w:r>
      <w:r w:rsidR="00344597" w:rsidRPr="00D60198">
        <w:rPr>
          <w:rFonts w:ascii="Times New Roman" w:hAnsi="Times New Roman" w:cs="Times New Roman"/>
          <w:i w:val="0"/>
        </w:rPr>
        <w:t xml:space="preserve">. CVOT </w:t>
      </w:r>
      <w:r w:rsidR="00344597" w:rsidRPr="00D60198">
        <w:rPr>
          <w:rFonts w:ascii="Times New Roman" w:hAnsi="Times New Roman" w:cs="Times New Roman"/>
          <w:i w:val="0"/>
          <w:lang w:val="en-GB"/>
        </w:rPr>
        <w:t>cardiovascular outcome trial</w:t>
      </w:r>
      <w:r w:rsidR="00344597" w:rsidRPr="00D60198">
        <w:rPr>
          <w:rFonts w:ascii="Times New Roman" w:hAnsi="Times New Roman" w:cs="Times New Roman"/>
          <w:i w:val="0"/>
        </w:rPr>
        <w:t xml:space="preserve">, CVD cardiovascular disease, BMI Body Mass Index, MI myocardial infarction, HR hazard ratio, </w:t>
      </w:r>
      <w:r w:rsidR="00D60198">
        <w:rPr>
          <w:rFonts w:ascii="Times New Roman" w:hAnsi="Times New Roman" w:cs="Times New Roman"/>
          <w:i w:val="0"/>
        </w:rPr>
        <w:t>low CI and high CI refer to the low and high 95% confidence interval (CI) limit, respectively.</w:t>
      </w:r>
    </w:p>
    <w:tbl>
      <w:tblPr>
        <w:tblStyle w:val="Table"/>
        <w:tblW w:w="541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7E0" w:firstRow="1" w:lastRow="1" w:firstColumn="1" w:lastColumn="1" w:noHBand="1" w:noVBand="1"/>
      </w:tblPr>
      <w:tblGrid>
        <w:gridCol w:w="3310"/>
        <w:gridCol w:w="823"/>
        <w:gridCol w:w="1033"/>
        <w:gridCol w:w="1138"/>
        <w:gridCol w:w="1215"/>
        <w:gridCol w:w="728"/>
        <w:gridCol w:w="1285"/>
        <w:gridCol w:w="1033"/>
        <w:gridCol w:w="1131"/>
      </w:tblGrid>
      <w:tr w:rsidR="00DB5A08" w:rsidRPr="001318D0" w:rsidTr="00DB5A08">
        <w:trPr>
          <w:trHeight w:val="314"/>
        </w:trPr>
        <w:tc>
          <w:tcPr>
            <w:tcW w:w="1421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CD64D8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2"/>
              </w:rPr>
              <w:t>Characteristic</w:t>
            </w:r>
            <w:r w:rsidRPr="001318D0">
              <w:rPr>
                <w:rFonts w:ascii="Times New Roman" w:hAnsi="Times New Roman" w:cs="Times New Roman"/>
                <w:b/>
                <w:i/>
                <w:sz w:val="20"/>
                <w:szCs w:val="22"/>
              </w:rPr>
              <w:t>s</w:t>
            </w:r>
          </w:p>
        </w:tc>
        <w:tc>
          <w:tcPr>
            <w:tcW w:w="129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CD64D8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</w:rPr>
              <w:t>CVOT estimates</w:t>
            </w:r>
          </w:p>
        </w:tc>
        <w:tc>
          <w:tcPr>
            <w:tcW w:w="79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CD64D8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</w:rPr>
              <w:t>Proportions</w:t>
            </w:r>
          </w:p>
        </w:tc>
        <w:tc>
          <w:tcPr>
            <w:tcW w:w="1492" w:type="pct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DB5A08" w:rsidRPr="001318D0" w:rsidRDefault="00DB5A08" w:rsidP="00CD64D8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Sub-group weighted mean of strato-specific CVOT estimates</w:t>
            </w:r>
          </w:p>
        </w:tc>
      </w:tr>
      <w:tr w:rsidR="00DB5A08" w:rsidRPr="001318D0" w:rsidTr="002C351E">
        <w:trPr>
          <w:trHeight w:val="316"/>
        </w:trPr>
        <w:tc>
          <w:tcPr>
            <w:tcW w:w="1421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B5A08" w:rsidP="00CD64D8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B5A08" w:rsidP="00CD64D8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</w:rPr>
              <w:t>HR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60198" w:rsidP="00CD64D8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low CI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60198" w:rsidP="00CD64D8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high CI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B5A08" w:rsidP="00CD64D8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</w:rPr>
              <w:t>Darwin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B5A08" w:rsidP="00CD64D8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</w:rPr>
              <w:t>CVOT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CD64D8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</w:rPr>
              <w:t>HR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DB5A08" w:rsidRPr="001318D0" w:rsidRDefault="00D60198" w:rsidP="00CD64D8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low CI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60198" w:rsidP="00CD64D8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high CI</w:t>
            </w:r>
          </w:p>
        </w:tc>
      </w:tr>
      <w:tr w:rsidR="00DB5A08" w:rsidRPr="001318D0" w:rsidTr="00DB5A08">
        <w:trPr>
          <w:trHeight w:val="314"/>
        </w:trPr>
        <w:tc>
          <w:tcPr>
            <w:tcW w:w="1421" w:type="pct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390E5A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Sex: Female</w:t>
            </w: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0.84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0.54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1.31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0.39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0.75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0.49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1.00</w:t>
            </w:r>
          </w:p>
        </w:tc>
      </w:tr>
      <w:tr w:rsidR="00DB5A08" w:rsidRPr="001318D0" w:rsidTr="00DB5A08">
        <w:trPr>
          <w:trHeight w:val="314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Sex: Male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0.92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0.61</w:t>
            </w:r>
          </w:p>
        </w:tc>
        <w:tc>
          <w:tcPr>
            <w:tcW w:w="555" w:type="pct"/>
            <w:vMerge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B5A08">
        <w:trPr>
          <w:trHeight w:val="300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390E5A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Age &lt; 65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1.05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0.39</w:t>
            </w:r>
          </w:p>
        </w:tc>
        <w:tc>
          <w:tcPr>
            <w:tcW w:w="555" w:type="pct"/>
            <w:vMerge w:val="restart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0.73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0.49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0.96</w:t>
            </w:r>
          </w:p>
        </w:tc>
      </w:tr>
      <w:tr w:rsidR="00DB5A08" w:rsidRPr="001318D0" w:rsidTr="00DB5A08">
        <w:trPr>
          <w:trHeight w:val="314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Age ≥ 65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1.02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0.48</w:t>
            </w:r>
          </w:p>
        </w:tc>
        <w:tc>
          <w:tcPr>
            <w:tcW w:w="555" w:type="pct"/>
            <w:vMerge/>
            <w:tcBorders>
              <w:top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B5A08">
        <w:trPr>
          <w:trHeight w:val="300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390E5A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 xml:space="preserve">BMI &lt; 30 </w:t>
            </w:r>
            <w:r w:rsidRPr="001318D0">
              <w:rPr>
                <w:rFonts w:ascii="Times New Roman" w:hAnsi="Times New Roman" w:cs="Times New Roman"/>
                <w:sz w:val="20"/>
                <w:szCs w:val="22"/>
              </w:rPr>
              <w:t>kg/m</w:t>
            </w:r>
            <w:r w:rsidRPr="001318D0">
              <w:rPr>
                <w:rFonts w:ascii="Times New Roman" w:hAnsi="Times New Roman" w:cs="Times New Roman"/>
                <w:sz w:val="20"/>
                <w:szCs w:val="22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0.87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0.36</w:t>
            </w:r>
          </w:p>
        </w:tc>
        <w:tc>
          <w:tcPr>
            <w:tcW w:w="555" w:type="pct"/>
            <w:vMerge w:val="restart"/>
            <w:tcBorders>
              <w:top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0.67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0.42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0.93</w:t>
            </w:r>
          </w:p>
        </w:tc>
      </w:tr>
      <w:tr w:rsidR="00DB5A08" w:rsidRPr="001318D0" w:rsidTr="00DB5A08">
        <w:trPr>
          <w:trHeight w:val="143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 xml:space="preserve">BMI ≥ 30 </w:t>
            </w:r>
            <w:r w:rsidRPr="001318D0">
              <w:rPr>
                <w:rFonts w:ascii="Times New Roman" w:hAnsi="Times New Roman" w:cs="Times New Roman"/>
                <w:sz w:val="20"/>
                <w:szCs w:val="22"/>
              </w:rPr>
              <w:t>kg/m</w:t>
            </w:r>
            <w:r w:rsidRPr="001318D0">
              <w:rPr>
                <w:rFonts w:ascii="Times New Roman" w:hAnsi="Times New Roman" w:cs="Times New Roman"/>
                <w:sz w:val="20"/>
                <w:szCs w:val="22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1.16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0.64</w:t>
            </w:r>
          </w:p>
        </w:tc>
        <w:tc>
          <w:tcPr>
            <w:tcW w:w="555" w:type="pct"/>
            <w:vMerge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9" w:type="pct"/>
            <w:vMerge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B5A08">
        <w:trPr>
          <w:trHeight w:val="201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0969C0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Hba1c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≤</w:t>
            </w:r>
            <w:r w:rsidRPr="001318D0">
              <w:rPr>
                <w:rFonts w:ascii="Times New Roman" w:hAnsi="Times New Roman" w:cs="Times New Roman"/>
                <w:sz w:val="20"/>
              </w:rPr>
              <w:t xml:space="preserve"> 8.5 %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1.03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0.45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0.56</w:t>
            </w:r>
          </w:p>
        </w:tc>
        <w:tc>
          <w:tcPr>
            <w:tcW w:w="555" w:type="pct"/>
            <w:vMerge w:val="restart"/>
            <w:tcBorders>
              <w:top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0.72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0.47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0.97</w:t>
            </w:r>
          </w:p>
        </w:tc>
      </w:tr>
      <w:tr w:rsidR="00DB5A08" w:rsidRPr="001318D0" w:rsidTr="00DB5A08">
        <w:trPr>
          <w:trHeight w:val="213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Hba1c &gt; 8.5 %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1.04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0.07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0.44</w:t>
            </w:r>
          </w:p>
        </w:tc>
        <w:tc>
          <w:tcPr>
            <w:tcW w:w="555" w:type="pct"/>
            <w:vMerge/>
            <w:tcBorders>
              <w:top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9" w:type="pct"/>
            <w:vMerge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B5A08">
        <w:trPr>
          <w:trHeight w:val="257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390E5A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 xml:space="preserve">Duration diabetes </w:t>
            </w:r>
            <w:r>
              <w:rPr>
                <w:rFonts w:ascii="Times New Roman" w:hAnsi="Times New Roman" w:cs="Times New Roman"/>
                <w:sz w:val="20"/>
              </w:rPr>
              <w:t>≤</w:t>
            </w:r>
            <w:r w:rsidRPr="001318D0">
              <w:rPr>
                <w:rFonts w:ascii="Times New Roman" w:hAnsi="Times New Roman" w:cs="Times New Roman"/>
                <w:sz w:val="20"/>
              </w:rPr>
              <w:t xml:space="preserve"> 10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0.48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1.12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0.35</w:t>
            </w:r>
          </w:p>
        </w:tc>
        <w:tc>
          <w:tcPr>
            <w:tcW w:w="555" w:type="pct"/>
            <w:vMerge w:val="restart"/>
            <w:tcBorders>
              <w:top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0.73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0.48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0.98</w:t>
            </w:r>
          </w:p>
        </w:tc>
      </w:tr>
      <w:tr w:rsidR="00DB5A08" w:rsidRPr="001318D0" w:rsidTr="00DB5A08">
        <w:trPr>
          <w:trHeight w:val="273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Duration diabetes &gt; 10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0.99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0.65</w:t>
            </w:r>
          </w:p>
        </w:tc>
        <w:tc>
          <w:tcPr>
            <w:tcW w:w="555" w:type="pct"/>
            <w:vMerge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9" w:type="pct"/>
            <w:vMerge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B5A08">
        <w:trPr>
          <w:trHeight w:val="300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390E5A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Egfr  &lt;  60 ml/min/1.73 m</w:t>
            </w:r>
            <w:r w:rsidRPr="001318D0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1.25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0.28</w:t>
            </w:r>
          </w:p>
        </w:tc>
        <w:tc>
          <w:tcPr>
            <w:tcW w:w="555" w:type="pct"/>
            <w:vMerge w:val="restart"/>
            <w:tcBorders>
              <w:top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B5A08" w:rsidRPr="001318D0" w:rsidRDefault="00563AB7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0.72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0.46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0.96</w:t>
            </w:r>
          </w:p>
        </w:tc>
      </w:tr>
      <w:tr w:rsidR="00DB5A08" w:rsidRPr="001318D0" w:rsidTr="00DB5A08">
        <w:trPr>
          <w:trHeight w:val="359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Egfr  ≥  60 ml/min/1.73 m</w:t>
            </w:r>
            <w:r w:rsidRPr="001318D0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0.48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0.92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0.33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0.72</w:t>
            </w:r>
          </w:p>
        </w:tc>
        <w:tc>
          <w:tcPr>
            <w:tcW w:w="555" w:type="pct"/>
            <w:vMerge/>
            <w:tcBorders>
              <w:top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9" w:type="pct"/>
            <w:vMerge/>
            <w:tcBorders>
              <w:left w:val="nil"/>
              <w:bottom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B5A08">
        <w:trPr>
          <w:trHeight w:val="300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CD64D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Insulin: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0.81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0.42</w:t>
            </w:r>
          </w:p>
        </w:tc>
        <w:tc>
          <w:tcPr>
            <w:tcW w:w="555" w:type="pct"/>
            <w:vMerge w:val="restart"/>
            <w:tcBorders>
              <w:top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0.65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0.38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0.93</w:t>
            </w:r>
          </w:p>
        </w:tc>
      </w:tr>
      <w:tr w:rsidR="00DB5A08" w:rsidRPr="001318D0" w:rsidTr="00DB5A08">
        <w:trPr>
          <w:trHeight w:val="314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Insulin: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1.62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0.32</w:t>
            </w:r>
          </w:p>
        </w:tc>
        <w:tc>
          <w:tcPr>
            <w:tcW w:w="555" w:type="pct"/>
            <w:vMerge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9" w:type="pct"/>
            <w:vMerge/>
            <w:tcBorders>
              <w:left w:val="nil"/>
              <w:bottom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B5A08">
        <w:trPr>
          <w:trHeight w:val="300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CD64D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CVD: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0.93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0.83</w:t>
            </w:r>
          </w:p>
        </w:tc>
        <w:tc>
          <w:tcPr>
            <w:tcW w:w="555" w:type="pct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0.95</w:t>
            </w:r>
          </w:p>
        </w:tc>
      </w:tr>
      <w:tr w:rsidR="00DB5A08" w:rsidRPr="001318D0" w:rsidTr="00DB5A08">
        <w:trPr>
          <w:trHeight w:val="144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CD64D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CVD risk factors: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2.46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0.17</w:t>
            </w:r>
          </w:p>
        </w:tc>
        <w:tc>
          <w:tcPr>
            <w:tcW w:w="555" w:type="pct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1.37</w:t>
            </w:r>
          </w:p>
        </w:tc>
      </w:tr>
      <w:tr w:rsidR="00DB5A08" w:rsidRPr="001318D0" w:rsidTr="00DB5A08">
        <w:trPr>
          <w:trHeight w:val="314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CD64D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Heart Failure: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0.48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0.86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0.83</w:t>
            </w:r>
          </w:p>
        </w:tc>
        <w:tc>
          <w:tcPr>
            <w:tcW w:w="555" w:type="pct"/>
            <w:vMerge w:val="restart"/>
            <w:tcBorders>
              <w:top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0.64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0.39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0.90</w:t>
            </w:r>
          </w:p>
        </w:tc>
      </w:tr>
      <w:tr w:rsidR="00DB5A08" w:rsidRPr="001318D0" w:rsidTr="00DB5A08">
        <w:trPr>
          <w:trHeight w:val="300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Heart Failure: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1.66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0.02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0.17</w:t>
            </w:r>
          </w:p>
        </w:tc>
        <w:tc>
          <w:tcPr>
            <w:tcW w:w="555" w:type="pct"/>
            <w:vMerge/>
            <w:tcBorders>
              <w:top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B5A08">
        <w:trPr>
          <w:trHeight w:val="314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CD64D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MI or stroke =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1.04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0.91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0.59</w:t>
            </w:r>
          </w:p>
        </w:tc>
        <w:tc>
          <w:tcPr>
            <w:tcW w:w="555" w:type="pct"/>
            <w:vMerge w:val="restar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0.70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0.44</w:t>
            </w:r>
          </w:p>
        </w:tc>
        <w:tc>
          <w:tcPr>
            <w:tcW w:w="489" w:type="pct"/>
            <w:vMerge w:val="restart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0.97</w:t>
            </w:r>
          </w:p>
        </w:tc>
      </w:tr>
      <w:tr w:rsidR="00DB5A08" w:rsidRPr="001318D0" w:rsidTr="00DB5A08">
        <w:trPr>
          <w:trHeight w:val="314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MI or stroke =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1.05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0.09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0.41</w:t>
            </w:r>
          </w:p>
        </w:tc>
        <w:tc>
          <w:tcPr>
            <w:tcW w:w="555" w:type="pct"/>
            <w:vMerge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9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B5A08">
        <w:trPr>
          <w:trHeight w:val="367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CD64D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Region; Europe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1.13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0.19</w:t>
            </w:r>
          </w:p>
        </w:tc>
        <w:tc>
          <w:tcPr>
            <w:tcW w:w="555" w:type="pct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0.88</w:t>
            </w:r>
          </w:p>
        </w:tc>
      </w:tr>
      <w:tr w:rsidR="00DB5A08" w:rsidRPr="001318D0" w:rsidTr="00B12A29">
        <w:trPr>
          <w:trHeight w:val="300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CD64D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Race: White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0.58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0.83</w:t>
            </w:r>
          </w:p>
        </w:tc>
        <w:tc>
          <w:tcPr>
            <w:tcW w:w="555" w:type="pct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1.01</w:t>
            </w:r>
          </w:p>
        </w:tc>
      </w:tr>
      <w:tr w:rsidR="00DB5A08" w:rsidRPr="001318D0" w:rsidTr="00B12A29">
        <w:trPr>
          <w:trHeight w:val="314"/>
        </w:trPr>
        <w:tc>
          <w:tcPr>
            <w:tcW w:w="1421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CD64D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Ethnicity: Not Hispanic or Latinos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0.74</w:t>
            </w:r>
          </w:p>
        </w:tc>
        <w:tc>
          <w:tcPr>
            <w:tcW w:w="447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0.57</w:t>
            </w:r>
          </w:p>
        </w:tc>
        <w:tc>
          <w:tcPr>
            <w:tcW w:w="492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0.96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265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0.85</w:t>
            </w:r>
          </w:p>
        </w:tc>
        <w:tc>
          <w:tcPr>
            <w:tcW w:w="555" w:type="pct"/>
            <w:tcBorders>
              <w:top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0.74</w:t>
            </w:r>
          </w:p>
        </w:tc>
        <w:tc>
          <w:tcPr>
            <w:tcW w:w="447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0.50</w:t>
            </w:r>
          </w:p>
        </w:tc>
        <w:tc>
          <w:tcPr>
            <w:tcW w:w="489" w:type="pct"/>
            <w:tcBorders>
              <w:top w:val="nil"/>
              <w:left w:val="nil"/>
              <w:bottom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5715ED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0.98</w:t>
            </w:r>
          </w:p>
        </w:tc>
      </w:tr>
      <w:tr w:rsidR="00DB5A08" w:rsidRPr="001318D0" w:rsidTr="00B12A29">
        <w:trPr>
          <w:trHeight w:val="314"/>
        </w:trPr>
        <w:tc>
          <w:tcPr>
            <w:tcW w:w="1421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6A6A6" w:themeFill="background1" w:themeFillShade="A6"/>
          </w:tcPr>
          <w:p w:rsidR="00DB5A08" w:rsidRPr="001318D0" w:rsidRDefault="00DB5A08" w:rsidP="00DB5A08">
            <w:pPr>
              <w:pStyle w:val="Comp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88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B5A08" w:rsidRPr="00B12A29" w:rsidRDefault="00DB5A08" w:rsidP="00B12A29">
            <w:pPr>
              <w:pStyle w:val="Compact"/>
              <w:rPr>
                <w:rFonts w:ascii="Times New Roman" w:hAnsi="Times New Roman" w:cs="Times New Roman"/>
                <w:b/>
                <w:sz w:val="20"/>
              </w:rPr>
            </w:pPr>
            <w:r w:rsidRPr="00B12A29">
              <w:rPr>
                <w:rFonts w:ascii="Times New Roman" w:hAnsi="Times New Roman" w:cs="Times New Roman"/>
                <w:b/>
                <w:sz w:val="20"/>
              </w:rPr>
              <w:t>CVOT estimate</w:t>
            </w:r>
            <w:r w:rsidR="00B12A29">
              <w:rPr>
                <w:rFonts w:ascii="Times New Roman" w:hAnsi="Times New Roman" w:cs="Times New Roman"/>
                <w:b/>
                <w:sz w:val="20"/>
              </w:rPr>
              <w:t>:</w:t>
            </w:r>
            <w:r w:rsidRPr="00B12A29">
              <w:rPr>
                <w:rFonts w:ascii="Times New Roman" w:hAnsi="Times New Roman" w:cs="Times New Roman"/>
                <w:b/>
                <w:sz w:val="20"/>
              </w:rPr>
              <w:t xml:space="preserve"> 0.74 (0.58-0.95)</w:t>
            </w:r>
          </w:p>
        </w:tc>
        <w:tc>
          <w:tcPr>
            <w:tcW w:w="1492" w:type="pct"/>
            <w:gridSpan w:val="3"/>
            <w:tcBorders>
              <w:top w:val="nil"/>
              <w:bottom w:val="double" w:sz="4" w:space="0" w:color="auto"/>
            </w:tcBorders>
            <w:shd w:val="clear" w:color="auto" w:fill="A6A6A6" w:themeFill="background1" w:themeFillShade="A6"/>
          </w:tcPr>
          <w:p w:rsidR="00DB5A08" w:rsidRPr="001318D0" w:rsidRDefault="00DB5A08" w:rsidP="00DB5A08">
            <w:pPr>
              <w:pStyle w:val="Compact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Transposed estimate: </w:t>
            </w:r>
            <w:r w:rsidRPr="001318D0">
              <w:rPr>
                <w:rFonts w:ascii="Times New Roman" w:hAnsi="Times New Roman" w:cs="Times New Roman"/>
                <w:b/>
                <w:sz w:val="20"/>
              </w:rPr>
              <w:t>0.73 (0.47-0.99)</w:t>
            </w:r>
          </w:p>
        </w:tc>
      </w:tr>
    </w:tbl>
    <w:p w:rsidR="00BF7383" w:rsidRDefault="00BF7383" w:rsidP="008061D7">
      <w:pPr>
        <w:jc w:val="center"/>
        <w:rPr>
          <w:rFonts w:ascii="Times New Roman" w:hAnsi="Times New Roman" w:cs="Times New Roman"/>
          <w:b/>
        </w:rPr>
      </w:pPr>
    </w:p>
    <w:p w:rsidR="00A97131" w:rsidRDefault="00A97131" w:rsidP="008061D7">
      <w:pPr>
        <w:jc w:val="center"/>
        <w:rPr>
          <w:rFonts w:ascii="Times New Roman" w:hAnsi="Times New Roman" w:cs="Times New Roman"/>
          <w:b/>
        </w:rPr>
      </w:pPr>
    </w:p>
    <w:p w:rsidR="00A97131" w:rsidRDefault="00A97131" w:rsidP="00A97131">
      <w:pPr>
        <w:rPr>
          <w:rFonts w:ascii="Times New Roman" w:hAnsi="Times New Roman" w:cs="Times New Roman"/>
          <w:b/>
          <w:i/>
        </w:rPr>
      </w:pPr>
    </w:p>
    <w:p w:rsidR="00A97131" w:rsidRDefault="00A97131" w:rsidP="00A97131">
      <w:pPr>
        <w:rPr>
          <w:rFonts w:ascii="Times New Roman" w:hAnsi="Times New Roman" w:cs="Times New Roman"/>
          <w:b/>
          <w:i/>
        </w:rPr>
      </w:pPr>
    </w:p>
    <w:p w:rsidR="00A97131" w:rsidRDefault="00A97131" w:rsidP="00A97131">
      <w:pPr>
        <w:rPr>
          <w:rFonts w:ascii="Times New Roman" w:hAnsi="Times New Roman" w:cs="Times New Roman"/>
          <w:b/>
          <w:i/>
        </w:rPr>
      </w:pPr>
    </w:p>
    <w:p w:rsidR="00A97131" w:rsidRDefault="00A97131" w:rsidP="00A97131">
      <w:pPr>
        <w:rPr>
          <w:rFonts w:ascii="Times New Roman" w:hAnsi="Times New Roman" w:cs="Times New Roman"/>
          <w:b/>
          <w:i/>
        </w:rPr>
      </w:pPr>
    </w:p>
    <w:p w:rsidR="00A97131" w:rsidRDefault="00A97131" w:rsidP="00A97131">
      <w:pPr>
        <w:rPr>
          <w:rFonts w:ascii="Times New Roman" w:hAnsi="Times New Roman" w:cs="Times New Roman"/>
          <w:b/>
          <w:i/>
        </w:rPr>
      </w:pPr>
    </w:p>
    <w:p w:rsidR="006B4BC0" w:rsidRDefault="006B4BC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344597" w:rsidRPr="00D60198" w:rsidRDefault="00A70052" w:rsidP="00D60198">
      <w:pPr>
        <w:pStyle w:val="Caption"/>
        <w:keepNext/>
        <w:jc w:val="both"/>
        <w:rPr>
          <w:rFonts w:ascii="Times New Roman" w:hAnsi="Times New Roman" w:cs="Times New Roman"/>
          <w:i w:val="0"/>
        </w:rPr>
      </w:pPr>
      <w:r w:rsidRPr="00D60198">
        <w:rPr>
          <w:rFonts w:ascii="Arial" w:hAnsi="Arial" w:cs="Arial"/>
          <w:b/>
          <w:i w:val="0"/>
        </w:rPr>
        <w:lastRenderedPageBreak/>
        <w:t>Table</w:t>
      </w:r>
      <w:r w:rsidR="00391A6B" w:rsidRPr="00D60198">
        <w:rPr>
          <w:rFonts w:ascii="Arial" w:hAnsi="Arial" w:cs="Arial"/>
          <w:b/>
          <w:i w:val="0"/>
        </w:rPr>
        <w:t xml:space="preserve"> </w:t>
      </w:r>
      <w:r w:rsidR="001379CB">
        <w:rPr>
          <w:rFonts w:ascii="Arial" w:hAnsi="Arial" w:cs="Arial"/>
          <w:b/>
          <w:i w:val="0"/>
        </w:rPr>
        <w:t>S</w:t>
      </w:r>
      <w:r w:rsidR="00391A6B" w:rsidRPr="00D60198">
        <w:rPr>
          <w:rFonts w:ascii="Arial" w:hAnsi="Arial" w:cs="Arial"/>
          <w:b/>
          <w:i w:val="0"/>
        </w:rPr>
        <w:fldChar w:fldCharType="begin"/>
      </w:r>
      <w:r w:rsidR="00391A6B" w:rsidRPr="00D60198">
        <w:rPr>
          <w:rFonts w:ascii="Arial" w:hAnsi="Arial" w:cs="Arial"/>
          <w:b/>
          <w:i w:val="0"/>
        </w:rPr>
        <w:instrText xml:space="preserve"> SEQ Table \* ARABIC </w:instrText>
      </w:r>
      <w:r w:rsidR="00391A6B" w:rsidRPr="00D60198">
        <w:rPr>
          <w:rFonts w:ascii="Arial" w:hAnsi="Arial" w:cs="Arial"/>
          <w:b/>
          <w:i w:val="0"/>
        </w:rPr>
        <w:fldChar w:fldCharType="separate"/>
      </w:r>
      <w:r w:rsidR="005662E6" w:rsidRPr="00D60198">
        <w:rPr>
          <w:rFonts w:ascii="Arial" w:hAnsi="Arial" w:cs="Arial"/>
          <w:b/>
          <w:i w:val="0"/>
          <w:noProof/>
        </w:rPr>
        <w:t>3</w:t>
      </w:r>
      <w:r w:rsidR="00391A6B" w:rsidRPr="00D60198">
        <w:rPr>
          <w:rFonts w:ascii="Arial" w:hAnsi="Arial" w:cs="Arial"/>
          <w:b/>
          <w:i w:val="0"/>
        </w:rPr>
        <w:fldChar w:fldCharType="end"/>
      </w:r>
      <w:r w:rsidR="00D60198">
        <w:rPr>
          <w:rFonts w:ascii="Arial" w:hAnsi="Arial" w:cs="Arial"/>
          <w:b/>
          <w:i w:val="0"/>
        </w:rPr>
        <w:t>.</w:t>
      </w:r>
      <w:r w:rsidR="00391A6B" w:rsidRPr="00D60198">
        <w:rPr>
          <w:rFonts w:ascii="Arial" w:hAnsi="Arial" w:cs="Arial"/>
          <w:b/>
          <w:i w:val="0"/>
        </w:rPr>
        <w:t xml:space="preserve"> DECLARE HHF/CVD</w:t>
      </w:r>
      <w:r w:rsidR="00344597" w:rsidRPr="00D60198">
        <w:rPr>
          <w:rFonts w:ascii="Times New Roman" w:hAnsi="Times New Roman" w:cs="Times New Roman"/>
          <w:b/>
          <w:i w:val="0"/>
        </w:rPr>
        <w:t xml:space="preserve">.  </w:t>
      </w:r>
      <w:r w:rsidR="00344597" w:rsidRPr="00D60198">
        <w:rPr>
          <w:rFonts w:ascii="Times New Roman" w:hAnsi="Times New Roman" w:cs="Times New Roman"/>
          <w:i w:val="0"/>
        </w:rPr>
        <w:t>HHF</w:t>
      </w:r>
      <w:r w:rsidR="00344597" w:rsidRPr="00D60198">
        <w:rPr>
          <w:rFonts w:ascii="Times New Roman" w:hAnsi="Times New Roman" w:cs="Times New Roman"/>
          <w:i w:val="0"/>
          <w:lang w:val="en-GB"/>
        </w:rPr>
        <w:t xml:space="preserve"> hospitalization for heat failure,</w:t>
      </w:r>
      <w:r w:rsidR="00D60198">
        <w:rPr>
          <w:rFonts w:ascii="Times New Roman" w:hAnsi="Times New Roman" w:cs="Times New Roman"/>
          <w:i w:val="0"/>
        </w:rPr>
        <w:t xml:space="preserve"> CVOT </w:t>
      </w:r>
      <w:r w:rsidR="00344597" w:rsidRPr="00D60198">
        <w:rPr>
          <w:rFonts w:ascii="Times New Roman" w:hAnsi="Times New Roman" w:cs="Times New Roman"/>
          <w:i w:val="0"/>
          <w:lang w:val="en-GB"/>
        </w:rPr>
        <w:t>cardiovascular outcome trial</w:t>
      </w:r>
      <w:r w:rsidR="00344597" w:rsidRPr="00D60198">
        <w:rPr>
          <w:rFonts w:ascii="Times New Roman" w:hAnsi="Times New Roman" w:cs="Times New Roman"/>
          <w:i w:val="0"/>
        </w:rPr>
        <w:t xml:space="preserve">, MI myocardial infarction, HR hazard ratio, </w:t>
      </w:r>
      <w:r w:rsidR="00D60198">
        <w:rPr>
          <w:rFonts w:ascii="Times New Roman" w:hAnsi="Times New Roman" w:cs="Times New Roman"/>
          <w:i w:val="0"/>
        </w:rPr>
        <w:t>low CI and high CI refer to the low and high 95% confidence interval (CI) limit, respectively.</w:t>
      </w:r>
    </w:p>
    <w:tbl>
      <w:tblPr>
        <w:tblStyle w:val="Table"/>
        <w:tblW w:w="5385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7E0" w:firstRow="1" w:lastRow="1" w:firstColumn="1" w:lastColumn="1" w:noHBand="1" w:noVBand="1"/>
      </w:tblPr>
      <w:tblGrid>
        <w:gridCol w:w="3295"/>
        <w:gridCol w:w="825"/>
        <w:gridCol w:w="1032"/>
        <w:gridCol w:w="1134"/>
        <w:gridCol w:w="1213"/>
        <w:gridCol w:w="728"/>
        <w:gridCol w:w="1232"/>
        <w:gridCol w:w="1032"/>
        <w:gridCol w:w="1132"/>
      </w:tblGrid>
      <w:tr w:rsidR="00B12A29" w:rsidRPr="001318D0" w:rsidTr="00D60198">
        <w:trPr>
          <w:trHeight w:val="275"/>
        </w:trPr>
        <w:tc>
          <w:tcPr>
            <w:tcW w:w="1417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B12A29" w:rsidRPr="001318D0" w:rsidRDefault="00B12A29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  <w:r w:rsidRPr="001318D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</w:t>
            </w:r>
          </w:p>
        </w:tc>
        <w:tc>
          <w:tcPr>
            <w:tcW w:w="1287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B12A29" w:rsidRPr="001318D0" w:rsidRDefault="00B12A29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CVOT estimates</w:t>
            </w:r>
          </w:p>
        </w:tc>
        <w:tc>
          <w:tcPr>
            <w:tcW w:w="83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B12A29" w:rsidRPr="001318D0" w:rsidRDefault="00B12A29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Proportions</w:t>
            </w:r>
          </w:p>
        </w:tc>
        <w:tc>
          <w:tcPr>
            <w:tcW w:w="1461" w:type="pct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B12A29" w:rsidRPr="001318D0" w:rsidRDefault="00B12A29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Sub-group weighted mean of strato-specific CVOT estimates</w:t>
            </w:r>
          </w:p>
        </w:tc>
      </w:tr>
      <w:tr w:rsidR="00A84193" w:rsidRPr="001318D0" w:rsidTr="00D60198">
        <w:trPr>
          <w:trHeight w:val="277"/>
        </w:trPr>
        <w:tc>
          <w:tcPr>
            <w:tcW w:w="1417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B12A29" w:rsidRPr="001318D0" w:rsidRDefault="00B12A29" w:rsidP="007112A1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B12A29" w:rsidRPr="001318D0" w:rsidRDefault="00B12A29" w:rsidP="007112A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B12A29" w:rsidRPr="001318D0" w:rsidRDefault="00D60198" w:rsidP="007112A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B12A29" w:rsidRPr="001318D0" w:rsidRDefault="00D60198" w:rsidP="007112A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B12A29" w:rsidRPr="001318D0" w:rsidRDefault="00B12A29" w:rsidP="007112A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Darwin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B12A29" w:rsidRPr="001318D0" w:rsidRDefault="00B12A29" w:rsidP="007112A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CVOT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B12A29" w:rsidRPr="001318D0" w:rsidRDefault="00B12A29" w:rsidP="007112A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B12A29" w:rsidRPr="001318D0" w:rsidRDefault="00D60198" w:rsidP="007112A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B12A29" w:rsidRPr="001318D0" w:rsidRDefault="00D60198" w:rsidP="007112A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</w:tr>
      <w:tr w:rsidR="00A84193" w:rsidRPr="001318D0" w:rsidTr="00D60198">
        <w:trPr>
          <w:trHeight w:val="275"/>
        </w:trPr>
        <w:tc>
          <w:tcPr>
            <w:tcW w:w="1417" w:type="pct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7112A1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Heart Failure: Yes</w:t>
            </w:r>
          </w:p>
        </w:tc>
        <w:tc>
          <w:tcPr>
            <w:tcW w:w="355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530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</w:tr>
      <w:tr w:rsidR="00A84193" w:rsidRPr="001318D0" w:rsidTr="00D60198">
        <w:trPr>
          <w:trHeight w:val="275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91A6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Heart Failure: No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193" w:rsidRPr="001318D0" w:rsidTr="00D60198">
        <w:trPr>
          <w:trHeight w:val="263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7112A1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&lt; 65 yrs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</w:tr>
      <w:tr w:rsidR="00A84193" w:rsidRPr="001318D0" w:rsidTr="00D60198">
        <w:trPr>
          <w:trHeight w:val="275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7112A1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in [65; 75] yrs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193" w:rsidRPr="001318D0" w:rsidTr="00D60198">
        <w:trPr>
          <w:trHeight w:val="263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91A6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≥ 75 yrs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193" w:rsidRPr="001318D0" w:rsidTr="00D60198">
        <w:trPr>
          <w:trHeight w:val="124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7112A1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 xml:space="preserve"> 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60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A84193" w:rsidRPr="001318D0" w:rsidTr="00D60198">
        <w:trPr>
          <w:trHeight w:val="176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91A6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in [60; 90)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193" w:rsidRPr="001318D0" w:rsidTr="00D60198">
        <w:trPr>
          <w:trHeight w:val="186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91A6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90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193" w:rsidRPr="001318D0" w:rsidTr="00D60198">
        <w:trPr>
          <w:trHeight w:val="225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7112A1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&lt; 5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</w:tr>
      <w:tr w:rsidR="00A84193" w:rsidRPr="001318D0" w:rsidTr="00D60198">
        <w:trPr>
          <w:trHeight w:val="240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91A6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in [5;10)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193" w:rsidRPr="001318D0" w:rsidTr="00D60198">
        <w:trPr>
          <w:trHeight w:val="263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91A6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 in [10; 15)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193" w:rsidRPr="001318D0" w:rsidTr="00D60198">
        <w:trPr>
          <w:trHeight w:val="314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91A6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 in [15; 20)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193" w:rsidRPr="001318D0" w:rsidTr="00D60198">
        <w:trPr>
          <w:trHeight w:val="263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7112A1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≥20 yrs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193" w:rsidRPr="001318D0" w:rsidTr="00D60198">
        <w:trPr>
          <w:trHeight w:val="275"/>
        </w:trPr>
        <w:tc>
          <w:tcPr>
            <w:tcW w:w="1417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7112A1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Previous MI: No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53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A84193" w:rsidRPr="001318D0" w:rsidTr="00D60198">
        <w:trPr>
          <w:trHeight w:val="263"/>
        </w:trPr>
        <w:tc>
          <w:tcPr>
            <w:tcW w:w="1417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91A6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Previous MI: Yes</w:t>
            </w:r>
          </w:p>
        </w:tc>
        <w:tc>
          <w:tcPr>
            <w:tcW w:w="355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44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488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313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461" w:type="pct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2A29" w:rsidRPr="001318D0" w:rsidTr="00D60198">
        <w:trPr>
          <w:trHeight w:val="263"/>
        </w:trPr>
        <w:tc>
          <w:tcPr>
            <w:tcW w:w="141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B12A29" w:rsidRPr="001318D0" w:rsidRDefault="00B12A29" w:rsidP="00391A6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B12A29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B12A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CVOT estimate: 0.83 (0.73-0.95)  </w:t>
            </w:r>
          </w:p>
        </w:tc>
        <w:tc>
          <w:tcPr>
            <w:tcW w:w="1461" w:type="pct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B12A29" w:rsidRPr="001318D0" w:rsidRDefault="00B12A2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Transposed estimate: </w:t>
            </w: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0.86 (0.73-0.99)</w:t>
            </w:r>
          </w:p>
        </w:tc>
      </w:tr>
    </w:tbl>
    <w:p w:rsidR="007112A1" w:rsidRDefault="007112A1" w:rsidP="008061D7">
      <w:pPr>
        <w:jc w:val="center"/>
        <w:rPr>
          <w:rFonts w:ascii="Times New Roman" w:hAnsi="Times New Roman" w:cs="Times New Roman"/>
          <w:b/>
        </w:rPr>
      </w:pPr>
    </w:p>
    <w:p w:rsidR="00DB5A08" w:rsidRDefault="00DB5A08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:rsidR="00344597" w:rsidRPr="00D60198" w:rsidRDefault="00A70052" w:rsidP="00D60198">
      <w:pPr>
        <w:pStyle w:val="Caption"/>
        <w:keepNext/>
        <w:jc w:val="both"/>
        <w:rPr>
          <w:rFonts w:ascii="Times New Roman" w:hAnsi="Times New Roman" w:cs="Times New Roman"/>
          <w:i w:val="0"/>
        </w:rPr>
      </w:pPr>
      <w:r w:rsidRPr="00D60198">
        <w:rPr>
          <w:rFonts w:ascii="Arial" w:hAnsi="Arial" w:cs="Arial"/>
          <w:b/>
          <w:i w:val="0"/>
        </w:rPr>
        <w:lastRenderedPageBreak/>
        <w:t>Table</w:t>
      </w:r>
      <w:r w:rsidR="007112A1" w:rsidRPr="00D60198">
        <w:rPr>
          <w:rFonts w:ascii="Arial" w:hAnsi="Arial" w:cs="Arial"/>
          <w:b/>
          <w:i w:val="0"/>
        </w:rPr>
        <w:t xml:space="preserve"> </w:t>
      </w:r>
      <w:r w:rsidR="001379CB">
        <w:rPr>
          <w:rFonts w:ascii="Arial" w:hAnsi="Arial" w:cs="Arial"/>
          <w:b/>
          <w:i w:val="0"/>
        </w:rPr>
        <w:t>S</w:t>
      </w:r>
      <w:r w:rsidR="007112A1" w:rsidRPr="00D60198">
        <w:rPr>
          <w:rFonts w:ascii="Arial" w:hAnsi="Arial" w:cs="Arial"/>
          <w:b/>
          <w:i w:val="0"/>
        </w:rPr>
        <w:fldChar w:fldCharType="begin"/>
      </w:r>
      <w:r w:rsidR="007112A1" w:rsidRPr="00D60198">
        <w:rPr>
          <w:rFonts w:ascii="Arial" w:hAnsi="Arial" w:cs="Arial"/>
          <w:b/>
          <w:i w:val="0"/>
        </w:rPr>
        <w:instrText xml:space="preserve"> SEQ Table \* ARABIC </w:instrText>
      </w:r>
      <w:r w:rsidR="007112A1" w:rsidRPr="00D60198">
        <w:rPr>
          <w:rFonts w:ascii="Arial" w:hAnsi="Arial" w:cs="Arial"/>
          <w:b/>
          <w:i w:val="0"/>
        </w:rPr>
        <w:fldChar w:fldCharType="separate"/>
      </w:r>
      <w:r w:rsidR="005662E6" w:rsidRPr="00D60198">
        <w:rPr>
          <w:rFonts w:ascii="Arial" w:hAnsi="Arial" w:cs="Arial"/>
          <w:b/>
          <w:i w:val="0"/>
          <w:noProof/>
        </w:rPr>
        <w:t>4</w:t>
      </w:r>
      <w:r w:rsidR="007112A1" w:rsidRPr="00D60198">
        <w:rPr>
          <w:rFonts w:ascii="Arial" w:hAnsi="Arial" w:cs="Arial"/>
          <w:b/>
          <w:i w:val="0"/>
        </w:rPr>
        <w:fldChar w:fldCharType="end"/>
      </w:r>
      <w:r w:rsidR="00D60198" w:rsidRPr="00D60198">
        <w:rPr>
          <w:rFonts w:ascii="Arial" w:hAnsi="Arial" w:cs="Arial"/>
          <w:b/>
          <w:i w:val="0"/>
        </w:rPr>
        <w:t>.</w:t>
      </w:r>
      <w:r w:rsidR="007112A1" w:rsidRPr="00D60198">
        <w:rPr>
          <w:rFonts w:ascii="Arial" w:hAnsi="Arial" w:cs="Arial"/>
          <w:b/>
          <w:i w:val="0"/>
        </w:rPr>
        <w:t xml:space="preserve"> DECLARE MACE</w:t>
      </w:r>
      <w:r w:rsidR="00344597" w:rsidRPr="00D60198">
        <w:rPr>
          <w:rFonts w:ascii="Times New Roman" w:hAnsi="Times New Roman" w:cs="Times New Roman"/>
          <w:i w:val="0"/>
        </w:rPr>
        <w:t xml:space="preserve">. MACE </w:t>
      </w:r>
      <w:r w:rsidR="00344597" w:rsidRPr="00D60198">
        <w:rPr>
          <w:rFonts w:ascii="Times New Roman" w:hAnsi="Times New Roman" w:cs="Times New Roman"/>
          <w:i w:val="0"/>
          <w:lang w:val="en-GB"/>
        </w:rPr>
        <w:t xml:space="preserve">3-point major adverse cardiovascular events, </w:t>
      </w:r>
      <w:r w:rsidR="00344597" w:rsidRPr="00D60198">
        <w:rPr>
          <w:rFonts w:ascii="Times New Roman" w:hAnsi="Times New Roman" w:cs="Times New Roman"/>
          <w:i w:val="0"/>
        </w:rPr>
        <w:t xml:space="preserve">CVOT </w:t>
      </w:r>
      <w:r w:rsidR="00344597" w:rsidRPr="00D60198">
        <w:rPr>
          <w:rFonts w:ascii="Times New Roman" w:hAnsi="Times New Roman" w:cs="Times New Roman"/>
          <w:i w:val="0"/>
          <w:lang w:val="en-GB"/>
        </w:rPr>
        <w:t>cardiovascular outcome trial</w:t>
      </w:r>
      <w:r w:rsidR="00344597" w:rsidRPr="00D60198">
        <w:rPr>
          <w:rFonts w:ascii="Times New Roman" w:hAnsi="Times New Roman" w:cs="Times New Roman"/>
          <w:i w:val="0"/>
        </w:rPr>
        <w:t xml:space="preserve">, MI myocardial infarction, HR hazard ratio, </w:t>
      </w:r>
      <w:r w:rsidR="00D60198">
        <w:rPr>
          <w:rFonts w:ascii="Times New Roman" w:hAnsi="Times New Roman" w:cs="Times New Roman"/>
          <w:i w:val="0"/>
        </w:rPr>
        <w:t>low CI and high CI refer to the low and high 95% confidence interval (CI) limit, respectively.</w:t>
      </w:r>
    </w:p>
    <w:tbl>
      <w:tblPr>
        <w:tblStyle w:val="Table"/>
        <w:tblW w:w="5453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7E0" w:firstRow="1" w:lastRow="1" w:firstColumn="1" w:lastColumn="1" w:noHBand="1" w:noVBand="1"/>
      </w:tblPr>
      <w:tblGrid>
        <w:gridCol w:w="3345"/>
        <w:gridCol w:w="838"/>
        <w:gridCol w:w="1043"/>
        <w:gridCol w:w="1146"/>
        <w:gridCol w:w="1231"/>
        <w:gridCol w:w="739"/>
        <w:gridCol w:w="1243"/>
        <w:gridCol w:w="1043"/>
        <w:gridCol w:w="1142"/>
      </w:tblGrid>
      <w:tr w:rsidR="00DB5A08" w:rsidRPr="001318D0" w:rsidTr="00D60198">
        <w:trPr>
          <w:trHeight w:val="302"/>
        </w:trPr>
        <w:tc>
          <w:tcPr>
            <w:tcW w:w="1421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2"/>
              </w:rPr>
              <w:t>Characteristic</w:t>
            </w:r>
            <w:r w:rsidRPr="001318D0">
              <w:rPr>
                <w:rFonts w:ascii="Times New Roman" w:hAnsi="Times New Roman" w:cs="Times New Roman"/>
                <w:b/>
                <w:i/>
                <w:sz w:val="20"/>
                <w:szCs w:val="22"/>
              </w:rPr>
              <w:t>s</w:t>
            </w:r>
          </w:p>
        </w:tc>
        <w:tc>
          <w:tcPr>
            <w:tcW w:w="1286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</w:rPr>
              <w:t>CVOT estimates</w:t>
            </w:r>
          </w:p>
        </w:tc>
        <w:tc>
          <w:tcPr>
            <w:tcW w:w="83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</w:rPr>
              <w:t>Proportions</w:t>
            </w:r>
          </w:p>
        </w:tc>
        <w:tc>
          <w:tcPr>
            <w:tcW w:w="1456" w:type="pct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DB5A08" w:rsidRPr="001318D0" w:rsidRDefault="00DB5A08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Sub-group weighted mean of strato-specific CVOT estimates</w:t>
            </w:r>
          </w:p>
        </w:tc>
      </w:tr>
      <w:tr w:rsidR="002C351E" w:rsidRPr="001318D0" w:rsidTr="002C351E">
        <w:trPr>
          <w:trHeight w:val="303"/>
        </w:trPr>
        <w:tc>
          <w:tcPr>
            <w:tcW w:w="1421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B5A08" w:rsidP="00A5020A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B5A0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</w:rPr>
              <w:t>HR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6019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low CI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6019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high CI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B5A0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</w:rPr>
              <w:t>Darwin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DB5A08" w:rsidRPr="001318D0" w:rsidRDefault="00DB5A0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</w:rPr>
              <w:t>CVOT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DB5A08" w:rsidRPr="001318D0" w:rsidRDefault="00DB5A0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</w:rPr>
              <w:t>HR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DB5A08" w:rsidRPr="001318D0" w:rsidRDefault="00D6019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low CI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DB5A08" w:rsidRPr="001318D0" w:rsidRDefault="00D6019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high CI</w:t>
            </w:r>
          </w:p>
        </w:tc>
      </w:tr>
      <w:tr w:rsidR="00DB5A08" w:rsidRPr="001318D0" w:rsidTr="00A84193">
        <w:trPr>
          <w:trHeight w:val="302"/>
        </w:trPr>
        <w:tc>
          <w:tcPr>
            <w:tcW w:w="1421" w:type="pct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Heart Failure: Yes</w:t>
            </w:r>
          </w:p>
        </w:tc>
        <w:tc>
          <w:tcPr>
            <w:tcW w:w="356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1.27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0.02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0.10</w:t>
            </w:r>
          </w:p>
        </w:tc>
        <w:tc>
          <w:tcPr>
            <w:tcW w:w="528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5A1C06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0.92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5A1C06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0.80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5A1C06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1.05</w:t>
            </w:r>
          </w:p>
        </w:tc>
      </w:tr>
      <w:tr w:rsidR="00DB5A08" w:rsidRPr="001318D0" w:rsidTr="00A84193">
        <w:trPr>
          <w:trHeight w:val="302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Hear Failure: No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1.02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0.98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0.90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A84193">
        <w:trPr>
          <w:trHeight w:val="289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Age &lt; 65 yrs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0.54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5A1C06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0.91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5A1C06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0.77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1.04</w:t>
            </w:r>
          </w:p>
        </w:tc>
      </w:tr>
      <w:tr w:rsidR="00DB5A08" w:rsidRPr="001318D0" w:rsidTr="00A84193">
        <w:trPr>
          <w:trHeight w:val="302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Age in [65; 75) yrs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1.13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0.31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0.40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A84193">
        <w:trPr>
          <w:trHeight w:val="289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Age ≥ 75 yrs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1.15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0.36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0.06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A84193">
        <w:trPr>
          <w:trHeight w:val="138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Egfr &lt; 60 ml/min/1.73 m</w:t>
            </w:r>
            <w:r w:rsidRPr="001318D0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1.23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0.07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5A1C06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0.94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5A1C06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0.81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5A1C06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1.07</w:t>
            </w:r>
          </w:p>
        </w:tc>
      </w:tr>
      <w:tr w:rsidR="00DB5A08" w:rsidRPr="001318D0" w:rsidTr="00A84193">
        <w:trPr>
          <w:trHeight w:val="193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Egfr in [60; 90) ml/min/1.73 m</w:t>
            </w:r>
            <w:r w:rsidRPr="001318D0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1.09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0.45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A84193">
        <w:trPr>
          <w:trHeight w:val="204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Egfr ≥ 90 ml/min/1.73 m</w:t>
            </w:r>
            <w:r w:rsidRPr="001318D0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1.10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0.13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0.48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A84193">
        <w:trPr>
          <w:trHeight w:val="248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Duration diabetes &lt; 5 yrs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1.35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0.32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0.22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0.94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0.81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1.07</w:t>
            </w:r>
          </w:p>
        </w:tc>
      </w:tr>
      <w:tr w:rsidR="00DB5A08" w:rsidRPr="001318D0" w:rsidTr="00A84193">
        <w:trPr>
          <w:trHeight w:val="262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Duration diabetes in [5;10) yrs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1.25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0.28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A84193">
        <w:trPr>
          <w:trHeight w:val="289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Duration diabetes in [10; 15) yrs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1.15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0.17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0.23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A84193">
        <w:trPr>
          <w:trHeight w:val="346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Duration diabetes in [15;20) yrs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1.18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0.12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0.14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A84193">
        <w:trPr>
          <w:trHeight w:val="289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Duration diabetes ≥ 20 yrs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0.86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0.18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0.13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A84193">
        <w:trPr>
          <w:trHeight w:val="302"/>
        </w:trPr>
        <w:tc>
          <w:tcPr>
            <w:tcW w:w="1421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Previous MI: No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1.00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1.13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0.56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0.79</w:t>
            </w:r>
          </w:p>
        </w:tc>
        <w:tc>
          <w:tcPr>
            <w:tcW w:w="52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A1C06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</w:t>
            </w:r>
            <w:r w:rsidR="005A1C06">
              <w:rPr>
                <w:rFonts w:ascii="Times New Roman" w:hAnsi="Times New Roman" w:cs="Times New Roman"/>
                <w:sz w:val="20"/>
              </w:rPr>
              <w:t>9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5A1C06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="005A1C06">
              <w:rPr>
                <w:rFonts w:ascii="Times New Roman" w:hAnsi="Times New Roman" w:cs="Times New Roman"/>
                <w:sz w:val="20"/>
              </w:rPr>
              <w:t>.85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5A1C06">
              <w:rPr>
                <w:rFonts w:ascii="Times New Roman" w:hAnsi="Times New Roman" w:cs="Times New Roman"/>
                <w:sz w:val="20"/>
              </w:rPr>
              <w:t>.1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DB5A08" w:rsidRPr="001318D0" w:rsidTr="00D60198">
        <w:trPr>
          <w:trHeight w:val="289"/>
        </w:trPr>
        <w:tc>
          <w:tcPr>
            <w:tcW w:w="1421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Previous MI: Yes</w:t>
            </w:r>
          </w:p>
        </w:tc>
        <w:tc>
          <w:tcPr>
            <w:tcW w:w="356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0.84</w:t>
            </w:r>
          </w:p>
        </w:tc>
        <w:tc>
          <w:tcPr>
            <w:tcW w:w="443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0.72</w:t>
            </w:r>
          </w:p>
        </w:tc>
        <w:tc>
          <w:tcPr>
            <w:tcW w:w="487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0.99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0.07</w:t>
            </w:r>
          </w:p>
        </w:tc>
        <w:tc>
          <w:tcPr>
            <w:tcW w:w="314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 w:rsidRPr="001318D0">
              <w:rPr>
                <w:rFonts w:ascii="Times New Roman" w:hAnsi="Times New Roman" w:cs="Times New Roman"/>
                <w:sz w:val="20"/>
              </w:rPr>
              <w:t>0.21</w:t>
            </w:r>
          </w:p>
        </w:tc>
        <w:tc>
          <w:tcPr>
            <w:tcW w:w="1456" w:type="pct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DB5A08" w:rsidRPr="001318D0" w:rsidRDefault="00DB5A08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B5A08" w:rsidRPr="001318D0" w:rsidTr="00D60198">
        <w:trPr>
          <w:trHeight w:val="289"/>
        </w:trPr>
        <w:tc>
          <w:tcPr>
            <w:tcW w:w="1421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A6A6A6" w:themeFill="background1" w:themeFillShade="A6"/>
          </w:tcPr>
          <w:p w:rsidR="00DB5A08" w:rsidRPr="001318D0" w:rsidRDefault="00DB5A08" w:rsidP="007112A1">
            <w:pPr>
              <w:pStyle w:val="Comp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3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B5A08" w:rsidRPr="000C0725" w:rsidRDefault="00DB5A08" w:rsidP="000C0725">
            <w:pPr>
              <w:pStyle w:val="Compact"/>
              <w:rPr>
                <w:rFonts w:ascii="Times New Roman" w:hAnsi="Times New Roman" w:cs="Times New Roman"/>
                <w:b/>
                <w:sz w:val="20"/>
              </w:rPr>
            </w:pPr>
            <w:r w:rsidRPr="000C0725">
              <w:rPr>
                <w:rFonts w:ascii="Times New Roman" w:hAnsi="Times New Roman" w:cs="Times New Roman"/>
                <w:b/>
                <w:sz w:val="20"/>
              </w:rPr>
              <w:t>CVOT estimate : 0.93 (0.84-1.03)</w:t>
            </w:r>
          </w:p>
        </w:tc>
        <w:tc>
          <w:tcPr>
            <w:tcW w:w="1456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:rsidR="00DB5A08" w:rsidRPr="001318D0" w:rsidRDefault="000C0725" w:rsidP="005A1C06">
            <w:pPr>
              <w:pStyle w:val="Comp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Transposed estimate: </w:t>
            </w:r>
            <w:r w:rsidR="005A1C06">
              <w:rPr>
                <w:rFonts w:ascii="Times New Roman" w:hAnsi="Times New Roman" w:cs="Times New Roman"/>
                <w:b/>
                <w:sz w:val="20"/>
                <w:szCs w:val="20"/>
              </w:rPr>
              <w:t>0.94 (0.84-1.04)</w:t>
            </w:r>
          </w:p>
        </w:tc>
      </w:tr>
    </w:tbl>
    <w:p w:rsidR="007112A1" w:rsidRDefault="007112A1" w:rsidP="008061D7">
      <w:pPr>
        <w:jc w:val="center"/>
        <w:rPr>
          <w:rFonts w:ascii="Times New Roman" w:hAnsi="Times New Roman" w:cs="Times New Roman"/>
          <w:b/>
        </w:rPr>
      </w:pPr>
    </w:p>
    <w:p w:rsidR="00DB5A08" w:rsidRDefault="00DB5A0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9C5C37" w:rsidRPr="00D60198" w:rsidRDefault="00A70052" w:rsidP="00D60198">
      <w:pPr>
        <w:pStyle w:val="Caption"/>
        <w:keepNext/>
        <w:jc w:val="both"/>
        <w:rPr>
          <w:rFonts w:ascii="Times New Roman" w:hAnsi="Times New Roman" w:cs="Times New Roman"/>
          <w:i w:val="0"/>
        </w:rPr>
      </w:pPr>
      <w:r w:rsidRPr="00D60198">
        <w:rPr>
          <w:rFonts w:ascii="Arial" w:hAnsi="Arial" w:cs="Arial"/>
          <w:b/>
          <w:i w:val="0"/>
        </w:rPr>
        <w:lastRenderedPageBreak/>
        <w:t>Table</w:t>
      </w:r>
      <w:r w:rsidR="009C5C37" w:rsidRPr="00D60198">
        <w:rPr>
          <w:rFonts w:ascii="Arial" w:hAnsi="Arial" w:cs="Arial"/>
          <w:b/>
          <w:i w:val="0"/>
        </w:rPr>
        <w:t xml:space="preserve"> </w:t>
      </w:r>
      <w:r w:rsidR="001379CB">
        <w:rPr>
          <w:rFonts w:ascii="Arial" w:hAnsi="Arial" w:cs="Arial"/>
          <w:b/>
          <w:i w:val="0"/>
        </w:rPr>
        <w:t>S</w:t>
      </w:r>
      <w:r w:rsidR="009C5C37" w:rsidRPr="00D60198">
        <w:rPr>
          <w:rFonts w:ascii="Arial" w:hAnsi="Arial" w:cs="Arial"/>
          <w:b/>
          <w:i w:val="0"/>
        </w:rPr>
        <w:fldChar w:fldCharType="begin"/>
      </w:r>
      <w:r w:rsidR="009C5C37" w:rsidRPr="00D60198">
        <w:rPr>
          <w:rFonts w:ascii="Arial" w:hAnsi="Arial" w:cs="Arial"/>
          <w:b/>
          <w:i w:val="0"/>
        </w:rPr>
        <w:instrText xml:space="preserve"> SEQ Table \* ARABIC </w:instrText>
      </w:r>
      <w:r w:rsidR="009C5C37" w:rsidRPr="00D60198">
        <w:rPr>
          <w:rFonts w:ascii="Arial" w:hAnsi="Arial" w:cs="Arial"/>
          <w:b/>
          <w:i w:val="0"/>
        </w:rPr>
        <w:fldChar w:fldCharType="separate"/>
      </w:r>
      <w:r w:rsidR="005662E6" w:rsidRPr="00D60198">
        <w:rPr>
          <w:rFonts w:ascii="Arial" w:hAnsi="Arial" w:cs="Arial"/>
          <w:b/>
          <w:i w:val="0"/>
          <w:noProof/>
        </w:rPr>
        <w:t>5</w:t>
      </w:r>
      <w:r w:rsidR="009C5C37" w:rsidRPr="00D60198">
        <w:rPr>
          <w:rFonts w:ascii="Arial" w:hAnsi="Arial" w:cs="Arial"/>
          <w:b/>
          <w:i w:val="0"/>
        </w:rPr>
        <w:fldChar w:fldCharType="end"/>
      </w:r>
      <w:r w:rsidR="00D60198">
        <w:rPr>
          <w:rFonts w:ascii="Arial" w:hAnsi="Arial" w:cs="Arial"/>
          <w:b/>
          <w:i w:val="0"/>
        </w:rPr>
        <w:t>.</w:t>
      </w:r>
      <w:r w:rsidR="009C5C37" w:rsidRPr="00D60198">
        <w:rPr>
          <w:rFonts w:ascii="Arial" w:hAnsi="Arial" w:cs="Arial"/>
          <w:b/>
          <w:i w:val="0"/>
        </w:rPr>
        <w:t xml:space="preserve"> EMPA</w:t>
      </w:r>
      <w:r w:rsidR="00D60198" w:rsidRPr="00D60198">
        <w:rPr>
          <w:rFonts w:ascii="Arial" w:hAnsi="Arial" w:cs="Arial"/>
          <w:b/>
          <w:i w:val="0"/>
        </w:rPr>
        <w:t>-</w:t>
      </w:r>
      <w:r w:rsidR="009C5C37" w:rsidRPr="00D60198">
        <w:rPr>
          <w:rFonts w:ascii="Arial" w:hAnsi="Arial" w:cs="Arial"/>
          <w:b/>
          <w:i w:val="0"/>
        </w:rPr>
        <w:t>REG</w:t>
      </w:r>
      <w:r w:rsidR="00344597" w:rsidRPr="00D60198">
        <w:rPr>
          <w:rFonts w:ascii="Times New Roman" w:hAnsi="Times New Roman" w:cs="Times New Roman"/>
          <w:i w:val="0"/>
        </w:rPr>
        <w:t xml:space="preserve">. CVOT </w:t>
      </w:r>
      <w:r w:rsidR="00344597" w:rsidRPr="00D60198">
        <w:rPr>
          <w:rFonts w:ascii="Times New Roman" w:hAnsi="Times New Roman" w:cs="Times New Roman"/>
          <w:i w:val="0"/>
          <w:lang w:val="en-GB"/>
        </w:rPr>
        <w:t>cardiovascular outcome trial</w:t>
      </w:r>
      <w:r w:rsidR="00344597" w:rsidRPr="00D60198">
        <w:rPr>
          <w:rFonts w:ascii="Times New Roman" w:hAnsi="Times New Roman" w:cs="Times New Roman"/>
          <w:i w:val="0"/>
        </w:rPr>
        <w:t xml:space="preserve">, CVD cardiovascular disease, BMI Body Mass Index, MI myocardial infarction, SBP systolic Blood Pressure, DBP Diastolic Blood Pressure, HR hazard ratio, </w:t>
      </w:r>
      <w:r w:rsidR="00D60198">
        <w:rPr>
          <w:rFonts w:ascii="Times New Roman" w:hAnsi="Times New Roman" w:cs="Times New Roman"/>
          <w:i w:val="0"/>
        </w:rPr>
        <w:t>low CI and high CI refer to the low and high 95% confidence interval (CI) limit, respectively.</w:t>
      </w:r>
    </w:p>
    <w:tbl>
      <w:tblPr>
        <w:tblStyle w:val="Table"/>
        <w:tblW w:w="5524" w:type="pct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7E0" w:firstRow="1" w:lastRow="1" w:firstColumn="1" w:lastColumn="1" w:noHBand="1" w:noVBand="1"/>
      </w:tblPr>
      <w:tblGrid>
        <w:gridCol w:w="3505"/>
        <w:gridCol w:w="820"/>
        <w:gridCol w:w="1026"/>
        <w:gridCol w:w="1138"/>
        <w:gridCol w:w="1209"/>
        <w:gridCol w:w="728"/>
        <w:gridCol w:w="1350"/>
        <w:gridCol w:w="1026"/>
        <w:gridCol w:w="1121"/>
      </w:tblGrid>
      <w:tr w:rsidR="007933AC" w:rsidRPr="001318D0" w:rsidTr="00A84193">
        <w:trPr>
          <w:cantSplit/>
          <w:trHeight w:val="106"/>
          <w:tblHeader/>
        </w:trPr>
        <w:tc>
          <w:tcPr>
            <w:tcW w:w="1479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7933AC" w:rsidRPr="001318D0" w:rsidRDefault="007933AC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  <w:r w:rsidRPr="001318D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</w:t>
            </w:r>
          </w:p>
        </w:tc>
        <w:tc>
          <w:tcPr>
            <w:tcW w:w="1278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7933AC" w:rsidRPr="001318D0" w:rsidRDefault="007933AC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CVOT estimates</w:t>
            </w:r>
          </w:p>
        </w:tc>
        <w:tc>
          <w:tcPr>
            <w:tcW w:w="75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7933AC" w:rsidRPr="001318D0" w:rsidRDefault="007933AC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Proportions</w:t>
            </w:r>
          </w:p>
        </w:tc>
        <w:tc>
          <w:tcPr>
            <w:tcW w:w="1492" w:type="pct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7933AC" w:rsidRPr="001318D0" w:rsidRDefault="007933AC" w:rsidP="00A5020A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Sub-group weighted mean of strato-specific CVOT estimates</w:t>
            </w:r>
          </w:p>
        </w:tc>
      </w:tr>
      <w:tr w:rsidR="007933AC" w:rsidRPr="001318D0" w:rsidTr="002C351E">
        <w:trPr>
          <w:cantSplit/>
          <w:trHeight w:val="107"/>
          <w:tblHeader/>
        </w:trPr>
        <w:tc>
          <w:tcPr>
            <w:tcW w:w="1479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7933AC" w:rsidRPr="001318D0" w:rsidRDefault="007933AC" w:rsidP="00A5020A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7933AC" w:rsidRPr="001318D0" w:rsidRDefault="007933AC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7933AC" w:rsidRPr="001318D0" w:rsidRDefault="00D6019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7933AC" w:rsidRPr="001318D0" w:rsidRDefault="00D6019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7933AC" w:rsidRPr="001318D0" w:rsidRDefault="007933AC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Darwin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7933AC" w:rsidRPr="001318D0" w:rsidRDefault="007933AC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CVOT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7933AC" w:rsidRPr="001318D0" w:rsidRDefault="007933AC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7933AC" w:rsidRPr="001318D0" w:rsidRDefault="00D6019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7933AC" w:rsidRPr="001318D0" w:rsidRDefault="00D60198" w:rsidP="00A5020A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</w:tr>
      <w:tr w:rsidR="007933AC" w:rsidRPr="001318D0" w:rsidTr="00A84193">
        <w:trPr>
          <w:trHeight w:val="106"/>
        </w:trPr>
        <w:tc>
          <w:tcPr>
            <w:tcW w:w="1479" w:type="pct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&lt; 65 yrs</w:t>
            </w:r>
          </w:p>
        </w:tc>
        <w:tc>
          <w:tcPr>
            <w:tcW w:w="353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575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7933AC" w:rsidRPr="001318D0" w:rsidTr="00A84193">
        <w:trPr>
          <w:trHeight w:val="106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≥ 65 yrs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 xml:space="preserve">Angiotensing converting: No  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7933AC" w:rsidRPr="001318D0" w:rsidTr="00A84193">
        <w:trPr>
          <w:trHeight w:val="106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Angiotensing converting: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Antihypertensive: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7933AC" w:rsidRPr="001318D0" w:rsidTr="00A84193">
        <w:trPr>
          <w:trHeight w:val="48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Antihypertensive: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68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Acetylsalicyclic acid: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</w:tr>
      <w:tr w:rsidR="007933AC" w:rsidRPr="001318D0" w:rsidTr="00A84193">
        <w:trPr>
          <w:trHeight w:val="7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Acetylsalicyclic acid: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88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Beta blockers: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7933AC" w:rsidRPr="001318D0" w:rsidTr="00A84193">
        <w:trPr>
          <w:trHeight w:val="93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Beta blockers: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&lt; 30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7933AC" w:rsidRPr="001318D0" w:rsidTr="00A84193">
        <w:trPr>
          <w:trHeight w:val="123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≥ 30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Calcium channel blockers 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7933AC" w:rsidRPr="001318D0" w:rsidTr="00A84193">
        <w:trPr>
          <w:trHeight w:val="106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Calcium channel blockers: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D95987">
            <w:pPr>
              <w:pStyle w:val="Standarduser"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CVD risk factors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Diuretics: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Diuretics: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Dpp4: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Dpp4: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&lt; 60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in [60; 90)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D95987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 ≥ 90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Ethnicity: Not Hispanic/Latinos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Region: Europe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Hba1c &lt; 8.5 %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Hba1c ≥ 8.5 %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Insulin: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Insulin: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Metformin: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5020A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Metformin: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777808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MI or stroke: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MI or stroke: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0969C0">
            <w:pPr>
              <w:pStyle w:val="Standarduser"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peripheral artery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 xml:space="preserve">disease 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Standard"/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SBP ≥140 mmHg and/or</w:t>
            </w:r>
          </w:p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DBP ≥90 mmHg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56372C">
            <w:pPr>
              <w:pStyle w:val="Standard"/>
              <w:suppressAutoHyphens w:val="0"/>
              <w:textAlignment w:va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SBP &lt;140 mmHg and</w:t>
            </w:r>
          </w:p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DBP &lt;90 mmHg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Sex: Male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Sex: Female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Statins: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Statins: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Sulfonylurea: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sulfonylurea 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Thiazolidinediones: No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Thiazolidinediones: Yes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2.31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Standarduser"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lbum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creatinine ratio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mg/g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0969C0">
            <w:pPr>
              <w:pStyle w:val="Standarduser"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Albumin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creatinine ratio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30-300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g/g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Standarduser"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Albumin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creatinine ratio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&gt;300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mg/g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Race: White</w:t>
            </w:r>
          </w:p>
        </w:tc>
        <w:tc>
          <w:tcPr>
            <w:tcW w:w="353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86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4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575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39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79" w:type="pct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7933AC" w:rsidRPr="001318D0" w:rsidRDefault="007933AC" w:rsidP="00A84193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7933AC" w:rsidRPr="001318D0" w:rsidTr="00A84193">
        <w:trPr>
          <w:trHeight w:val="102"/>
        </w:trPr>
        <w:tc>
          <w:tcPr>
            <w:tcW w:w="1479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8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33AC" w:rsidRPr="00A84193" w:rsidRDefault="007933AC" w:rsidP="007933AC">
            <w:pPr>
              <w:pStyle w:val="Comp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4193">
              <w:rPr>
                <w:rFonts w:ascii="Times New Roman" w:hAnsi="Times New Roman" w:cs="Times New Roman"/>
                <w:b/>
                <w:sz w:val="20"/>
                <w:szCs w:val="20"/>
              </w:rPr>
              <w:t>CVOT estimate :  0.86 (0.74-0.99)</w:t>
            </w:r>
          </w:p>
        </w:tc>
        <w:tc>
          <w:tcPr>
            <w:tcW w:w="1492" w:type="pct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7933AC" w:rsidRPr="001318D0" w:rsidRDefault="007933AC" w:rsidP="0056372C">
            <w:pPr>
              <w:pStyle w:val="Compac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Transposed estimate: </w:t>
            </w: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0.88 (0.74-1.03)</w:t>
            </w:r>
          </w:p>
        </w:tc>
      </w:tr>
    </w:tbl>
    <w:p w:rsidR="001D633A" w:rsidRDefault="001D633A" w:rsidP="001D633A">
      <w:pPr>
        <w:rPr>
          <w:rFonts w:ascii="Times New Roman" w:hAnsi="Times New Roman" w:cs="Times New Roman"/>
          <w:b/>
          <w:i/>
        </w:rPr>
      </w:pPr>
    </w:p>
    <w:p w:rsidR="00A5020A" w:rsidRPr="001D633A" w:rsidRDefault="00A5020A" w:rsidP="001D633A">
      <w:pPr>
        <w:rPr>
          <w:rFonts w:ascii="Times New Roman" w:hAnsi="Times New Roman" w:cs="Times New Roman"/>
          <w:b/>
          <w:i/>
        </w:rPr>
      </w:pPr>
    </w:p>
    <w:p w:rsidR="005715ED" w:rsidRPr="001318D0" w:rsidRDefault="005715ED">
      <w:pPr>
        <w:rPr>
          <w:rFonts w:ascii="Times New Roman" w:hAnsi="Times New Roman" w:cs="Times New Roman"/>
          <w:b/>
        </w:rPr>
      </w:pPr>
      <w:r w:rsidRPr="001318D0">
        <w:rPr>
          <w:rFonts w:ascii="Times New Roman" w:hAnsi="Times New Roman" w:cs="Times New Roman"/>
          <w:b/>
        </w:rPr>
        <w:br w:type="page"/>
      </w:r>
    </w:p>
    <w:p w:rsidR="009909EE" w:rsidRPr="00D60198" w:rsidRDefault="00A70052" w:rsidP="00D60198">
      <w:pPr>
        <w:pStyle w:val="Caption"/>
        <w:keepNext/>
        <w:jc w:val="both"/>
        <w:rPr>
          <w:rFonts w:ascii="Times New Roman" w:hAnsi="Times New Roman" w:cs="Times New Roman"/>
          <w:i w:val="0"/>
        </w:rPr>
      </w:pPr>
      <w:r w:rsidRPr="00D60198">
        <w:rPr>
          <w:rFonts w:ascii="Arial" w:hAnsi="Arial" w:cs="Arial"/>
          <w:b/>
          <w:i w:val="0"/>
        </w:rPr>
        <w:lastRenderedPageBreak/>
        <w:t>Table</w:t>
      </w:r>
      <w:r w:rsidR="009909EE" w:rsidRPr="00D60198">
        <w:rPr>
          <w:rFonts w:ascii="Arial" w:hAnsi="Arial" w:cs="Arial"/>
          <w:b/>
          <w:i w:val="0"/>
        </w:rPr>
        <w:t xml:space="preserve"> </w:t>
      </w:r>
      <w:r w:rsidR="001379CB">
        <w:rPr>
          <w:rFonts w:ascii="Arial" w:hAnsi="Arial" w:cs="Arial"/>
          <w:b/>
          <w:i w:val="0"/>
        </w:rPr>
        <w:t>S</w:t>
      </w:r>
      <w:r w:rsidR="009909EE" w:rsidRPr="00D60198">
        <w:rPr>
          <w:rFonts w:ascii="Arial" w:hAnsi="Arial" w:cs="Arial"/>
          <w:b/>
          <w:i w:val="0"/>
        </w:rPr>
        <w:fldChar w:fldCharType="begin"/>
      </w:r>
      <w:r w:rsidR="009909EE" w:rsidRPr="00D60198">
        <w:rPr>
          <w:rFonts w:ascii="Arial" w:hAnsi="Arial" w:cs="Arial"/>
          <w:b/>
          <w:i w:val="0"/>
        </w:rPr>
        <w:instrText xml:space="preserve"> SEQ Table \* ARABIC </w:instrText>
      </w:r>
      <w:r w:rsidR="009909EE" w:rsidRPr="00D60198">
        <w:rPr>
          <w:rFonts w:ascii="Arial" w:hAnsi="Arial" w:cs="Arial"/>
          <w:b/>
          <w:i w:val="0"/>
        </w:rPr>
        <w:fldChar w:fldCharType="separate"/>
      </w:r>
      <w:r w:rsidR="005662E6" w:rsidRPr="00D60198">
        <w:rPr>
          <w:rFonts w:ascii="Arial" w:hAnsi="Arial" w:cs="Arial"/>
          <w:b/>
          <w:i w:val="0"/>
          <w:noProof/>
        </w:rPr>
        <w:t>6</w:t>
      </w:r>
      <w:r w:rsidR="009909EE" w:rsidRPr="00D60198">
        <w:rPr>
          <w:rFonts w:ascii="Arial" w:hAnsi="Arial" w:cs="Arial"/>
          <w:b/>
          <w:i w:val="0"/>
        </w:rPr>
        <w:fldChar w:fldCharType="end"/>
      </w:r>
      <w:r w:rsidR="00D60198">
        <w:rPr>
          <w:rFonts w:ascii="Arial" w:hAnsi="Arial" w:cs="Arial"/>
          <w:b/>
          <w:i w:val="0"/>
        </w:rPr>
        <w:t>.</w:t>
      </w:r>
      <w:r w:rsidR="009909EE" w:rsidRPr="00D60198">
        <w:rPr>
          <w:rFonts w:ascii="Arial" w:hAnsi="Arial" w:cs="Arial"/>
          <w:b/>
          <w:i w:val="0"/>
        </w:rPr>
        <w:t xml:space="preserve"> LEADER</w:t>
      </w:r>
      <w:r w:rsidR="00344597" w:rsidRPr="00D60198">
        <w:rPr>
          <w:rFonts w:ascii="Times New Roman" w:hAnsi="Times New Roman" w:cs="Times New Roman"/>
          <w:i w:val="0"/>
        </w:rPr>
        <w:t xml:space="preserve">. CVOT </w:t>
      </w:r>
      <w:r w:rsidR="00344597" w:rsidRPr="00D60198">
        <w:rPr>
          <w:rFonts w:ascii="Times New Roman" w:hAnsi="Times New Roman" w:cs="Times New Roman"/>
          <w:i w:val="0"/>
          <w:lang w:val="en-GB"/>
        </w:rPr>
        <w:t>cardiovascular outcome trial</w:t>
      </w:r>
      <w:r w:rsidR="00344597" w:rsidRPr="00D60198">
        <w:rPr>
          <w:rFonts w:ascii="Times New Roman" w:hAnsi="Times New Roman" w:cs="Times New Roman"/>
          <w:i w:val="0"/>
        </w:rPr>
        <w:t xml:space="preserve">, CVD cardiovascular disease, BMI Body Mass Index, HR hazard ratio, </w:t>
      </w:r>
      <w:r w:rsidR="00D60198">
        <w:rPr>
          <w:rFonts w:ascii="Times New Roman" w:hAnsi="Times New Roman" w:cs="Times New Roman"/>
          <w:i w:val="0"/>
        </w:rPr>
        <w:t>low CI and high CI refer to the low and high 95% confidence interval (CI) limit, respectively.</w:t>
      </w:r>
    </w:p>
    <w:tbl>
      <w:tblPr>
        <w:tblStyle w:val="Table"/>
        <w:tblW w:w="5498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7E0" w:firstRow="1" w:lastRow="1" w:firstColumn="1" w:lastColumn="1" w:noHBand="1" w:noVBand="1"/>
      </w:tblPr>
      <w:tblGrid>
        <w:gridCol w:w="3366"/>
        <w:gridCol w:w="841"/>
        <w:gridCol w:w="1050"/>
        <w:gridCol w:w="1159"/>
        <w:gridCol w:w="1237"/>
        <w:gridCol w:w="728"/>
        <w:gridCol w:w="1292"/>
        <w:gridCol w:w="1048"/>
        <w:gridCol w:w="1146"/>
      </w:tblGrid>
      <w:tr w:rsidR="00563AB7" w:rsidRPr="001318D0" w:rsidTr="00A84193">
        <w:trPr>
          <w:trHeight w:val="225"/>
        </w:trPr>
        <w:tc>
          <w:tcPr>
            <w:tcW w:w="1423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  <w:r w:rsidRPr="001318D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</w:t>
            </w:r>
          </w:p>
        </w:tc>
        <w:tc>
          <w:tcPr>
            <w:tcW w:w="1299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CVOT estimates</w:t>
            </w:r>
          </w:p>
        </w:tc>
        <w:tc>
          <w:tcPr>
            <w:tcW w:w="79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Proportions</w:t>
            </w:r>
          </w:p>
        </w:tc>
        <w:tc>
          <w:tcPr>
            <w:tcW w:w="1482" w:type="pct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Sub-group weighted mean of strato-specific CVOT estimates</w:t>
            </w:r>
          </w:p>
        </w:tc>
      </w:tr>
      <w:tr w:rsidR="002C351E" w:rsidRPr="001318D0" w:rsidTr="002C351E">
        <w:trPr>
          <w:trHeight w:val="226"/>
        </w:trPr>
        <w:tc>
          <w:tcPr>
            <w:tcW w:w="1423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D60198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D60198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Darwin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CVOT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563AB7" w:rsidRPr="001318D0" w:rsidRDefault="00D60198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1318D0" w:rsidRDefault="00D60198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</w:tr>
      <w:tr w:rsidR="00563AB7" w:rsidRPr="001318D0" w:rsidTr="00A84193">
        <w:trPr>
          <w:trHeight w:val="225"/>
        </w:trPr>
        <w:tc>
          <w:tcPr>
            <w:tcW w:w="1423" w:type="pct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Sex: Female</w:t>
            </w:r>
          </w:p>
        </w:tc>
        <w:tc>
          <w:tcPr>
            <w:tcW w:w="359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549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563AB7" w:rsidRPr="001318D0" w:rsidTr="00A84193">
        <w:trPr>
          <w:trHeight w:val="225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Sex: Male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&lt; 60 yrs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563AB7" w:rsidRPr="001318D0" w:rsidTr="00A84193">
        <w:trPr>
          <w:trHeight w:val="225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≥ 60 yrs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&lt; 30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563AB7" w:rsidRPr="001318D0" w:rsidTr="00A84193">
        <w:trPr>
          <w:trHeight w:val="102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≥ 30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142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 xml:space="preserve">Hba1c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≤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 xml:space="preserve"> 8.3 %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563AB7" w:rsidRPr="001318D0" w:rsidTr="00A84193">
        <w:trPr>
          <w:trHeight w:val="151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Hba1c &gt; 8.3 %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18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≤ 11 yrs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7933A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563AB7" w:rsidRPr="001318D0" w:rsidTr="00A84193">
        <w:trPr>
          <w:trHeight w:val="195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&gt; 11 yrs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CVD: Yes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563AB7" w:rsidRPr="001318D0" w:rsidTr="00A84193">
        <w:trPr>
          <w:trHeight w:val="258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CVD Risk factors: Yes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1.67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&lt; 60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D1777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D177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563AB7" w:rsidRPr="001318D0" w:rsidTr="00A84193">
        <w:trPr>
          <w:trHeight w:val="225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≥ 60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Heart Failure: No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Heart Failure: Yes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Antidiabetic therapy: 1 oral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A1C06" w:rsidP="005A1C06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Antidiabetic therapy: more than 1 oral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Antidiabetic therapy: Insulin with oral 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44597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 xml:space="preserve">Antidiabetic therapy: Insulin without oral 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Antidiabetic therapy: None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Region: Europe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Race: White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Ethnicity: Non-Hispanic</w:t>
            </w:r>
          </w:p>
        </w:tc>
        <w:tc>
          <w:tcPr>
            <w:tcW w:w="359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47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93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70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549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4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487" w:type="pct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563AB7" w:rsidRPr="001318D0" w:rsidTr="00A84193">
        <w:trPr>
          <w:trHeight w:val="214"/>
        </w:trPr>
        <w:tc>
          <w:tcPr>
            <w:tcW w:w="142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BFBFBF" w:themeFill="background1" w:themeFillShade="BF"/>
          </w:tcPr>
          <w:p w:rsidR="00563AB7" w:rsidRPr="001318D0" w:rsidRDefault="00563AB7" w:rsidP="00F545D2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5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63AB7" w:rsidRPr="00A84193" w:rsidRDefault="00563AB7" w:rsidP="00A84193">
            <w:pPr>
              <w:pStyle w:val="Comp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41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CVOT estimate : 0.87 (0.78-0.97)  </w:t>
            </w:r>
          </w:p>
        </w:tc>
        <w:tc>
          <w:tcPr>
            <w:tcW w:w="1482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563AB7" w:rsidRPr="001318D0" w:rsidRDefault="00563AB7" w:rsidP="00A04CB5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Transposed estimate: </w:t>
            </w: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0.88 (0.77-0.99)</w:t>
            </w:r>
          </w:p>
        </w:tc>
      </w:tr>
    </w:tbl>
    <w:p w:rsidR="001D633A" w:rsidRPr="001318D0" w:rsidRDefault="001D633A" w:rsidP="005715ED">
      <w:pPr>
        <w:rPr>
          <w:rFonts w:ascii="Times New Roman" w:hAnsi="Times New Roman" w:cs="Times New Roman"/>
        </w:rPr>
      </w:pPr>
    </w:p>
    <w:p w:rsidR="006F28C1" w:rsidRPr="00D60198" w:rsidRDefault="00121D35" w:rsidP="00D601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A70052" w:rsidRPr="00D60198">
        <w:rPr>
          <w:rFonts w:ascii="Arial" w:hAnsi="Arial" w:cs="Arial"/>
          <w:b/>
        </w:rPr>
        <w:lastRenderedPageBreak/>
        <w:t>Table</w:t>
      </w:r>
      <w:r w:rsidR="005715ED" w:rsidRPr="00D60198">
        <w:rPr>
          <w:rFonts w:ascii="Arial" w:hAnsi="Arial" w:cs="Arial"/>
          <w:b/>
        </w:rPr>
        <w:t xml:space="preserve"> </w:t>
      </w:r>
      <w:r w:rsidR="001379CB">
        <w:rPr>
          <w:rFonts w:ascii="Arial" w:hAnsi="Arial" w:cs="Arial"/>
          <w:b/>
        </w:rPr>
        <w:t>S</w:t>
      </w:r>
      <w:r w:rsidR="006F28C1" w:rsidRPr="00D60198">
        <w:rPr>
          <w:rFonts w:ascii="Arial" w:hAnsi="Arial" w:cs="Arial"/>
          <w:b/>
        </w:rPr>
        <w:fldChar w:fldCharType="begin"/>
      </w:r>
      <w:r w:rsidR="006F28C1" w:rsidRPr="00D60198">
        <w:rPr>
          <w:rFonts w:ascii="Arial" w:hAnsi="Arial" w:cs="Arial"/>
          <w:b/>
        </w:rPr>
        <w:instrText xml:space="preserve"> SEQ Table \* ARABIC </w:instrText>
      </w:r>
      <w:r w:rsidR="006F28C1" w:rsidRPr="00D60198">
        <w:rPr>
          <w:rFonts w:ascii="Arial" w:hAnsi="Arial" w:cs="Arial"/>
          <w:b/>
        </w:rPr>
        <w:fldChar w:fldCharType="separate"/>
      </w:r>
      <w:r w:rsidR="005662E6" w:rsidRPr="00D60198">
        <w:rPr>
          <w:rFonts w:ascii="Arial" w:hAnsi="Arial" w:cs="Arial"/>
          <w:b/>
        </w:rPr>
        <w:t>7</w:t>
      </w:r>
      <w:r w:rsidR="006F28C1" w:rsidRPr="00D60198">
        <w:rPr>
          <w:rFonts w:ascii="Arial" w:hAnsi="Arial" w:cs="Arial"/>
          <w:b/>
        </w:rPr>
        <w:fldChar w:fldCharType="end"/>
      </w:r>
      <w:r w:rsidR="00D60198">
        <w:rPr>
          <w:rFonts w:ascii="Arial" w:hAnsi="Arial" w:cs="Arial"/>
          <w:b/>
        </w:rPr>
        <w:t>.</w:t>
      </w:r>
      <w:r w:rsidR="006F28C1" w:rsidRPr="00D60198">
        <w:rPr>
          <w:rFonts w:ascii="Arial" w:hAnsi="Arial" w:cs="Arial"/>
          <w:b/>
        </w:rPr>
        <w:t xml:space="preserve"> PIONEER</w:t>
      </w:r>
      <w:r w:rsidR="00D60198">
        <w:rPr>
          <w:rFonts w:ascii="Arial" w:hAnsi="Arial" w:cs="Arial"/>
          <w:b/>
        </w:rPr>
        <w:t>-6</w:t>
      </w:r>
      <w:r w:rsidR="00344597" w:rsidRPr="00D60198">
        <w:rPr>
          <w:rFonts w:ascii="Times New Roman" w:hAnsi="Times New Roman" w:cs="Times New Roman"/>
        </w:rPr>
        <w:t xml:space="preserve">. CVOT cardiovascular outcome trial, CVD cardiovascular disease, BMI Body Mass Index, MI myocardial infarction, HR hazard ratio, </w:t>
      </w:r>
      <w:r w:rsidR="00D60198">
        <w:rPr>
          <w:rFonts w:ascii="Times New Roman" w:hAnsi="Times New Roman" w:cs="Times New Roman"/>
        </w:rPr>
        <w:t>low CI and high CI refer to the low and high 95% confidence interval (CI) limit, respectively.</w:t>
      </w:r>
    </w:p>
    <w:tbl>
      <w:tblPr>
        <w:tblStyle w:val="Table"/>
        <w:tblW w:w="5392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7E0" w:firstRow="1" w:lastRow="1" w:firstColumn="1" w:lastColumn="1" w:noHBand="1" w:noVBand="1"/>
      </w:tblPr>
      <w:tblGrid>
        <w:gridCol w:w="3309"/>
        <w:gridCol w:w="823"/>
        <w:gridCol w:w="1029"/>
        <w:gridCol w:w="1134"/>
        <w:gridCol w:w="1211"/>
        <w:gridCol w:w="728"/>
        <w:gridCol w:w="1248"/>
        <w:gridCol w:w="1029"/>
        <w:gridCol w:w="1127"/>
      </w:tblGrid>
      <w:tr w:rsidR="00563AB7" w:rsidRPr="001318D0" w:rsidTr="00A84193">
        <w:trPr>
          <w:trHeight w:val="243"/>
        </w:trPr>
        <w:tc>
          <w:tcPr>
            <w:tcW w:w="1426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  <w:r w:rsidRPr="001318D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</w:t>
            </w:r>
          </w:p>
        </w:tc>
        <w:tc>
          <w:tcPr>
            <w:tcW w:w="1295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CVOT estimates</w:t>
            </w:r>
          </w:p>
        </w:tc>
        <w:tc>
          <w:tcPr>
            <w:tcW w:w="80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Proportions</w:t>
            </w:r>
          </w:p>
        </w:tc>
        <w:tc>
          <w:tcPr>
            <w:tcW w:w="1474" w:type="pct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Sub-group weighted mean of strato-specific CVOT estimates</w:t>
            </w:r>
          </w:p>
        </w:tc>
      </w:tr>
      <w:tr w:rsidR="002C351E" w:rsidRPr="001318D0" w:rsidTr="002C351E">
        <w:trPr>
          <w:trHeight w:val="244"/>
        </w:trPr>
        <w:tc>
          <w:tcPr>
            <w:tcW w:w="1426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D60198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D60198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Darwin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563AB7" w:rsidRPr="001318D0" w:rsidRDefault="00563AB7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CVOT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563AB7" w:rsidRPr="001318D0" w:rsidRDefault="00563AB7" w:rsidP="002C351E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563AB7" w:rsidRPr="001318D0" w:rsidRDefault="00D60198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1318D0" w:rsidRDefault="00D60198" w:rsidP="00A030D7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</w:tr>
      <w:tr w:rsidR="00563AB7" w:rsidRPr="001318D0" w:rsidTr="00A84193">
        <w:trPr>
          <w:trHeight w:val="243"/>
        </w:trPr>
        <w:tc>
          <w:tcPr>
            <w:tcW w:w="1426" w:type="pct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&lt; 65 yrs</w:t>
            </w: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540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7933A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.66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</w:tr>
      <w:tr w:rsidR="00563AB7" w:rsidRPr="001318D0" w:rsidTr="00A84193">
        <w:trPr>
          <w:trHeight w:val="243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 xml:space="preserve">Age ≥ 65 yrs 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33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&lt; 60 ml/min/1.73 m</w:t>
            </w:r>
            <w:bookmarkStart w:id="0" w:name="_GoBack"/>
            <w:bookmarkEnd w:id="0"/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7933A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.98</w:t>
            </w:r>
          </w:p>
        </w:tc>
      </w:tr>
      <w:tr w:rsidR="00563AB7" w:rsidRPr="001318D0" w:rsidTr="00A84193">
        <w:trPr>
          <w:trHeight w:val="243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≥ 60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33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Sex: Female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</w:tr>
      <w:tr w:rsidR="00563AB7" w:rsidRPr="001318D0" w:rsidTr="00A84193">
        <w:trPr>
          <w:trHeight w:val="110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Sex: Male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154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CVD: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563AB7" w:rsidRPr="001318D0" w:rsidTr="00A84193">
        <w:trPr>
          <w:trHeight w:val="165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CVD risk factors: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</w:tr>
      <w:tr w:rsidR="00563AB7" w:rsidRPr="001318D0" w:rsidTr="00A84193">
        <w:trPr>
          <w:trHeight w:val="198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Hba1c &lt; 8.6 %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563AB7" w:rsidRPr="001318D0" w:rsidTr="00A84193">
        <w:trPr>
          <w:trHeight w:val="210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Hba1c ≥ 8.6 %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33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&lt; 31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563AB7" w:rsidRPr="001318D0" w:rsidTr="00A84193">
        <w:trPr>
          <w:trHeight w:val="279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≥ 31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33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Race: White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563AB7" w:rsidRPr="001318D0" w:rsidTr="00A84193">
        <w:trPr>
          <w:trHeight w:val="243"/>
        </w:trPr>
        <w:tc>
          <w:tcPr>
            <w:tcW w:w="142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MI or stroke: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  <w:tr w:rsidR="00563AB7" w:rsidRPr="001318D0" w:rsidTr="00A84193">
        <w:trPr>
          <w:trHeight w:val="233"/>
        </w:trPr>
        <w:tc>
          <w:tcPr>
            <w:tcW w:w="1426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MI or stroke: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44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491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281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540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3AB7" w:rsidRPr="001318D0" w:rsidTr="00A84193">
        <w:trPr>
          <w:trHeight w:val="233"/>
        </w:trPr>
        <w:tc>
          <w:tcPr>
            <w:tcW w:w="142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BFBFBF" w:themeFill="background1" w:themeFillShade="BF"/>
          </w:tcPr>
          <w:p w:rsidR="00563AB7" w:rsidRPr="001318D0" w:rsidRDefault="00563AB7" w:rsidP="00EE2C0F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63AB7" w:rsidRPr="00A84193" w:rsidRDefault="00563AB7" w:rsidP="00A84193">
            <w:pPr>
              <w:pStyle w:val="Comp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41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CVOT estimate : 0.79 (0.57-1.11)   </w:t>
            </w:r>
          </w:p>
        </w:tc>
        <w:tc>
          <w:tcPr>
            <w:tcW w:w="1474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563AB7" w:rsidRPr="001318D0" w:rsidRDefault="00563AB7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Transposed estimate: 0.76 (0.41-1</w:t>
            </w: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.10)</w:t>
            </w:r>
          </w:p>
        </w:tc>
      </w:tr>
    </w:tbl>
    <w:p w:rsidR="009909EE" w:rsidRPr="001318D0" w:rsidRDefault="009909EE" w:rsidP="008061D7">
      <w:pPr>
        <w:jc w:val="center"/>
        <w:rPr>
          <w:rFonts w:ascii="Times New Roman" w:hAnsi="Times New Roman" w:cs="Times New Roman"/>
          <w:b/>
        </w:rPr>
      </w:pPr>
    </w:p>
    <w:p w:rsidR="007933AC" w:rsidRDefault="007933A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E461A7" w:rsidRPr="00D60198" w:rsidRDefault="00A70052" w:rsidP="00D60198">
      <w:pPr>
        <w:pStyle w:val="Caption"/>
        <w:keepNext/>
        <w:jc w:val="both"/>
        <w:rPr>
          <w:rFonts w:ascii="Times New Roman" w:hAnsi="Times New Roman" w:cs="Times New Roman"/>
          <w:i w:val="0"/>
          <w:sz w:val="22"/>
        </w:rPr>
      </w:pPr>
      <w:r w:rsidRPr="00D60198">
        <w:rPr>
          <w:rFonts w:ascii="Arial" w:hAnsi="Arial" w:cs="Arial"/>
          <w:b/>
          <w:i w:val="0"/>
          <w:sz w:val="22"/>
        </w:rPr>
        <w:lastRenderedPageBreak/>
        <w:t>Table</w:t>
      </w:r>
      <w:r w:rsidR="00E461A7" w:rsidRPr="00D60198">
        <w:rPr>
          <w:rFonts w:ascii="Arial" w:hAnsi="Arial" w:cs="Arial"/>
          <w:b/>
          <w:i w:val="0"/>
          <w:sz w:val="22"/>
        </w:rPr>
        <w:t xml:space="preserve"> </w:t>
      </w:r>
      <w:r w:rsidR="001379CB">
        <w:rPr>
          <w:rFonts w:ascii="Arial" w:hAnsi="Arial" w:cs="Arial"/>
          <w:b/>
          <w:i w:val="0"/>
          <w:sz w:val="22"/>
        </w:rPr>
        <w:t>S</w:t>
      </w:r>
      <w:r w:rsidR="00E461A7" w:rsidRPr="00D60198">
        <w:rPr>
          <w:rFonts w:ascii="Arial" w:hAnsi="Arial" w:cs="Arial"/>
          <w:b/>
          <w:i w:val="0"/>
          <w:sz w:val="22"/>
        </w:rPr>
        <w:fldChar w:fldCharType="begin"/>
      </w:r>
      <w:r w:rsidR="00E461A7" w:rsidRPr="00D60198">
        <w:rPr>
          <w:rFonts w:ascii="Arial" w:hAnsi="Arial" w:cs="Arial"/>
          <w:b/>
          <w:i w:val="0"/>
          <w:sz w:val="22"/>
        </w:rPr>
        <w:instrText xml:space="preserve"> SEQ Table \* ARABIC </w:instrText>
      </w:r>
      <w:r w:rsidR="00E461A7" w:rsidRPr="00D60198">
        <w:rPr>
          <w:rFonts w:ascii="Arial" w:hAnsi="Arial" w:cs="Arial"/>
          <w:b/>
          <w:i w:val="0"/>
          <w:sz w:val="22"/>
        </w:rPr>
        <w:fldChar w:fldCharType="separate"/>
      </w:r>
      <w:r w:rsidR="005662E6" w:rsidRPr="00D60198">
        <w:rPr>
          <w:rFonts w:ascii="Arial" w:hAnsi="Arial" w:cs="Arial"/>
          <w:b/>
          <w:i w:val="0"/>
          <w:noProof/>
          <w:sz w:val="22"/>
        </w:rPr>
        <w:t>8</w:t>
      </w:r>
      <w:r w:rsidR="00E461A7" w:rsidRPr="00D60198">
        <w:rPr>
          <w:rFonts w:ascii="Arial" w:hAnsi="Arial" w:cs="Arial"/>
          <w:b/>
          <w:i w:val="0"/>
          <w:sz w:val="22"/>
        </w:rPr>
        <w:fldChar w:fldCharType="end"/>
      </w:r>
      <w:r w:rsidR="00D60198">
        <w:rPr>
          <w:rFonts w:ascii="Arial" w:hAnsi="Arial" w:cs="Arial"/>
          <w:b/>
          <w:i w:val="0"/>
          <w:sz w:val="22"/>
        </w:rPr>
        <w:t>.</w:t>
      </w:r>
      <w:r w:rsidR="00E461A7" w:rsidRPr="00D60198">
        <w:rPr>
          <w:rFonts w:ascii="Arial" w:hAnsi="Arial" w:cs="Arial"/>
          <w:b/>
          <w:i w:val="0"/>
          <w:sz w:val="22"/>
        </w:rPr>
        <w:t xml:space="preserve"> TECOS</w:t>
      </w:r>
      <w:r w:rsidR="00344597" w:rsidRPr="00D60198">
        <w:rPr>
          <w:rFonts w:ascii="Times New Roman" w:hAnsi="Times New Roman" w:cs="Times New Roman"/>
          <w:i w:val="0"/>
          <w:sz w:val="22"/>
        </w:rPr>
        <w:t xml:space="preserve">. CVOT </w:t>
      </w:r>
      <w:r w:rsidR="00344597" w:rsidRPr="00D60198">
        <w:rPr>
          <w:rFonts w:ascii="Times New Roman" w:hAnsi="Times New Roman" w:cs="Times New Roman"/>
          <w:i w:val="0"/>
          <w:sz w:val="22"/>
          <w:lang w:val="en-GB"/>
        </w:rPr>
        <w:t>cardiovascular outcome trial</w:t>
      </w:r>
      <w:r w:rsidR="00344597" w:rsidRPr="00D60198">
        <w:rPr>
          <w:rFonts w:ascii="Times New Roman" w:hAnsi="Times New Roman" w:cs="Times New Roman"/>
          <w:i w:val="0"/>
          <w:sz w:val="22"/>
        </w:rPr>
        <w:t xml:space="preserve">, CVD cardiovascular disease, BMI Body Mass Index, MI myocardial infarction, SBP Systolic Blood Pressure, DBP Diastolic Blood Pressure, HR hazard ratio, </w:t>
      </w:r>
      <w:r w:rsidR="00D60198">
        <w:rPr>
          <w:rFonts w:ascii="Times New Roman" w:hAnsi="Times New Roman" w:cs="Times New Roman"/>
          <w:i w:val="0"/>
          <w:sz w:val="22"/>
        </w:rPr>
        <w:t>low CI and high CI refer to the low and high 95% confidence interval (CI) limit, respectively.</w:t>
      </w:r>
    </w:p>
    <w:tbl>
      <w:tblPr>
        <w:tblStyle w:val="Table"/>
        <w:tblW w:w="4905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7E0" w:firstRow="1" w:lastRow="1" w:firstColumn="1" w:lastColumn="1" w:noHBand="1" w:noVBand="1"/>
      </w:tblPr>
      <w:tblGrid>
        <w:gridCol w:w="3015"/>
        <w:gridCol w:w="758"/>
        <w:gridCol w:w="942"/>
        <w:gridCol w:w="1048"/>
        <w:gridCol w:w="1110"/>
        <w:gridCol w:w="976"/>
        <w:gridCol w:w="758"/>
        <w:gridCol w:w="942"/>
        <w:gridCol w:w="1038"/>
      </w:tblGrid>
      <w:tr w:rsidR="008B7607" w:rsidRPr="00736D97" w:rsidTr="008B7607">
        <w:trPr>
          <w:cantSplit/>
          <w:trHeight w:val="170"/>
          <w:tblHeader/>
        </w:trPr>
        <w:tc>
          <w:tcPr>
            <w:tcW w:w="1424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8B7607" w:rsidRPr="00736D97" w:rsidRDefault="008B7607" w:rsidP="00540291">
            <w:pPr>
              <w:pStyle w:val="Compact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b/>
                <w:sz w:val="16"/>
                <w:szCs w:val="18"/>
              </w:rPr>
              <w:t>Characteristic</w:t>
            </w:r>
            <w:r w:rsidRPr="00736D97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s</w:t>
            </w:r>
          </w:p>
        </w:tc>
        <w:tc>
          <w:tcPr>
            <w:tcW w:w="1298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8B7607" w:rsidRPr="00736D97" w:rsidRDefault="008B7607" w:rsidP="00540291">
            <w:pPr>
              <w:pStyle w:val="Compact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b/>
                <w:sz w:val="16"/>
                <w:szCs w:val="18"/>
              </w:rPr>
              <w:t>CVOT estimates</w:t>
            </w:r>
          </w:p>
        </w:tc>
        <w:tc>
          <w:tcPr>
            <w:tcW w:w="98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8B7607" w:rsidRPr="00736D97" w:rsidRDefault="008B7607" w:rsidP="00540291">
            <w:pPr>
              <w:pStyle w:val="Compact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b/>
                <w:sz w:val="16"/>
                <w:szCs w:val="18"/>
              </w:rPr>
              <w:t>Proportions</w:t>
            </w:r>
          </w:p>
        </w:tc>
        <w:tc>
          <w:tcPr>
            <w:tcW w:w="1293" w:type="pct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8B7607" w:rsidRPr="00736D97" w:rsidRDefault="008B7607" w:rsidP="00540291">
            <w:pPr>
              <w:pStyle w:val="Compact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Sub-group weighted mean of </w:t>
            </w:r>
            <w:r w:rsidRPr="00736D97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strato-specific </w:t>
            </w:r>
            <w:r w:rsidRPr="00736D97">
              <w:rPr>
                <w:rFonts w:ascii="Times New Roman" w:hAnsi="Times New Roman" w:cs="Times New Roman"/>
                <w:b/>
                <w:sz w:val="16"/>
                <w:szCs w:val="18"/>
              </w:rPr>
              <w:t>CVOT estimates</w:t>
            </w:r>
          </w:p>
        </w:tc>
      </w:tr>
      <w:tr w:rsidR="008B7607" w:rsidRPr="00736D97" w:rsidTr="002C351E">
        <w:trPr>
          <w:cantSplit/>
          <w:trHeight w:val="171"/>
          <w:tblHeader/>
        </w:trPr>
        <w:tc>
          <w:tcPr>
            <w:tcW w:w="1424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8B7607" w:rsidRPr="00736D97" w:rsidRDefault="008B7607" w:rsidP="00540291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8B7607" w:rsidRPr="00736D97" w:rsidRDefault="008B7607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i/>
                <w:sz w:val="16"/>
                <w:szCs w:val="18"/>
              </w:rPr>
              <w:t>HR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8B7607" w:rsidRPr="00736D97" w:rsidRDefault="00D60198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8"/>
              </w:rPr>
              <w:t>low CI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8B7607" w:rsidRPr="00736D97" w:rsidRDefault="00D60198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8"/>
              </w:rPr>
              <w:t>high CI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8B7607" w:rsidRPr="00736D97" w:rsidRDefault="008B7607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i/>
                <w:sz w:val="16"/>
                <w:szCs w:val="18"/>
              </w:rPr>
              <w:t>Darwin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8B7607" w:rsidRPr="00736D97" w:rsidRDefault="008B7607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i/>
                <w:sz w:val="16"/>
                <w:szCs w:val="18"/>
              </w:rPr>
              <w:t>CVOT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8B7607" w:rsidRPr="00736D97" w:rsidRDefault="008B7607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i/>
                <w:sz w:val="16"/>
                <w:szCs w:val="18"/>
              </w:rPr>
              <w:t>HR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8B7607" w:rsidRPr="00736D97" w:rsidRDefault="00D60198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8"/>
              </w:rPr>
              <w:t>low CI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8B7607" w:rsidRPr="00736D97" w:rsidRDefault="00D60198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8"/>
              </w:rPr>
              <w:t>high CI</w:t>
            </w:r>
          </w:p>
        </w:tc>
      </w:tr>
      <w:tr w:rsidR="008B7607" w:rsidRPr="00736D97" w:rsidTr="008B7607">
        <w:trPr>
          <w:trHeight w:val="170"/>
        </w:trPr>
        <w:tc>
          <w:tcPr>
            <w:tcW w:w="1424" w:type="pct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 xml:space="preserve">Age &lt; 65 yrs </w:t>
            </w: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0.32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0.45</w:t>
            </w: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</w:p>
        </w:tc>
      </w:tr>
      <w:tr w:rsidR="008B7607" w:rsidRPr="00736D97" w:rsidTr="008B7607">
        <w:trPr>
          <w:trHeight w:val="170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Age ≥ 65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1.15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0.67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0.53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Sex: Male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0.56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0.71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</w:tr>
      <w:tr w:rsidR="008B7607" w:rsidRPr="00736D97" w:rsidTr="008B7607">
        <w:trPr>
          <w:trHeight w:val="170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Sex: Female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1.15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0.44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0.29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Race: White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1.08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0.68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1.08</w:t>
            </w:r>
          </w:p>
        </w:tc>
      </w:tr>
      <w:tr w:rsidR="008B7607" w:rsidRPr="00736D97" w:rsidTr="008B7607">
        <w:trPr>
          <w:trHeight w:val="76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Region: Europe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1.23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0.14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1.07</w:t>
            </w:r>
          </w:p>
        </w:tc>
      </w:tr>
      <w:tr w:rsidR="008B7607" w:rsidRPr="00736D97" w:rsidTr="008B7607">
        <w:trPr>
          <w:trHeight w:val="107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Duration diabetes  &lt; 5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1.26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0.19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</w:p>
        </w:tc>
      </w:tr>
      <w:tr w:rsidR="008B7607" w:rsidRPr="00736D97" w:rsidTr="008B7607">
        <w:trPr>
          <w:trHeight w:val="114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Duration diabetes is [5; 15)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1.02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0.40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0.51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3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911F6B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Duration diabetes ≥ 15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1.32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0.29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4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Sulfonylurea: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1.14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0.45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Sulfonylurea: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0.55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94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Metformin: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1.04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0.91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Metformin: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1.38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0.18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70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Thiazolidinedione: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0.49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1.49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0.03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</w:t>
            </w: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Thiazolidinedione: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1.08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0.44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Insulin: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1.21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0.23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Insulin: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1.08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0.77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Heart Failure: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1.17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0.18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Heart Failure: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Hba1c &lt; 7.2 %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0.52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Hba1c ≥ 7.2 %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1.14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0.48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Egfr &lt; 60 ml/min/1.73 m</w:t>
            </w:r>
            <w:r w:rsidRPr="00736D97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0.23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Egfr ≥ 60 ml/min/1.73 m</w:t>
            </w:r>
            <w:r w:rsidRPr="00736D97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1.12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0.76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SBP &lt; 140 mmHg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0.60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 xml:space="preserve">SBP in [140; 160) mmHg 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1.23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0.31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SBP ≥ 160 mmHg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1.23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0.06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0.09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DBP &lt;90 mmHg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0.85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DBP in [90; 100) mmHg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1.40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0.04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0.13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DBP ≥ 100 mmHg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0.51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1.02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0.01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0.02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BMI &lt; 30 kg/m</w:t>
            </w:r>
            <w:r w:rsidRPr="00736D97">
              <w:rPr>
                <w:rFonts w:ascii="Times New Roman" w:hAnsi="Times New Roman" w:cs="Times New Roman"/>
                <w:sz w:val="16"/>
                <w:szCs w:val="18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1.24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0.53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8514FB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 xml:space="preserve">BMI ≥ 30  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0.46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Statins: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0.80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Statins: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1.16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0.20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ACE inhibitors: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0.79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1.08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ACE inhibitors: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0.21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Diuretics: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0.08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0.41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1.11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Diuretics: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1.15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0.59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Calcium channel blockers: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0.79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1.09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0.34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0.88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1.10</w:t>
            </w:r>
          </w:p>
        </w:tc>
      </w:tr>
      <w:tr w:rsidR="008B7607" w:rsidRPr="00736D97" w:rsidTr="008B7607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Calcium channel blockers: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1.13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0.66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A84193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Beta blockers: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0.96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1.07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0.13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0.64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1.01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8"/>
              </w:rPr>
              <w:t>0.90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1.13</w:t>
            </w:r>
          </w:p>
        </w:tc>
      </w:tr>
      <w:tr w:rsidR="008B7607" w:rsidRPr="00736D97" w:rsidTr="00A84193">
        <w:trPr>
          <w:trHeight w:val="161"/>
        </w:trPr>
        <w:tc>
          <w:tcPr>
            <w:tcW w:w="1424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781332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Beta blockers: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1.04</w:t>
            </w:r>
          </w:p>
        </w:tc>
        <w:tc>
          <w:tcPr>
            <w:tcW w:w="445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0.87</w:t>
            </w:r>
          </w:p>
        </w:tc>
        <w:tc>
          <w:tcPr>
            <w:tcW w:w="495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1.23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0.29</w:t>
            </w:r>
          </w:p>
        </w:tc>
        <w:tc>
          <w:tcPr>
            <w:tcW w:w="461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sz w:val="16"/>
                <w:szCs w:val="18"/>
              </w:rPr>
              <w:t>0.36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8B7607" w:rsidRPr="00736D97" w:rsidRDefault="008B7607" w:rsidP="00121D35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</w:tr>
      <w:tr w:rsidR="008B7607" w:rsidRPr="00736D97" w:rsidTr="00A84193">
        <w:trPr>
          <w:trHeight w:val="161"/>
        </w:trPr>
        <w:tc>
          <w:tcPr>
            <w:tcW w:w="142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A6A6A6" w:themeFill="background1" w:themeFillShade="A6"/>
          </w:tcPr>
          <w:p w:rsidR="008B7607" w:rsidRPr="00736D97" w:rsidRDefault="008B7607" w:rsidP="008B7607">
            <w:pPr>
              <w:pStyle w:val="Compact"/>
              <w:rPr>
                <w:rFonts w:ascii="Times New Roman" w:hAnsi="Times New Roman" w:cs="Times New Roman"/>
                <w:sz w:val="16"/>
                <w:szCs w:val="18"/>
              </w:rPr>
            </w:pPr>
          </w:p>
        </w:tc>
        <w:tc>
          <w:tcPr>
            <w:tcW w:w="2283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8B7607" w:rsidRPr="00A84193" w:rsidRDefault="008B7607" w:rsidP="00A84193">
            <w:pPr>
              <w:pStyle w:val="Compact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A84193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CVOT estimate: 0.98 (0.88-1.09) </w:t>
            </w:r>
          </w:p>
        </w:tc>
        <w:tc>
          <w:tcPr>
            <w:tcW w:w="1293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:rsidR="008B7607" w:rsidRPr="00736D97" w:rsidRDefault="008B7607" w:rsidP="008B7607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736D97">
              <w:rPr>
                <w:rFonts w:ascii="Times New Roman" w:hAnsi="Times New Roman" w:cs="Times New Roman"/>
                <w:b/>
                <w:sz w:val="16"/>
                <w:szCs w:val="18"/>
              </w:rPr>
              <w:t>Transposed estimate 0.97 (0.87-1.06)</w:t>
            </w:r>
          </w:p>
        </w:tc>
      </w:tr>
    </w:tbl>
    <w:p w:rsidR="00736D97" w:rsidRDefault="00736D97" w:rsidP="00121D35">
      <w:pPr>
        <w:rPr>
          <w:rFonts w:ascii="Times New Roman" w:hAnsi="Times New Roman" w:cs="Times New Roman"/>
          <w:i/>
        </w:rPr>
      </w:pPr>
    </w:p>
    <w:p w:rsidR="008B0DEB" w:rsidRPr="00D60198" w:rsidRDefault="00736D97" w:rsidP="00121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br w:type="page"/>
      </w:r>
      <w:r w:rsidR="00A70052" w:rsidRPr="00D60198">
        <w:rPr>
          <w:rFonts w:ascii="Times New Roman" w:hAnsi="Times New Roman" w:cs="Times New Roman"/>
          <w:b/>
        </w:rPr>
        <w:lastRenderedPageBreak/>
        <w:t>Table</w:t>
      </w:r>
      <w:r w:rsidR="008B0DEB" w:rsidRPr="00D60198">
        <w:rPr>
          <w:rFonts w:ascii="Times New Roman" w:hAnsi="Times New Roman" w:cs="Times New Roman"/>
          <w:b/>
        </w:rPr>
        <w:t xml:space="preserve"> </w:t>
      </w:r>
      <w:r w:rsidR="001379CB">
        <w:rPr>
          <w:rFonts w:ascii="Times New Roman" w:hAnsi="Times New Roman" w:cs="Times New Roman"/>
          <w:b/>
        </w:rPr>
        <w:t>S</w:t>
      </w:r>
      <w:r w:rsidR="008B0DEB" w:rsidRPr="00D60198">
        <w:rPr>
          <w:rFonts w:ascii="Times New Roman" w:hAnsi="Times New Roman" w:cs="Times New Roman"/>
          <w:b/>
        </w:rPr>
        <w:fldChar w:fldCharType="begin"/>
      </w:r>
      <w:r w:rsidR="008B0DEB" w:rsidRPr="00D60198">
        <w:rPr>
          <w:rFonts w:ascii="Times New Roman" w:hAnsi="Times New Roman" w:cs="Times New Roman"/>
          <w:b/>
        </w:rPr>
        <w:instrText xml:space="preserve"> SEQ Table \* ARABIC </w:instrText>
      </w:r>
      <w:r w:rsidR="008B0DEB" w:rsidRPr="00D60198">
        <w:rPr>
          <w:rFonts w:ascii="Times New Roman" w:hAnsi="Times New Roman" w:cs="Times New Roman"/>
          <w:b/>
        </w:rPr>
        <w:fldChar w:fldCharType="separate"/>
      </w:r>
      <w:r w:rsidR="005662E6" w:rsidRPr="00D60198">
        <w:rPr>
          <w:rFonts w:ascii="Times New Roman" w:hAnsi="Times New Roman" w:cs="Times New Roman"/>
          <w:b/>
        </w:rPr>
        <w:t>9</w:t>
      </w:r>
      <w:r w:rsidR="008B0DEB" w:rsidRPr="00D60198">
        <w:rPr>
          <w:rFonts w:ascii="Times New Roman" w:hAnsi="Times New Roman" w:cs="Times New Roman"/>
          <w:b/>
        </w:rPr>
        <w:fldChar w:fldCharType="end"/>
      </w:r>
      <w:r w:rsidR="00D60198">
        <w:rPr>
          <w:rFonts w:ascii="Times New Roman" w:hAnsi="Times New Roman" w:cs="Times New Roman"/>
          <w:b/>
        </w:rPr>
        <w:t>.</w:t>
      </w:r>
      <w:r w:rsidR="008B0DEB" w:rsidRPr="00D60198">
        <w:rPr>
          <w:rFonts w:ascii="Times New Roman" w:hAnsi="Times New Roman" w:cs="Times New Roman"/>
          <w:b/>
        </w:rPr>
        <w:t xml:space="preserve"> </w:t>
      </w:r>
      <w:r w:rsidR="00D60198">
        <w:rPr>
          <w:rFonts w:ascii="Times New Roman" w:hAnsi="Times New Roman" w:cs="Times New Roman"/>
          <w:b/>
        </w:rPr>
        <w:t>SAVOR-</w:t>
      </w:r>
      <w:r w:rsidR="008B0DEB" w:rsidRPr="00D60198">
        <w:rPr>
          <w:rFonts w:ascii="Times New Roman" w:hAnsi="Times New Roman" w:cs="Times New Roman"/>
          <w:b/>
        </w:rPr>
        <w:t>TIMI</w:t>
      </w:r>
      <w:r w:rsidR="00344597" w:rsidRPr="00D60198">
        <w:rPr>
          <w:rFonts w:ascii="Times New Roman" w:hAnsi="Times New Roman" w:cs="Times New Roman"/>
        </w:rPr>
        <w:t xml:space="preserve">. CVOT cardiovascular outcome </w:t>
      </w:r>
      <w:r w:rsidR="00B92CE4" w:rsidRPr="00D60198">
        <w:rPr>
          <w:rFonts w:ascii="Times New Roman" w:hAnsi="Times New Roman" w:cs="Times New Roman"/>
        </w:rPr>
        <w:t>trial, BMI</w:t>
      </w:r>
      <w:r w:rsidR="00344597" w:rsidRPr="00D60198">
        <w:rPr>
          <w:rFonts w:ascii="Times New Roman" w:hAnsi="Times New Roman" w:cs="Times New Roman"/>
        </w:rPr>
        <w:t xml:space="preserve"> Body Mass </w:t>
      </w:r>
      <w:r w:rsidR="00B92CE4" w:rsidRPr="00D60198">
        <w:rPr>
          <w:rFonts w:ascii="Times New Roman" w:hAnsi="Times New Roman" w:cs="Times New Roman"/>
        </w:rPr>
        <w:t>Index, HR</w:t>
      </w:r>
      <w:r w:rsidR="00344597" w:rsidRPr="00D60198">
        <w:rPr>
          <w:rFonts w:ascii="Times New Roman" w:hAnsi="Times New Roman" w:cs="Times New Roman"/>
        </w:rPr>
        <w:t xml:space="preserve"> hazard ratio, </w:t>
      </w:r>
      <w:r w:rsidR="00D60198">
        <w:rPr>
          <w:rFonts w:ascii="Times New Roman" w:hAnsi="Times New Roman" w:cs="Times New Roman"/>
        </w:rPr>
        <w:t>Low CI and high CI refer to the low and high 95% confidence interval (CI) limit, respectively.</w:t>
      </w:r>
    </w:p>
    <w:tbl>
      <w:tblPr>
        <w:tblStyle w:val="Table"/>
        <w:tblW w:w="4881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7E0" w:firstRow="1" w:lastRow="1" w:firstColumn="1" w:lastColumn="1" w:noHBand="1" w:noVBand="1"/>
      </w:tblPr>
      <w:tblGrid>
        <w:gridCol w:w="3025"/>
        <w:gridCol w:w="563"/>
        <w:gridCol w:w="1051"/>
        <w:gridCol w:w="997"/>
        <w:gridCol w:w="1026"/>
        <w:gridCol w:w="1041"/>
        <w:gridCol w:w="1016"/>
        <w:gridCol w:w="868"/>
        <w:gridCol w:w="948"/>
      </w:tblGrid>
      <w:tr w:rsidR="00563AB7" w:rsidRPr="0056372C" w:rsidTr="00563AB7">
        <w:trPr>
          <w:cantSplit/>
          <w:trHeight w:val="239"/>
          <w:tblHeader/>
        </w:trPr>
        <w:tc>
          <w:tcPr>
            <w:tcW w:w="1436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56372C" w:rsidRDefault="00563AB7" w:rsidP="00540291">
            <w:pPr>
              <w:pStyle w:val="Comp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b/>
                <w:sz w:val="16"/>
                <w:szCs w:val="16"/>
              </w:rPr>
              <w:t>Characteristic</w:t>
            </w:r>
            <w:r w:rsidRPr="0056372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s</w:t>
            </w:r>
          </w:p>
        </w:tc>
        <w:tc>
          <w:tcPr>
            <w:tcW w:w="1239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56372C" w:rsidRDefault="00563AB7" w:rsidP="00540291">
            <w:pPr>
              <w:pStyle w:val="Comp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b/>
                <w:sz w:val="16"/>
                <w:szCs w:val="16"/>
              </w:rPr>
              <w:t>CVOT estimates</w:t>
            </w:r>
          </w:p>
        </w:tc>
        <w:tc>
          <w:tcPr>
            <w:tcW w:w="98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56372C" w:rsidRDefault="00563AB7" w:rsidP="00540291">
            <w:pPr>
              <w:pStyle w:val="Comp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b/>
                <w:sz w:val="16"/>
                <w:szCs w:val="16"/>
              </w:rPr>
              <w:t>Proportions</w:t>
            </w:r>
          </w:p>
        </w:tc>
        <w:tc>
          <w:tcPr>
            <w:tcW w:w="1344" w:type="pct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563AB7" w:rsidRPr="0056372C" w:rsidRDefault="00563AB7" w:rsidP="00540291">
            <w:pPr>
              <w:pStyle w:val="Comp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Sub-group weighted mean of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strato-specific </w:t>
            </w:r>
            <w:r w:rsidRPr="0056372C">
              <w:rPr>
                <w:rFonts w:ascii="Times New Roman" w:hAnsi="Times New Roman" w:cs="Times New Roman"/>
                <w:b/>
                <w:sz w:val="16"/>
                <w:szCs w:val="16"/>
              </w:rPr>
              <w:t>CVOT estimates</w:t>
            </w:r>
          </w:p>
        </w:tc>
      </w:tr>
      <w:tr w:rsidR="00563AB7" w:rsidRPr="0056372C" w:rsidTr="002C351E">
        <w:trPr>
          <w:cantSplit/>
          <w:trHeight w:val="240"/>
          <w:tblHeader/>
        </w:trPr>
        <w:tc>
          <w:tcPr>
            <w:tcW w:w="1436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563AB7" w:rsidRPr="0056372C" w:rsidRDefault="00563AB7" w:rsidP="00540291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563AB7" w:rsidRPr="0056372C" w:rsidRDefault="00563AB7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i/>
                <w:sz w:val="16"/>
                <w:szCs w:val="16"/>
              </w:rPr>
              <w:t>HR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563AB7" w:rsidRPr="0056372C" w:rsidRDefault="00D60198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low CI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563AB7" w:rsidRPr="0056372C" w:rsidRDefault="00D60198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high CI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563AB7" w:rsidRPr="0056372C" w:rsidRDefault="00563AB7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i/>
                <w:sz w:val="16"/>
                <w:szCs w:val="16"/>
              </w:rPr>
              <w:t>Darwin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563AB7" w:rsidRPr="0056372C" w:rsidRDefault="00563AB7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i/>
                <w:sz w:val="16"/>
                <w:szCs w:val="16"/>
              </w:rPr>
              <w:t>CVOT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563AB7" w:rsidRPr="0056372C" w:rsidRDefault="00563AB7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i/>
                <w:sz w:val="16"/>
                <w:szCs w:val="16"/>
              </w:rPr>
              <w:t>HR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563AB7" w:rsidRPr="0056372C" w:rsidRDefault="00D60198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low 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563AB7" w:rsidRPr="0056372C" w:rsidRDefault="00D60198" w:rsidP="00540291">
            <w:pPr>
              <w:pStyle w:val="Comp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high CI</w:t>
            </w:r>
          </w:p>
        </w:tc>
      </w:tr>
      <w:tr w:rsidR="00563AB7" w:rsidRPr="0056372C" w:rsidTr="00563AB7">
        <w:trPr>
          <w:trHeight w:val="239"/>
        </w:trPr>
        <w:tc>
          <w:tcPr>
            <w:tcW w:w="1436" w:type="pct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Egfr &lt; 30 ml/min/1.73 m</w:t>
            </w:r>
            <w:r w:rsidRPr="0056372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482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</w:tr>
      <w:tr w:rsidR="00563AB7" w:rsidRPr="0056372C" w:rsidTr="00563AB7">
        <w:trPr>
          <w:trHeight w:val="239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Egfr in [30;50) ml/min/1.73 m</w:t>
            </w:r>
            <w:r w:rsidRPr="0056372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1.30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Egfr ≥ 50 ml/min/1.73 m</w:t>
            </w:r>
            <w:r w:rsidRPr="0056372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39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Sex: Male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Sex: Female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1.20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107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Race: White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1.11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</w:p>
        </w:tc>
      </w:tr>
      <w:tr w:rsidR="00563AB7" w:rsidRPr="0056372C" w:rsidTr="00563AB7">
        <w:trPr>
          <w:trHeight w:val="153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Age &lt; 75 yrs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8B7607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.84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</w:tr>
      <w:tr w:rsidR="00563AB7" w:rsidRPr="0056372C" w:rsidTr="00563AB7">
        <w:trPr>
          <w:trHeight w:val="161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Age ≥ 75 yrs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1.22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196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Region: Europe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</w:tc>
      </w:tr>
      <w:tr w:rsidR="00563AB7" w:rsidRPr="0056372C" w:rsidTr="00563AB7">
        <w:trPr>
          <w:trHeight w:val="20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BMI &lt; 30 kg/m</w:t>
            </w:r>
            <w:r w:rsidRPr="0056372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1.19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8B7607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BMI ≥ 30 kg/m</w:t>
            </w:r>
            <w:r w:rsidRPr="0056372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74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Heart Failure: Yes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1.43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8B7607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.83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Heart Failure: No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39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Duration diabetes &lt; 5 yrs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1.40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Duration diabetes in [5; 10) yrs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1.33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8514FB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Duration diabetes in  [10;15) yrs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1.19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Duration diabetes in [15;20) yrs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1.41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8514FB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Duration diabetes ≥20 yrs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1.17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Hba1c  &lt; 7 %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1.31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Hba1c  in[7; 8) %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1.20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Hba1c in [8; 9) %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8514FB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Hba1c ≥ 9 %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1.18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Insulin: Yes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1.20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Insulin: No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Sulfonylurea: Yes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8B7607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.86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Sulfonylurea: No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1.19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Metformin: Yes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8B7607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.15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Metformin: No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1.25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Thiazolidinedione: Yes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Thiazolidinedione: No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Micro-albumin creatinine ratio </w:t>
            </w: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&lt; 30 mg/g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1.27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56372C">
              <w:rPr>
                <w:rFonts w:ascii="Times New Roman" w:hAnsi="Times New Roman" w:cs="Times New Roman"/>
                <w:color w:val="000000"/>
                <w:sz w:val="16"/>
                <w:szCs w:val="16"/>
                <w:lang w:val="it-IT"/>
              </w:rPr>
              <w:t xml:space="preserve">Micro-albumin creatinine ratio </w:t>
            </w:r>
            <w:r w:rsidRPr="0056372C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in [30; 300) mg/g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8514FB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Micro-albumin creatinine ratio </w:t>
            </w: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≥ 300 mg/g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1.13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Ethnicity: Not hispanic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1.11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Weight  &lt; 80 Kg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1.33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8B7607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.17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Weight ≥ 80 Kg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1.09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Hypertension: Yes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Hypertension: No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1.51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Statins: Yes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1.12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1.15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Statins: No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1.34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ACEi/ARB: Yes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1.11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</w:tr>
      <w:tr w:rsidR="00563AB7" w:rsidRPr="0056372C" w:rsidTr="00563AB7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ACEi/ARB: No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1.38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A84193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Diuretics: Yes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1.02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1.18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482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0.84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</w:tr>
      <w:tr w:rsidR="00563AB7" w:rsidRPr="0056372C" w:rsidTr="00A84193">
        <w:trPr>
          <w:trHeight w:val="228"/>
        </w:trPr>
        <w:tc>
          <w:tcPr>
            <w:tcW w:w="1436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Diuretics: No</w:t>
            </w:r>
          </w:p>
        </w:tc>
        <w:tc>
          <w:tcPr>
            <w:tcW w:w="267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499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473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1.16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494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1344" w:type="pct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3AB7" w:rsidRPr="0056372C" w:rsidTr="00A84193">
        <w:trPr>
          <w:trHeight w:val="228"/>
        </w:trPr>
        <w:tc>
          <w:tcPr>
            <w:tcW w:w="143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A6A6A6" w:themeFill="background1" w:themeFillShade="A6"/>
          </w:tcPr>
          <w:p w:rsidR="00563AB7" w:rsidRPr="0056372C" w:rsidRDefault="00563AB7" w:rsidP="00343861">
            <w:pPr>
              <w:pStyle w:val="Comp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0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63AB7" w:rsidRPr="00A84193" w:rsidRDefault="00563AB7" w:rsidP="00A84193">
            <w:pPr>
              <w:pStyle w:val="Comp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4193">
              <w:rPr>
                <w:rFonts w:ascii="Times New Roman" w:hAnsi="Times New Roman" w:cs="Times New Roman"/>
                <w:b/>
                <w:sz w:val="16"/>
                <w:szCs w:val="16"/>
              </w:rPr>
              <w:t>CVOT estimate : 1.00 (0.89-1.12</w:t>
            </w:r>
            <w:r w:rsidR="00B12A29" w:rsidRPr="00A84193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344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:rsidR="00563AB7" w:rsidRPr="0056372C" w:rsidRDefault="00563AB7" w:rsidP="0056372C">
            <w:pPr>
              <w:pStyle w:val="Comp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372C">
              <w:rPr>
                <w:rFonts w:ascii="Times New Roman" w:hAnsi="Times New Roman" w:cs="Times New Roman"/>
                <w:b/>
                <w:sz w:val="16"/>
                <w:szCs w:val="16"/>
              </w:rPr>
              <w:t>Transposed estimate: 0.99 (0.87-1.10)</w:t>
            </w:r>
          </w:p>
        </w:tc>
      </w:tr>
    </w:tbl>
    <w:p w:rsidR="005662E6" w:rsidRPr="00D60198" w:rsidRDefault="00A70052" w:rsidP="00121D35">
      <w:pPr>
        <w:rPr>
          <w:rFonts w:ascii="Times New Roman" w:hAnsi="Times New Roman" w:cs="Times New Roman"/>
          <w:b/>
        </w:rPr>
      </w:pPr>
      <w:r w:rsidRPr="00D60198">
        <w:rPr>
          <w:rFonts w:ascii="Arial" w:hAnsi="Arial" w:cs="Arial"/>
          <w:b/>
        </w:rPr>
        <w:lastRenderedPageBreak/>
        <w:t>Table</w:t>
      </w:r>
      <w:r w:rsidR="005662E6" w:rsidRPr="00D60198">
        <w:rPr>
          <w:rFonts w:ascii="Arial" w:hAnsi="Arial" w:cs="Arial"/>
          <w:b/>
        </w:rPr>
        <w:t xml:space="preserve"> </w:t>
      </w:r>
      <w:r w:rsidR="001379CB">
        <w:rPr>
          <w:rFonts w:ascii="Arial" w:hAnsi="Arial" w:cs="Arial"/>
          <w:b/>
        </w:rPr>
        <w:t>S</w:t>
      </w:r>
      <w:r w:rsidR="005662E6" w:rsidRPr="00D60198">
        <w:rPr>
          <w:rFonts w:ascii="Arial" w:hAnsi="Arial" w:cs="Arial"/>
          <w:b/>
        </w:rPr>
        <w:fldChar w:fldCharType="begin"/>
      </w:r>
      <w:r w:rsidR="005662E6" w:rsidRPr="00D60198">
        <w:rPr>
          <w:rFonts w:ascii="Arial" w:hAnsi="Arial" w:cs="Arial"/>
          <w:b/>
        </w:rPr>
        <w:instrText xml:space="preserve"> SEQ Table \* ARABIC </w:instrText>
      </w:r>
      <w:r w:rsidR="005662E6" w:rsidRPr="00D60198">
        <w:rPr>
          <w:rFonts w:ascii="Arial" w:hAnsi="Arial" w:cs="Arial"/>
          <w:b/>
        </w:rPr>
        <w:fldChar w:fldCharType="separate"/>
      </w:r>
      <w:r w:rsidR="005662E6" w:rsidRPr="00D60198">
        <w:rPr>
          <w:rFonts w:ascii="Arial" w:hAnsi="Arial" w:cs="Arial"/>
          <w:b/>
          <w:noProof/>
        </w:rPr>
        <w:t>10</w:t>
      </w:r>
      <w:r w:rsidR="005662E6" w:rsidRPr="00D60198">
        <w:rPr>
          <w:rFonts w:ascii="Arial" w:hAnsi="Arial" w:cs="Arial"/>
          <w:b/>
        </w:rPr>
        <w:fldChar w:fldCharType="end"/>
      </w:r>
      <w:r w:rsidR="00D60198" w:rsidRPr="00D60198">
        <w:rPr>
          <w:rFonts w:ascii="Arial" w:hAnsi="Arial" w:cs="Arial"/>
          <w:b/>
        </w:rPr>
        <w:t>.</w:t>
      </w:r>
      <w:r w:rsidR="005662E6" w:rsidRPr="00D60198">
        <w:rPr>
          <w:rFonts w:ascii="Arial" w:hAnsi="Arial" w:cs="Arial"/>
          <w:b/>
        </w:rPr>
        <w:t xml:space="preserve"> EXCEL</w:t>
      </w:r>
      <w:r w:rsidR="00344597" w:rsidRPr="00D60198">
        <w:rPr>
          <w:rFonts w:ascii="Times New Roman" w:hAnsi="Times New Roman" w:cs="Times New Roman"/>
        </w:rPr>
        <w:t xml:space="preserve">. CVOT </w:t>
      </w:r>
      <w:r w:rsidR="00344597" w:rsidRPr="00D60198">
        <w:rPr>
          <w:rFonts w:ascii="Times New Roman" w:hAnsi="Times New Roman" w:cs="Times New Roman"/>
          <w:lang w:val="en-GB"/>
        </w:rPr>
        <w:t>cardiovascular outcome trial</w:t>
      </w:r>
      <w:r w:rsidR="00344597" w:rsidRPr="00D60198">
        <w:rPr>
          <w:rFonts w:ascii="Times New Roman" w:hAnsi="Times New Roman" w:cs="Times New Roman"/>
        </w:rPr>
        <w:t xml:space="preserve">, CVD cardiovascular disease, BMI Body Mass Index, HR hazard ratio, </w:t>
      </w:r>
      <w:r w:rsidR="00D60198">
        <w:rPr>
          <w:rFonts w:ascii="Times New Roman" w:hAnsi="Times New Roman" w:cs="Times New Roman"/>
        </w:rPr>
        <w:t>low CI and high CI refer to the low and high 95% confidence interval (CI) limit, respectively.</w:t>
      </w:r>
    </w:p>
    <w:tbl>
      <w:tblPr>
        <w:tblStyle w:val="Table"/>
        <w:tblW w:w="548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7E0" w:firstRow="1" w:lastRow="1" w:firstColumn="1" w:lastColumn="1" w:noHBand="1" w:noVBand="1"/>
      </w:tblPr>
      <w:tblGrid>
        <w:gridCol w:w="3374"/>
        <w:gridCol w:w="848"/>
        <w:gridCol w:w="1057"/>
        <w:gridCol w:w="1166"/>
        <w:gridCol w:w="1246"/>
        <w:gridCol w:w="1092"/>
        <w:gridCol w:w="848"/>
        <w:gridCol w:w="1057"/>
        <w:gridCol w:w="1159"/>
      </w:tblGrid>
      <w:tr w:rsidR="006E34A9" w:rsidRPr="001318D0" w:rsidTr="00A84193">
        <w:trPr>
          <w:trHeight w:val="239"/>
        </w:trPr>
        <w:tc>
          <w:tcPr>
            <w:tcW w:w="1424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</w:tcPr>
          <w:p w:rsidR="006E34A9" w:rsidRPr="001318D0" w:rsidRDefault="00A84193" w:rsidP="005662E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E34A9"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Characteristic</w:t>
            </w:r>
            <w:r w:rsidR="006E34A9" w:rsidRPr="001318D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</w:t>
            </w:r>
          </w:p>
        </w:tc>
        <w:tc>
          <w:tcPr>
            <w:tcW w:w="1296" w:type="pct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6E34A9" w:rsidRPr="001318D0" w:rsidRDefault="006E34A9" w:rsidP="005662E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CVOT estimates</w:t>
            </w:r>
          </w:p>
        </w:tc>
        <w:tc>
          <w:tcPr>
            <w:tcW w:w="98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6E34A9" w:rsidRPr="001318D0" w:rsidRDefault="006E34A9" w:rsidP="005662E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b/>
                <w:sz w:val="20"/>
                <w:szCs w:val="20"/>
              </w:rPr>
              <w:t>Proportions</w:t>
            </w:r>
          </w:p>
        </w:tc>
        <w:tc>
          <w:tcPr>
            <w:tcW w:w="1293" w:type="pct"/>
            <w:gridSpan w:val="3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6E34A9" w:rsidRPr="001318D0" w:rsidRDefault="006E34A9" w:rsidP="005662E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Sub-group weighted mean of strato-specific CVOT estimates</w:t>
            </w:r>
          </w:p>
        </w:tc>
      </w:tr>
      <w:tr w:rsidR="006E34A9" w:rsidRPr="001318D0" w:rsidTr="002C351E">
        <w:trPr>
          <w:trHeight w:val="240"/>
        </w:trPr>
        <w:tc>
          <w:tcPr>
            <w:tcW w:w="1424" w:type="pct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6E34A9" w:rsidRPr="001318D0" w:rsidRDefault="006E34A9" w:rsidP="005662E6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6E34A9" w:rsidRPr="001318D0" w:rsidRDefault="006E34A9" w:rsidP="005662E6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6E34A9" w:rsidRPr="001318D0" w:rsidRDefault="00D60198" w:rsidP="005662E6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6E34A9" w:rsidRPr="001318D0" w:rsidRDefault="00D60198" w:rsidP="005662E6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:rsidR="006E34A9" w:rsidRPr="001318D0" w:rsidRDefault="006E34A9" w:rsidP="005662E6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Darwin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6E34A9" w:rsidRPr="001318D0" w:rsidRDefault="006E34A9" w:rsidP="005662E6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CVOT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6E34A9" w:rsidRPr="001318D0" w:rsidRDefault="006E34A9" w:rsidP="005662E6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i/>
                <w:sz w:val="20"/>
                <w:szCs w:val="20"/>
              </w:rPr>
              <w:t>HR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</w:tcPr>
          <w:p w:rsidR="006E34A9" w:rsidRPr="001318D0" w:rsidRDefault="00D60198" w:rsidP="005662E6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low CI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6A6A6" w:themeFill="background1" w:themeFillShade="A6"/>
            <w:vAlign w:val="bottom"/>
          </w:tcPr>
          <w:p w:rsidR="006E34A9" w:rsidRPr="001318D0" w:rsidRDefault="00D60198" w:rsidP="005662E6">
            <w:pPr>
              <w:pStyle w:val="Compact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high CI</w:t>
            </w:r>
          </w:p>
        </w:tc>
      </w:tr>
      <w:tr w:rsidR="006E34A9" w:rsidRPr="001318D0" w:rsidTr="00A84193">
        <w:trPr>
          <w:trHeight w:val="239"/>
        </w:trPr>
        <w:tc>
          <w:tcPr>
            <w:tcW w:w="1424" w:type="pct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EE1615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&lt; 65 yrs</w:t>
            </w: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358" w:type="pct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6E34A9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.75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6E34A9" w:rsidRPr="001318D0" w:rsidTr="00A84193">
        <w:trPr>
          <w:trHeight w:val="239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Age ≥ 65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EE1615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Sex: Male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6E34A9" w:rsidRPr="001318D0" w:rsidTr="00A84193">
        <w:trPr>
          <w:trHeight w:val="239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Sex: Female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EE1615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Race: White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</w:tr>
      <w:tr w:rsidR="006E34A9" w:rsidRPr="001318D0" w:rsidTr="00A84193">
        <w:trPr>
          <w:trHeight w:val="10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8514F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Region: Europe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</w:tr>
      <w:tr w:rsidR="006E34A9" w:rsidRPr="001318D0" w:rsidTr="00A84193">
        <w:trPr>
          <w:trHeight w:val="153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&lt; 5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6E34A9" w:rsidRPr="001318D0" w:rsidTr="00A84193">
        <w:trPr>
          <w:trHeight w:val="162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in [5;15)  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196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Duration diabetes 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yrs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0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8514F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Anti-hyperglycemic oral agent therapy: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Anti-hyperglycemic oral agent therapy: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74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EE1615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Insulin: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Insulin: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39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Dpp4: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Dpp4: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8514FB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Heart Failure: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Heart Failure: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EE1615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Hba1c  &lt; 8 %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Hba1c ≥ 8%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&lt; 60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6E34A9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.77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E36A94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Egfr ≥ 60 ml/min/1.73 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&lt; 30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BMI ≥ 30 kg/m</w:t>
            </w:r>
            <w:r w:rsidRPr="001318D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D9D9D9" w:themeFill="background1" w:themeFillShade="D9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CVD: Yes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5662E6">
            <w:pPr>
              <w:pStyle w:val="Compact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CVD: No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44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492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461" w:type="pct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8D0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358" w:type="pct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6E34A9" w:rsidRPr="001318D0" w:rsidRDefault="006E34A9" w:rsidP="003B5C6C">
            <w:pPr>
              <w:pStyle w:val="Comp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4A9" w:rsidRPr="001318D0" w:rsidTr="00A84193">
        <w:trPr>
          <w:trHeight w:val="228"/>
        </w:trPr>
        <w:tc>
          <w:tcPr>
            <w:tcW w:w="142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shd w:val="clear" w:color="auto" w:fill="A6A6A6" w:themeFill="background1" w:themeFillShade="A6"/>
          </w:tcPr>
          <w:p w:rsidR="006E34A9" w:rsidRPr="00A84193" w:rsidRDefault="006E34A9" w:rsidP="006E34A9">
            <w:pPr>
              <w:pStyle w:val="Comp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83" w:type="pct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6E34A9" w:rsidRPr="00A84193" w:rsidRDefault="00FB00FE" w:rsidP="00A84193">
            <w:pPr>
              <w:pStyle w:val="Comp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CVOT</w:t>
            </w:r>
            <w:r w:rsidR="006E34A9" w:rsidRPr="00A841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estimate: 0.92 (0.82-1.02)</w:t>
            </w:r>
          </w:p>
        </w:tc>
        <w:tc>
          <w:tcPr>
            <w:tcW w:w="1293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 w:themeFill="background1" w:themeFillShade="A6"/>
          </w:tcPr>
          <w:p w:rsidR="006E34A9" w:rsidRPr="00A84193" w:rsidRDefault="00FB00FE" w:rsidP="006E34A9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Transposed estimate</w:t>
            </w:r>
            <w:r w:rsidR="006E34A9" w:rsidRPr="00A84193">
              <w:rPr>
                <w:rFonts w:ascii="Times New Roman" w:hAnsi="Times New Roman" w:cs="Times New Roman"/>
                <w:b/>
                <w:sz w:val="20"/>
                <w:szCs w:val="20"/>
              </w:rPr>
              <w:t>: 0.91 (0.83-1.00)</w:t>
            </w:r>
          </w:p>
        </w:tc>
      </w:tr>
    </w:tbl>
    <w:p w:rsidR="0020205D" w:rsidRPr="001318D0" w:rsidRDefault="0020205D" w:rsidP="004A662A">
      <w:pPr>
        <w:rPr>
          <w:rFonts w:ascii="Times New Roman" w:hAnsi="Times New Roman" w:cs="Times New Roman"/>
          <w:b/>
        </w:rPr>
      </w:pPr>
    </w:p>
    <w:sectPr w:rsidR="0020205D" w:rsidRPr="001318D0" w:rsidSect="00BD5144">
      <w:pgSz w:w="12240" w:h="15840"/>
      <w:pgMar w:top="1134" w:right="1134" w:bottom="1134" w:left="28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BD7" w:rsidRDefault="002F0BD7">
      <w:pPr>
        <w:spacing w:after="0"/>
      </w:pPr>
      <w:r>
        <w:separator/>
      </w:r>
    </w:p>
  </w:endnote>
  <w:endnote w:type="continuationSeparator" w:id="0">
    <w:p w:rsidR="002F0BD7" w:rsidRDefault="002F0B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AR PL KaitiM GB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BD7" w:rsidRDefault="002F0BD7">
      <w:r>
        <w:separator/>
      </w:r>
    </w:p>
  </w:footnote>
  <w:footnote w:type="continuationSeparator" w:id="0">
    <w:p w:rsidR="002F0BD7" w:rsidRDefault="002F0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AE401"/>
    <w:multiLevelType w:val="multilevel"/>
    <w:tmpl w:val="F4D4FFA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11C8B"/>
    <w:rsid w:val="000242F5"/>
    <w:rsid w:val="00066D0D"/>
    <w:rsid w:val="000969C0"/>
    <w:rsid w:val="000C0725"/>
    <w:rsid w:val="000C1E99"/>
    <w:rsid w:val="0011453D"/>
    <w:rsid w:val="00121D35"/>
    <w:rsid w:val="001318D0"/>
    <w:rsid w:val="001379CB"/>
    <w:rsid w:val="001A6518"/>
    <w:rsid w:val="001C7D7A"/>
    <w:rsid w:val="001D2E04"/>
    <w:rsid w:val="001D633A"/>
    <w:rsid w:val="0020205D"/>
    <w:rsid w:val="00241C2A"/>
    <w:rsid w:val="002679F1"/>
    <w:rsid w:val="002C351E"/>
    <w:rsid w:val="002F0BD7"/>
    <w:rsid w:val="00343861"/>
    <w:rsid w:val="00344597"/>
    <w:rsid w:val="00390E5A"/>
    <w:rsid w:val="00391A6B"/>
    <w:rsid w:val="003B5C6C"/>
    <w:rsid w:val="003E41E8"/>
    <w:rsid w:val="003F64CD"/>
    <w:rsid w:val="00410919"/>
    <w:rsid w:val="004A344C"/>
    <w:rsid w:val="004A662A"/>
    <w:rsid w:val="004D2575"/>
    <w:rsid w:val="004E29B3"/>
    <w:rsid w:val="004E2CEA"/>
    <w:rsid w:val="0053668E"/>
    <w:rsid w:val="00540291"/>
    <w:rsid w:val="0056372C"/>
    <w:rsid w:val="00563AB7"/>
    <w:rsid w:val="005662E6"/>
    <w:rsid w:val="005715ED"/>
    <w:rsid w:val="00590D07"/>
    <w:rsid w:val="005A1C06"/>
    <w:rsid w:val="005A404C"/>
    <w:rsid w:val="00631054"/>
    <w:rsid w:val="00642F0D"/>
    <w:rsid w:val="00694A21"/>
    <w:rsid w:val="006A5BE1"/>
    <w:rsid w:val="006B4BC0"/>
    <w:rsid w:val="006D68EF"/>
    <w:rsid w:val="006E34A9"/>
    <w:rsid w:val="006F28C1"/>
    <w:rsid w:val="007112A1"/>
    <w:rsid w:val="00736D97"/>
    <w:rsid w:val="00777808"/>
    <w:rsid w:val="00781332"/>
    <w:rsid w:val="00784D58"/>
    <w:rsid w:val="007933AC"/>
    <w:rsid w:val="007B030F"/>
    <w:rsid w:val="007B4FAE"/>
    <w:rsid w:val="008061D7"/>
    <w:rsid w:val="008514FB"/>
    <w:rsid w:val="00896A07"/>
    <w:rsid w:val="008B0DEB"/>
    <w:rsid w:val="008B7607"/>
    <w:rsid w:val="008D6863"/>
    <w:rsid w:val="008F192F"/>
    <w:rsid w:val="00911F6B"/>
    <w:rsid w:val="009312F1"/>
    <w:rsid w:val="009842D1"/>
    <w:rsid w:val="00987508"/>
    <w:rsid w:val="009909EE"/>
    <w:rsid w:val="009B6EFF"/>
    <w:rsid w:val="009C5C37"/>
    <w:rsid w:val="009E63AB"/>
    <w:rsid w:val="00A030D7"/>
    <w:rsid w:val="00A04CB5"/>
    <w:rsid w:val="00A47FDC"/>
    <w:rsid w:val="00A5020A"/>
    <w:rsid w:val="00A70052"/>
    <w:rsid w:val="00A84193"/>
    <w:rsid w:val="00A97131"/>
    <w:rsid w:val="00AF312E"/>
    <w:rsid w:val="00B12A29"/>
    <w:rsid w:val="00B86B75"/>
    <w:rsid w:val="00B92CE4"/>
    <w:rsid w:val="00BC48D5"/>
    <w:rsid w:val="00BD5144"/>
    <w:rsid w:val="00BF7383"/>
    <w:rsid w:val="00C36279"/>
    <w:rsid w:val="00C375E6"/>
    <w:rsid w:val="00C52C15"/>
    <w:rsid w:val="00CA48A6"/>
    <w:rsid w:val="00CB5590"/>
    <w:rsid w:val="00CD64D8"/>
    <w:rsid w:val="00D064DF"/>
    <w:rsid w:val="00D17775"/>
    <w:rsid w:val="00D60198"/>
    <w:rsid w:val="00D95987"/>
    <w:rsid w:val="00DB5A08"/>
    <w:rsid w:val="00E25ABA"/>
    <w:rsid w:val="00E315A3"/>
    <w:rsid w:val="00E36A94"/>
    <w:rsid w:val="00E461A7"/>
    <w:rsid w:val="00EE1615"/>
    <w:rsid w:val="00EE2C0F"/>
    <w:rsid w:val="00F25306"/>
    <w:rsid w:val="00F545D2"/>
    <w:rsid w:val="00FA3961"/>
    <w:rsid w:val="00FB00FE"/>
    <w:rsid w:val="00FC4E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F6D1A7-AD4D-4D5F-9A18-3798871F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BodyTextChar">
    <w:name w:val="Body Text Char"/>
    <w:basedOn w:val="DefaultParagraphFont"/>
    <w:link w:val="BodyText"/>
    <w:uiPriority w:val="99"/>
    <w:rsid w:val="007112A1"/>
  </w:style>
  <w:style w:type="paragraph" w:customStyle="1" w:styleId="Textbody">
    <w:name w:val="Text body"/>
    <w:basedOn w:val="Normal"/>
    <w:rsid w:val="00D95987"/>
    <w:pPr>
      <w:suppressAutoHyphens/>
      <w:autoSpaceDN w:val="0"/>
      <w:spacing w:after="140" w:line="276" w:lineRule="auto"/>
      <w:textAlignment w:val="baseline"/>
    </w:pPr>
    <w:rPr>
      <w:rFonts w:ascii="Liberation Serif" w:eastAsia="AR PL KaitiM GB" w:hAnsi="Liberation Serif" w:cs="FreeSans"/>
      <w:kern w:val="3"/>
      <w:lang w:eastAsia="zh-CN" w:bidi="hi-IN"/>
    </w:rPr>
  </w:style>
  <w:style w:type="paragraph" w:customStyle="1" w:styleId="Standarduser">
    <w:name w:val="Standard (user)"/>
    <w:rsid w:val="00D95987"/>
    <w:pPr>
      <w:suppressAutoHyphens/>
      <w:autoSpaceDN w:val="0"/>
      <w:spacing w:after="0"/>
      <w:textAlignment w:val="baseline"/>
    </w:pPr>
    <w:rPr>
      <w:rFonts w:ascii="Calibri" w:eastAsia="Calibri" w:hAnsi="Calibri" w:cs="F"/>
      <w:sz w:val="22"/>
      <w:szCs w:val="22"/>
    </w:rPr>
  </w:style>
  <w:style w:type="paragraph" w:customStyle="1" w:styleId="Standard">
    <w:name w:val="Standard"/>
    <w:rsid w:val="00D95987"/>
    <w:pPr>
      <w:suppressAutoHyphens/>
      <w:autoSpaceDN w:val="0"/>
      <w:spacing w:after="0"/>
      <w:textAlignment w:val="baseline"/>
    </w:pPr>
    <w:rPr>
      <w:rFonts w:ascii="Liberation Serif" w:eastAsia="AR PL KaitiM GB" w:hAnsi="Liberation Serif" w:cs="FreeSans"/>
      <w:kern w:val="3"/>
      <w:lang w:eastAsia="zh-CN" w:bidi="hi-IN"/>
    </w:rPr>
  </w:style>
  <w:style w:type="paragraph" w:customStyle="1" w:styleId="TableContents">
    <w:name w:val="Table Contents"/>
    <w:basedOn w:val="Standarduser"/>
    <w:rsid w:val="00A04CB5"/>
    <w:pPr>
      <w:suppressLineNumbers/>
    </w:pPr>
  </w:style>
  <w:style w:type="paragraph" w:styleId="BalloonText">
    <w:name w:val="Balloon Text"/>
    <w:basedOn w:val="Normal"/>
    <w:link w:val="BalloonTextChar"/>
    <w:semiHidden/>
    <w:unhideWhenUsed/>
    <w:rsid w:val="00B12A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12A2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84193"/>
    <w:pPr>
      <w:tabs>
        <w:tab w:val="center" w:pos="4986"/>
        <w:tab w:val="right" w:pos="9972"/>
      </w:tabs>
      <w:spacing w:after="0"/>
    </w:pPr>
  </w:style>
  <w:style w:type="character" w:customStyle="1" w:styleId="HeaderChar">
    <w:name w:val="Header Char"/>
    <w:basedOn w:val="DefaultParagraphFont"/>
    <w:link w:val="Header"/>
    <w:rsid w:val="00A84193"/>
  </w:style>
  <w:style w:type="paragraph" w:styleId="Footer">
    <w:name w:val="footer"/>
    <w:basedOn w:val="Normal"/>
    <w:link w:val="FooterChar"/>
    <w:unhideWhenUsed/>
    <w:rsid w:val="00A84193"/>
    <w:pPr>
      <w:tabs>
        <w:tab w:val="center" w:pos="4986"/>
        <w:tab w:val="right" w:pos="9972"/>
      </w:tabs>
      <w:spacing w:after="0"/>
    </w:pPr>
  </w:style>
  <w:style w:type="character" w:customStyle="1" w:styleId="FooterChar">
    <w:name w:val="Footer Char"/>
    <w:basedOn w:val="DefaultParagraphFont"/>
    <w:link w:val="Footer"/>
    <w:rsid w:val="00A84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1BAC5-422A-40C9-BF45-17E0D2DD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2907</Words>
  <Characters>16575</Characters>
  <Application>Microsoft Office Word</Application>
  <DocSecurity>0</DocSecurity>
  <Lines>138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Transposition of trial effects - Post-stratification - REWIND</vt:lpstr>
    </vt:vector>
  </TitlesOfParts>
  <Company/>
  <LinksUpToDate>false</LinksUpToDate>
  <CharactersWithSpaces>19444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Transposition of trial effects - Post-stratification - REWIND</dc:title>
  <dc:creator>Veronica</dc:creator>
  <cp:keywords/>
  <cp:lastModifiedBy>Rajeshwari A.</cp:lastModifiedBy>
  <cp:revision>3</cp:revision>
  <dcterms:created xsi:type="dcterms:W3CDTF">2021-05-03T10:21:00Z</dcterms:created>
  <dcterms:modified xsi:type="dcterms:W3CDTF">2021-05-08T06:37:00Z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2021-03-31</vt:lpwstr>
  </property>
  <property fmtid="{D5CDD505-2E9C-101B-9397-08002B2CF9AE}" pid="3" name="output">
    <vt:lpwstr/>
  </property>
</Properties>
</file>