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B539C" w14:textId="10AB6967" w:rsidR="0090728E" w:rsidRPr="00FF7E01" w:rsidRDefault="00983D9F" w:rsidP="0090728E">
      <w:pPr>
        <w:rPr>
          <w:b/>
          <w:bCs/>
          <w:lang w:val="en-GB"/>
        </w:rPr>
      </w:pPr>
      <w:r>
        <w:rPr>
          <w:b/>
          <w:bCs/>
          <w:lang w:val="en-GB"/>
        </w:rPr>
        <w:t>Additional file 1</w:t>
      </w:r>
    </w:p>
    <w:p w14:paraId="5A6052B1" w14:textId="5163AE0B" w:rsidR="00BD4CC0" w:rsidRPr="00FF7E01" w:rsidRDefault="00BD4CC0" w:rsidP="0090728E">
      <w:pPr>
        <w:rPr>
          <w:b/>
          <w:bCs/>
          <w:lang w:val="en-GB"/>
        </w:rPr>
      </w:pPr>
    </w:p>
    <w:p w14:paraId="7818BB4D" w14:textId="1EDA793F" w:rsidR="00BD4CC0" w:rsidRPr="00FF7E01" w:rsidRDefault="00983D9F" w:rsidP="0090728E">
      <w:pPr>
        <w:rPr>
          <w:b/>
          <w:bCs/>
          <w:lang w:val="en-GB"/>
        </w:rPr>
      </w:pPr>
      <w:r>
        <w:rPr>
          <w:b/>
          <w:bCs/>
          <w:lang w:val="en-GB"/>
        </w:rPr>
        <w:t>Additional file 1</w:t>
      </w:r>
      <w:r>
        <w:rPr>
          <w:b/>
          <w:bCs/>
          <w:lang w:val="en-GB"/>
        </w:rPr>
        <w:t xml:space="preserve"> </w:t>
      </w:r>
      <w:r w:rsidR="00BD4CC0" w:rsidRPr="00FF7E01">
        <w:rPr>
          <w:b/>
          <w:bCs/>
          <w:lang w:val="en-GB"/>
        </w:rPr>
        <w:t>Table of Contents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7"/>
        <w:gridCol w:w="953"/>
      </w:tblGrid>
      <w:tr w:rsidR="00BD4CC0" w:rsidRPr="00FF7E01" w14:paraId="251AED18" w14:textId="77777777" w:rsidTr="00C877AB">
        <w:tc>
          <w:tcPr>
            <w:tcW w:w="7337" w:type="dxa"/>
          </w:tcPr>
          <w:p w14:paraId="626073E1" w14:textId="77777777" w:rsidR="00BD4CC0" w:rsidRPr="00FF7E01" w:rsidRDefault="00BD4CC0" w:rsidP="0090728E">
            <w:pPr>
              <w:rPr>
                <w:lang w:val="en-GB"/>
              </w:rPr>
            </w:pPr>
          </w:p>
        </w:tc>
        <w:tc>
          <w:tcPr>
            <w:tcW w:w="953" w:type="dxa"/>
          </w:tcPr>
          <w:p w14:paraId="294A5E93" w14:textId="5E17679E" w:rsidR="00BD4CC0" w:rsidRPr="00FF7E01" w:rsidRDefault="00BD4CC0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Page number</w:t>
            </w:r>
          </w:p>
        </w:tc>
      </w:tr>
      <w:tr w:rsidR="00BD4CC0" w:rsidRPr="00FF7E01" w14:paraId="0E6D790D" w14:textId="77777777" w:rsidTr="00C877AB">
        <w:tc>
          <w:tcPr>
            <w:tcW w:w="7337" w:type="dxa"/>
          </w:tcPr>
          <w:p w14:paraId="15067455" w14:textId="1711E75C" w:rsidR="00BD4CC0" w:rsidRPr="00FF7E01" w:rsidRDefault="00983D9F" w:rsidP="00983D9F">
            <w:pPr>
              <w:rPr>
                <w:lang w:val="en-GB"/>
              </w:rPr>
            </w:pPr>
            <w:r w:rsidRPr="00983D9F">
              <w:rPr>
                <w:bCs/>
                <w:lang w:val="en-GB"/>
              </w:rPr>
              <w:t>Additional file 1</w:t>
            </w:r>
            <w:r w:rsidRPr="00983D9F">
              <w:rPr>
                <w:bCs/>
                <w:lang w:val="en-GB"/>
              </w:rPr>
              <w:t xml:space="preserve">: </w:t>
            </w:r>
            <w:r w:rsidR="00BD4CC0" w:rsidRPr="00983D9F">
              <w:rPr>
                <w:lang w:val="en-GB"/>
              </w:rPr>
              <w:t>Table</w:t>
            </w:r>
            <w:r w:rsidR="00BD4CC0" w:rsidRPr="00FF7E01">
              <w:rPr>
                <w:lang w:val="en-GB"/>
              </w:rPr>
              <w:t xml:space="preserve"> S1 ICD-9 and ICD-10 codes used to identify comorbidities</w:t>
            </w:r>
          </w:p>
        </w:tc>
        <w:tc>
          <w:tcPr>
            <w:tcW w:w="953" w:type="dxa"/>
          </w:tcPr>
          <w:p w14:paraId="33A9A6B7" w14:textId="68A6C817" w:rsidR="00BD4CC0" w:rsidRPr="00FF7E01" w:rsidRDefault="00BD4CC0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2</w:t>
            </w:r>
          </w:p>
        </w:tc>
      </w:tr>
      <w:tr w:rsidR="00BD4CC0" w:rsidRPr="00FF7E01" w14:paraId="68A90F60" w14:textId="77777777" w:rsidTr="00BD4CC0">
        <w:tc>
          <w:tcPr>
            <w:tcW w:w="7337" w:type="dxa"/>
          </w:tcPr>
          <w:p w14:paraId="205A78C2" w14:textId="7AC99EE3" w:rsidR="00BD4CC0" w:rsidRPr="00FF7E01" w:rsidRDefault="00983D9F" w:rsidP="00983D9F">
            <w:pPr>
              <w:rPr>
                <w:lang w:val="en-GB"/>
              </w:rPr>
            </w:pPr>
            <w:r w:rsidRPr="00983D9F">
              <w:rPr>
                <w:bCs/>
                <w:lang w:val="en-GB"/>
              </w:rPr>
              <w:t>Additional file 1</w:t>
            </w:r>
            <w:r w:rsidRPr="00983D9F">
              <w:rPr>
                <w:bCs/>
                <w:lang w:val="en-GB"/>
              </w:rPr>
              <w:t>:</w:t>
            </w:r>
            <w:r>
              <w:rPr>
                <w:b/>
                <w:bCs/>
                <w:lang w:val="en-GB"/>
              </w:rPr>
              <w:t xml:space="preserve"> </w:t>
            </w:r>
            <w:r w:rsidR="00BD4CC0" w:rsidRPr="00FF7E01">
              <w:rPr>
                <w:lang w:val="en-GB"/>
              </w:rPr>
              <w:t>Table S2 Anatomic therapeutic chemical (ATC) classification codes for select medications</w:t>
            </w:r>
            <w:r w:rsidR="00BD4CC0" w:rsidRPr="00FF7E01">
              <w:rPr>
                <w:lang w:val="en-GB"/>
              </w:rPr>
              <w:tab/>
            </w:r>
          </w:p>
        </w:tc>
        <w:tc>
          <w:tcPr>
            <w:tcW w:w="953" w:type="dxa"/>
          </w:tcPr>
          <w:p w14:paraId="49D76E23" w14:textId="48DD93B0" w:rsidR="00BD4CC0" w:rsidRPr="00FF7E01" w:rsidRDefault="00BD4CC0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3</w:t>
            </w:r>
          </w:p>
        </w:tc>
      </w:tr>
    </w:tbl>
    <w:p w14:paraId="10533A8B" w14:textId="77777777" w:rsidR="00BD4CC0" w:rsidRPr="00FF7E01" w:rsidRDefault="00BD4CC0" w:rsidP="00BD4CC0">
      <w:pPr>
        <w:rPr>
          <w:lang w:val="en-GB"/>
        </w:rPr>
      </w:pPr>
    </w:p>
    <w:p w14:paraId="522DB264" w14:textId="67C06B4D" w:rsidR="00BD4CC0" w:rsidRPr="00FF7E01" w:rsidRDefault="00BD4CC0" w:rsidP="0090728E">
      <w:pPr>
        <w:rPr>
          <w:lang w:val="en-GB"/>
        </w:rPr>
      </w:pPr>
    </w:p>
    <w:p w14:paraId="047A0693" w14:textId="77777777" w:rsidR="00BD4CC0" w:rsidRPr="00FF7E01" w:rsidRDefault="00BD4CC0">
      <w:pPr>
        <w:widowControl/>
        <w:rPr>
          <w:b/>
          <w:bCs/>
          <w:lang w:val="en-GB"/>
        </w:rPr>
      </w:pPr>
      <w:r w:rsidRPr="00FF7E01">
        <w:rPr>
          <w:b/>
          <w:bCs/>
          <w:lang w:val="en-GB"/>
        </w:rPr>
        <w:br w:type="page"/>
      </w:r>
    </w:p>
    <w:p w14:paraId="58133501" w14:textId="4949FE0A" w:rsidR="0090728E" w:rsidRPr="00FF7E01" w:rsidRDefault="00983D9F" w:rsidP="0090728E">
      <w:pPr>
        <w:rPr>
          <w:lang w:val="en-GB"/>
        </w:rPr>
      </w:pPr>
      <w:r>
        <w:rPr>
          <w:b/>
          <w:bCs/>
          <w:lang w:val="en-GB"/>
        </w:rPr>
        <w:lastRenderedPageBreak/>
        <w:t>Additional file 1</w:t>
      </w:r>
      <w:r>
        <w:rPr>
          <w:b/>
          <w:bCs/>
          <w:lang w:val="en-GB"/>
        </w:rPr>
        <w:t xml:space="preserve">: </w:t>
      </w:r>
      <w:r w:rsidR="0090728E" w:rsidRPr="00FF7E01">
        <w:rPr>
          <w:b/>
          <w:bCs/>
          <w:lang w:val="en-GB"/>
        </w:rPr>
        <w:t>Table S1</w:t>
      </w:r>
      <w:r>
        <w:rPr>
          <w:b/>
          <w:bCs/>
          <w:lang w:val="en-GB"/>
        </w:rPr>
        <w:t>.</w:t>
      </w:r>
      <w:r w:rsidR="0090728E" w:rsidRPr="00FF7E01">
        <w:rPr>
          <w:lang w:val="en-GB"/>
        </w:rPr>
        <w:t xml:space="preserve"> ICD-9 and ICD-10 codes used to identify comorbidities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3"/>
        <w:gridCol w:w="2619"/>
        <w:gridCol w:w="2908"/>
      </w:tblGrid>
      <w:tr w:rsidR="0090728E" w:rsidRPr="00FF7E01" w14:paraId="2D11C656" w14:textId="77777777" w:rsidTr="0090728E">
        <w:tc>
          <w:tcPr>
            <w:tcW w:w="2763" w:type="dxa"/>
          </w:tcPr>
          <w:p w14:paraId="73E53D14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Diagnosis</w:t>
            </w:r>
          </w:p>
        </w:tc>
        <w:tc>
          <w:tcPr>
            <w:tcW w:w="2619" w:type="dxa"/>
          </w:tcPr>
          <w:p w14:paraId="3C6520AD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ICD-9-CM code</w:t>
            </w:r>
          </w:p>
        </w:tc>
        <w:tc>
          <w:tcPr>
            <w:tcW w:w="2908" w:type="dxa"/>
          </w:tcPr>
          <w:p w14:paraId="0EA362CB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ICD-10-CM code</w:t>
            </w:r>
          </w:p>
        </w:tc>
      </w:tr>
      <w:tr w:rsidR="0090728E" w:rsidRPr="00FF7E01" w14:paraId="30E5AEE2" w14:textId="77777777" w:rsidTr="0090728E">
        <w:tc>
          <w:tcPr>
            <w:tcW w:w="2763" w:type="dxa"/>
          </w:tcPr>
          <w:p w14:paraId="1DF29AC0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Hypertension</w:t>
            </w:r>
          </w:p>
        </w:tc>
        <w:tc>
          <w:tcPr>
            <w:tcW w:w="2619" w:type="dxa"/>
          </w:tcPr>
          <w:p w14:paraId="7F27727E" w14:textId="50459DC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401</w:t>
            </w:r>
            <w:r w:rsidR="007263B0" w:rsidRPr="00FF7E01">
              <w:rPr>
                <w:lang w:val="en-GB"/>
              </w:rPr>
              <w:t>–</w:t>
            </w:r>
            <w:r w:rsidRPr="00FF7E01">
              <w:rPr>
                <w:lang w:val="en-GB"/>
              </w:rPr>
              <w:t>405</w:t>
            </w:r>
          </w:p>
        </w:tc>
        <w:tc>
          <w:tcPr>
            <w:tcW w:w="2908" w:type="dxa"/>
          </w:tcPr>
          <w:p w14:paraId="27603533" w14:textId="19C2C565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I10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I16</w:t>
            </w:r>
          </w:p>
        </w:tc>
      </w:tr>
      <w:tr w:rsidR="0090728E" w:rsidRPr="00FF7E01" w14:paraId="346E2722" w14:textId="77777777" w:rsidTr="0090728E">
        <w:tc>
          <w:tcPr>
            <w:tcW w:w="2763" w:type="dxa"/>
          </w:tcPr>
          <w:p w14:paraId="7672E745" w14:textId="7FCC886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Hyperlipid</w:t>
            </w:r>
            <w:r w:rsidR="007263B0" w:rsidRPr="00FF7E01">
              <w:rPr>
                <w:lang w:val="en-GB"/>
              </w:rPr>
              <w:t>a</w:t>
            </w:r>
            <w:r w:rsidRPr="00FF7E01">
              <w:rPr>
                <w:lang w:val="en-GB"/>
              </w:rPr>
              <w:t>emia</w:t>
            </w:r>
          </w:p>
        </w:tc>
        <w:tc>
          <w:tcPr>
            <w:tcW w:w="2619" w:type="dxa"/>
          </w:tcPr>
          <w:p w14:paraId="311F33BC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272</w:t>
            </w:r>
          </w:p>
        </w:tc>
        <w:tc>
          <w:tcPr>
            <w:tcW w:w="2908" w:type="dxa"/>
          </w:tcPr>
          <w:p w14:paraId="15107BE8" w14:textId="601B6EF5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E77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E78, E75.3, E71.30, E88.89</w:t>
            </w:r>
          </w:p>
        </w:tc>
      </w:tr>
      <w:tr w:rsidR="0090728E" w:rsidRPr="00FF7E01" w14:paraId="4A3E416D" w14:textId="77777777" w:rsidTr="0090728E">
        <w:tc>
          <w:tcPr>
            <w:tcW w:w="2763" w:type="dxa"/>
          </w:tcPr>
          <w:p w14:paraId="00E01182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Gout</w:t>
            </w:r>
          </w:p>
        </w:tc>
        <w:tc>
          <w:tcPr>
            <w:tcW w:w="2619" w:type="dxa"/>
          </w:tcPr>
          <w:p w14:paraId="2F0C46A6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274</w:t>
            </w:r>
          </w:p>
        </w:tc>
        <w:tc>
          <w:tcPr>
            <w:tcW w:w="2908" w:type="dxa"/>
          </w:tcPr>
          <w:p w14:paraId="04FF1E68" w14:textId="77777777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M10</w:t>
            </w:r>
          </w:p>
        </w:tc>
      </w:tr>
      <w:tr w:rsidR="0090728E" w:rsidRPr="00FF7E01" w14:paraId="79DBA981" w14:textId="77777777" w:rsidTr="0090728E">
        <w:tc>
          <w:tcPr>
            <w:tcW w:w="2763" w:type="dxa"/>
          </w:tcPr>
          <w:p w14:paraId="5160D949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Congestive heart failure</w:t>
            </w:r>
          </w:p>
        </w:tc>
        <w:tc>
          <w:tcPr>
            <w:tcW w:w="2619" w:type="dxa"/>
          </w:tcPr>
          <w:p w14:paraId="0B7CB039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398.91, 422, 425, 428, 402, 404</w:t>
            </w:r>
          </w:p>
        </w:tc>
        <w:tc>
          <w:tcPr>
            <w:tcW w:w="2908" w:type="dxa"/>
          </w:tcPr>
          <w:p w14:paraId="498120FF" w14:textId="177CA0D9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I09.81, I40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I43, I50, I11, I13</w:t>
            </w:r>
          </w:p>
        </w:tc>
      </w:tr>
      <w:tr w:rsidR="0090728E" w:rsidRPr="00FF7E01" w14:paraId="42CB84BF" w14:textId="77777777" w:rsidTr="0090728E">
        <w:tc>
          <w:tcPr>
            <w:tcW w:w="2763" w:type="dxa"/>
          </w:tcPr>
          <w:p w14:paraId="7B02B604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 xml:space="preserve">Cerebrovascular accidents </w:t>
            </w:r>
          </w:p>
        </w:tc>
        <w:tc>
          <w:tcPr>
            <w:tcW w:w="2619" w:type="dxa"/>
          </w:tcPr>
          <w:p w14:paraId="320DB6E8" w14:textId="23335144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430</w:t>
            </w:r>
            <w:r w:rsidR="007263B0" w:rsidRPr="00FF7E01">
              <w:rPr>
                <w:lang w:val="en-GB"/>
              </w:rPr>
              <w:t>–</w:t>
            </w:r>
            <w:r w:rsidRPr="00FF7E01">
              <w:rPr>
                <w:lang w:val="en-GB"/>
              </w:rPr>
              <w:t>438</w:t>
            </w:r>
          </w:p>
        </w:tc>
        <w:tc>
          <w:tcPr>
            <w:tcW w:w="2908" w:type="dxa"/>
          </w:tcPr>
          <w:p w14:paraId="532EBB12" w14:textId="516D542E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I60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I63, I65-I69, G45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G46</w:t>
            </w:r>
          </w:p>
        </w:tc>
      </w:tr>
      <w:tr w:rsidR="0090728E" w:rsidRPr="00FF7E01" w14:paraId="78413903" w14:textId="77777777" w:rsidTr="0090728E">
        <w:tc>
          <w:tcPr>
            <w:tcW w:w="2763" w:type="dxa"/>
          </w:tcPr>
          <w:p w14:paraId="14B059BF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Chronic obstructive pulmonary disease</w:t>
            </w:r>
          </w:p>
        </w:tc>
        <w:tc>
          <w:tcPr>
            <w:tcW w:w="2619" w:type="dxa"/>
          </w:tcPr>
          <w:p w14:paraId="4C6FBD5E" w14:textId="6A433A15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491–494</w:t>
            </w:r>
            <w:r w:rsidR="007263B0" w:rsidRPr="00FF7E01">
              <w:rPr>
                <w:lang w:val="en-GB"/>
              </w:rPr>
              <w:t xml:space="preserve">, </w:t>
            </w:r>
            <w:r w:rsidRPr="00FF7E01">
              <w:rPr>
                <w:lang w:val="en-GB"/>
              </w:rPr>
              <w:t>496, 510</w:t>
            </w:r>
          </w:p>
        </w:tc>
        <w:tc>
          <w:tcPr>
            <w:tcW w:w="2908" w:type="dxa"/>
          </w:tcPr>
          <w:p w14:paraId="75C095D6" w14:textId="30183283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J41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J45, J47</w:t>
            </w:r>
          </w:p>
        </w:tc>
      </w:tr>
      <w:tr w:rsidR="0090728E" w:rsidRPr="00FF7E01" w14:paraId="177BB2EC" w14:textId="77777777" w:rsidTr="0090728E">
        <w:tc>
          <w:tcPr>
            <w:tcW w:w="2763" w:type="dxa"/>
          </w:tcPr>
          <w:p w14:paraId="7935151B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Chronic liver disease</w:t>
            </w:r>
          </w:p>
        </w:tc>
        <w:tc>
          <w:tcPr>
            <w:tcW w:w="2619" w:type="dxa"/>
          </w:tcPr>
          <w:p w14:paraId="0477B81B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rFonts w:eastAsia="DFKai-SB"/>
                <w:color w:val="000000" w:themeColor="text1"/>
                <w:lang w:val="en-GB"/>
              </w:rPr>
              <w:t>571</w:t>
            </w:r>
          </w:p>
        </w:tc>
        <w:tc>
          <w:tcPr>
            <w:tcW w:w="2908" w:type="dxa"/>
          </w:tcPr>
          <w:p w14:paraId="7FDE8AB1" w14:textId="2B56A13C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rFonts w:eastAsia="DFKai-SB"/>
                <w:color w:val="000000" w:themeColor="text1"/>
                <w:lang w:val="en-GB"/>
              </w:rPr>
              <w:t>K70</w:t>
            </w:r>
            <w:r w:rsidR="007263B0" w:rsidRPr="00FF7E01">
              <w:rPr>
                <w:rFonts w:eastAsia="DFKai-SB"/>
                <w:color w:val="000000" w:themeColor="text1"/>
                <w:lang w:val="en-GB"/>
              </w:rPr>
              <w:t>–</w:t>
            </w:r>
            <w:r w:rsidRPr="00FF7E01">
              <w:rPr>
                <w:rFonts w:eastAsia="DFKai-SB"/>
                <w:color w:val="000000" w:themeColor="text1"/>
                <w:lang w:val="en-GB"/>
              </w:rPr>
              <w:t>K76.9</w:t>
            </w:r>
          </w:p>
        </w:tc>
      </w:tr>
      <w:tr w:rsidR="0090728E" w:rsidRPr="00FF7E01" w14:paraId="15A81774" w14:textId="77777777" w:rsidTr="0090728E">
        <w:tc>
          <w:tcPr>
            <w:tcW w:w="2763" w:type="dxa"/>
          </w:tcPr>
          <w:p w14:paraId="7F8BBCB5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Malignancy</w:t>
            </w:r>
          </w:p>
        </w:tc>
        <w:tc>
          <w:tcPr>
            <w:tcW w:w="2619" w:type="dxa"/>
          </w:tcPr>
          <w:p w14:paraId="2ED355B4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140–208</w:t>
            </w:r>
          </w:p>
        </w:tc>
        <w:tc>
          <w:tcPr>
            <w:tcW w:w="2908" w:type="dxa"/>
          </w:tcPr>
          <w:p w14:paraId="7C8BAE3B" w14:textId="357445E0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C00</w:t>
            </w:r>
            <w:r w:rsidR="007263B0" w:rsidRPr="00FF7E01">
              <w:rPr>
                <w:color w:val="000000" w:themeColor="text1"/>
                <w:lang w:val="en-GB"/>
              </w:rPr>
              <w:t>–</w:t>
            </w:r>
            <w:r w:rsidRPr="00FF7E01">
              <w:rPr>
                <w:color w:val="000000" w:themeColor="text1"/>
                <w:lang w:val="en-GB"/>
              </w:rPr>
              <w:t>C96</w:t>
            </w:r>
          </w:p>
        </w:tc>
      </w:tr>
    </w:tbl>
    <w:p w14:paraId="6C988718" w14:textId="08FDABE7" w:rsidR="0090728E" w:rsidRPr="00FF7E01" w:rsidRDefault="007263B0" w:rsidP="0090728E">
      <w:pPr>
        <w:rPr>
          <w:lang w:val="en-GB"/>
        </w:rPr>
      </w:pPr>
      <w:r w:rsidRPr="00FF7E01">
        <w:rPr>
          <w:lang w:val="en-GB"/>
        </w:rPr>
        <w:t xml:space="preserve">ICD-9-CM: International Classification of Diseases, Ninth, Clinical Modifications; ICD-10-CM: International Classification of Diseases, Ninth and Tenth Revision, Clinical Modifications </w:t>
      </w:r>
    </w:p>
    <w:p w14:paraId="338DA6F0" w14:textId="77777777" w:rsidR="00BD4CC0" w:rsidRPr="00FF7E01" w:rsidRDefault="00BD4CC0">
      <w:pPr>
        <w:widowControl/>
        <w:rPr>
          <w:lang w:val="en-GB"/>
        </w:rPr>
      </w:pPr>
      <w:r w:rsidRPr="00FF7E01">
        <w:rPr>
          <w:lang w:val="en-GB"/>
        </w:rPr>
        <w:br w:type="page"/>
      </w:r>
    </w:p>
    <w:p w14:paraId="26514788" w14:textId="72AD63D5" w:rsidR="0090728E" w:rsidRPr="00FF7E01" w:rsidRDefault="00983D9F" w:rsidP="0090728E">
      <w:pPr>
        <w:rPr>
          <w:lang w:val="en-GB"/>
        </w:rPr>
      </w:pPr>
      <w:r>
        <w:rPr>
          <w:b/>
          <w:bCs/>
          <w:lang w:val="en-GB"/>
        </w:rPr>
        <w:lastRenderedPageBreak/>
        <w:t xml:space="preserve">Additional file 1: </w:t>
      </w:r>
      <w:r w:rsidR="0090728E" w:rsidRPr="00FF7E01">
        <w:rPr>
          <w:b/>
          <w:bCs/>
          <w:lang w:val="en-GB"/>
        </w:rPr>
        <w:t>Table S2.</w:t>
      </w:r>
      <w:r w:rsidR="0090728E" w:rsidRPr="00FF7E01">
        <w:rPr>
          <w:lang w:val="en-GB"/>
        </w:rPr>
        <w:t xml:space="preserve"> Anatomic therapeutic chemical (ATC) classification codes for select medications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034"/>
      </w:tblGrid>
      <w:tr w:rsidR="0090728E" w:rsidRPr="00FF7E01" w14:paraId="5799DB82" w14:textId="77777777" w:rsidTr="0090728E">
        <w:tc>
          <w:tcPr>
            <w:tcW w:w="3256" w:type="dxa"/>
          </w:tcPr>
          <w:p w14:paraId="1731E7FA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Class of medication</w:t>
            </w:r>
          </w:p>
        </w:tc>
        <w:tc>
          <w:tcPr>
            <w:tcW w:w="5034" w:type="dxa"/>
          </w:tcPr>
          <w:p w14:paraId="709D24CE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ATC codes</w:t>
            </w:r>
          </w:p>
        </w:tc>
      </w:tr>
      <w:tr w:rsidR="0090728E" w:rsidRPr="00FF7E01" w14:paraId="7DF8D504" w14:textId="77777777" w:rsidTr="0090728E">
        <w:tc>
          <w:tcPr>
            <w:tcW w:w="3256" w:type="dxa"/>
          </w:tcPr>
          <w:p w14:paraId="448700FD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rFonts w:eastAsia="DFKai-SB"/>
                <w:color w:val="000000" w:themeColor="text1"/>
                <w:lang w:val="en-GB"/>
              </w:rPr>
              <w:t>Sulfonylurea</w:t>
            </w:r>
          </w:p>
        </w:tc>
        <w:tc>
          <w:tcPr>
            <w:tcW w:w="5034" w:type="dxa"/>
          </w:tcPr>
          <w:p w14:paraId="0A3DBFEE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A10BB</w:t>
            </w:r>
          </w:p>
        </w:tc>
      </w:tr>
      <w:tr w:rsidR="0090728E" w:rsidRPr="00FF7E01" w14:paraId="5C7E365E" w14:textId="77777777" w:rsidTr="0090728E">
        <w:tc>
          <w:tcPr>
            <w:tcW w:w="3256" w:type="dxa"/>
          </w:tcPr>
          <w:p w14:paraId="4E10E633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rFonts w:eastAsia="DFKai-SB"/>
                <w:color w:val="000000" w:themeColor="text1"/>
                <w:lang w:val="en-GB"/>
              </w:rPr>
              <w:t>Thiazolidinedione</w:t>
            </w:r>
          </w:p>
        </w:tc>
        <w:tc>
          <w:tcPr>
            <w:tcW w:w="5034" w:type="dxa"/>
          </w:tcPr>
          <w:p w14:paraId="795C1428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A10BG</w:t>
            </w:r>
          </w:p>
        </w:tc>
      </w:tr>
      <w:tr w:rsidR="0090728E" w:rsidRPr="00FF7E01" w14:paraId="56188BBF" w14:textId="77777777" w:rsidTr="0090728E">
        <w:tc>
          <w:tcPr>
            <w:tcW w:w="3256" w:type="dxa"/>
          </w:tcPr>
          <w:p w14:paraId="70F8AD74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Meglitinide</w:t>
            </w:r>
          </w:p>
        </w:tc>
        <w:tc>
          <w:tcPr>
            <w:tcW w:w="5034" w:type="dxa"/>
          </w:tcPr>
          <w:p w14:paraId="0F233E45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A10BX02, A10BX03, A10BX05, A10BX08</w:t>
            </w:r>
          </w:p>
        </w:tc>
      </w:tr>
      <w:tr w:rsidR="0090728E" w:rsidRPr="00FF7E01" w14:paraId="09119957" w14:textId="77777777" w:rsidTr="0090728E">
        <w:tc>
          <w:tcPr>
            <w:tcW w:w="3256" w:type="dxa"/>
          </w:tcPr>
          <w:p w14:paraId="06B5FE73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Dipeptidyl-peptidase IV inhibitors</w:t>
            </w:r>
          </w:p>
        </w:tc>
        <w:tc>
          <w:tcPr>
            <w:tcW w:w="5034" w:type="dxa"/>
          </w:tcPr>
          <w:p w14:paraId="0EEF3003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A10BH</w:t>
            </w:r>
          </w:p>
        </w:tc>
      </w:tr>
      <w:tr w:rsidR="0090728E" w:rsidRPr="00FF7E01" w14:paraId="20B10BF0" w14:textId="77777777" w:rsidTr="0090728E">
        <w:tc>
          <w:tcPr>
            <w:tcW w:w="3256" w:type="dxa"/>
          </w:tcPr>
          <w:p w14:paraId="03346591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Insulin</w:t>
            </w:r>
          </w:p>
        </w:tc>
        <w:tc>
          <w:tcPr>
            <w:tcW w:w="5034" w:type="dxa"/>
          </w:tcPr>
          <w:p w14:paraId="0C291FAE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A10AB, A10AC, A10AD, A10AE, A10AF</w:t>
            </w:r>
          </w:p>
        </w:tc>
      </w:tr>
      <w:tr w:rsidR="0090728E" w:rsidRPr="00FF7E01" w14:paraId="18DDDD58" w14:textId="77777777" w:rsidTr="0090728E">
        <w:tc>
          <w:tcPr>
            <w:tcW w:w="3256" w:type="dxa"/>
          </w:tcPr>
          <w:p w14:paraId="4323C9B9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Angiotensin converting enzyme inhibitors</w:t>
            </w:r>
          </w:p>
        </w:tc>
        <w:tc>
          <w:tcPr>
            <w:tcW w:w="5034" w:type="dxa"/>
          </w:tcPr>
          <w:p w14:paraId="4EFE9D1A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C09AA, C09BA, C09BB, C09BX</w:t>
            </w:r>
          </w:p>
        </w:tc>
      </w:tr>
      <w:tr w:rsidR="0090728E" w:rsidRPr="00FF7E01" w14:paraId="35EA3601" w14:textId="77777777" w:rsidTr="0090728E">
        <w:tc>
          <w:tcPr>
            <w:tcW w:w="3256" w:type="dxa"/>
          </w:tcPr>
          <w:p w14:paraId="128125DB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Angiotensin II receptor blockers</w:t>
            </w:r>
          </w:p>
        </w:tc>
        <w:tc>
          <w:tcPr>
            <w:tcW w:w="5034" w:type="dxa"/>
          </w:tcPr>
          <w:p w14:paraId="7F95EE77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C09CA, C09DA, C09DB, C09DX</w:t>
            </w:r>
          </w:p>
        </w:tc>
      </w:tr>
      <w:tr w:rsidR="0090728E" w:rsidRPr="00FF7E01" w14:paraId="0E313CAC" w14:textId="77777777" w:rsidTr="0090728E">
        <w:tc>
          <w:tcPr>
            <w:tcW w:w="3256" w:type="dxa"/>
          </w:tcPr>
          <w:p w14:paraId="7526980E" w14:textId="77777777" w:rsidR="0090728E" w:rsidRPr="00FF7E01" w:rsidRDefault="0090728E" w:rsidP="0090728E">
            <w:pPr>
              <w:rPr>
                <w:color w:val="000000" w:themeColor="text1"/>
                <w:lang w:val="en-GB"/>
              </w:rPr>
            </w:pPr>
            <w:r w:rsidRPr="00FF7E01">
              <w:rPr>
                <w:color w:val="000000" w:themeColor="text1"/>
                <w:lang w:val="en-GB"/>
              </w:rPr>
              <w:t>Lipid-lowering agents</w:t>
            </w:r>
          </w:p>
        </w:tc>
        <w:tc>
          <w:tcPr>
            <w:tcW w:w="5034" w:type="dxa"/>
          </w:tcPr>
          <w:p w14:paraId="64A44D2A" w14:textId="77777777" w:rsidR="0090728E" w:rsidRPr="00FF7E01" w:rsidRDefault="0090728E" w:rsidP="0090728E">
            <w:pPr>
              <w:rPr>
                <w:lang w:val="en-GB"/>
              </w:rPr>
            </w:pPr>
            <w:r w:rsidRPr="00FF7E01">
              <w:rPr>
                <w:lang w:val="en-GB"/>
              </w:rPr>
              <w:t>C10AA, C10AB, C10AC, C10AD, C10AX, C10BA, C10BX</w:t>
            </w:r>
          </w:p>
        </w:tc>
      </w:tr>
    </w:tbl>
    <w:p w14:paraId="11F141FE" w14:textId="77777777" w:rsidR="0090728E" w:rsidRPr="00FF7E01" w:rsidRDefault="0090728E" w:rsidP="0090728E">
      <w:pPr>
        <w:rPr>
          <w:lang w:val="en-GB"/>
        </w:rPr>
      </w:pPr>
    </w:p>
    <w:p w14:paraId="6F7D66E4" w14:textId="77777777" w:rsidR="0090728E" w:rsidRPr="00FF7E01" w:rsidRDefault="0090728E" w:rsidP="0090728E">
      <w:pPr>
        <w:rPr>
          <w:color w:val="000000"/>
          <w:lang w:val="en-GB"/>
        </w:rPr>
      </w:pPr>
    </w:p>
    <w:p w14:paraId="38E12CD1" w14:textId="77777777" w:rsidR="0090728E" w:rsidRPr="00FF7E01" w:rsidRDefault="0090728E" w:rsidP="0090728E">
      <w:pPr>
        <w:rPr>
          <w:lang w:val="en-GB"/>
        </w:rPr>
      </w:pPr>
    </w:p>
    <w:p w14:paraId="31812EA9" w14:textId="77777777" w:rsidR="0090728E" w:rsidRPr="00FF7E01" w:rsidRDefault="0090728E">
      <w:pPr>
        <w:rPr>
          <w:color w:val="000000" w:themeColor="text1"/>
          <w:lang w:val="en-GB"/>
        </w:rPr>
      </w:pPr>
      <w:r w:rsidRPr="00FF7E01">
        <w:rPr>
          <w:color w:val="000000" w:themeColor="text1"/>
          <w:lang w:val="en-GB"/>
        </w:rPr>
        <w:t xml:space="preserve"> </w:t>
      </w:r>
      <w:bookmarkStart w:id="0" w:name="_GoBack"/>
      <w:bookmarkEnd w:id="0"/>
    </w:p>
    <w:sectPr w:rsidR="0090728E" w:rsidRPr="00FF7E01" w:rsidSect="00FF7E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7F363" w14:textId="77777777" w:rsidR="00756BA6" w:rsidRDefault="00756BA6" w:rsidP="00BD4CC0">
      <w:r>
        <w:separator/>
      </w:r>
    </w:p>
  </w:endnote>
  <w:endnote w:type="continuationSeparator" w:id="0">
    <w:p w14:paraId="05D6AB05" w14:textId="77777777" w:rsidR="00756BA6" w:rsidRDefault="00756BA6" w:rsidP="00BD4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DFKai-SB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5538880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7B5B79" w14:textId="7FBDC585" w:rsidR="00BD4CC0" w:rsidRDefault="00BD4CC0" w:rsidP="00C877AB">
        <w:pPr>
          <w:pStyle w:val="Footer"/>
          <w:framePr w:wrap="none" w:vAnchor="text" w:hAnchor="margin" w:xAlign="right" w:y="1"/>
          <w:rPr>
            <w:rStyle w:val="PageNumber"/>
            <w:rFonts w:ascii="Times New Roman" w:eastAsia="PMingLiU" w:hAnsi="Times New Roman" w:cs="Times New Roman"/>
            <w:sz w:val="24"/>
            <w:szCs w:val="24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23C61A9" w14:textId="77777777" w:rsidR="00BD4CC0" w:rsidRDefault="00BD4CC0" w:rsidP="006202B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821615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14A6AF" w14:textId="7BD94F26" w:rsidR="00BD4CC0" w:rsidRDefault="00BD4CC0" w:rsidP="00C877AB">
        <w:pPr>
          <w:pStyle w:val="Footer"/>
          <w:framePr w:wrap="none" w:vAnchor="text" w:hAnchor="margin" w:xAlign="right" w:y="1"/>
          <w:rPr>
            <w:rStyle w:val="PageNumber"/>
            <w:rFonts w:ascii="Times New Roman" w:eastAsia="PMingLiU" w:hAnsi="Times New Roman" w:cs="Times New Roman"/>
            <w:sz w:val="24"/>
            <w:szCs w:val="24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83D9F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FABB392" w14:textId="77777777" w:rsidR="00BD4CC0" w:rsidRDefault="00BD4CC0" w:rsidP="006202BD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87B1" w14:textId="77777777" w:rsidR="00FF7E01" w:rsidRDefault="00FF7E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9CF86" w14:textId="77777777" w:rsidR="00756BA6" w:rsidRDefault="00756BA6" w:rsidP="00BD4CC0">
      <w:r>
        <w:separator/>
      </w:r>
    </w:p>
  </w:footnote>
  <w:footnote w:type="continuationSeparator" w:id="0">
    <w:p w14:paraId="6528A726" w14:textId="77777777" w:rsidR="00756BA6" w:rsidRDefault="00756BA6" w:rsidP="00BD4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EE235" w14:textId="77777777" w:rsidR="00FF7E01" w:rsidRDefault="00FF7E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F4654" w14:textId="77777777" w:rsidR="00FF7E01" w:rsidRDefault="00FF7E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A317F" w14:textId="77777777" w:rsidR="00FF7E01" w:rsidRDefault="00FF7E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3DA6"/>
    <w:multiLevelType w:val="hybridMultilevel"/>
    <w:tmpl w:val="319455F6"/>
    <w:lvl w:ilvl="0" w:tplc="C308A14A">
      <w:start w:val="1"/>
      <w:numFmt w:val="bullet"/>
      <w:lvlText w:val=""/>
      <w:lvlJc w:val="left"/>
      <w:pPr>
        <w:ind w:left="660" w:hanging="360"/>
      </w:pPr>
      <w:rPr>
        <w:rFonts w:ascii="Wingdings" w:eastAsia="DFKai-SB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80"/>
      </w:pPr>
      <w:rPr>
        <w:rFonts w:ascii="Wingdings" w:hAnsi="Wingdings" w:hint="default"/>
      </w:rPr>
    </w:lvl>
  </w:abstractNum>
  <w:abstractNum w:abstractNumId="1" w15:restartNumberingAfterBreak="0">
    <w:nsid w:val="32116397"/>
    <w:multiLevelType w:val="hybridMultilevel"/>
    <w:tmpl w:val="E92A7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A3A68"/>
    <w:multiLevelType w:val="hybridMultilevel"/>
    <w:tmpl w:val="AA8AF4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615698"/>
    <w:multiLevelType w:val="multilevel"/>
    <w:tmpl w:val="783E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revisionView w:markup="0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27C6A"/>
    <w:rsid w:val="00013DDE"/>
    <w:rsid w:val="00036260"/>
    <w:rsid w:val="000933D2"/>
    <w:rsid w:val="000B2849"/>
    <w:rsid w:val="000E3570"/>
    <w:rsid w:val="000F0D80"/>
    <w:rsid w:val="00113932"/>
    <w:rsid w:val="0013446B"/>
    <w:rsid w:val="00140573"/>
    <w:rsid w:val="00144FDD"/>
    <w:rsid w:val="00186766"/>
    <w:rsid w:val="00201B81"/>
    <w:rsid w:val="00211745"/>
    <w:rsid w:val="00252EAB"/>
    <w:rsid w:val="00275779"/>
    <w:rsid w:val="00293797"/>
    <w:rsid w:val="00293EDF"/>
    <w:rsid w:val="002B506C"/>
    <w:rsid w:val="003345F3"/>
    <w:rsid w:val="00371558"/>
    <w:rsid w:val="003803F3"/>
    <w:rsid w:val="00384F7A"/>
    <w:rsid w:val="00394A98"/>
    <w:rsid w:val="00394ED4"/>
    <w:rsid w:val="003C1BFB"/>
    <w:rsid w:val="003C297F"/>
    <w:rsid w:val="003C43D7"/>
    <w:rsid w:val="003E2151"/>
    <w:rsid w:val="00400E9E"/>
    <w:rsid w:val="0041107F"/>
    <w:rsid w:val="004273F7"/>
    <w:rsid w:val="0044537B"/>
    <w:rsid w:val="00477919"/>
    <w:rsid w:val="004976F2"/>
    <w:rsid w:val="004A0FD4"/>
    <w:rsid w:val="004A4C95"/>
    <w:rsid w:val="004A744D"/>
    <w:rsid w:val="004E6761"/>
    <w:rsid w:val="00523F31"/>
    <w:rsid w:val="00527C6A"/>
    <w:rsid w:val="00576BE6"/>
    <w:rsid w:val="005D10DC"/>
    <w:rsid w:val="005F04B8"/>
    <w:rsid w:val="00610D83"/>
    <w:rsid w:val="006202BD"/>
    <w:rsid w:val="00625D54"/>
    <w:rsid w:val="00657A6E"/>
    <w:rsid w:val="0066011E"/>
    <w:rsid w:val="006B01B1"/>
    <w:rsid w:val="006B60BE"/>
    <w:rsid w:val="006D6BF6"/>
    <w:rsid w:val="006F64C6"/>
    <w:rsid w:val="00713EEA"/>
    <w:rsid w:val="00724F87"/>
    <w:rsid w:val="007263B0"/>
    <w:rsid w:val="00756BA6"/>
    <w:rsid w:val="00757078"/>
    <w:rsid w:val="007A490D"/>
    <w:rsid w:val="007B2FBF"/>
    <w:rsid w:val="007C09A8"/>
    <w:rsid w:val="007C7001"/>
    <w:rsid w:val="0082617A"/>
    <w:rsid w:val="00882C02"/>
    <w:rsid w:val="008C4938"/>
    <w:rsid w:val="008F2CD0"/>
    <w:rsid w:val="008F5F1E"/>
    <w:rsid w:val="00901E78"/>
    <w:rsid w:val="00905908"/>
    <w:rsid w:val="0090728E"/>
    <w:rsid w:val="00975A2B"/>
    <w:rsid w:val="00983D9F"/>
    <w:rsid w:val="00990C65"/>
    <w:rsid w:val="009C3766"/>
    <w:rsid w:val="009D645B"/>
    <w:rsid w:val="009F0A74"/>
    <w:rsid w:val="009F4FBC"/>
    <w:rsid w:val="00A4174B"/>
    <w:rsid w:val="00A53404"/>
    <w:rsid w:val="00A74A49"/>
    <w:rsid w:val="00A91BEB"/>
    <w:rsid w:val="00AB7541"/>
    <w:rsid w:val="00AC26F7"/>
    <w:rsid w:val="00B02B07"/>
    <w:rsid w:val="00B71E52"/>
    <w:rsid w:val="00B842D9"/>
    <w:rsid w:val="00B92AAD"/>
    <w:rsid w:val="00B94DF6"/>
    <w:rsid w:val="00BB33F1"/>
    <w:rsid w:val="00BC5003"/>
    <w:rsid w:val="00BC65D9"/>
    <w:rsid w:val="00BD4CC0"/>
    <w:rsid w:val="00BE4A1B"/>
    <w:rsid w:val="00BE786F"/>
    <w:rsid w:val="00C100CB"/>
    <w:rsid w:val="00C37F73"/>
    <w:rsid w:val="00C877AB"/>
    <w:rsid w:val="00C91DA6"/>
    <w:rsid w:val="00CB3FF5"/>
    <w:rsid w:val="00D3104F"/>
    <w:rsid w:val="00D43B38"/>
    <w:rsid w:val="00D5692F"/>
    <w:rsid w:val="00D667A2"/>
    <w:rsid w:val="00D9449B"/>
    <w:rsid w:val="00DA05B7"/>
    <w:rsid w:val="00DB6FD1"/>
    <w:rsid w:val="00DC6A0C"/>
    <w:rsid w:val="00DE3F0F"/>
    <w:rsid w:val="00E362AB"/>
    <w:rsid w:val="00E47E3D"/>
    <w:rsid w:val="00E513C3"/>
    <w:rsid w:val="00E75580"/>
    <w:rsid w:val="00EB0808"/>
    <w:rsid w:val="00EB59B0"/>
    <w:rsid w:val="00EC13FE"/>
    <w:rsid w:val="00F23E8E"/>
    <w:rsid w:val="00F760FD"/>
    <w:rsid w:val="00FC7A84"/>
    <w:rsid w:val="00FE7630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BC17"/>
  <w15:chartTrackingRefBased/>
  <w15:docId w15:val="{C0B0FCEE-A0FA-7A47-B955-26D08999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C6A"/>
    <w:pPr>
      <w:widowControl w:val="0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27C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7C6A"/>
    <w:pPr>
      <w:ind w:leftChars="200" w:left="480"/>
    </w:pPr>
  </w:style>
  <w:style w:type="paragraph" w:customStyle="1" w:styleId="EndNoteBibliographyTitle">
    <w:name w:val="EndNote Bibliography Title"/>
    <w:basedOn w:val="Normal"/>
    <w:link w:val="EndNoteBibliographyTitle0"/>
    <w:rsid w:val="00527C6A"/>
    <w:pPr>
      <w:jc w:val="center"/>
    </w:pPr>
    <w:rPr>
      <w:noProof/>
      <w:kern w:val="0"/>
      <w:lang w:val="x-none" w:eastAsia="x-none"/>
    </w:rPr>
  </w:style>
  <w:style w:type="character" w:customStyle="1" w:styleId="EndNoteBibliographyTitle0">
    <w:name w:val="EndNote Bibliography Title 字元"/>
    <w:link w:val="EndNoteBibliographyTitle"/>
    <w:rsid w:val="00527C6A"/>
    <w:rPr>
      <w:rFonts w:ascii="Times New Roman" w:eastAsia="PMingLiU" w:hAnsi="Times New Roman" w:cs="Times New Roman"/>
      <w:noProof/>
      <w:kern w:val="0"/>
      <w:lang w:val="x-none" w:eastAsia="x-none"/>
    </w:rPr>
  </w:style>
  <w:style w:type="paragraph" w:customStyle="1" w:styleId="EndNoteBibliography">
    <w:name w:val="EndNote Bibliography"/>
    <w:basedOn w:val="Normal"/>
    <w:link w:val="EndNoteBibliography0"/>
    <w:rsid w:val="00905908"/>
  </w:style>
  <w:style w:type="character" w:customStyle="1" w:styleId="EndNoteBibliography0">
    <w:name w:val="EndNote Bibliography 字元"/>
    <w:basedOn w:val="DefaultParagraphFont"/>
    <w:link w:val="EndNoteBibliography"/>
    <w:rsid w:val="00905908"/>
    <w:rPr>
      <w:rFonts w:ascii="Times New Roman" w:eastAsia="PMingLiU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28E"/>
    <w:rPr>
      <w:rFonts w:ascii="PMingLiU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28E"/>
    <w:rPr>
      <w:rFonts w:ascii="PMingLiU" w:eastAsia="PMingLiU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907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728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0728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0728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0728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D6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6B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BF6"/>
    <w:rPr>
      <w:rFonts w:ascii="Times New Roman" w:eastAsia="PMingLiU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6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6BF6"/>
    <w:rPr>
      <w:rFonts w:ascii="Times New Roman" w:eastAsia="PMingLiU" w:hAnsi="Times New Roman" w:cs="Times New Roman"/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D4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A629AC-E5A4-4F3C-A908-927C05378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Ishwarya P.S.</cp:lastModifiedBy>
  <cp:revision>20</cp:revision>
  <dcterms:created xsi:type="dcterms:W3CDTF">2020-11-15T10:13:00Z</dcterms:created>
  <dcterms:modified xsi:type="dcterms:W3CDTF">2021-08-18T07:19:00Z</dcterms:modified>
</cp:coreProperties>
</file>