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12645" w14:textId="77777777" w:rsidR="00710E47" w:rsidRPr="00BF650E" w:rsidRDefault="00710E47" w:rsidP="00710E47">
      <w:pPr>
        <w:pStyle w:val="Heading1"/>
        <w:rPr>
          <w:lang w:val="en-GB"/>
        </w:rPr>
      </w:pPr>
      <w:r w:rsidRPr="00BF650E">
        <w:rPr>
          <w:lang w:val="en-GB"/>
        </w:rPr>
        <w:t>Supplementary materials</w:t>
      </w:r>
    </w:p>
    <w:p w14:paraId="7985E7D3" w14:textId="77777777" w:rsidR="00710E47" w:rsidRDefault="00710E47" w:rsidP="00710E47">
      <w:pPr>
        <w:spacing w:line="360" w:lineRule="auto"/>
        <w:rPr>
          <w:rFonts w:ascii="Arial" w:hAnsi="Arial" w:cs="Arial"/>
          <w:i/>
          <w:iCs/>
          <w:sz w:val="24"/>
          <w:szCs w:val="24"/>
          <w:lang w:val="en-GB"/>
        </w:rPr>
      </w:pPr>
    </w:p>
    <w:p w14:paraId="58202578" w14:textId="2268C9B3" w:rsidR="00710E47" w:rsidRDefault="00710E47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8F10F4">
        <w:rPr>
          <w:rFonts w:ascii="Arial" w:hAnsi="Arial" w:cs="Arial"/>
          <w:b/>
          <w:bCs/>
          <w:sz w:val="24"/>
          <w:szCs w:val="24"/>
          <w:lang w:val="en-GB"/>
        </w:rPr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8F10F4">
        <w:rPr>
          <w:rFonts w:ascii="Arial" w:hAnsi="Arial" w:cs="Arial"/>
          <w:b/>
          <w:bCs/>
          <w:sz w:val="24"/>
          <w:szCs w:val="24"/>
          <w:lang w:val="en-GB"/>
        </w:rPr>
        <w:t>1</w:t>
      </w:r>
      <w:r w:rsidR="001E6F6D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1E6F6D"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>
        <w:rPr>
          <w:rFonts w:ascii="Arial" w:hAnsi="Arial" w:cs="Arial"/>
          <w:sz w:val="24"/>
          <w:szCs w:val="24"/>
          <w:lang w:val="en-GB"/>
        </w:rPr>
        <w:t xml:space="preserve"> CV outcomes by metformin use at baseline (unadjusted analysis)</w:t>
      </w:r>
    </w:p>
    <w:p w14:paraId="644A4E4C" w14:textId="051AF5D9" w:rsidR="00710E47" w:rsidRPr="00126C20" w:rsidRDefault="00B01312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3C9E3E31" wp14:editId="5C0EACE3">
            <wp:extent cx="5656561" cy="2883877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8"/>
                    <a:stretch/>
                  </pic:blipFill>
                  <pic:spPr bwMode="auto">
                    <a:xfrm>
                      <a:off x="0" y="0"/>
                      <a:ext cx="5680423" cy="289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E0BD2" w14:textId="77777777" w:rsidR="00C55142" w:rsidRDefault="00D26F9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>*</w:t>
      </w:r>
      <w:r w:rsidR="00F40932">
        <w:rPr>
          <w:rFonts w:ascii="Arial" w:hAnsi="Arial" w:cs="Arial"/>
          <w:sz w:val="16"/>
          <w:szCs w:val="16"/>
          <w:lang w:val="en-GB"/>
        </w:rPr>
        <w:t>n values are based on the FAS</w:t>
      </w:r>
      <w:r>
        <w:rPr>
          <w:rFonts w:ascii="Arial" w:hAnsi="Arial" w:cs="Arial"/>
          <w:sz w:val="16"/>
          <w:szCs w:val="16"/>
          <w:lang w:val="en-GB"/>
        </w:rPr>
        <w:t xml:space="preserve">.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Analyses for SUSTAIN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6 and PIONEER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6 are based on a Cox proportional hazards model with treatment (</w:t>
      </w:r>
      <w:r w:rsidR="00EF2421">
        <w:rPr>
          <w:rFonts w:ascii="Arial" w:hAnsi="Arial" w:cs="Arial"/>
          <w:sz w:val="16"/>
          <w:szCs w:val="16"/>
          <w:lang w:val="en-GB"/>
        </w:rPr>
        <w:t>semaglutide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, </w:t>
      </w:r>
      <w:r w:rsidR="00710E47">
        <w:rPr>
          <w:rFonts w:ascii="Arial" w:hAnsi="Arial" w:cs="Arial"/>
          <w:sz w:val="16"/>
          <w:szCs w:val="16"/>
          <w:lang w:val="en-GB"/>
        </w:rPr>
        <w:t>p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lacebo) </w:t>
      </w:r>
      <w:r w:rsidR="00EF2421">
        <w:rPr>
          <w:rFonts w:ascii="Arial" w:hAnsi="Arial" w:cs="Arial"/>
          <w:sz w:val="16"/>
          <w:szCs w:val="16"/>
          <w:lang w:val="en-GB"/>
        </w:rPr>
        <w:t>by</w:t>
      </w:r>
      <w:r w:rsidR="00EF2421" w:rsidRPr="00453616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>
        <w:rPr>
          <w:rFonts w:ascii="Arial" w:hAnsi="Arial" w:cs="Arial"/>
          <w:sz w:val="16"/>
          <w:szCs w:val="16"/>
          <w:lang w:val="en-GB"/>
        </w:rPr>
        <w:t>MET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 subgroup as fixed factors, stratified by trial and CV risk group (established CVD </w:t>
      </w:r>
      <w:r w:rsidR="006D3367">
        <w:rPr>
          <w:rFonts w:ascii="Arial" w:hAnsi="Arial" w:cs="Arial"/>
          <w:sz w:val="16"/>
          <w:szCs w:val="16"/>
          <w:lang w:val="en-GB"/>
        </w:rPr>
        <w:t xml:space="preserve">and/or CKD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vs risk factors)</w:t>
      </w:r>
      <w:r w:rsidR="00710E47">
        <w:rPr>
          <w:rFonts w:ascii="Arial" w:hAnsi="Arial" w:cs="Arial"/>
          <w:sz w:val="16"/>
          <w:szCs w:val="16"/>
          <w:lang w:val="en-GB"/>
        </w:rPr>
        <w:t>.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 </w:t>
      </w:r>
      <w:r w:rsidR="006D3367">
        <w:rPr>
          <w:rFonts w:ascii="Arial" w:hAnsi="Arial" w:cs="Arial"/>
          <w:sz w:val="16"/>
          <w:szCs w:val="16"/>
          <w:lang w:val="en-GB"/>
        </w:rPr>
        <w:t xml:space="preserve">CKD, chronic kidney disease; </w:t>
      </w:r>
      <w:r w:rsidR="00710E47">
        <w:rPr>
          <w:rFonts w:ascii="Arial" w:hAnsi="Arial" w:cs="Arial"/>
          <w:sz w:val="16"/>
          <w:szCs w:val="16"/>
          <w:lang w:val="en-GB"/>
        </w:rPr>
        <w:t xml:space="preserve">CV, cardiovascular; CVD, cardiovascular disease; HHF, hospitalization for heart failure;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HR, hazard ratio; </w:t>
      </w:r>
      <w:r w:rsidR="00710E47">
        <w:rPr>
          <w:rFonts w:ascii="Arial" w:hAnsi="Arial" w:cs="Arial"/>
          <w:sz w:val="16"/>
          <w:szCs w:val="16"/>
          <w:lang w:val="en-GB"/>
        </w:rPr>
        <w:t>MACE, major adverse cardiovascular event; MET, metformin</w:t>
      </w:r>
      <w:r w:rsidR="00710E47" w:rsidRPr="00453616">
        <w:rPr>
          <w:rFonts w:ascii="Arial" w:hAnsi="Arial" w:cs="Arial"/>
          <w:sz w:val="16"/>
          <w:szCs w:val="16"/>
          <w:lang w:val="en-GB"/>
        </w:rPr>
        <w:t>.</w:t>
      </w:r>
    </w:p>
    <w:p w14:paraId="783D0C66" w14:textId="77777777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11C4ABC5" w14:textId="77777777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77791BB1" w14:textId="77777777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24568F5" w14:textId="2BD85F70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26D21CC3" w14:textId="65A62CD8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31349AA" w14:textId="05FDC784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73DBD4BD" w14:textId="537D42EE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77D9070" w14:textId="771AC258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589EA9DF" w14:textId="59E7AC3F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27C7DDBB" w14:textId="3992178A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49DE359" w14:textId="28279B7C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1284A8D6" w14:textId="064DC37B" w:rsidR="00C55142" w:rsidRDefault="00C55142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5CD83B8B" w14:textId="0858790F" w:rsidR="00710E47" w:rsidRPr="00435352" w:rsidRDefault="00710E47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1022B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>
        <w:rPr>
          <w:rFonts w:ascii="Arial" w:hAnsi="Arial" w:cs="Arial"/>
          <w:b/>
          <w:bCs/>
          <w:sz w:val="24"/>
          <w:szCs w:val="24"/>
          <w:lang w:val="en-GB"/>
        </w:rPr>
        <w:t>2</w:t>
      </w:r>
      <w:r w:rsidR="00934C8E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934C8E"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>
        <w:rPr>
          <w:rFonts w:ascii="Arial" w:hAnsi="Arial" w:cs="Arial"/>
          <w:sz w:val="24"/>
          <w:szCs w:val="24"/>
          <w:lang w:val="en-GB"/>
        </w:rPr>
        <w:t xml:space="preserve"> CV outcomes by metformin use at baseline censored for initiation and discontinuation of metformin </w:t>
      </w:r>
    </w:p>
    <w:p w14:paraId="6A488431" w14:textId="1F1975FB" w:rsidR="007C39E2" w:rsidRDefault="00BE70D4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1E6F322C" wp14:editId="554D6C33">
            <wp:extent cx="5927503" cy="257438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0"/>
                    <a:stretch/>
                  </pic:blipFill>
                  <pic:spPr bwMode="auto">
                    <a:xfrm>
                      <a:off x="0" y="0"/>
                      <a:ext cx="5966087" cy="259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E87E4" w14:textId="77777777" w:rsidR="00BD77D7" w:rsidRDefault="007E2F1E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*n values are based on the FAS.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Analyses for SUSTAIN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6 and PIONEER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6 are based on a Cox proportional hazards model with treatment (</w:t>
      </w:r>
      <w:r w:rsidR="00EF2421">
        <w:rPr>
          <w:rFonts w:ascii="Arial" w:hAnsi="Arial" w:cs="Arial"/>
          <w:sz w:val="16"/>
          <w:szCs w:val="16"/>
          <w:lang w:val="en-GB"/>
        </w:rPr>
        <w:t>semaglutide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, </w:t>
      </w:r>
      <w:r w:rsidR="00710E47">
        <w:rPr>
          <w:rFonts w:ascii="Arial" w:hAnsi="Arial" w:cs="Arial"/>
          <w:sz w:val="16"/>
          <w:szCs w:val="16"/>
          <w:lang w:val="en-GB"/>
        </w:rPr>
        <w:t>p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lacebo) </w:t>
      </w:r>
      <w:r w:rsidR="00EF2421">
        <w:rPr>
          <w:rFonts w:ascii="Arial" w:hAnsi="Arial" w:cs="Arial"/>
          <w:sz w:val="16"/>
          <w:szCs w:val="16"/>
          <w:lang w:val="en-GB"/>
        </w:rPr>
        <w:t>by</w:t>
      </w:r>
      <w:r w:rsidR="00EF2421" w:rsidRPr="00453616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>
        <w:rPr>
          <w:rFonts w:ascii="Arial" w:hAnsi="Arial" w:cs="Arial"/>
          <w:sz w:val="16"/>
          <w:szCs w:val="16"/>
          <w:lang w:val="en-GB"/>
        </w:rPr>
        <w:t>MET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 subgroup as fixed factors, stratified by trial and CV risk group (established CVD </w:t>
      </w:r>
      <w:r w:rsidR="005A22F4">
        <w:rPr>
          <w:rFonts w:ascii="Arial" w:hAnsi="Arial" w:cs="Arial"/>
          <w:sz w:val="16"/>
          <w:szCs w:val="16"/>
          <w:lang w:val="en-GB"/>
        </w:rPr>
        <w:t xml:space="preserve">and/or CKD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vs risk factors). </w:t>
      </w:r>
      <w:r w:rsidR="00CD71DC">
        <w:rPr>
          <w:rFonts w:ascii="Arial" w:hAnsi="Arial" w:cs="Arial"/>
          <w:sz w:val="16"/>
          <w:szCs w:val="16"/>
          <w:lang w:val="en-GB"/>
        </w:rPr>
        <w:t xml:space="preserve">CKD, chronic kidney disease; </w:t>
      </w:r>
      <w:r w:rsidR="00710E47">
        <w:rPr>
          <w:rFonts w:ascii="Arial" w:hAnsi="Arial" w:cs="Arial"/>
          <w:sz w:val="16"/>
          <w:szCs w:val="16"/>
          <w:lang w:val="en-GB"/>
        </w:rPr>
        <w:t xml:space="preserve">CV, cardiovascular; CVD, cardiovascular disease; HHF, hospitalization for heart failure;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HR, hazard ratio; </w:t>
      </w:r>
      <w:r w:rsidR="00710E47">
        <w:rPr>
          <w:rFonts w:ascii="Arial" w:hAnsi="Arial" w:cs="Arial"/>
          <w:sz w:val="16"/>
          <w:szCs w:val="16"/>
          <w:lang w:val="en-GB"/>
        </w:rPr>
        <w:t>MACE, major adverse cardiovascular event; MET, metformin.</w:t>
      </w:r>
    </w:p>
    <w:p w14:paraId="6EDE9B1B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2DE4C99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54722FC7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7A6BAD68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64BF96CE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6F12EA8A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919012A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5126F329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893F0EA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149BC53C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540BA874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64B6C7FB" w14:textId="77777777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787A0657" w14:textId="267CCD09" w:rsidR="00BD77D7" w:rsidRDefault="00BD77D7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1CD292EF" w14:textId="77777777" w:rsidR="00957A08" w:rsidRDefault="00957A08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23C1EF2" w14:textId="4528EBC9" w:rsidR="00710E47" w:rsidRDefault="00710E47" w:rsidP="00710E47">
      <w:pPr>
        <w:spacing w:line="360" w:lineRule="auto"/>
        <w:rPr>
          <w:rFonts w:ascii="Arial" w:hAnsi="Arial" w:cs="Arial"/>
          <w:sz w:val="24"/>
          <w:szCs w:val="24"/>
        </w:rPr>
      </w:pPr>
      <w:r w:rsidRPr="0021022B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>
        <w:rPr>
          <w:rFonts w:ascii="Arial" w:hAnsi="Arial" w:cs="Arial"/>
          <w:b/>
          <w:bCs/>
          <w:sz w:val="24"/>
          <w:szCs w:val="24"/>
          <w:lang w:val="en-GB"/>
        </w:rPr>
        <w:t>3</w:t>
      </w:r>
      <w:r w:rsidR="009B0BA6">
        <w:rPr>
          <w:rFonts w:ascii="Arial" w:hAnsi="Arial" w:cs="Arial"/>
          <w:sz w:val="24"/>
          <w:szCs w:val="24"/>
          <w:lang w:val="en-GB"/>
        </w:rPr>
        <w:t xml:space="preserve"> </w:t>
      </w:r>
      <w:r w:rsidR="009B0BA6"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>
        <w:rPr>
          <w:rFonts w:ascii="Arial" w:hAnsi="Arial" w:cs="Arial"/>
          <w:sz w:val="24"/>
          <w:szCs w:val="24"/>
          <w:lang w:val="en-GB"/>
        </w:rPr>
        <w:t xml:space="preserve"> CV outcomes by metformin </w:t>
      </w:r>
      <w:r w:rsidR="00937AC8" w:rsidRPr="00937AC8">
        <w:rPr>
          <w:rFonts w:ascii="Arial" w:hAnsi="Arial" w:cs="Arial"/>
          <w:sz w:val="24"/>
          <w:szCs w:val="24"/>
          <w:lang w:val="en-GB"/>
        </w:rPr>
        <w:t xml:space="preserve">use at baseline adjusted for </w:t>
      </w:r>
      <w:r>
        <w:rPr>
          <w:rFonts w:ascii="Arial" w:hAnsi="Arial" w:cs="Arial"/>
          <w:sz w:val="24"/>
          <w:szCs w:val="24"/>
        </w:rPr>
        <w:t>t</w:t>
      </w:r>
      <w:r w:rsidRPr="00E02B86">
        <w:rPr>
          <w:rFonts w:ascii="Arial" w:hAnsi="Arial" w:cs="Arial"/>
          <w:sz w:val="24"/>
          <w:szCs w:val="24"/>
        </w:rPr>
        <w:t xml:space="preserve">ime-dependent </w:t>
      </w:r>
      <w:r w:rsidR="0099222E" w:rsidRPr="0099222E">
        <w:rPr>
          <w:rFonts w:ascii="Arial" w:hAnsi="Arial" w:cs="Arial"/>
          <w:sz w:val="24"/>
          <w:szCs w:val="24"/>
        </w:rPr>
        <w:t>metformin use during trial (yes/no)</w:t>
      </w:r>
    </w:p>
    <w:p w14:paraId="577BE94D" w14:textId="32CB9A9E" w:rsidR="00710E47" w:rsidRPr="00435352" w:rsidRDefault="00E4288C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17E38308" wp14:editId="136D2C16">
            <wp:extent cx="5781822" cy="2717261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59"/>
                    <a:stretch/>
                  </pic:blipFill>
                  <pic:spPr bwMode="auto">
                    <a:xfrm>
                      <a:off x="0" y="0"/>
                      <a:ext cx="5831025" cy="27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22270" w14:textId="0492D79D" w:rsidR="00710E47" w:rsidRDefault="004C2CE0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*n values are based on the FAS.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Analyses for SUSTAIN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6 and PIONEER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6 are based on a </w:t>
      </w:r>
      <w:r w:rsidR="006B5A42">
        <w:rPr>
          <w:rFonts w:ascii="Arial" w:hAnsi="Arial" w:cs="Arial"/>
          <w:sz w:val="16"/>
          <w:szCs w:val="16"/>
          <w:lang w:val="en-GB"/>
        </w:rPr>
        <w:t xml:space="preserve">time-dependent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Cox proportional hazards model with treatment (</w:t>
      </w:r>
      <w:r w:rsidR="00EF2421">
        <w:rPr>
          <w:rFonts w:ascii="Arial" w:hAnsi="Arial" w:cs="Arial"/>
          <w:sz w:val="16"/>
          <w:szCs w:val="16"/>
          <w:lang w:val="en-GB"/>
        </w:rPr>
        <w:t>semaglutide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, </w:t>
      </w:r>
      <w:r w:rsidR="00710E47">
        <w:rPr>
          <w:rFonts w:ascii="Arial" w:hAnsi="Arial" w:cs="Arial"/>
          <w:sz w:val="16"/>
          <w:szCs w:val="16"/>
          <w:lang w:val="en-GB"/>
        </w:rPr>
        <w:t>p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lacebo) </w:t>
      </w:r>
      <w:r w:rsidR="00EF2421">
        <w:rPr>
          <w:rFonts w:ascii="Arial" w:hAnsi="Arial" w:cs="Arial"/>
          <w:sz w:val="16"/>
          <w:szCs w:val="16"/>
          <w:lang w:val="en-GB"/>
        </w:rPr>
        <w:t xml:space="preserve">by </w:t>
      </w:r>
      <w:r w:rsidR="00710E47">
        <w:rPr>
          <w:rFonts w:ascii="Arial" w:hAnsi="Arial" w:cs="Arial"/>
          <w:sz w:val="16"/>
          <w:szCs w:val="16"/>
          <w:lang w:val="en-GB"/>
        </w:rPr>
        <w:t>MET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 subgroup as fixed factors, stratified by trial and CV risk group (established CVD </w:t>
      </w:r>
      <w:r w:rsidR="00540033">
        <w:rPr>
          <w:rFonts w:ascii="Arial" w:hAnsi="Arial" w:cs="Arial"/>
          <w:sz w:val="16"/>
          <w:szCs w:val="16"/>
          <w:lang w:val="en-GB"/>
        </w:rPr>
        <w:t xml:space="preserve">and/or CKD </w:t>
      </w:r>
      <w:r w:rsidR="00710E47" w:rsidRPr="00453616">
        <w:rPr>
          <w:rFonts w:ascii="Arial" w:hAnsi="Arial" w:cs="Arial"/>
          <w:sz w:val="16"/>
          <w:szCs w:val="16"/>
          <w:lang w:val="en-GB"/>
        </w:rPr>
        <w:t>vs risk factors)</w:t>
      </w:r>
      <w:r w:rsidR="000D7C15">
        <w:rPr>
          <w:rFonts w:ascii="Arial" w:hAnsi="Arial" w:cs="Arial"/>
          <w:sz w:val="16"/>
          <w:szCs w:val="16"/>
          <w:lang w:val="en-GB"/>
        </w:rPr>
        <w:t xml:space="preserve"> and metformin use as a time-dependent factor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. </w:t>
      </w:r>
      <w:r w:rsidR="00540033">
        <w:rPr>
          <w:rFonts w:ascii="Arial" w:hAnsi="Arial" w:cs="Arial"/>
          <w:sz w:val="16"/>
          <w:szCs w:val="16"/>
          <w:lang w:val="en-GB"/>
        </w:rPr>
        <w:t xml:space="preserve">CKD, chronic kidney disease; </w:t>
      </w:r>
      <w:r w:rsidR="00710E47">
        <w:rPr>
          <w:rFonts w:ascii="Arial" w:hAnsi="Arial" w:cs="Arial"/>
          <w:sz w:val="16"/>
          <w:szCs w:val="16"/>
          <w:lang w:val="en-GB"/>
        </w:rPr>
        <w:t xml:space="preserve">CV, cardiovascular; CVD, cardiovascular disease; HHF, hospitalization for heart failure;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HR, hazard ratio; </w:t>
      </w:r>
      <w:r w:rsidR="00710E47">
        <w:rPr>
          <w:rFonts w:ascii="Arial" w:hAnsi="Arial" w:cs="Arial"/>
          <w:sz w:val="16"/>
          <w:szCs w:val="16"/>
          <w:lang w:val="en-GB"/>
        </w:rPr>
        <w:t>MACE, major adverse cardiovascular event; MET, metformin</w:t>
      </w:r>
      <w:r w:rsidR="00710E47" w:rsidRPr="00453616">
        <w:rPr>
          <w:rFonts w:ascii="Arial" w:hAnsi="Arial" w:cs="Arial"/>
          <w:sz w:val="16"/>
          <w:szCs w:val="16"/>
          <w:lang w:val="en-GB"/>
        </w:rPr>
        <w:t>.</w:t>
      </w:r>
    </w:p>
    <w:p w14:paraId="1DE6FC98" w14:textId="41750F76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42DEFD34" w14:textId="7FA49DD6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694814CC" w14:textId="0D52D245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D5953B8" w14:textId="26ED8B98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2110038" w14:textId="61420815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3D3D001F" w14:textId="683A84B8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2802706B" w14:textId="009F9018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4678652" w14:textId="1298A19A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47C5D8F" w14:textId="321DEB88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40E18F5D" w14:textId="2845AF5D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14654EB1" w14:textId="0D888FDB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4B0376D6" w14:textId="5EF2C502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227CD2B1" w14:textId="77777777" w:rsidR="000F6FE4" w:rsidRDefault="000F6FE4" w:rsidP="00710E47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</w:p>
    <w:p w14:paraId="09D2F718" w14:textId="4DEA4A1C" w:rsidR="00710E47" w:rsidRDefault="00710E47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1022B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>
        <w:rPr>
          <w:rFonts w:ascii="Arial" w:hAnsi="Arial" w:cs="Arial"/>
          <w:b/>
          <w:bCs/>
          <w:sz w:val="24"/>
          <w:szCs w:val="24"/>
          <w:lang w:val="en-GB"/>
        </w:rPr>
        <w:t>4</w:t>
      </w:r>
      <w:r w:rsidR="00FF627B">
        <w:rPr>
          <w:rFonts w:ascii="Arial" w:hAnsi="Arial" w:cs="Arial"/>
          <w:sz w:val="24"/>
          <w:szCs w:val="24"/>
          <w:lang w:val="en-GB"/>
        </w:rPr>
        <w:t xml:space="preserve"> </w:t>
      </w:r>
      <w:r w:rsidR="00FF627B"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>
        <w:rPr>
          <w:rFonts w:ascii="Arial" w:hAnsi="Arial" w:cs="Arial"/>
          <w:sz w:val="24"/>
          <w:szCs w:val="24"/>
          <w:lang w:val="en-GB"/>
        </w:rPr>
        <w:t xml:space="preserve"> CV outcomes and all-cause mortality with semaglutide</w:t>
      </w:r>
      <w:r w:rsidR="00685D32">
        <w:rPr>
          <w:rFonts w:ascii="Arial" w:hAnsi="Arial" w:cs="Arial"/>
          <w:sz w:val="24"/>
          <w:szCs w:val="24"/>
          <w:lang w:val="en-GB"/>
        </w:rPr>
        <w:t>*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993FF3">
        <w:rPr>
          <w:rFonts w:ascii="Arial" w:hAnsi="Arial" w:cs="Arial"/>
          <w:sz w:val="24"/>
          <w:szCs w:val="24"/>
          <w:lang w:val="en-GB"/>
        </w:rPr>
        <w:t xml:space="preserve">vs </w:t>
      </w:r>
      <w:r>
        <w:rPr>
          <w:rFonts w:ascii="Arial" w:hAnsi="Arial" w:cs="Arial"/>
          <w:sz w:val="24"/>
          <w:szCs w:val="24"/>
          <w:lang w:val="en-GB"/>
        </w:rPr>
        <w:t>placebo by baseline metformin use (SUSTAIN 6)</w:t>
      </w:r>
    </w:p>
    <w:p w14:paraId="0CDDE2DF" w14:textId="6308E11E" w:rsidR="0002641F" w:rsidRDefault="0002641F" w:rsidP="00710E47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4E069B47" wp14:editId="70BE04F5">
            <wp:extent cx="5721495" cy="26517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82"/>
                    <a:stretch/>
                  </pic:blipFill>
                  <pic:spPr bwMode="auto">
                    <a:xfrm>
                      <a:off x="0" y="0"/>
                      <a:ext cx="5748589" cy="266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9D16F5" w14:textId="361EF4D0" w:rsidR="00710E47" w:rsidRDefault="00685D32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*Once-weekly </w:t>
      </w:r>
      <w:r w:rsidR="00193E1B">
        <w:rPr>
          <w:rFonts w:ascii="Arial" w:hAnsi="Arial" w:cs="Arial"/>
          <w:sz w:val="16"/>
          <w:szCs w:val="16"/>
          <w:lang w:val="en-GB"/>
        </w:rPr>
        <w:t xml:space="preserve">subcutaneous </w:t>
      </w:r>
      <w:r>
        <w:rPr>
          <w:rFonts w:ascii="Arial" w:hAnsi="Arial" w:cs="Arial"/>
          <w:sz w:val="16"/>
          <w:szCs w:val="16"/>
          <w:lang w:val="en-GB"/>
        </w:rPr>
        <w:t xml:space="preserve">administration. </w:t>
      </w:r>
      <w:r w:rsidR="00710E47" w:rsidRPr="00844C1C">
        <w:rPr>
          <w:rFonts w:ascii="Arial" w:hAnsi="Arial" w:cs="Arial"/>
          <w:sz w:val="16"/>
          <w:szCs w:val="16"/>
          <w:lang w:val="en-GB"/>
        </w:rPr>
        <w:t>Analysis is based on a Cox proportional hazards model with treatment (</w:t>
      </w:r>
      <w:r w:rsidR="00AE358A">
        <w:rPr>
          <w:rFonts w:ascii="Arial" w:hAnsi="Arial" w:cs="Arial"/>
          <w:sz w:val="16"/>
          <w:szCs w:val="16"/>
          <w:lang w:val="en-GB"/>
        </w:rPr>
        <w:t>s</w:t>
      </w:r>
      <w:r w:rsidR="00710E47" w:rsidRPr="00844C1C">
        <w:rPr>
          <w:rFonts w:ascii="Arial" w:hAnsi="Arial" w:cs="Arial"/>
          <w:sz w:val="16"/>
          <w:szCs w:val="16"/>
          <w:lang w:val="en-GB"/>
        </w:rPr>
        <w:t xml:space="preserve">emaglutide, </w:t>
      </w:r>
      <w:r w:rsidR="00AE358A">
        <w:rPr>
          <w:rFonts w:ascii="Arial" w:hAnsi="Arial" w:cs="Arial"/>
          <w:sz w:val="16"/>
          <w:szCs w:val="16"/>
          <w:lang w:val="en-GB"/>
        </w:rPr>
        <w:t>p</w:t>
      </w:r>
      <w:r w:rsidR="00710E47" w:rsidRPr="00844C1C">
        <w:rPr>
          <w:rFonts w:ascii="Arial" w:hAnsi="Arial" w:cs="Arial"/>
          <w:sz w:val="16"/>
          <w:szCs w:val="16"/>
          <w:lang w:val="en-GB"/>
        </w:rPr>
        <w:t xml:space="preserve">lacebo) </w:t>
      </w:r>
      <w:r w:rsidR="00EF2421">
        <w:rPr>
          <w:rFonts w:ascii="Arial" w:hAnsi="Arial" w:cs="Arial"/>
          <w:sz w:val="16"/>
          <w:szCs w:val="16"/>
          <w:lang w:val="en-GB"/>
        </w:rPr>
        <w:t>by</w:t>
      </w:r>
      <w:r w:rsidR="00EF2421" w:rsidRPr="00844C1C">
        <w:rPr>
          <w:rFonts w:ascii="Arial" w:hAnsi="Arial" w:cs="Arial"/>
          <w:sz w:val="16"/>
          <w:szCs w:val="16"/>
          <w:lang w:val="en-GB"/>
        </w:rPr>
        <w:t xml:space="preserve"> </w:t>
      </w:r>
      <w:r w:rsidR="00AE358A">
        <w:rPr>
          <w:rFonts w:ascii="Arial" w:hAnsi="Arial" w:cs="Arial"/>
          <w:sz w:val="16"/>
          <w:szCs w:val="16"/>
          <w:lang w:val="en-GB"/>
        </w:rPr>
        <w:t xml:space="preserve">MET </w:t>
      </w:r>
      <w:r w:rsidR="00710E47" w:rsidRPr="00844C1C">
        <w:rPr>
          <w:rFonts w:ascii="Arial" w:hAnsi="Arial" w:cs="Arial"/>
          <w:sz w:val="16"/>
          <w:szCs w:val="16"/>
          <w:lang w:val="en-GB"/>
        </w:rPr>
        <w:t>subgroup as fixed factors.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CV, cardiovascular; HHF, hospitalization for heart failure;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HR, hazard ratio; </w:t>
      </w:r>
      <w:r w:rsidR="00710E47">
        <w:rPr>
          <w:rFonts w:ascii="Arial" w:hAnsi="Arial" w:cs="Arial"/>
          <w:sz w:val="16"/>
          <w:szCs w:val="16"/>
          <w:lang w:val="en-GB"/>
        </w:rPr>
        <w:t>MACE, major adverse cardiovascular event; MET, metformin</w:t>
      </w:r>
      <w:r w:rsidR="00710E47" w:rsidRPr="00453616">
        <w:rPr>
          <w:rFonts w:ascii="Arial" w:hAnsi="Arial" w:cs="Arial"/>
          <w:sz w:val="16"/>
          <w:szCs w:val="16"/>
          <w:lang w:val="en-GB"/>
        </w:rPr>
        <w:t>.</w:t>
      </w:r>
    </w:p>
    <w:p w14:paraId="748685D9" w14:textId="68107658" w:rsidR="00710E47" w:rsidRDefault="00710E47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527B101" w14:textId="5EBE2BC8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0A28F3E" w14:textId="375E1378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F1DA32F" w14:textId="1F0A0B95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F6B0DDF" w14:textId="29000D70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2104AF9" w14:textId="4618D84C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22EAB09" w14:textId="1364576E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B7AE4AA" w14:textId="04A30F19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E86F48A" w14:textId="1A6056C2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CED176E" w14:textId="2EA8D7B0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E67572D" w14:textId="77777777" w:rsidR="000A54DD" w:rsidRDefault="000A54DD" w:rsidP="00710E47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67C9D5A8" w14:textId="3029EC4A" w:rsidR="00710E47" w:rsidRDefault="00710E47" w:rsidP="00710E47">
      <w:pPr>
        <w:spacing w:line="360" w:lineRule="auto"/>
        <w:rPr>
          <w:lang w:val="en-GB"/>
        </w:rPr>
      </w:pPr>
      <w:r w:rsidRPr="00256A92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256A92">
        <w:rPr>
          <w:rFonts w:ascii="Arial" w:hAnsi="Arial" w:cs="Arial"/>
          <w:b/>
          <w:bCs/>
          <w:sz w:val="24"/>
          <w:szCs w:val="24"/>
          <w:lang w:val="en-GB"/>
        </w:rPr>
        <w:t>5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BD22DC"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 w:rsidR="00BD22DC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CV outcomes and all-cause mortality with semaglutide</w:t>
      </w:r>
      <w:r w:rsidR="00685D32">
        <w:rPr>
          <w:rFonts w:ascii="Arial" w:hAnsi="Arial" w:cs="Arial"/>
          <w:sz w:val="24"/>
          <w:szCs w:val="24"/>
          <w:lang w:val="en-GB"/>
        </w:rPr>
        <w:t>*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993FF3">
        <w:rPr>
          <w:rFonts w:ascii="Arial" w:hAnsi="Arial" w:cs="Arial"/>
          <w:sz w:val="24"/>
          <w:szCs w:val="24"/>
          <w:lang w:val="en-GB"/>
        </w:rPr>
        <w:t xml:space="preserve">vs </w:t>
      </w:r>
      <w:r>
        <w:rPr>
          <w:rFonts w:ascii="Arial" w:hAnsi="Arial" w:cs="Arial"/>
          <w:sz w:val="24"/>
          <w:szCs w:val="24"/>
          <w:lang w:val="en-GB"/>
        </w:rPr>
        <w:t>placebo by baseline metformin use (PIONEER 6)</w:t>
      </w:r>
    </w:p>
    <w:p w14:paraId="2521DA96" w14:textId="23909A7A" w:rsidR="009D6570" w:rsidRDefault="009D6570" w:rsidP="00710E47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96B3CC6" wp14:editId="268F57F8">
            <wp:extent cx="5550852" cy="2588456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66"/>
                    <a:stretch/>
                  </pic:blipFill>
                  <pic:spPr bwMode="auto">
                    <a:xfrm>
                      <a:off x="0" y="0"/>
                      <a:ext cx="5578762" cy="260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BF253" w14:textId="32040E37" w:rsidR="00710E47" w:rsidRDefault="00193E1B" w:rsidP="00DE7595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*Oral administration. </w:t>
      </w:r>
      <w:r w:rsidR="00710E47" w:rsidRPr="00963003">
        <w:rPr>
          <w:rFonts w:ascii="Arial" w:hAnsi="Arial" w:cs="Arial"/>
          <w:sz w:val="16"/>
          <w:szCs w:val="16"/>
          <w:lang w:val="en-GB"/>
        </w:rPr>
        <w:t>Analysis is based on a Cox proportional hazards model with treatment (</w:t>
      </w:r>
      <w:r w:rsidR="00AE358A">
        <w:rPr>
          <w:rFonts w:ascii="Arial" w:hAnsi="Arial" w:cs="Arial"/>
          <w:sz w:val="16"/>
          <w:szCs w:val="16"/>
          <w:lang w:val="en-GB"/>
        </w:rPr>
        <w:t>s</w:t>
      </w:r>
      <w:r w:rsidR="00710E47" w:rsidRPr="00963003">
        <w:rPr>
          <w:rFonts w:ascii="Arial" w:hAnsi="Arial" w:cs="Arial"/>
          <w:sz w:val="16"/>
          <w:szCs w:val="16"/>
          <w:lang w:val="en-GB"/>
        </w:rPr>
        <w:t xml:space="preserve">emaglutide, </w:t>
      </w:r>
      <w:r w:rsidR="00AE358A">
        <w:rPr>
          <w:rFonts w:ascii="Arial" w:hAnsi="Arial" w:cs="Arial"/>
          <w:sz w:val="16"/>
          <w:szCs w:val="16"/>
          <w:lang w:val="en-GB"/>
        </w:rPr>
        <w:t>p</w:t>
      </w:r>
      <w:r w:rsidR="00710E47" w:rsidRPr="00963003">
        <w:rPr>
          <w:rFonts w:ascii="Arial" w:hAnsi="Arial" w:cs="Arial"/>
          <w:sz w:val="16"/>
          <w:szCs w:val="16"/>
          <w:lang w:val="en-GB"/>
        </w:rPr>
        <w:t xml:space="preserve">lacebo) </w:t>
      </w:r>
      <w:r w:rsidR="00EF2421">
        <w:rPr>
          <w:rFonts w:ascii="Arial" w:hAnsi="Arial" w:cs="Arial"/>
          <w:sz w:val="16"/>
          <w:szCs w:val="16"/>
          <w:lang w:val="en-GB"/>
        </w:rPr>
        <w:t>by</w:t>
      </w:r>
      <w:r w:rsidR="00EF2421" w:rsidRPr="00963003">
        <w:rPr>
          <w:rFonts w:ascii="Arial" w:hAnsi="Arial" w:cs="Arial"/>
          <w:sz w:val="16"/>
          <w:szCs w:val="16"/>
          <w:lang w:val="en-GB"/>
        </w:rPr>
        <w:t xml:space="preserve"> </w:t>
      </w:r>
      <w:r w:rsidR="00710E47" w:rsidRPr="00963003">
        <w:rPr>
          <w:rFonts w:ascii="Arial" w:hAnsi="Arial" w:cs="Arial"/>
          <w:sz w:val="16"/>
          <w:szCs w:val="16"/>
          <w:lang w:val="en-GB"/>
        </w:rPr>
        <w:t>subgroup as fixed factors.</w:t>
      </w:r>
      <w:r w:rsidR="00710E47">
        <w:rPr>
          <w:rFonts w:ascii="Arial" w:hAnsi="Arial" w:cs="Arial"/>
          <w:sz w:val="16"/>
          <w:szCs w:val="16"/>
          <w:lang w:val="en-GB"/>
        </w:rPr>
        <w:t xml:space="preserve"> </w:t>
      </w:r>
      <w:r w:rsidR="00763C72">
        <w:rPr>
          <w:rFonts w:ascii="Arial" w:hAnsi="Arial" w:cs="Arial"/>
          <w:sz w:val="16"/>
          <w:szCs w:val="16"/>
          <w:lang w:val="en-GB"/>
        </w:rPr>
        <w:br/>
      </w:r>
      <w:r w:rsidR="00710E47">
        <w:rPr>
          <w:rFonts w:ascii="Arial" w:hAnsi="Arial" w:cs="Arial"/>
          <w:sz w:val="16"/>
          <w:szCs w:val="16"/>
          <w:lang w:val="en-GB"/>
        </w:rPr>
        <w:t xml:space="preserve">CI, confidence interval; CV, cardiovascular; HHF, hospitalization for heart failure; </w:t>
      </w:r>
      <w:r w:rsidR="00710E47" w:rsidRPr="00453616">
        <w:rPr>
          <w:rFonts w:ascii="Arial" w:hAnsi="Arial" w:cs="Arial"/>
          <w:sz w:val="16"/>
          <w:szCs w:val="16"/>
          <w:lang w:val="en-GB"/>
        </w:rPr>
        <w:t xml:space="preserve">HR, hazard ratio; </w:t>
      </w:r>
      <w:r w:rsidR="00710E47">
        <w:rPr>
          <w:rFonts w:ascii="Arial" w:hAnsi="Arial" w:cs="Arial"/>
          <w:sz w:val="16"/>
          <w:szCs w:val="16"/>
          <w:lang w:val="en-GB"/>
        </w:rPr>
        <w:t>MACE, major adverse cardiovascular event; MET, metformin</w:t>
      </w:r>
      <w:r w:rsidR="00710E47" w:rsidRPr="00453616">
        <w:rPr>
          <w:rFonts w:ascii="Arial" w:hAnsi="Arial" w:cs="Arial"/>
          <w:sz w:val="16"/>
          <w:szCs w:val="16"/>
          <w:lang w:val="en-GB"/>
        </w:rPr>
        <w:t>.</w:t>
      </w:r>
    </w:p>
    <w:p w14:paraId="60A2219B" w14:textId="46F0180A" w:rsidR="00040180" w:rsidRDefault="00040180">
      <w:pPr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br w:type="page"/>
      </w:r>
    </w:p>
    <w:p w14:paraId="7374E7EA" w14:textId="535A9DBC" w:rsidR="009829F9" w:rsidRDefault="00040180" w:rsidP="009829F9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1022B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Figure </w:t>
      </w:r>
      <w:r w:rsidR="00765E84">
        <w:rPr>
          <w:rFonts w:ascii="Arial" w:hAnsi="Arial" w:cs="Arial"/>
          <w:b/>
          <w:bCs/>
          <w:sz w:val="24"/>
          <w:szCs w:val="24"/>
          <w:lang w:val="en-GB"/>
        </w:rPr>
        <w:t>S</w:t>
      </w:r>
      <w:r>
        <w:rPr>
          <w:rFonts w:ascii="Arial" w:hAnsi="Arial" w:cs="Arial"/>
          <w:b/>
          <w:bCs/>
          <w:sz w:val="24"/>
          <w:szCs w:val="24"/>
          <w:lang w:val="en-GB"/>
        </w:rPr>
        <w:t>6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C3670C">
        <w:rPr>
          <w:rFonts w:ascii="Arial" w:hAnsi="Arial" w:cs="Arial"/>
          <w:b/>
          <w:bCs/>
          <w:sz w:val="24"/>
          <w:szCs w:val="24"/>
          <w:lang w:val="en-GB"/>
        </w:rPr>
        <w:t>—</w:t>
      </w:r>
      <w:r w:rsidR="009829F9">
        <w:rPr>
          <w:rFonts w:ascii="Arial" w:hAnsi="Arial" w:cs="Arial"/>
          <w:sz w:val="24"/>
          <w:szCs w:val="24"/>
          <w:lang w:val="en-GB"/>
        </w:rPr>
        <w:t xml:space="preserve"> </w:t>
      </w:r>
      <w:r w:rsidR="009829F9" w:rsidRPr="009829F9">
        <w:rPr>
          <w:rFonts w:ascii="Arial" w:hAnsi="Arial" w:cs="Arial"/>
          <w:sz w:val="24"/>
          <w:szCs w:val="24"/>
          <w:lang w:val="en-GB"/>
        </w:rPr>
        <w:t>CV outcomes</w:t>
      </w:r>
      <w:r w:rsidR="00947854">
        <w:rPr>
          <w:rFonts w:ascii="Arial" w:hAnsi="Arial" w:cs="Arial"/>
          <w:sz w:val="24"/>
          <w:szCs w:val="24"/>
          <w:lang w:val="en-GB"/>
        </w:rPr>
        <w:t xml:space="preserve"> and </w:t>
      </w:r>
      <w:r w:rsidR="009829F9" w:rsidRPr="009829F9">
        <w:rPr>
          <w:rFonts w:ascii="Arial" w:hAnsi="Arial" w:cs="Arial"/>
          <w:sz w:val="24"/>
          <w:szCs w:val="24"/>
          <w:lang w:val="en-GB"/>
        </w:rPr>
        <w:t xml:space="preserve">mortality by baseline metformin use </w:t>
      </w:r>
      <w:r w:rsidR="00934810" w:rsidRPr="00934810">
        <w:rPr>
          <w:rFonts w:ascii="Arial" w:hAnsi="Arial" w:cs="Arial"/>
          <w:sz w:val="24"/>
          <w:szCs w:val="24"/>
          <w:lang w:val="en-GB"/>
        </w:rPr>
        <w:t>using inverse probability weighting</w:t>
      </w:r>
    </w:p>
    <w:p w14:paraId="2CF80A49" w14:textId="396D9173" w:rsidR="00351172" w:rsidRPr="009829F9" w:rsidRDefault="00D03DE6" w:rsidP="009829F9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7977C86F" wp14:editId="04FEAE33">
            <wp:extent cx="5815965" cy="24511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F1E069" w14:textId="6D680A23" w:rsidR="009829F9" w:rsidRPr="00A60D6B" w:rsidRDefault="009829F9" w:rsidP="009829F9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 w:rsidRPr="00A60D6B">
        <w:rPr>
          <w:rFonts w:ascii="Arial" w:hAnsi="Arial" w:cs="Arial"/>
          <w:sz w:val="16"/>
          <w:szCs w:val="16"/>
          <w:lang w:val="en-GB"/>
        </w:rPr>
        <w:t xml:space="preserve">*n-numbers are based on the FAS; the number of subjects included for each endpoint analysis differed according to data availability. </w:t>
      </w:r>
      <w:r w:rsidR="00780C06" w:rsidRPr="00A60D6B">
        <w:rPr>
          <w:rFonts w:ascii="Arial" w:hAnsi="Arial" w:cs="Arial"/>
          <w:sz w:val="16"/>
          <w:szCs w:val="16"/>
        </w:rPr>
        <w:t>The</w:t>
      </w:r>
      <w:r w:rsidR="00687E59" w:rsidRPr="00A60D6B">
        <w:rPr>
          <w:rFonts w:ascii="Arial" w:hAnsi="Arial" w:cs="Arial"/>
          <w:sz w:val="16"/>
          <w:szCs w:val="16"/>
        </w:rPr>
        <w:t xml:space="preserve"> propensity analysis was performed based on a Cox proportional hazards model with treatment (semaglutide, placebo), subgroup and treatment by subgroup interaction as fixed factors, stratified by trial (SUSTAIN 6/PIONEER 6) and using inverse probability weighting. Weights were 1/non-stabilized propensity scores (probability) of treatment, derived from logistic regressions for each trial separately with subgroup, baseline covariates and subgroup by baseline covariate interactions. Baseline covariates used were: age, sex, prior cardiovascular event, prior heart failure, diabetes duration, HbA1c, eGFR, weight, BMI, diastolic blood pressure, systolic blood pressure, heart rate, LDL cholesterol, insulin use, thiazolidinedione use, sulfonylurea use, ACEi use</w:t>
      </w:r>
      <w:r w:rsidRPr="00A60D6B">
        <w:rPr>
          <w:rFonts w:ascii="Arial" w:hAnsi="Arial" w:cs="Arial"/>
          <w:sz w:val="16"/>
          <w:szCs w:val="16"/>
        </w:rPr>
        <w:t xml:space="preserve">. </w:t>
      </w:r>
      <w:r w:rsidR="00A60D6B" w:rsidRPr="00A60D6B">
        <w:rPr>
          <w:rFonts w:ascii="Arial" w:hAnsi="Arial" w:cs="Arial"/>
          <w:sz w:val="16"/>
          <w:szCs w:val="16"/>
        </w:rPr>
        <w:t>ACEi</w:t>
      </w:r>
      <w:r w:rsidR="00A60D6B">
        <w:rPr>
          <w:rFonts w:ascii="Arial" w:hAnsi="Arial" w:cs="Arial"/>
          <w:sz w:val="16"/>
          <w:szCs w:val="16"/>
        </w:rPr>
        <w:t>,</w:t>
      </w:r>
      <w:r w:rsidR="00A60D6B" w:rsidRPr="00A60D6B">
        <w:rPr>
          <w:sz w:val="16"/>
          <w:szCs w:val="16"/>
        </w:rPr>
        <w:t xml:space="preserve"> </w:t>
      </w:r>
      <w:r w:rsidR="00A60D6B" w:rsidRPr="00A60D6B">
        <w:rPr>
          <w:rFonts w:ascii="Arial" w:hAnsi="Arial" w:cs="Arial"/>
          <w:sz w:val="16"/>
          <w:szCs w:val="16"/>
        </w:rPr>
        <w:t>angiotensin-converting-enzyme inhibitor</w:t>
      </w:r>
      <w:r w:rsidR="00A60D6B">
        <w:rPr>
          <w:rFonts w:ascii="Arial" w:hAnsi="Arial" w:cs="Arial"/>
          <w:sz w:val="16"/>
          <w:szCs w:val="16"/>
        </w:rPr>
        <w:t>;</w:t>
      </w:r>
      <w:r w:rsidR="00A60D6B" w:rsidRPr="00A60D6B">
        <w:rPr>
          <w:rFonts w:ascii="Arial" w:hAnsi="Arial" w:cs="Arial"/>
          <w:sz w:val="16"/>
          <w:szCs w:val="16"/>
        </w:rPr>
        <w:t xml:space="preserve"> BMI, body mass index; </w:t>
      </w:r>
      <w:r w:rsidR="00C169BA" w:rsidRPr="00A60D6B">
        <w:rPr>
          <w:rFonts w:ascii="Arial" w:hAnsi="Arial" w:cs="Arial"/>
          <w:sz w:val="16"/>
          <w:szCs w:val="16"/>
          <w:lang w:val="en-GB"/>
        </w:rPr>
        <w:t xml:space="preserve">CI, confidence interval; </w:t>
      </w:r>
      <w:r w:rsidRPr="00A60D6B">
        <w:rPr>
          <w:rFonts w:ascii="Arial" w:hAnsi="Arial" w:cs="Arial"/>
          <w:sz w:val="16"/>
          <w:szCs w:val="16"/>
          <w:lang w:val="en-GB"/>
        </w:rPr>
        <w:t xml:space="preserve">CV, cardiovascular; eGFR, estimated glomerular filtration rate; FAS, full analysis set; HHF, hospitalization for heart failure; HR, hazard ratio (semaglutide vs placebo); </w:t>
      </w:r>
      <w:r w:rsidR="00A60D6B" w:rsidRPr="00A60D6B">
        <w:rPr>
          <w:rFonts w:ascii="Arial" w:hAnsi="Arial" w:cs="Arial"/>
          <w:sz w:val="16"/>
          <w:szCs w:val="16"/>
          <w:lang w:val="en-GB"/>
        </w:rPr>
        <w:t>LDL</w:t>
      </w:r>
      <w:r w:rsidR="00F22059">
        <w:rPr>
          <w:rFonts w:ascii="Arial" w:hAnsi="Arial" w:cs="Arial"/>
          <w:sz w:val="16"/>
          <w:szCs w:val="16"/>
          <w:lang w:val="en-GB"/>
        </w:rPr>
        <w:t>,</w:t>
      </w:r>
      <w:r w:rsidR="00A60D6B" w:rsidRPr="00A60D6B">
        <w:rPr>
          <w:rFonts w:ascii="Arial" w:hAnsi="Arial" w:cs="Arial"/>
          <w:sz w:val="16"/>
          <w:szCs w:val="16"/>
          <w:lang w:val="en-GB"/>
        </w:rPr>
        <w:t xml:space="preserve"> low-density lipoprotein</w:t>
      </w:r>
      <w:r w:rsidR="00A60D6B">
        <w:rPr>
          <w:rFonts w:ascii="Arial" w:hAnsi="Arial" w:cs="Arial"/>
          <w:sz w:val="16"/>
          <w:szCs w:val="16"/>
          <w:lang w:val="en-GB"/>
        </w:rPr>
        <w:t>;</w:t>
      </w:r>
      <w:r w:rsidR="00A60D6B" w:rsidRPr="00A60D6B">
        <w:rPr>
          <w:rFonts w:ascii="Arial" w:hAnsi="Arial" w:cs="Arial"/>
          <w:sz w:val="16"/>
          <w:szCs w:val="16"/>
          <w:lang w:val="en-GB"/>
        </w:rPr>
        <w:t xml:space="preserve"> </w:t>
      </w:r>
      <w:r w:rsidRPr="00A60D6B">
        <w:rPr>
          <w:rFonts w:ascii="Arial" w:hAnsi="Arial" w:cs="Arial"/>
          <w:sz w:val="16"/>
          <w:szCs w:val="16"/>
          <w:lang w:val="en-GB"/>
        </w:rPr>
        <w:t>MACE, major adverse cardiovascular event; MET, metformin</w:t>
      </w:r>
      <w:r w:rsidR="00FE05C3">
        <w:rPr>
          <w:rFonts w:ascii="Arial" w:hAnsi="Arial" w:cs="Arial"/>
          <w:sz w:val="16"/>
          <w:szCs w:val="16"/>
          <w:lang w:val="en-GB"/>
        </w:rPr>
        <w:t>.</w:t>
      </w:r>
    </w:p>
    <w:p w14:paraId="03D72495" w14:textId="683B0544" w:rsidR="00040180" w:rsidRPr="009829F9" w:rsidRDefault="00040180" w:rsidP="00DE7595">
      <w:pPr>
        <w:spacing w:line="360" w:lineRule="auto"/>
        <w:rPr>
          <w:lang w:val="en-GB"/>
        </w:rPr>
      </w:pPr>
    </w:p>
    <w:sectPr w:rsidR="00040180" w:rsidRPr="009829F9">
      <w:foot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83E4A" w14:textId="77777777" w:rsidR="00FC469F" w:rsidRDefault="00FC469F" w:rsidP="008831F8">
      <w:pPr>
        <w:spacing w:after="0" w:line="240" w:lineRule="auto"/>
      </w:pPr>
      <w:r>
        <w:separator/>
      </w:r>
    </w:p>
  </w:endnote>
  <w:endnote w:type="continuationSeparator" w:id="0">
    <w:p w14:paraId="4B769FB6" w14:textId="77777777" w:rsidR="00FC469F" w:rsidRDefault="00FC469F" w:rsidP="008831F8">
      <w:pPr>
        <w:spacing w:after="0" w:line="240" w:lineRule="auto"/>
      </w:pPr>
      <w:r>
        <w:continuationSeparator/>
      </w:r>
    </w:p>
  </w:endnote>
  <w:endnote w:type="continuationNotice" w:id="1">
    <w:p w14:paraId="64FDFEFB" w14:textId="77777777" w:rsidR="00FC469F" w:rsidRDefault="00FC4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5048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8FFFE03" w14:textId="3CA8C56A" w:rsidR="00B02C2A" w:rsidRDefault="00B02C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535B72" w14:textId="77777777" w:rsidR="00B02C2A" w:rsidRDefault="00B0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D921" w14:textId="77777777" w:rsidR="00FC469F" w:rsidRDefault="00FC469F" w:rsidP="008831F8">
      <w:pPr>
        <w:spacing w:after="0" w:line="240" w:lineRule="auto"/>
      </w:pPr>
      <w:r>
        <w:separator/>
      </w:r>
    </w:p>
  </w:footnote>
  <w:footnote w:type="continuationSeparator" w:id="0">
    <w:p w14:paraId="078B9681" w14:textId="77777777" w:rsidR="00FC469F" w:rsidRDefault="00FC469F" w:rsidP="008831F8">
      <w:pPr>
        <w:spacing w:after="0" w:line="240" w:lineRule="auto"/>
      </w:pPr>
      <w:r>
        <w:continuationSeparator/>
      </w:r>
    </w:p>
  </w:footnote>
  <w:footnote w:type="continuationNotice" w:id="1">
    <w:p w14:paraId="1DA4EDDD" w14:textId="77777777" w:rsidR="00FC469F" w:rsidRDefault="00FC46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ACD"/>
    <w:multiLevelType w:val="hybridMultilevel"/>
    <w:tmpl w:val="B96C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54C0F"/>
    <w:multiLevelType w:val="hybridMultilevel"/>
    <w:tmpl w:val="43AA4A00"/>
    <w:lvl w:ilvl="0" w:tplc="6A687D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C2E81"/>
    <w:multiLevelType w:val="hybridMultilevel"/>
    <w:tmpl w:val="8AD80B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C1C08"/>
    <w:multiLevelType w:val="hybridMultilevel"/>
    <w:tmpl w:val="12B2A194"/>
    <w:lvl w:ilvl="0" w:tplc="5C024F10">
      <w:numFmt w:val="bullet"/>
      <w:lvlText w:val="-"/>
      <w:lvlJc w:val="left"/>
      <w:pPr>
        <w:ind w:left="1077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1FD48AF"/>
    <w:multiLevelType w:val="hybridMultilevel"/>
    <w:tmpl w:val="5EC2B89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177929"/>
    <w:multiLevelType w:val="hybridMultilevel"/>
    <w:tmpl w:val="F4062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6606B"/>
    <w:multiLevelType w:val="hybridMultilevel"/>
    <w:tmpl w:val="52FE38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7F2250"/>
    <w:multiLevelType w:val="hybridMultilevel"/>
    <w:tmpl w:val="FF8414A6"/>
    <w:lvl w:ilvl="0" w:tplc="5C024F1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24395D"/>
    <w:multiLevelType w:val="hybridMultilevel"/>
    <w:tmpl w:val="CCB60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F3074"/>
    <w:multiLevelType w:val="hybridMultilevel"/>
    <w:tmpl w:val="76040404"/>
    <w:lvl w:ilvl="0" w:tplc="865E65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8E07E3"/>
    <w:multiLevelType w:val="hybridMultilevel"/>
    <w:tmpl w:val="8CDAFE7A"/>
    <w:lvl w:ilvl="0" w:tplc="10BA2C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14515"/>
    <w:multiLevelType w:val="hybridMultilevel"/>
    <w:tmpl w:val="D54A0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55097"/>
    <w:multiLevelType w:val="hybridMultilevel"/>
    <w:tmpl w:val="CB40F7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107DFE"/>
    <w:multiLevelType w:val="hybridMultilevel"/>
    <w:tmpl w:val="7A547126"/>
    <w:lvl w:ilvl="0" w:tplc="5C024F1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733E3"/>
    <w:multiLevelType w:val="hybridMultilevel"/>
    <w:tmpl w:val="FA4CEEAC"/>
    <w:lvl w:ilvl="0" w:tplc="FA7624E0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74A1C"/>
    <w:multiLevelType w:val="hybridMultilevel"/>
    <w:tmpl w:val="BF06F5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351AB1"/>
    <w:multiLevelType w:val="hybridMultilevel"/>
    <w:tmpl w:val="472497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3A481F"/>
    <w:multiLevelType w:val="multilevel"/>
    <w:tmpl w:val="057E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D1783E"/>
    <w:multiLevelType w:val="hybridMultilevel"/>
    <w:tmpl w:val="0D62BD78"/>
    <w:lvl w:ilvl="0" w:tplc="324270D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85A4F"/>
    <w:multiLevelType w:val="hybridMultilevel"/>
    <w:tmpl w:val="D93092FC"/>
    <w:lvl w:ilvl="0" w:tplc="6A687D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F6AE9"/>
    <w:multiLevelType w:val="hybridMultilevel"/>
    <w:tmpl w:val="6AFC9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6714FF"/>
    <w:multiLevelType w:val="hybridMultilevel"/>
    <w:tmpl w:val="6220EE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352D17"/>
    <w:multiLevelType w:val="hybridMultilevel"/>
    <w:tmpl w:val="1780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535EB"/>
    <w:multiLevelType w:val="hybridMultilevel"/>
    <w:tmpl w:val="868C2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6715D"/>
    <w:multiLevelType w:val="hybridMultilevel"/>
    <w:tmpl w:val="850EC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6"/>
  </w:num>
  <w:num w:numId="5">
    <w:abstractNumId w:val="15"/>
  </w:num>
  <w:num w:numId="6">
    <w:abstractNumId w:val="4"/>
  </w:num>
  <w:num w:numId="7">
    <w:abstractNumId w:val="13"/>
  </w:num>
  <w:num w:numId="8">
    <w:abstractNumId w:val="3"/>
  </w:num>
  <w:num w:numId="9">
    <w:abstractNumId w:val="7"/>
  </w:num>
  <w:num w:numId="10">
    <w:abstractNumId w:val="20"/>
  </w:num>
  <w:num w:numId="11">
    <w:abstractNumId w:val="0"/>
  </w:num>
  <w:num w:numId="12">
    <w:abstractNumId w:val="24"/>
  </w:num>
  <w:num w:numId="13">
    <w:abstractNumId w:val="22"/>
  </w:num>
  <w:num w:numId="14">
    <w:abstractNumId w:val="5"/>
  </w:num>
  <w:num w:numId="15">
    <w:abstractNumId w:val="23"/>
  </w:num>
  <w:num w:numId="16">
    <w:abstractNumId w:val="8"/>
  </w:num>
  <w:num w:numId="17">
    <w:abstractNumId w:val="11"/>
  </w:num>
  <w:num w:numId="18">
    <w:abstractNumId w:val="16"/>
  </w:num>
  <w:num w:numId="19">
    <w:abstractNumId w:val="10"/>
  </w:num>
  <w:num w:numId="20">
    <w:abstractNumId w:val="18"/>
  </w:num>
  <w:num w:numId="21">
    <w:abstractNumId w:val="19"/>
  </w:num>
  <w:num w:numId="22">
    <w:abstractNumId w:val="1"/>
  </w:num>
  <w:num w:numId="23">
    <w:abstractNumId w:val="14"/>
  </w:num>
  <w:num w:numId="24">
    <w:abstractNumId w:val="2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C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6E7B9A"/>
    <w:rsid w:val="000002E5"/>
    <w:rsid w:val="00000D3F"/>
    <w:rsid w:val="00000FD7"/>
    <w:rsid w:val="00001DA7"/>
    <w:rsid w:val="00001E4B"/>
    <w:rsid w:val="0000269F"/>
    <w:rsid w:val="0000298E"/>
    <w:rsid w:val="00002D83"/>
    <w:rsid w:val="00003277"/>
    <w:rsid w:val="00003A3D"/>
    <w:rsid w:val="00003B17"/>
    <w:rsid w:val="00005AAE"/>
    <w:rsid w:val="0000605B"/>
    <w:rsid w:val="00006612"/>
    <w:rsid w:val="00006D9C"/>
    <w:rsid w:val="0000756F"/>
    <w:rsid w:val="00007EE5"/>
    <w:rsid w:val="000104B8"/>
    <w:rsid w:val="00010646"/>
    <w:rsid w:val="00010F07"/>
    <w:rsid w:val="000113B2"/>
    <w:rsid w:val="000116EF"/>
    <w:rsid w:val="000129CA"/>
    <w:rsid w:val="00012A40"/>
    <w:rsid w:val="00013205"/>
    <w:rsid w:val="000139AA"/>
    <w:rsid w:val="000142E7"/>
    <w:rsid w:val="0001495D"/>
    <w:rsid w:val="00014BBA"/>
    <w:rsid w:val="00015E84"/>
    <w:rsid w:val="000168B3"/>
    <w:rsid w:val="00017536"/>
    <w:rsid w:val="00017D25"/>
    <w:rsid w:val="00020178"/>
    <w:rsid w:val="00020412"/>
    <w:rsid w:val="000209D6"/>
    <w:rsid w:val="00020C92"/>
    <w:rsid w:val="00021D8C"/>
    <w:rsid w:val="00023258"/>
    <w:rsid w:val="000242CB"/>
    <w:rsid w:val="0002548D"/>
    <w:rsid w:val="000259BE"/>
    <w:rsid w:val="00025FD9"/>
    <w:rsid w:val="00026310"/>
    <w:rsid w:val="0002641F"/>
    <w:rsid w:val="00027280"/>
    <w:rsid w:val="00027949"/>
    <w:rsid w:val="00027B79"/>
    <w:rsid w:val="00030C23"/>
    <w:rsid w:val="00031C39"/>
    <w:rsid w:val="00031E08"/>
    <w:rsid w:val="0003289C"/>
    <w:rsid w:val="000341B5"/>
    <w:rsid w:val="00034282"/>
    <w:rsid w:val="00034510"/>
    <w:rsid w:val="0003462D"/>
    <w:rsid w:val="00034DFA"/>
    <w:rsid w:val="00035A4F"/>
    <w:rsid w:val="000368A3"/>
    <w:rsid w:val="00036A8D"/>
    <w:rsid w:val="00036D0D"/>
    <w:rsid w:val="00036D17"/>
    <w:rsid w:val="00036DED"/>
    <w:rsid w:val="00037184"/>
    <w:rsid w:val="00037C7F"/>
    <w:rsid w:val="00040180"/>
    <w:rsid w:val="0004091B"/>
    <w:rsid w:val="00041317"/>
    <w:rsid w:val="00042D23"/>
    <w:rsid w:val="00042F12"/>
    <w:rsid w:val="00043204"/>
    <w:rsid w:val="0004345D"/>
    <w:rsid w:val="00044388"/>
    <w:rsid w:val="00044946"/>
    <w:rsid w:val="00044B0B"/>
    <w:rsid w:val="00045980"/>
    <w:rsid w:val="00046A4C"/>
    <w:rsid w:val="00046AA9"/>
    <w:rsid w:val="00046D29"/>
    <w:rsid w:val="00047283"/>
    <w:rsid w:val="00050409"/>
    <w:rsid w:val="00051025"/>
    <w:rsid w:val="00051453"/>
    <w:rsid w:val="00052376"/>
    <w:rsid w:val="000532E5"/>
    <w:rsid w:val="0005357B"/>
    <w:rsid w:val="00053649"/>
    <w:rsid w:val="00054369"/>
    <w:rsid w:val="00054899"/>
    <w:rsid w:val="00055967"/>
    <w:rsid w:val="00055BEF"/>
    <w:rsid w:val="00057D7F"/>
    <w:rsid w:val="00060968"/>
    <w:rsid w:val="00060CFE"/>
    <w:rsid w:val="00060D6C"/>
    <w:rsid w:val="00063168"/>
    <w:rsid w:val="0006334B"/>
    <w:rsid w:val="0006419A"/>
    <w:rsid w:val="00065DB4"/>
    <w:rsid w:val="000660B1"/>
    <w:rsid w:val="000664A2"/>
    <w:rsid w:val="0006675F"/>
    <w:rsid w:val="00066D2E"/>
    <w:rsid w:val="000670A0"/>
    <w:rsid w:val="000674AB"/>
    <w:rsid w:val="00067B68"/>
    <w:rsid w:val="00067E17"/>
    <w:rsid w:val="00067FC7"/>
    <w:rsid w:val="000701F9"/>
    <w:rsid w:val="00071416"/>
    <w:rsid w:val="00071788"/>
    <w:rsid w:val="00071F2D"/>
    <w:rsid w:val="00072113"/>
    <w:rsid w:val="0007332D"/>
    <w:rsid w:val="00075B10"/>
    <w:rsid w:val="000768F8"/>
    <w:rsid w:val="00077075"/>
    <w:rsid w:val="00077103"/>
    <w:rsid w:val="000802F3"/>
    <w:rsid w:val="000803C1"/>
    <w:rsid w:val="00080C48"/>
    <w:rsid w:val="00081451"/>
    <w:rsid w:val="000821F5"/>
    <w:rsid w:val="00082281"/>
    <w:rsid w:val="00082B0F"/>
    <w:rsid w:val="00082F29"/>
    <w:rsid w:val="000830D6"/>
    <w:rsid w:val="000831A4"/>
    <w:rsid w:val="00083546"/>
    <w:rsid w:val="000839C4"/>
    <w:rsid w:val="000839CE"/>
    <w:rsid w:val="0008551A"/>
    <w:rsid w:val="000855F6"/>
    <w:rsid w:val="000863F5"/>
    <w:rsid w:val="000865DC"/>
    <w:rsid w:val="00087692"/>
    <w:rsid w:val="00087A52"/>
    <w:rsid w:val="00090776"/>
    <w:rsid w:val="00091342"/>
    <w:rsid w:val="00092FE1"/>
    <w:rsid w:val="000930FA"/>
    <w:rsid w:val="000941A6"/>
    <w:rsid w:val="00095EB9"/>
    <w:rsid w:val="0009625C"/>
    <w:rsid w:val="000962BC"/>
    <w:rsid w:val="00096961"/>
    <w:rsid w:val="00097085"/>
    <w:rsid w:val="000A0555"/>
    <w:rsid w:val="000A0C2F"/>
    <w:rsid w:val="000A1017"/>
    <w:rsid w:val="000A19C6"/>
    <w:rsid w:val="000A1B20"/>
    <w:rsid w:val="000A2A06"/>
    <w:rsid w:val="000A2CD4"/>
    <w:rsid w:val="000A4103"/>
    <w:rsid w:val="000A4A7E"/>
    <w:rsid w:val="000A4B9F"/>
    <w:rsid w:val="000A4DC1"/>
    <w:rsid w:val="000A54DD"/>
    <w:rsid w:val="000A5E04"/>
    <w:rsid w:val="000A62BC"/>
    <w:rsid w:val="000A6770"/>
    <w:rsid w:val="000A70E6"/>
    <w:rsid w:val="000A75D3"/>
    <w:rsid w:val="000B061C"/>
    <w:rsid w:val="000B23C3"/>
    <w:rsid w:val="000B3D53"/>
    <w:rsid w:val="000B431B"/>
    <w:rsid w:val="000B48EC"/>
    <w:rsid w:val="000B4EC9"/>
    <w:rsid w:val="000B5C08"/>
    <w:rsid w:val="000B658D"/>
    <w:rsid w:val="000B65A4"/>
    <w:rsid w:val="000B68FB"/>
    <w:rsid w:val="000B6EC4"/>
    <w:rsid w:val="000B6FCF"/>
    <w:rsid w:val="000B7AC3"/>
    <w:rsid w:val="000B7E00"/>
    <w:rsid w:val="000C0417"/>
    <w:rsid w:val="000C104A"/>
    <w:rsid w:val="000C13FF"/>
    <w:rsid w:val="000C19D5"/>
    <w:rsid w:val="000C25D3"/>
    <w:rsid w:val="000C26B6"/>
    <w:rsid w:val="000C2875"/>
    <w:rsid w:val="000C2BDD"/>
    <w:rsid w:val="000C2D2C"/>
    <w:rsid w:val="000C346B"/>
    <w:rsid w:val="000C3BBD"/>
    <w:rsid w:val="000C40B5"/>
    <w:rsid w:val="000C517F"/>
    <w:rsid w:val="000C54BB"/>
    <w:rsid w:val="000C5726"/>
    <w:rsid w:val="000C5ABD"/>
    <w:rsid w:val="000C5E60"/>
    <w:rsid w:val="000C627D"/>
    <w:rsid w:val="000C6593"/>
    <w:rsid w:val="000C6CAA"/>
    <w:rsid w:val="000C782A"/>
    <w:rsid w:val="000D170B"/>
    <w:rsid w:val="000D1D7C"/>
    <w:rsid w:val="000D23E7"/>
    <w:rsid w:val="000D2768"/>
    <w:rsid w:val="000D2C9B"/>
    <w:rsid w:val="000D2F2F"/>
    <w:rsid w:val="000D34AC"/>
    <w:rsid w:val="000D44E9"/>
    <w:rsid w:val="000D4EA9"/>
    <w:rsid w:val="000D56F4"/>
    <w:rsid w:val="000D687F"/>
    <w:rsid w:val="000D75C0"/>
    <w:rsid w:val="000D7A17"/>
    <w:rsid w:val="000D7C15"/>
    <w:rsid w:val="000D7D49"/>
    <w:rsid w:val="000E1E9B"/>
    <w:rsid w:val="000E2573"/>
    <w:rsid w:val="000E3289"/>
    <w:rsid w:val="000E3F77"/>
    <w:rsid w:val="000E4766"/>
    <w:rsid w:val="000E5231"/>
    <w:rsid w:val="000E5594"/>
    <w:rsid w:val="000E66F1"/>
    <w:rsid w:val="000E687F"/>
    <w:rsid w:val="000E6BE0"/>
    <w:rsid w:val="000E7527"/>
    <w:rsid w:val="000F0317"/>
    <w:rsid w:val="000F0ECA"/>
    <w:rsid w:val="000F12A5"/>
    <w:rsid w:val="000F12E2"/>
    <w:rsid w:val="000F1D0A"/>
    <w:rsid w:val="000F24D4"/>
    <w:rsid w:val="000F3A85"/>
    <w:rsid w:val="000F4073"/>
    <w:rsid w:val="000F4596"/>
    <w:rsid w:val="000F59E5"/>
    <w:rsid w:val="000F65B4"/>
    <w:rsid w:val="000F68CB"/>
    <w:rsid w:val="000F6FE4"/>
    <w:rsid w:val="00100FF1"/>
    <w:rsid w:val="001010C0"/>
    <w:rsid w:val="00101751"/>
    <w:rsid w:val="00101894"/>
    <w:rsid w:val="001027AD"/>
    <w:rsid w:val="00102A55"/>
    <w:rsid w:val="00102AAD"/>
    <w:rsid w:val="00102F70"/>
    <w:rsid w:val="00103852"/>
    <w:rsid w:val="001039C7"/>
    <w:rsid w:val="00104243"/>
    <w:rsid w:val="00104632"/>
    <w:rsid w:val="00105DC5"/>
    <w:rsid w:val="0010618D"/>
    <w:rsid w:val="00106C12"/>
    <w:rsid w:val="00106FA5"/>
    <w:rsid w:val="001075BD"/>
    <w:rsid w:val="00110187"/>
    <w:rsid w:val="0011022E"/>
    <w:rsid w:val="0011043D"/>
    <w:rsid w:val="001109CC"/>
    <w:rsid w:val="00110C35"/>
    <w:rsid w:val="00110CCB"/>
    <w:rsid w:val="00110D68"/>
    <w:rsid w:val="00110F7F"/>
    <w:rsid w:val="0011143E"/>
    <w:rsid w:val="001116E4"/>
    <w:rsid w:val="001117DB"/>
    <w:rsid w:val="0011183B"/>
    <w:rsid w:val="00111902"/>
    <w:rsid w:val="00111C43"/>
    <w:rsid w:val="00112868"/>
    <w:rsid w:val="00112E7D"/>
    <w:rsid w:val="001131E2"/>
    <w:rsid w:val="001132CB"/>
    <w:rsid w:val="001137E8"/>
    <w:rsid w:val="00113E43"/>
    <w:rsid w:val="001150D8"/>
    <w:rsid w:val="0011698A"/>
    <w:rsid w:val="00116F4E"/>
    <w:rsid w:val="0011710D"/>
    <w:rsid w:val="00117D20"/>
    <w:rsid w:val="00117D28"/>
    <w:rsid w:val="00121575"/>
    <w:rsid w:val="0012170E"/>
    <w:rsid w:val="0012198B"/>
    <w:rsid w:val="00123933"/>
    <w:rsid w:val="0012420E"/>
    <w:rsid w:val="001245BB"/>
    <w:rsid w:val="001255DC"/>
    <w:rsid w:val="00126ABC"/>
    <w:rsid w:val="00126B3A"/>
    <w:rsid w:val="00126C20"/>
    <w:rsid w:val="00130282"/>
    <w:rsid w:val="00131289"/>
    <w:rsid w:val="001317FF"/>
    <w:rsid w:val="00134249"/>
    <w:rsid w:val="0013470B"/>
    <w:rsid w:val="001352EB"/>
    <w:rsid w:val="0013544F"/>
    <w:rsid w:val="00135A83"/>
    <w:rsid w:val="0013600F"/>
    <w:rsid w:val="0013639D"/>
    <w:rsid w:val="00137406"/>
    <w:rsid w:val="001400A0"/>
    <w:rsid w:val="0014029B"/>
    <w:rsid w:val="001406D6"/>
    <w:rsid w:val="00140942"/>
    <w:rsid w:val="00140AAD"/>
    <w:rsid w:val="00142395"/>
    <w:rsid w:val="00142E83"/>
    <w:rsid w:val="00142F6D"/>
    <w:rsid w:val="00143235"/>
    <w:rsid w:val="00143AE5"/>
    <w:rsid w:val="00143F61"/>
    <w:rsid w:val="00144193"/>
    <w:rsid w:val="001448F2"/>
    <w:rsid w:val="00144E89"/>
    <w:rsid w:val="001453ED"/>
    <w:rsid w:val="00145E40"/>
    <w:rsid w:val="0014667B"/>
    <w:rsid w:val="00146D15"/>
    <w:rsid w:val="00146E12"/>
    <w:rsid w:val="001472E3"/>
    <w:rsid w:val="00147ABE"/>
    <w:rsid w:val="00150640"/>
    <w:rsid w:val="001512DD"/>
    <w:rsid w:val="001517D2"/>
    <w:rsid w:val="001522D0"/>
    <w:rsid w:val="00153209"/>
    <w:rsid w:val="00153761"/>
    <w:rsid w:val="00153893"/>
    <w:rsid w:val="0015425D"/>
    <w:rsid w:val="00154D76"/>
    <w:rsid w:val="00155D6D"/>
    <w:rsid w:val="00156425"/>
    <w:rsid w:val="00156591"/>
    <w:rsid w:val="00156E4C"/>
    <w:rsid w:val="00157951"/>
    <w:rsid w:val="00161B5A"/>
    <w:rsid w:val="00162334"/>
    <w:rsid w:val="001623EB"/>
    <w:rsid w:val="0016351A"/>
    <w:rsid w:val="00163A81"/>
    <w:rsid w:val="001644F2"/>
    <w:rsid w:val="001650E0"/>
    <w:rsid w:val="00165129"/>
    <w:rsid w:val="0016558B"/>
    <w:rsid w:val="001657D8"/>
    <w:rsid w:val="00165CAF"/>
    <w:rsid w:val="001672A6"/>
    <w:rsid w:val="0016735C"/>
    <w:rsid w:val="001674FE"/>
    <w:rsid w:val="0017024E"/>
    <w:rsid w:val="001709DB"/>
    <w:rsid w:val="0017165E"/>
    <w:rsid w:val="00171897"/>
    <w:rsid w:val="00171DD2"/>
    <w:rsid w:val="0017210D"/>
    <w:rsid w:val="00172480"/>
    <w:rsid w:val="00172B7E"/>
    <w:rsid w:val="00173498"/>
    <w:rsid w:val="0017597D"/>
    <w:rsid w:val="00175F84"/>
    <w:rsid w:val="0017679C"/>
    <w:rsid w:val="00177889"/>
    <w:rsid w:val="00181075"/>
    <w:rsid w:val="001810C6"/>
    <w:rsid w:val="00182873"/>
    <w:rsid w:val="00183AD9"/>
    <w:rsid w:val="00184ABC"/>
    <w:rsid w:val="00184D4B"/>
    <w:rsid w:val="00185220"/>
    <w:rsid w:val="00185516"/>
    <w:rsid w:val="00186045"/>
    <w:rsid w:val="001868BE"/>
    <w:rsid w:val="00186978"/>
    <w:rsid w:val="001873CF"/>
    <w:rsid w:val="00187A45"/>
    <w:rsid w:val="001902EF"/>
    <w:rsid w:val="001907F5"/>
    <w:rsid w:val="00190C86"/>
    <w:rsid w:val="00192D91"/>
    <w:rsid w:val="00193B21"/>
    <w:rsid w:val="00193E1B"/>
    <w:rsid w:val="00194054"/>
    <w:rsid w:val="0019419D"/>
    <w:rsid w:val="00194228"/>
    <w:rsid w:val="0019456C"/>
    <w:rsid w:val="00194624"/>
    <w:rsid w:val="0019468D"/>
    <w:rsid w:val="00194697"/>
    <w:rsid w:val="00194FC1"/>
    <w:rsid w:val="00196544"/>
    <w:rsid w:val="00196917"/>
    <w:rsid w:val="001969A2"/>
    <w:rsid w:val="001976E3"/>
    <w:rsid w:val="001979B1"/>
    <w:rsid w:val="00197C91"/>
    <w:rsid w:val="001A0B4B"/>
    <w:rsid w:val="001A265A"/>
    <w:rsid w:val="001A2E1D"/>
    <w:rsid w:val="001A3221"/>
    <w:rsid w:val="001A3CBD"/>
    <w:rsid w:val="001A3FA8"/>
    <w:rsid w:val="001A4566"/>
    <w:rsid w:val="001A522C"/>
    <w:rsid w:val="001A595A"/>
    <w:rsid w:val="001A69D4"/>
    <w:rsid w:val="001A712F"/>
    <w:rsid w:val="001A7642"/>
    <w:rsid w:val="001B06FB"/>
    <w:rsid w:val="001B0D19"/>
    <w:rsid w:val="001B20D7"/>
    <w:rsid w:val="001B2B77"/>
    <w:rsid w:val="001B3565"/>
    <w:rsid w:val="001B3CB0"/>
    <w:rsid w:val="001B5737"/>
    <w:rsid w:val="001B594D"/>
    <w:rsid w:val="001B6A87"/>
    <w:rsid w:val="001B6ED8"/>
    <w:rsid w:val="001B7D57"/>
    <w:rsid w:val="001B7D8A"/>
    <w:rsid w:val="001C0373"/>
    <w:rsid w:val="001C3BAF"/>
    <w:rsid w:val="001C419D"/>
    <w:rsid w:val="001C48F0"/>
    <w:rsid w:val="001C4F23"/>
    <w:rsid w:val="001C5D9C"/>
    <w:rsid w:val="001C5F27"/>
    <w:rsid w:val="001C60B8"/>
    <w:rsid w:val="001C71E8"/>
    <w:rsid w:val="001C7CC7"/>
    <w:rsid w:val="001C7FA8"/>
    <w:rsid w:val="001D0859"/>
    <w:rsid w:val="001D1275"/>
    <w:rsid w:val="001D24DE"/>
    <w:rsid w:val="001D3442"/>
    <w:rsid w:val="001D35FD"/>
    <w:rsid w:val="001D37E5"/>
    <w:rsid w:val="001D3875"/>
    <w:rsid w:val="001D5558"/>
    <w:rsid w:val="001D684B"/>
    <w:rsid w:val="001D6C49"/>
    <w:rsid w:val="001E0834"/>
    <w:rsid w:val="001E08E7"/>
    <w:rsid w:val="001E2398"/>
    <w:rsid w:val="001E2508"/>
    <w:rsid w:val="001E2944"/>
    <w:rsid w:val="001E2A89"/>
    <w:rsid w:val="001E31EA"/>
    <w:rsid w:val="001E32DD"/>
    <w:rsid w:val="001E36D6"/>
    <w:rsid w:val="001E397B"/>
    <w:rsid w:val="001E39DE"/>
    <w:rsid w:val="001E559C"/>
    <w:rsid w:val="001E55B4"/>
    <w:rsid w:val="001E63FB"/>
    <w:rsid w:val="001E6F6D"/>
    <w:rsid w:val="001E723B"/>
    <w:rsid w:val="001F011E"/>
    <w:rsid w:val="001F01B1"/>
    <w:rsid w:val="001F13BE"/>
    <w:rsid w:val="001F1675"/>
    <w:rsid w:val="001F1995"/>
    <w:rsid w:val="001F312C"/>
    <w:rsid w:val="001F38AC"/>
    <w:rsid w:val="001F6AA4"/>
    <w:rsid w:val="001F78B8"/>
    <w:rsid w:val="00200139"/>
    <w:rsid w:val="0020059A"/>
    <w:rsid w:val="00200CC5"/>
    <w:rsid w:val="00200CCE"/>
    <w:rsid w:val="00200EE5"/>
    <w:rsid w:val="002017C8"/>
    <w:rsid w:val="002024DB"/>
    <w:rsid w:val="0020325D"/>
    <w:rsid w:val="00203CE2"/>
    <w:rsid w:val="0020446F"/>
    <w:rsid w:val="00204786"/>
    <w:rsid w:val="00205318"/>
    <w:rsid w:val="00205E7D"/>
    <w:rsid w:val="00205F26"/>
    <w:rsid w:val="002062CA"/>
    <w:rsid w:val="00206581"/>
    <w:rsid w:val="00207408"/>
    <w:rsid w:val="0020792E"/>
    <w:rsid w:val="00207A18"/>
    <w:rsid w:val="0021022B"/>
    <w:rsid w:val="00210A18"/>
    <w:rsid w:val="00210C31"/>
    <w:rsid w:val="00211086"/>
    <w:rsid w:val="00211FAF"/>
    <w:rsid w:val="00212808"/>
    <w:rsid w:val="00212B37"/>
    <w:rsid w:val="00213C05"/>
    <w:rsid w:val="00213C5D"/>
    <w:rsid w:val="00215D24"/>
    <w:rsid w:val="0021639F"/>
    <w:rsid w:val="00216C68"/>
    <w:rsid w:val="0021719C"/>
    <w:rsid w:val="00220B72"/>
    <w:rsid w:val="002215AA"/>
    <w:rsid w:val="00221D86"/>
    <w:rsid w:val="00222092"/>
    <w:rsid w:val="00222A7A"/>
    <w:rsid w:val="00222D7A"/>
    <w:rsid w:val="00223329"/>
    <w:rsid w:val="00224576"/>
    <w:rsid w:val="00226169"/>
    <w:rsid w:val="002261B2"/>
    <w:rsid w:val="00226B7C"/>
    <w:rsid w:val="00226DB0"/>
    <w:rsid w:val="00226E9F"/>
    <w:rsid w:val="00227CF8"/>
    <w:rsid w:val="00230A32"/>
    <w:rsid w:val="00230A91"/>
    <w:rsid w:val="00230BE2"/>
    <w:rsid w:val="00230D9C"/>
    <w:rsid w:val="00231BD0"/>
    <w:rsid w:val="00231CA7"/>
    <w:rsid w:val="00233454"/>
    <w:rsid w:val="002334A9"/>
    <w:rsid w:val="00233686"/>
    <w:rsid w:val="00233A35"/>
    <w:rsid w:val="00233E03"/>
    <w:rsid w:val="00233F22"/>
    <w:rsid w:val="002344A5"/>
    <w:rsid w:val="00234629"/>
    <w:rsid w:val="00234915"/>
    <w:rsid w:val="002361DD"/>
    <w:rsid w:val="002362BB"/>
    <w:rsid w:val="00236DB6"/>
    <w:rsid w:val="00236E6F"/>
    <w:rsid w:val="00236F1A"/>
    <w:rsid w:val="00237540"/>
    <w:rsid w:val="002379D7"/>
    <w:rsid w:val="00237F60"/>
    <w:rsid w:val="00240BF2"/>
    <w:rsid w:val="00240FA1"/>
    <w:rsid w:val="0024111E"/>
    <w:rsid w:val="00241AEA"/>
    <w:rsid w:val="0024239C"/>
    <w:rsid w:val="0024356F"/>
    <w:rsid w:val="0024359E"/>
    <w:rsid w:val="002435DE"/>
    <w:rsid w:val="002437AB"/>
    <w:rsid w:val="0024426D"/>
    <w:rsid w:val="0024500E"/>
    <w:rsid w:val="002458C6"/>
    <w:rsid w:val="00245905"/>
    <w:rsid w:val="00245F5F"/>
    <w:rsid w:val="00246C94"/>
    <w:rsid w:val="00247807"/>
    <w:rsid w:val="00247D1C"/>
    <w:rsid w:val="00250437"/>
    <w:rsid w:val="002506DC"/>
    <w:rsid w:val="00250798"/>
    <w:rsid w:val="00251484"/>
    <w:rsid w:val="00251C94"/>
    <w:rsid w:val="0025263E"/>
    <w:rsid w:val="0025407A"/>
    <w:rsid w:val="00254985"/>
    <w:rsid w:val="00254F44"/>
    <w:rsid w:val="00255506"/>
    <w:rsid w:val="00256247"/>
    <w:rsid w:val="00256A92"/>
    <w:rsid w:val="00257BED"/>
    <w:rsid w:val="00257CD7"/>
    <w:rsid w:val="00257E48"/>
    <w:rsid w:val="00260379"/>
    <w:rsid w:val="002609ED"/>
    <w:rsid w:val="00260D3F"/>
    <w:rsid w:val="00261088"/>
    <w:rsid w:val="00261F2D"/>
    <w:rsid w:val="00262C9D"/>
    <w:rsid w:val="00264085"/>
    <w:rsid w:val="00264236"/>
    <w:rsid w:val="00264F41"/>
    <w:rsid w:val="00265858"/>
    <w:rsid w:val="002660B2"/>
    <w:rsid w:val="0026617D"/>
    <w:rsid w:val="002663CB"/>
    <w:rsid w:val="00266948"/>
    <w:rsid w:val="0027136A"/>
    <w:rsid w:val="002720ED"/>
    <w:rsid w:val="002722FA"/>
    <w:rsid w:val="00272988"/>
    <w:rsid w:val="002730AC"/>
    <w:rsid w:val="0027362C"/>
    <w:rsid w:val="002740F6"/>
    <w:rsid w:val="0027429C"/>
    <w:rsid w:val="00275B0A"/>
    <w:rsid w:val="0027601F"/>
    <w:rsid w:val="00277BD9"/>
    <w:rsid w:val="00280035"/>
    <w:rsid w:val="00280CA5"/>
    <w:rsid w:val="002823E8"/>
    <w:rsid w:val="0028482E"/>
    <w:rsid w:val="00284A55"/>
    <w:rsid w:val="00284FE3"/>
    <w:rsid w:val="002855E3"/>
    <w:rsid w:val="002859C3"/>
    <w:rsid w:val="002869FC"/>
    <w:rsid w:val="002876AF"/>
    <w:rsid w:val="00290B22"/>
    <w:rsid w:val="00291695"/>
    <w:rsid w:val="00291930"/>
    <w:rsid w:val="00291B94"/>
    <w:rsid w:val="002920E6"/>
    <w:rsid w:val="002933B8"/>
    <w:rsid w:val="00293465"/>
    <w:rsid w:val="0029370D"/>
    <w:rsid w:val="0029455D"/>
    <w:rsid w:val="0029464B"/>
    <w:rsid w:val="00294AC9"/>
    <w:rsid w:val="00294BBB"/>
    <w:rsid w:val="0029508F"/>
    <w:rsid w:val="0029564C"/>
    <w:rsid w:val="0029665D"/>
    <w:rsid w:val="00297CFB"/>
    <w:rsid w:val="002A00E0"/>
    <w:rsid w:val="002A05FA"/>
    <w:rsid w:val="002A08BE"/>
    <w:rsid w:val="002A108E"/>
    <w:rsid w:val="002A29EE"/>
    <w:rsid w:val="002A2F9B"/>
    <w:rsid w:val="002A32F3"/>
    <w:rsid w:val="002A437B"/>
    <w:rsid w:val="002A4797"/>
    <w:rsid w:val="002A500A"/>
    <w:rsid w:val="002A540E"/>
    <w:rsid w:val="002A5667"/>
    <w:rsid w:val="002A6180"/>
    <w:rsid w:val="002A79C8"/>
    <w:rsid w:val="002B37A2"/>
    <w:rsid w:val="002B51A3"/>
    <w:rsid w:val="002B54CA"/>
    <w:rsid w:val="002B59F0"/>
    <w:rsid w:val="002B5B80"/>
    <w:rsid w:val="002B626A"/>
    <w:rsid w:val="002B6CAE"/>
    <w:rsid w:val="002C05BB"/>
    <w:rsid w:val="002C12D2"/>
    <w:rsid w:val="002C2B82"/>
    <w:rsid w:val="002C3F86"/>
    <w:rsid w:val="002C4B72"/>
    <w:rsid w:val="002C50E0"/>
    <w:rsid w:val="002C6682"/>
    <w:rsid w:val="002C6C38"/>
    <w:rsid w:val="002C7EE5"/>
    <w:rsid w:val="002D051A"/>
    <w:rsid w:val="002D0D88"/>
    <w:rsid w:val="002D109C"/>
    <w:rsid w:val="002D1B1F"/>
    <w:rsid w:val="002D23AD"/>
    <w:rsid w:val="002D24C3"/>
    <w:rsid w:val="002D4060"/>
    <w:rsid w:val="002D46F0"/>
    <w:rsid w:val="002D4F78"/>
    <w:rsid w:val="002D5511"/>
    <w:rsid w:val="002D5F6B"/>
    <w:rsid w:val="002D65B7"/>
    <w:rsid w:val="002D6C6C"/>
    <w:rsid w:val="002D7335"/>
    <w:rsid w:val="002E0079"/>
    <w:rsid w:val="002E2975"/>
    <w:rsid w:val="002E3737"/>
    <w:rsid w:val="002E43A4"/>
    <w:rsid w:val="002E47ED"/>
    <w:rsid w:val="002E4CF8"/>
    <w:rsid w:val="002E5386"/>
    <w:rsid w:val="002E54DE"/>
    <w:rsid w:val="002E6AF6"/>
    <w:rsid w:val="002E6C49"/>
    <w:rsid w:val="002E6D7C"/>
    <w:rsid w:val="002E6D82"/>
    <w:rsid w:val="002E6F34"/>
    <w:rsid w:val="002E70CD"/>
    <w:rsid w:val="002F0765"/>
    <w:rsid w:val="002F0E1E"/>
    <w:rsid w:val="002F0E67"/>
    <w:rsid w:val="002F10A8"/>
    <w:rsid w:val="002F1DC5"/>
    <w:rsid w:val="002F1EBE"/>
    <w:rsid w:val="002F1EDB"/>
    <w:rsid w:val="002F3192"/>
    <w:rsid w:val="002F3A94"/>
    <w:rsid w:val="002F3D57"/>
    <w:rsid w:val="002F3EFF"/>
    <w:rsid w:val="002F402F"/>
    <w:rsid w:val="002F45CB"/>
    <w:rsid w:val="002F56EA"/>
    <w:rsid w:val="002F5A82"/>
    <w:rsid w:val="002F74D0"/>
    <w:rsid w:val="002F7CAE"/>
    <w:rsid w:val="003000FF"/>
    <w:rsid w:val="0030026E"/>
    <w:rsid w:val="00300AF7"/>
    <w:rsid w:val="00300F60"/>
    <w:rsid w:val="00301BD7"/>
    <w:rsid w:val="00302890"/>
    <w:rsid w:val="00303374"/>
    <w:rsid w:val="00303F84"/>
    <w:rsid w:val="003040A8"/>
    <w:rsid w:val="00304492"/>
    <w:rsid w:val="00305746"/>
    <w:rsid w:val="00305FA7"/>
    <w:rsid w:val="00306659"/>
    <w:rsid w:val="00306D9D"/>
    <w:rsid w:val="00306EF2"/>
    <w:rsid w:val="00307820"/>
    <w:rsid w:val="00307CF9"/>
    <w:rsid w:val="00310542"/>
    <w:rsid w:val="00311976"/>
    <w:rsid w:val="00312808"/>
    <w:rsid w:val="00312CD6"/>
    <w:rsid w:val="00313132"/>
    <w:rsid w:val="0031341C"/>
    <w:rsid w:val="00313701"/>
    <w:rsid w:val="00313830"/>
    <w:rsid w:val="00313FC3"/>
    <w:rsid w:val="00314AD3"/>
    <w:rsid w:val="00315226"/>
    <w:rsid w:val="003154A9"/>
    <w:rsid w:val="00315AA8"/>
    <w:rsid w:val="00316375"/>
    <w:rsid w:val="00316FDC"/>
    <w:rsid w:val="00317E40"/>
    <w:rsid w:val="00320F12"/>
    <w:rsid w:val="0032104E"/>
    <w:rsid w:val="00321954"/>
    <w:rsid w:val="00321F36"/>
    <w:rsid w:val="00322527"/>
    <w:rsid w:val="003230C6"/>
    <w:rsid w:val="0032339C"/>
    <w:rsid w:val="00324C48"/>
    <w:rsid w:val="00325381"/>
    <w:rsid w:val="00325A98"/>
    <w:rsid w:val="00325B2E"/>
    <w:rsid w:val="0032634F"/>
    <w:rsid w:val="003269BF"/>
    <w:rsid w:val="00326A0A"/>
    <w:rsid w:val="00326FEC"/>
    <w:rsid w:val="00327151"/>
    <w:rsid w:val="00330B56"/>
    <w:rsid w:val="00330BDD"/>
    <w:rsid w:val="00331333"/>
    <w:rsid w:val="00331B15"/>
    <w:rsid w:val="00331B55"/>
    <w:rsid w:val="00331C89"/>
    <w:rsid w:val="00332E3A"/>
    <w:rsid w:val="00333498"/>
    <w:rsid w:val="00333F86"/>
    <w:rsid w:val="00334119"/>
    <w:rsid w:val="00334C66"/>
    <w:rsid w:val="00334EF1"/>
    <w:rsid w:val="00334FF7"/>
    <w:rsid w:val="00335B5C"/>
    <w:rsid w:val="00335E42"/>
    <w:rsid w:val="00336486"/>
    <w:rsid w:val="00336996"/>
    <w:rsid w:val="003372BF"/>
    <w:rsid w:val="003378AE"/>
    <w:rsid w:val="00340537"/>
    <w:rsid w:val="003407DB"/>
    <w:rsid w:val="003414AD"/>
    <w:rsid w:val="00341529"/>
    <w:rsid w:val="003415EF"/>
    <w:rsid w:val="003419D3"/>
    <w:rsid w:val="00341A0C"/>
    <w:rsid w:val="003428EF"/>
    <w:rsid w:val="00342B06"/>
    <w:rsid w:val="00343B38"/>
    <w:rsid w:val="00343C02"/>
    <w:rsid w:val="0034466F"/>
    <w:rsid w:val="003449E7"/>
    <w:rsid w:val="00344BAA"/>
    <w:rsid w:val="00345963"/>
    <w:rsid w:val="00346D1F"/>
    <w:rsid w:val="00350B93"/>
    <w:rsid w:val="00351172"/>
    <w:rsid w:val="003512F6"/>
    <w:rsid w:val="00351E69"/>
    <w:rsid w:val="0035393E"/>
    <w:rsid w:val="0035481E"/>
    <w:rsid w:val="00354BEF"/>
    <w:rsid w:val="00355D69"/>
    <w:rsid w:val="003564E7"/>
    <w:rsid w:val="00356B7C"/>
    <w:rsid w:val="00357660"/>
    <w:rsid w:val="00357A0B"/>
    <w:rsid w:val="00360C5B"/>
    <w:rsid w:val="003637B9"/>
    <w:rsid w:val="00363F4F"/>
    <w:rsid w:val="0036429D"/>
    <w:rsid w:val="0036485D"/>
    <w:rsid w:val="0036529F"/>
    <w:rsid w:val="0036674B"/>
    <w:rsid w:val="00367CC4"/>
    <w:rsid w:val="0037066C"/>
    <w:rsid w:val="00370CB0"/>
    <w:rsid w:val="00370D3C"/>
    <w:rsid w:val="003732DE"/>
    <w:rsid w:val="00375086"/>
    <w:rsid w:val="00376395"/>
    <w:rsid w:val="003763CF"/>
    <w:rsid w:val="003764EA"/>
    <w:rsid w:val="003771D9"/>
    <w:rsid w:val="0037786F"/>
    <w:rsid w:val="00380193"/>
    <w:rsid w:val="003812B3"/>
    <w:rsid w:val="00382446"/>
    <w:rsid w:val="00382959"/>
    <w:rsid w:val="00382EC5"/>
    <w:rsid w:val="00383242"/>
    <w:rsid w:val="00383F75"/>
    <w:rsid w:val="00384900"/>
    <w:rsid w:val="003849D9"/>
    <w:rsid w:val="00385E43"/>
    <w:rsid w:val="00386435"/>
    <w:rsid w:val="00387CA3"/>
    <w:rsid w:val="00390046"/>
    <w:rsid w:val="0039013D"/>
    <w:rsid w:val="00390B17"/>
    <w:rsid w:val="003916B1"/>
    <w:rsid w:val="003918C0"/>
    <w:rsid w:val="00391E2A"/>
    <w:rsid w:val="00392337"/>
    <w:rsid w:val="00392C0E"/>
    <w:rsid w:val="00393321"/>
    <w:rsid w:val="003936D0"/>
    <w:rsid w:val="00393FFF"/>
    <w:rsid w:val="0039447A"/>
    <w:rsid w:val="00394D1A"/>
    <w:rsid w:val="00395D8B"/>
    <w:rsid w:val="0039768D"/>
    <w:rsid w:val="003978A6"/>
    <w:rsid w:val="00397927"/>
    <w:rsid w:val="00397EC4"/>
    <w:rsid w:val="003A08D0"/>
    <w:rsid w:val="003A22F7"/>
    <w:rsid w:val="003A2FFE"/>
    <w:rsid w:val="003A42D7"/>
    <w:rsid w:val="003A4554"/>
    <w:rsid w:val="003A46CC"/>
    <w:rsid w:val="003A496E"/>
    <w:rsid w:val="003A4A75"/>
    <w:rsid w:val="003A544C"/>
    <w:rsid w:val="003A54C3"/>
    <w:rsid w:val="003A5652"/>
    <w:rsid w:val="003A6C3F"/>
    <w:rsid w:val="003B077A"/>
    <w:rsid w:val="003B0A12"/>
    <w:rsid w:val="003B1155"/>
    <w:rsid w:val="003B1BF5"/>
    <w:rsid w:val="003B4B37"/>
    <w:rsid w:val="003B4BF5"/>
    <w:rsid w:val="003B51F5"/>
    <w:rsid w:val="003B579F"/>
    <w:rsid w:val="003B5F5A"/>
    <w:rsid w:val="003C05EC"/>
    <w:rsid w:val="003C3D74"/>
    <w:rsid w:val="003C3EE0"/>
    <w:rsid w:val="003C4848"/>
    <w:rsid w:val="003C536E"/>
    <w:rsid w:val="003C70D3"/>
    <w:rsid w:val="003C715E"/>
    <w:rsid w:val="003C7616"/>
    <w:rsid w:val="003D0477"/>
    <w:rsid w:val="003D0D41"/>
    <w:rsid w:val="003D0E0E"/>
    <w:rsid w:val="003D1627"/>
    <w:rsid w:val="003D1CF8"/>
    <w:rsid w:val="003D2316"/>
    <w:rsid w:val="003D234A"/>
    <w:rsid w:val="003D3066"/>
    <w:rsid w:val="003D46C8"/>
    <w:rsid w:val="003D4FB4"/>
    <w:rsid w:val="003D5518"/>
    <w:rsid w:val="003D6FF5"/>
    <w:rsid w:val="003D7408"/>
    <w:rsid w:val="003E035B"/>
    <w:rsid w:val="003E07DB"/>
    <w:rsid w:val="003E0E6B"/>
    <w:rsid w:val="003E25A2"/>
    <w:rsid w:val="003E310C"/>
    <w:rsid w:val="003E3CAD"/>
    <w:rsid w:val="003E4741"/>
    <w:rsid w:val="003E47EC"/>
    <w:rsid w:val="003E4D59"/>
    <w:rsid w:val="003E526A"/>
    <w:rsid w:val="003E581B"/>
    <w:rsid w:val="003E5C73"/>
    <w:rsid w:val="003E67A4"/>
    <w:rsid w:val="003E71B8"/>
    <w:rsid w:val="003E71FB"/>
    <w:rsid w:val="003E7531"/>
    <w:rsid w:val="003F1067"/>
    <w:rsid w:val="003F130D"/>
    <w:rsid w:val="003F17A6"/>
    <w:rsid w:val="003F1A73"/>
    <w:rsid w:val="003F2DB4"/>
    <w:rsid w:val="003F4310"/>
    <w:rsid w:val="003F4881"/>
    <w:rsid w:val="003F4E7B"/>
    <w:rsid w:val="003F4FEA"/>
    <w:rsid w:val="003F6962"/>
    <w:rsid w:val="003F6A1B"/>
    <w:rsid w:val="003F7452"/>
    <w:rsid w:val="0040098F"/>
    <w:rsid w:val="00401112"/>
    <w:rsid w:val="004011C2"/>
    <w:rsid w:val="004019A2"/>
    <w:rsid w:val="00401A89"/>
    <w:rsid w:val="00402627"/>
    <w:rsid w:val="004027FA"/>
    <w:rsid w:val="00403656"/>
    <w:rsid w:val="004050C8"/>
    <w:rsid w:val="00405AF6"/>
    <w:rsid w:val="00406005"/>
    <w:rsid w:val="00406976"/>
    <w:rsid w:val="0040758B"/>
    <w:rsid w:val="00407A42"/>
    <w:rsid w:val="00407B0B"/>
    <w:rsid w:val="00407B78"/>
    <w:rsid w:val="00411597"/>
    <w:rsid w:val="004116CD"/>
    <w:rsid w:val="0041191C"/>
    <w:rsid w:val="004121B5"/>
    <w:rsid w:val="00412332"/>
    <w:rsid w:val="004132FD"/>
    <w:rsid w:val="00413D0C"/>
    <w:rsid w:val="00413DBE"/>
    <w:rsid w:val="004142DF"/>
    <w:rsid w:val="004147C6"/>
    <w:rsid w:val="00414ACF"/>
    <w:rsid w:val="004158B9"/>
    <w:rsid w:val="00415A94"/>
    <w:rsid w:val="00416684"/>
    <w:rsid w:val="0041748C"/>
    <w:rsid w:val="00420EC3"/>
    <w:rsid w:val="00421531"/>
    <w:rsid w:val="00421868"/>
    <w:rsid w:val="00422D32"/>
    <w:rsid w:val="00423A29"/>
    <w:rsid w:val="0042595B"/>
    <w:rsid w:val="004268DB"/>
    <w:rsid w:val="004304B2"/>
    <w:rsid w:val="004308F5"/>
    <w:rsid w:val="00430AB6"/>
    <w:rsid w:val="00430BBE"/>
    <w:rsid w:val="00430CEE"/>
    <w:rsid w:val="00430D90"/>
    <w:rsid w:val="004313F7"/>
    <w:rsid w:val="00432040"/>
    <w:rsid w:val="0043257C"/>
    <w:rsid w:val="0043283F"/>
    <w:rsid w:val="00432A28"/>
    <w:rsid w:val="00434815"/>
    <w:rsid w:val="00435352"/>
    <w:rsid w:val="00435375"/>
    <w:rsid w:val="00435A12"/>
    <w:rsid w:val="004363E8"/>
    <w:rsid w:val="00436AA4"/>
    <w:rsid w:val="00436D31"/>
    <w:rsid w:val="004372E3"/>
    <w:rsid w:val="00440813"/>
    <w:rsid w:val="004425B0"/>
    <w:rsid w:val="00442F60"/>
    <w:rsid w:val="0044332D"/>
    <w:rsid w:val="0044394C"/>
    <w:rsid w:val="00443F20"/>
    <w:rsid w:val="00443F23"/>
    <w:rsid w:val="00444FCF"/>
    <w:rsid w:val="004453D1"/>
    <w:rsid w:val="00445474"/>
    <w:rsid w:val="00445FE6"/>
    <w:rsid w:val="00445FEE"/>
    <w:rsid w:val="00447984"/>
    <w:rsid w:val="004502A7"/>
    <w:rsid w:val="00450B52"/>
    <w:rsid w:val="00450CA7"/>
    <w:rsid w:val="00450D65"/>
    <w:rsid w:val="00450E7A"/>
    <w:rsid w:val="00451264"/>
    <w:rsid w:val="0045134B"/>
    <w:rsid w:val="00452F0D"/>
    <w:rsid w:val="00453616"/>
    <w:rsid w:val="0045367A"/>
    <w:rsid w:val="00454433"/>
    <w:rsid w:val="00454916"/>
    <w:rsid w:val="00454A9E"/>
    <w:rsid w:val="00454F42"/>
    <w:rsid w:val="00455A1B"/>
    <w:rsid w:val="0045626E"/>
    <w:rsid w:val="00457656"/>
    <w:rsid w:val="00457DFB"/>
    <w:rsid w:val="0046045A"/>
    <w:rsid w:val="004610E0"/>
    <w:rsid w:val="00461DCB"/>
    <w:rsid w:val="0046265B"/>
    <w:rsid w:val="0046271A"/>
    <w:rsid w:val="00462812"/>
    <w:rsid w:val="00462954"/>
    <w:rsid w:val="00462A43"/>
    <w:rsid w:val="00462D81"/>
    <w:rsid w:val="00463947"/>
    <w:rsid w:val="00463AA4"/>
    <w:rsid w:val="00463E6E"/>
    <w:rsid w:val="00464EA3"/>
    <w:rsid w:val="004652A3"/>
    <w:rsid w:val="004653D3"/>
    <w:rsid w:val="00465FD2"/>
    <w:rsid w:val="00466069"/>
    <w:rsid w:val="00466191"/>
    <w:rsid w:val="00466751"/>
    <w:rsid w:val="0046709E"/>
    <w:rsid w:val="0046758E"/>
    <w:rsid w:val="00467C74"/>
    <w:rsid w:val="00471F8B"/>
    <w:rsid w:val="00472127"/>
    <w:rsid w:val="004726A1"/>
    <w:rsid w:val="00472DC8"/>
    <w:rsid w:val="00472EB1"/>
    <w:rsid w:val="004743E0"/>
    <w:rsid w:val="00474887"/>
    <w:rsid w:val="00475B14"/>
    <w:rsid w:val="00475D15"/>
    <w:rsid w:val="004763F9"/>
    <w:rsid w:val="00476909"/>
    <w:rsid w:val="00476E05"/>
    <w:rsid w:val="004771F0"/>
    <w:rsid w:val="00481A1B"/>
    <w:rsid w:val="0048356A"/>
    <w:rsid w:val="0048367C"/>
    <w:rsid w:val="00484238"/>
    <w:rsid w:val="0048512B"/>
    <w:rsid w:val="004856C7"/>
    <w:rsid w:val="00486297"/>
    <w:rsid w:val="004865D0"/>
    <w:rsid w:val="004870F2"/>
    <w:rsid w:val="00487B48"/>
    <w:rsid w:val="00487DBB"/>
    <w:rsid w:val="0049027D"/>
    <w:rsid w:val="0049036C"/>
    <w:rsid w:val="004915B2"/>
    <w:rsid w:val="004915CE"/>
    <w:rsid w:val="00491751"/>
    <w:rsid w:val="00491FF3"/>
    <w:rsid w:val="0049227B"/>
    <w:rsid w:val="004922BF"/>
    <w:rsid w:val="00492820"/>
    <w:rsid w:val="00492B87"/>
    <w:rsid w:val="00492EB4"/>
    <w:rsid w:val="00493017"/>
    <w:rsid w:val="00493A7A"/>
    <w:rsid w:val="00493CC7"/>
    <w:rsid w:val="00493E36"/>
    <w:rsid w:val="0049578C"/>
    <w:rsid w:val="00495D3B"/>
    <w:rsid w:val="00495ED4"/>
    <w:rsid w:val="0049641F"/>
    <w:rsid w:val="004A05D8"/>
    <w:rsid w:val="004A0CAC"/>
    <w:rsid w:val="004A1208"/>
    <w:rsid w:val="004A1B34"/>
    <w:rsid w:val="004A1D24"/>
    <w:rsid w:val="004A2931"/>
    <w:rsid w:val="004A2967"/>
    <w:rsid w:val="004A2DAA"/>
    <w:rsid w:val="004A3382"/>
    <w:rsid w:val="004A37A0"/>
    <w:rsid w:val="004A3D47"/>
    <w:rsid w:val="004A4647"/>
    <w:rsid w:val="004A5D70"/>
    <w:rsid w:val="004A5DEC"/>
    <w:rsid w:val="004A607F"/>
    <w:rsid w:val="004A66AC"/>
    <w:rsid w:val="004A6B35"/>
    <w:rsid w:val="004B038D"/>
    <w:rsid w:val="004B06F7"/>
    <w:rsid w:val="004B176C"/>
    <w:rsid w:val="004B1A7E"/>
    <w:rsid w:val="004B1FCE"/>
    <w:rsid w:val="004B2093"/>
    <w:rsid w:val="004B25C0"/>
    <w:rsid w:val="004B28B1"/>
    <w:rsid w:val="004B2F4A"/>
    <w:rsid w:val="004B2FB5"/>
    <w:rsid w:val="004B3A88"/>
    <w:rsid w:val="004B4F67"/>
    <w:rsid w:val="004B50B8"/>
    <w:rsid w:val="004B51EF"/>
    <w:rsid w:val="004B5842"/>
    <w:rsid w:val="004B598E"/>
    <w:rsid w:val="004B6AAE"/>
    <w:rsid w:val="004B7D1C"/>
    <w:rsid w:val="004C0D7C"/>
    <w:rsid w:val="004C2ADB"/>
    <w:rsid w:val="004C2CE0"/>
    <w:rsid w:val="004C2F57"/>
    <w:rsid w:val="004C2FD8"/>
    <w:rsid w:val="004C3C11"/>
    <w:rsid w:val="004C4191"/>
    <w:rsid w:val="004C4E07"/>
    <w:rsid w:val="004C527D"/>
    <w:rsid w:val="004C57E2"/>
    <w:rsid w:val="004C6278"/>
    <w:rsid w:val="004C74F4"/>
    <w:rsid w:val="004C7950"/>
    <w:rsid w:val="004D04C1"/>
    <w:rsid w:val="004D05D5"/>
    <w:rsid w:val="004D0990"/>
    <w:rsid w:val="004D1C5B"/>
    <w:rsid w:val="004D26C0"/>
    <w:rsid w:val="004D38CF"/>
    <w:rsid w:val="004D3B15"/>
    <w:rsid w:val="004D4839"/>
    <w:rsid w:val="004D5029"/>
    <w:rsid w:val="004D5C1F"/>
    <w:rsid w:val="004D63E7"/>
    <w:rsid w:val="004D6DEB"/>
    <w:rsid w:val="004D7431"/>
    <w:rsid w:val="004D7AE3"/>
    <w:rsid w:val="004E1896"/>
    <w:rsid w:val="004E420E"/>
    <w:rsid w:val="004E4A3E"/>
    <w:rsid w:val="004E782B"/>
    <w:rsid w:val="004F1C1C"/>
    <w:rsid w:val="004F1D96"/>
    <w:rsid w:val="004F2096"/>
    <w:rsid w:val="004F20E4"/>
    <w:rsid w:val="004F2311"/>
    <w:rsid w:val="004F24F1"/>
    <w:rsid w:val="004F2C67"/>
    <w:rsid w:val="004F330F"/>
    <w:rsid w:val="004F362E"/>
    <w:rsid w:val="004F4BEB"/>
    <w:rsid w:val="004F5035"/>
    <w:rsid w:val="004F57D9"/>
    <w:rsid w:val="004F5BAB"/>
    <w:rsid w:val="004F7C5C"/>
    <w:rsid w:val="004F7CCC"/>
    <w:rsid w:val="005004BF"/>
    <w:rsid w:val="005025BC"/>
    <w:rsid w:val="00502BB5"/>
    <w:rsid w:val="00503FEA"/>
    <w:rsid w:val="00504CC5"/>
    <w:rsid w:val="0050510E"/>
    <w:rsid w:val="00505978"/>
    <w:rsid w:val="00505C2D"/>
    <w:rsid w:val="00506142"/>
    <w:rsid w:val="005061F6"/>
    <w:rsid w:val="00506985"/>
    <w:rsid w:val="00507798"/>
    <w:rsid w:val="00507FE8"/>
    <w:rsid w:val="0051050F"/>
    <w:rsid w:val="0051114C"/>
    <w:rsid w:val="00511666"/>
    <w:rsid w:val="0051167D"/>
    <w:rsid w:val="005129A6"/>
    <w:rsid w:val="00512A89"/>
    <w:rsid w:val="00512C47"/>
    <w:rsid w:val="005147EA"/>
    <w:rsid w:val="005153DB"/>
    <w:rsid w:val="00516DAC"/>
    <w:rsid w:val="00516FFD"/>
    <w:rsid w:val="0051715D"/>
    <w:rsid w:val="005173C9"/>
    <w:rsid w:val="00521F9B"/>
    <w:rsid w:val="0052273A"/>
    <w:rsid w:val="00523334"/>
    <w:rsid w:val="005233D0"/>
    <w:rsid w:val="0052352C"/>
    <w:rsid w:val="0052363F"/>
    <w:rsid w:val="005237F7"/>
    <w:rsid w:val="00523C50"/>
    <w:rsid w:val="00525498"/>
    <w:rsid w:val="00525A0C"/>
    <w:rsid w:val="00525EA4"/>
    <w:rsid w:val="00530095"/>
    <w:rsid w:val="00530296"/>
    <w:rsid w:val="0053236F"/>
    <w:rsid w:val="005324F1"/>
    <w:rsid w:val="00532AEF"/>
    <w:rsid w:val="00533E72"/>
    <w:rsid w:val="005349A3"/>
    <w:rsid w:val="00535318"/>
    <w:rsid w:val="00535441"/>
    <w:rsid w:val="00535458"/>
    <w:rsid w:val="00536BCC"/>
    <w:rsid w:val="00537160"/>
    <w:rsid w:val="0053794F"/>
    <w:rsid w:val="00540033"/>
    <w:rsid w:val="0054006E"/>
    <w:rsid w:val="00540583"/>
    <w:rsid w:val="00541633"/>
    <w:rsid w:val="00541B56"/>
    <w:rsid w:val="0054210A"/>
    <w:rsid w:val="00542195"/>
    <w:rsid w:val="00542424"/>
    <w:rsid w:val="0054480A"/>
    <w:rsid w:val="005451B4"/>
    <w:rsid w:val="00545252"/>
    <w:rsid w:val="00545B26"/>
    <w:rsid w:val="00545EFB"/>
    <w:rsid w:val="005463F7"/>
    <w:rsid w:val="005465C4"/>
    <w:rsid w:val="005469D5"/>
    <w:rsid w:val="00546F0D"/>
    <w:rsid w:val="00547812"/>
    <w:rsid w:val="00551553"/>
    <w:rsid w:val="00551718"/>
    <w:rsid w:val="00551A53"/>
    <w:rsid w:val="005522F2"/>
    <w:rsid w:val="00553A49"/>
    <w:rsid w:val="00554E11"/>
    <w:rsid w:val="00554F95"/>
    <w:rsid w:val="0055521A"/>
    <w:rsid w:val="00555E78"/>
    <w:rsid w:val="0055601F"/>
    <w:rsid w:val="00556A7E"/>
    <w:rsid w:val="005572BC"/>
    <w:rsid w:val="00560BF5"/>
    <w:rsid w:val="005613A3"/>
    <w:rsid w:val="005613A8"/>
    <w:rsid w:val="00564D64"/>
    <w:rsid w:val="00564EC1"/>
    <w:rsid w:val="00565F52"/>
    <w:rsid w:val="00566446"/>
    <w:rsid w:val="00570348"/>
    <w:rsid w:val="0057040F"/>
    <w:rsid w:val="00570E60"/>
    <w:rsid w:val="005719C0"/>
    <w:rsid w:val="00571C52"/>
    <w:rsid w:val="00572454"/>
    <w:rsid w:val="0057423E"/>
    <w:rsid w:val="0057457A"/>
    <w:rsid w:val="00574EED"/>
    <w:rsid w:val="005757F5"/>
    <w:rsid w:val="005760F8"/>
    <w:rsid w:val="00576990"/>
    <w:rsid w:val="0057720E"/>
    <w:rsid w:val="00577249"/>
    <w:rsid w:val="0057770F"/>
    <w:rsid w:val="00577DDD"/>
    <w:rsid w:val="00581865"/>
    <w:rsid w:val="00581AFB"/>
    <w:rsid w:val="00581C68"/>
    <w:rsid w:val="005827A7"/>
    <w:rsid w:val="00582ECF"/>
    <w:rsid w:val="00583008"/>
    <w:rsid w:val="00583745"/>
    <w:rsid w:val="00583D3D"/>
    <w:rsid w:val="0058463D"/>
    <w:rsid w:val="005850E6"/>
    <w:rsid w:val="0058560B"/>
    <w:rsid w:val="0058745A"/>
    <w:rsid w:val="005878FC"/>
    <w:rsid w:val="00587F5B"/>
    <w:rsid w:val="005903DD"/>
    <w:rsid w:val="005904B8"/>
    <w:rsid w:val="005908FB"/>
    <w:rsid w:val="00590C15"/>
    <w:rsid w:val="00590DDD"/>
    <w:rsid w:val="00590F71"/>
    <w:rsid w:val="00591AC0"/>
    <w:rsid w:val="00591B8E"/>
    <w:rsid w:val="00593280"/>
    <w:rsid w:val="00595857"/>
    <w:rsid w:val="00595F8C"/>
    <w:rsid w:val="00596471"/>
    <w:rsid w:val="00597DAF"/>
    <w:rsid w:val="005A036B"/>
    <w:rsid w:val="005A063A"/>
    <w:rsid w:val="005A142F"/>
    <w:rsid w:val="005A1AC1"/>
    <w:rsid w:val="005A22F4"/>
    <w:rsid w:val="005A33BA"/>
    <w:rsid w:val="005A41D9"/>
    <w:rsid w:val="005A4827"/>
    <w:rsid w:val="005A4CF0"/>
    <w:rsid w:val="005A4F3A"/>
    <w:rsid w:val="005A5890"/>
    <w:rsid w:val="005A59B9"/>
    <w:rsid w:val="005A7376"/>
    <w:rsid w:val="005A7ECE"/>
    <w:rsid w:val="005B04A2"/>
    <w:rsid w:val="005B067B"/>
    <w:rsid w:val="005B0A6A"/>
    <w:rsid w:val="005B0D79"/>
    <w:rsid w:val="005B1212"/>
    <w:rsid w:val="005B213D"/>
    <w:rsid w:val="005B2744"/>
    <w:rsid w:val="005B2A34"/>
    <w:rsid w:val="005B2EB1"/>
    <w:rsid w:val="005B34AC"/>
    <w:rsid w:val="005B3C14"/>
    <w:rsid w:val="005B5591"/>
    <w:rsid w:val="005B5614"/>
    <w:rsid w:val="005B6061"/>
    <w:rsid w:val="005B61F8"/>
    <w:rsid w:val="005B667F"/>
    <w:rsid w:val="005B6AFA"/>
    <w:rsid w:val="005B6B52"/>
    <w:rsid w:val="005B72ED"/>
    <w:rsid w:val="005C12AF"/>
    <w:rsid w:val="005C1355"/>
    <w:rsid w:val="005C1F1B"/>
    <w:rsid w:val="005C3332"/>
    <w:rsid w:val="005C35D8"/>
    <w:rsid w:val="005C4360"/>
    <w:rsid w:val="005C4421"/>
    <w:rsid w:val="005C4E83"/>
    <w:rsid w:val="005C5204"/>
    <w:rsid w:val="005C5523"/>
    <w:rsid w:val="005C57D3"/>
    <w:rsid w:val="005C59E4"/>
    <w:rsid w:val="005C5BD3"/>
    <w:rsid w:val="005C5DD8"/>
    <w:rsid w:val="005C5E3F"/>
    <w:rsid w:val="005C6E85"/>
    <w:rsid w:val="005C7DF8"/>
    <w:rsid w:val="005C7EDD"/>
    <w:rsid w:val="005D00AE"/>
    <w:rsid w:val="005D0A85"/>
    <w:rsid w:val="005D0C2B"/>
    <w:rsid w:val="005D11C8"/>
    <w:rsid w:val="005D1B36"/>
    <w:rsid w:val="005D22CA"/>
    <w:rsid w:val="005D2A57"/>
    <w:rsid w:val="005D34F5"/>
    <w:rsid w:val="005D3664"/>
    <w:rsid w:val="005D435D"/>
    <w:rsid w:val="005D4660"/>
    <w:rsid w:val="005D4D36"/>
    <w:rsid w:val="005D5E9D"/>
    <w:rsid w:val="005D66BE"/>
    <w:rsid w:val="005D6824"/>
    <w:rsid w:val="005D7527"/>
    <w:rsid w:val="005D77FD"/>
    <w:rsid w:val="005E0877"/>
    <w:rsid w:val="005E1DD3"/>
    <w:rsid w:val="005E2CC1"/>
    <w:rsid w:val="005E32CC"/>
    <w:rsid w:val="005E3C5B"/>
    <w:rsid w:val="005E3CAC"/>
    <w:rsid w:val="005E3CCB"/>
    <w:rsid w:val="005E3DF5"/>
    <w:rsid w:val="005E3EFE"/>
    <w:rsid w:val="005E4FE9"/>
    <w:rsid w:val="005E50D5"/>
    <w:rsid w:val="005E6FB7"/>
    <w:rsid w:val="005F01FD"/>
    <w:rsid w:val="005F0620"/>
    <w:rsid w:val="005F1544"/>
    <w:rsid w:val="005F15D5"/>
    <w:rsid w:val="005F1DC9"/>
    <w:rsid w:val="005F3890"/>
    <w:rsid w:val="005F48D7"/>
    <w:rsid w:val="005F65C6"/>
    <w:rsid w:val="005F713A"/>
    <w:rsid w:val="005F7A4E"/>
    <w:rsid w:val="005F7BDC"/>
    <w:rsid w:val="005F7C8D"/>
    <w:rsid w:val="005F7E58"/>
    <w:rsid w:val="005F7F33"/>
    <w:rsid w:val="00600A17"/>
    <w:rsid w:val="00600B90"/>
    <w:rsid w:val="006011DC"/>
    <w:rsid w:val="0060190C"/>
    <w:rsid w:val="00601C17"/>
    <w:rsid w:val="00602A12"/>
    <w:rsid w:val="00602D6F"/>
    <w:rsid w:val="00603491"/>
    <w:rsid w:val="006036F4"/>
    <w:rsid w:val="00603AAD"/>
    <w:rsid w:val="006043E0"/>
    <w:rsid w:val="00604478"/>
    <w:rsid w:val="006048CE"/>
    <w:rsid w:val="006057A8"/>
    <w:rsid w:val="00605FDA"/>
    <w:rsid w:val="006075FE"/>
    <w:rsid w:val="006110BD"/>
    <w:rsid w:val="00611266"/>
    <w:rsid w:val="00611289"/>
    <w:rsid w:val="006118AC"/>
    <w:rsid w:val="00611C7A"/>
    <w:rsid w:val="00611CCA"/>
    <w:rsid w:val="006131FF"/>
    <w:rsid w:val="00614C56"/>
    <w:rsid w:val="00616236"/>
    <w:rsid w:val="0061785C"/>
    <w:rsid w:val="006179A6"/>
    <w:rsid w:val="006179FF"/>
    <w:rsid w:val="00617A85"/>
    <w:rsid w:val="00617DDA"/>
    <w:rsid w:val="00620798"/>
    <w:rsid w:val="00620EF5"/>
    <w:rsid w:val="0062118E"/>
    <w:rsid w:val="00621AD5"/>
    <w:rsid w:val="00623F6A"/>
    <w:rsid w:val="00624950"/>
    <w:rsid w:val="00624D70"/>
    <w:rsid w:val="00625168"/>
    <w:rsid w:val="0062529A"/>
    <w:rsid w:val="006252FB"/>
    <w:rsid w:val="00626A4D"/>
    <w:rsid w:val="00627A09"/>
    <w:rsid w:val="00627FEA"/>
    <w:rsid w:val="00630C45"/>
    <w:rsid w:val="006310DF"/>
    <w:rsid w:val="00635416"/>
    <w:rsid w:val="00635963"/>
    <w:rsid w:val="0063716B"/>
    <w:rsid w:val="00637C8C"/>
    <w:rsid w:val="00640963"/>
    <w:rsid w:val="00640CDF"/>
    <w:rsid w:val="0064127B"/>
    <w:rsid w:val="00641454"/>
    <w:rsid w:val="00641592"/>
    <w:rsid w:val="00641DCF"/>
    <w:rsid w:val="00641F1A"/>
    <w:rsid w:val="006428EE"/>
    <w:rsid w:val="00642D09"/>
    <w:rsid w:val="00643ADB"/>
    <w:rsid w:val="00643E59"/>
    <w:rsid w:val="006443E8"/>
    <w:rsid w:val="006457C3"/>
    <w:rsid w:val="00645A88"/>
    <w:rsid w:val="0064648D"/>
    <w:rsid w:val="006465E5"/>
    <w:rsid w:val="00646888"/>
    <w:rsid w:val="0065004A"/>
    <w:rsid w:val="00651104"/>
    <w:rsid w:val="00651218"/>
    <w:rsid w:val="00651514"/>
    <w:rsid w:val="0065177D"/>
    <w:rsid w:val="00651EB9"/>
    <w:rsid w:val="00652F3C"/>
    <w:rsid w:val="00653796"/>
    <w:rsid w:val="006540CF"/>
    <w:rsid w:val="0065483C"/>
    <w:rsid w:val="00655136"/>
    <w:rsid w:val="00655568"/>
    <w:rsid w:val="0065586C"/>
    <w:rsid w:val="006559EC"/>
    <w:rsid w:val="0066054A"/>
    <w:rsid w:val="0066062D"/>
    <w:rsid w:val="00660F3B"/>
    <w:rsid w:val="00661D1E"/>
    <w:rsid w:val="006626BF"/>
    <w:rsid w:val="00662EED"/>
    <w:rsid w:val="006631CB"/>
    <w:rsid w:val="00663A0C"/>
    <w:rsid w:val="00663A61"/>
    <w:rsid w:val="0066480A"/>
    <w:rsid w:val="006663DE"/>
    <w:rsid w:val="006677B3"/>
    <w:rsid w:val="00667C15"/>
    <w:rsid w:val="00667F85"/>
    <w:rsid w:val="006701D6"/>
    <w:rsid w:val="00670272"/>
    <w:rsid w:val="00670AA1"/>
    <w:rsid w:val="006711F1"/>
    <w:rsid w:val="00672133"/>
    <w:rsid w:val="00672177"/>
    <w:rsid w:val="00673032"/>
    <w:rsid w:val="0067305C"/>
    <w:rsid w:val="00674239"/>
    <w:rsid w:val="0067455B"/>
    <w:rsid w:val="006747AF"/>
    <w:rsid w:val="00675438"/>
    <w:rsid w:val="00675616"/>
    <w:rsid w:val="00675834"/>
    <w:rsid w:val="00675F8E"/>
    <w:rsid w:val="0067714B"/>
    <w:rsid w:val="006774BF"/>
    <w:rsid w:val="00677897"/>
    <w:rsid w:val="00677C01"/>
    <w:rsid w:val="006812D1"/>
    <w:rsid w:val="00681A74"/>
    <w:rsid w:val="00682322"/>
    <w:rsid w:val="00682554"/>
    <w:rsid w:val="006830D3"/>
    <w:rsid w:val="00683A0A"/>
    <w:rsid w:val="006844E0"/>
    <w:rsid w:val="00685156"/>
    <w:rsid w:val="00685D32"/>
    <w:rsid w:val="00686A32"/>
    <w:rsid w:val="006874DA"/>
    <w:rsid w:val="0068758D"/>
    <w:rsid w:val="00687E59"/>
    <w:rsid w:val="0069030F"/>
    <w:rsid w:val="00690EAD"/>
    <w:rsid w:val="0069127F"/>
    <w:rsid w:val="006915D6"/>
    <w:rsid w:val="006916EF"/>
    <w:rsid w:val="00691B51"/>
    <w:rsid w:val="00691F7A"/>
    <w:rsid w:val="0069258E"/>
    <w:rsid w:val="006928C1"/>
    <w:rsid w:val="0069305F"/>
    <w:rsid w:val="00693769"/>
    <w:rsid w:val="00693ABD"/>
    <w:rsid w:val="006941EB"/>
    <w:rsid w:val="00694CE9"/>
    <w:rsid w:val="006958FB"/>
    <w:rsid w:val="00695EBD"/>
    <w:rsid w:val="00696D03"/>
    <w:rsid w:val="006971A3"/>
    <w:rsid w:val="006A0AEE"/>
    <w:rsid w:val="006A1FC9"/>
    <w:rsid w:val="006A218F"/>
    <w:rsid w:val="006A2394"/>
    <w:rsid w:val="006A23F7"/>
    <w:rsid w:val="006A2630"/>
    <w:rsid w:val="006A292F"/>
    <w:rsid w:val="006A4258"/>
    <w:rsid w:val="006A43B9"/>
    <w:rsid w:val="006A44F8"/>
    <w:rsid w:val="006A48C2"/>
    <w:rsid w:val="006A5511"/>
    <w:rsid w:val="006A695F"/>
    <w:rsid w:val="006A69F3"/>
    <w:rsid w:val="006A6B2F"/>
    <w:rsid w:val="006A7218"/>
    <w:rsid w:val="006B04FB"/>
    <w:rsid w:val="006B3BD6"/>
    <w:rsid w:val="006B3FB6"/>
    <w:rsid w:val="006B421B"/>
    <w:rsid w:val="006B4FEA"/>
    <w:rsid w:val="006B5A42"/>
    <w:rsid w:val="006B634C"/>
    <w:rsid w:val="006B6843"/>
    <w:rsid w:val="006B786F"/>
    <w:rsid w:val="006B7BE0"/>
    <w:rsid w:val="006B7F91"/>
    <w:rsid w:val="006C0F0F"/>
    <w:rsid w:val="006C0FC0"/>
    <w:rsid w:val="006C1AC0"/>
    <w:rsid w:val="006C1E0C"/>
    <w:rsid w:val="006C2647"/>
    <w:rsid w:val="006C28E1"/>
    <w:rsid w:val="006C2AF8"/>
    <w:rsid w:val="006C332B"/>
    <w:rsid w:val="006C33C0"/>
    <w:rsid w:val="006C3AF0"/>
    <w:rsid w:val="006C3B67"/>
    <w:rsid w:val="006C3CBF"/>
    <w:rsid w:val="006C491F"/>
    <w:rsid w:val="006C49F9"/>
    <w:rsid w:val="006C4B56"/>
    <w:rsid w:val="006C5019"/>
    <w:rsid w:val="006C56E9"/>
    <w:rsid w:val="006C5971"/>
    <w:rsid w:val="006C5FB6"/>
    <w:rsid w:val="006C64B3"/>
    <w:rsid w:val="006C6DF4"/>
    <w:rsid w:val="006C7AC3"/>
    <w:rsid w:val="006D0114"/>
    <w:rsid w:val="006D0BC8"/>
    <w:rsid w:val="006D11BB"/>
    <w:rsid w:val="006D15E9"/>
    <w:rsid w:val="006D1B5E"/>
    <w:rsid w:val="006D21C4"/>
    <w:rsid w:val="006D2255"/>
    <w:rsid w:val="006D2F74"/>
    <w:rsid w:val="006D3367"/>
    <w:rsid w:val="006D36F8"/>
    <w:rsid w:val="006D3FE2"/>
    <w:rsid w:val="006D40B3"/>
    <w:rsid w:val="006D4D8A"/>
    <w:rsid w:val="006D4DF5"/>
    <w:rsid w:val="006D598E"/>
    <w:rsid w:val="006D5A7D"/>
    <w:rsid w:val="006D5F9B"/>
    <w:rsid w:val="006D63C2"/>
    <w:rsid w:val="006D7084"/>
    <w:rsid w:val="006D7A16"/>
    <w:rsid w:val="006D7D14"/>
    <w:rsid w:val="006E0468"/>
    <w:rsid w:val="006E0C6B"/>
    <w:rsid w:val="006E2AFE"/>
    <w:rsid w:val="006E307B"/>
    <w:rsid w:val="006E441E"/>
    <w:rsid w:val="006E4A56"/>
    <w:rsid w:val="006E4B59"/>
    <w:rsid w:val="006E4D49"/>
    <w:rsid w:val="006E4DDE"/>
    <w:rsid w:val="006E50A2"/>
    <w:rsid w:val="006E52E0"/>
    <w:rsid w:val="006E5476"/>
    <w:rsid w:val="006E6CCB"/>
    <w:rsid w:val="006E7B9A"/>
    <w:rsid w:val="006F0409"/>
    <w:rsid w:val="006F0479"/>
    <w:rsid w:val="006F1A73"/>
    <w:rsid w:val="006F26D3"/>
    <w:rsid w:val="006F33CC"/>
    <w:rsid w:val="006F412A"/>
    <w:rsid w:val="006F5043"/>
    <w:rsid w:val="006F50A5"/>
    <w:rsid w:val="006F5429"/>
    <w:rsid w:val="006F5618"/>
    <w:rsid w:val="006F56AB"/>
    <w:rsid w:val="006F5941"/>
    <w:rsid w:val="006F5FCB"/>
    <w:rsid w:val="006F5FFB"/>
    <w:rsid w:val="006F6AC0"/>
    <w:rsid w:val="006F735A"/>
    <w:rsid w:val="006F7435"/>
    <w:rsid w:val="00700206"/>
    <w:rsid w:val="00700449"/>
    <w:rsid w:val="0070093F"/>
    <w:rsid w:val="00700E25"/>
    <w:rsid w:val="00701249"/>
    <w:rsid w:val="007012E5"/>
    <w:rsid w:val="007012FD"/>
    <w:rsid w:val="007017F3"/>
    <w:rsid w:val="00704CB6"/>
    <w:rsid w:val="00706AE1"/>
    <w:rsid w:val="00706E05"/>
    <w:rsid w:val="0070724A"/>
    <w:rsid w:val="00707ABF"/>
    <w:rsid w:val="00707D48"/>
    <w:rsid w:val="0071009A"/>
    <w:rsid w:val="00710265"/>
    <w:rsid w:val="00710299"/>
    <w:rsid w:val="00710823"/>
    <w:rsid w:val="00710CB4"/>
    <w:rsid w:val="00710E47"/>
    <w:rsid w:val="0071106C"/>
    <w:rsid w:val="007112DF"/>
    <w:rsid w:val="00712416"/>
    <w:rsid w:val="00712537"/>
    <w:rsid w:val="00713BC2"/>
    <w:rsid w:val="00714016"/>
    <w:rsid w:val="00714712"/>
    <w:rsid w:val="00714A76"/>
    <w:rsid w:val="00717299"/>
    <w:rsid w:val="00717959"/>
    <w:rsid w:val="00717E75"/>
    <w:rsid w:val="00720869"/>
    <w:rsid w:val="00720F99"/>
    <w:rsid w:val="00721729"/>
    <w:rsid w:val="00721DC7"/>
    <w:rsid w:val="0072307B"/>
    <w:rsid w:val="007231B4"/>
    <w:rsid w:val="007234E9"/>
    <w:rsid w:val="00723AFD"/>
    <w:rsid w:val="0072466B"/>
    <w:rsid w:val="0072524E"/>
    <w:rsid w:val="007255CE"/>
    <w:rsid w:val="00725847"/>
    <w:rsid w:val="007266F1"/>
    <w:rsid w:val="00726D17"/>
    <w:rsid w:val="0072751D"/>
    <w:rsid w:val="00730EC2"/>
    <w:rsid w:val="00731153"/>
    <w:rsid w:val="00732000"/>
    <w:rsid w:val="007329B1"/>
    <w:rsid w:val="00732F2E"/>
    <w:rsid w:val="0073400E"/>
    <w:rsid w:val="00734807"/>
    <w:rsid w:val="00734A04"/>
    <w:rsid w:val="00736CC2"/>
    <w:rsid w:val="00740402"/>
    <w:rsid w:val="007415A2"/>
    <w:rsid w:val="00741D4E"/>
    <w:rsid w:val="007422CF"/>
    <w:rsid w:val="007422EE"/>
    <w:rsid w:val="00742592"/>
    <w:rsid w:val="00742F2A"/>
    <w:rsid w:val="0074390F"/>
    <w:rsid w:val="00744B47"/>
    <w:rsid w:val="00745D6D"/>
    <w:rsid w:val="007464D8"/>
    <w:rsid w:val="00746647"/>
    <w:rsid w:val="00750367"/>
    <w:rsid w:val="007505F1"/>
    <w:rsid w:val="007508E3"/>
    <w:rsid w:val="00750C87"/>
    <w:rsid w:val="00750FCB"/>
    <w:rsid w:val="00751918"/>
    <w:rsid w:val="00752915"/>
    <w:rsid w:val="00752F56"/>
    <w:rsid w:val="00752FEF"/>
    <w:rsid w:val="00753033"/>
    <w:rsid w:val="00753482"/>
    <w:rsid w:val="007537AB"/>
    <w:rsid w:val="00753996"/>
    <w:rsid w:val="00753A06"/>
    <w:rsid w:val="00754019"/>
    <w:rsid w:val="00754969"/>
    <w:rsid w:val="00754B19"/>
    <w:rsid w:val="007567A4"/>
    <w:rsid w:val="00756F26"/>
    <w:rsid w:val="00757118"/>
    <w:rsid w:val="00757200"/>
    <w:rsid w:val="00757530"/>
    <w:rsid w:val="00757565"/>
    <w:rsid w:val="00760E50"/>
    <w:rsid w:val="00760FAE"/>
    <w:rsid w:val="00761C53"/>
    <w:rsid w:val="0076280F"/>
    <w:rsid w:val="00762CEA"/>
    <w:rsid w:val="00763C72"/>
    <w:rsid w:val="00764C27"/>
    <w:rsid w:val="00765E84"/>
    <w:rsid w:val="0076622A"/>
    <w:rsid w:val="00770187"/>
    <w:rsid w:val="007703B9"/>
    <w:rsid w:val="00770E00"/>
    <w:rsid w:val="007711A3"/>
    <w:rsid w:val="0077167E"/>
    <w:rsid w:val="00773407"/>
    <w:rsid w:val="00773C0C"/>
    <w:rsid w:val="0077440D"/>
    <w:rsid w:val="00774C84"/>
    <w:rsid w:val="007764C1"/>
    <w:rsid w:val="007771F6"/>
    <w:rsid w:val="0078057E"/>
    <w:rsid w:val="00780C06"/>
    <w:rsid w:val="007819A3"/>
    <w:rsid w:val="00781C68"/>
    <w:rsid w:val="00781DD4"/>
    <w:rsid w:val="00783804"/>
    <w:rsid w:val="00783B8E"/>
    <w:rsid w:val="0078440D"/>
    <w:rsid w:val="00785060"/>
    <w:rsid w:val="00785DCA"/>
    <w:rsid w:val="007861F2"/>
    <w:rsid w:val="00786298"/>
    <w:rsid w:val="00787538"/>
    <w:rsid w:val="0079156E"/>
    <w:rsid w:val="007916F3"/>
    <w:rsid w:val="00791776"/>
    <w:rsid w:val="00791D1E"/>
    <w:rsid w:val="00792D54"/>
    <w:rsid w:val="00792EB4"/>
    <w:rsid w:val="00793162"/>
    <w:rsid w:val="00794090"/>
    <w:rsid w:val="007967EF"/>
    <w:rsid w:val="0079680E"/>
    <w:rsid w:val="007970CA"/>
    <w:rsid w:val="0079783F"/>
    <w:rsid w:val="0079787F"/>
    <w:rsid w:val="007A0110"/>
    <w:rsid w:val="007A0293"/>
    <w:rsid w:val="007A04A1"/>
    <w:rsid w:val="007A0671"/>
    <w:rsid w:val="007A0AEB"/>
    <w:rsid w:val="007A0C70"/>
    <w:rsid w:val="007A1D7C"/>
    <w:rsid w:val="007A3CE4"/>
    <w:rsid w:val="007A4673"/>
    <w:rsid w:val="007A4687"/>
    <w:rsid w:val="007A46F2"/>
    <w:rsid w:val="007A4E87"/>
    <w:rsid w:val="007A5359"/>
    <w:rsid w:val="007A584A"/>
    <w:rsid w:val="007A5D38"/>
    <w:rsid w:val="007A6A9A"/>
    <w:rsid w:val="007A70AA"/>
    <w:rsid w:val="007B0C13"/>
    <w:rsid w:val="007B2D1D"/>
    <w:rsid w:val="007B3341"/>
    <w:rsid w:val="007B4CBF"/>
    <w:rsid w:val="007B5933"/>
    <w:rsid w:val="007B5967"/>
    <w:rsid w:val="007B7E14"/>
    <w:rsid w:val="007C0C2A"/>
    <w:rsid w:val="007C1625"/>
    <w:rsid w:val="007C1972"/>
    <w:rsid w:val="007C1CBD"/>
    <w:rsid w:val="007C20CB"/>
    <w:rsid w:val="007C20F5"/>
    <w:rsid w:val="007C24B0"/>
    <w:rsid w:val="007C2A2B"/>
    <w:rsid w:val="007C39E2"/>
    <w:rsid w:val="007C3F34"/>
    <w:rsid w:val="007C42E4"/>
    <w:rsid w:val="007C4ADC"/>
    <w:rsid w:val="007C56C8"/>
    <w:rsid w:val="007C5B04"/>
    <w:rsid w:val="007C6303"/>
    <w:rsid w:val="007C6619"/>
    <w:rsid w:val="007C6D57"/>
    <w:rsid w:val="007C6D8A"/>
    <w:rsid w:val="007C726D"/>
    <w:rsid w:val="007C7A80"/>
    <w:rsid w:val="007C7C56"/>
    <w:rsid w:val="007C7D2A"/>
    <w:rsid w:val="007D00E5"/>
    <w:rsid w:val="007D02B9"/>
    <w:rsid w:val="007D0F57"/>
    <w:rsid w:val="007D0FDE"/>
    <w:rsid w:val="007D1954"/>
    <w:rsid w:val="007D315C"/>
    <w:rsid w:val="007D36AE"/>
    <w:rsid w:val="007D396C"/>
    <w:rsid w:val="007D4217"/>
    <w:rsid w:val="007D50AC"/>
    <w:rsid w:val="007D5F7D"/>
    <w:rsid w:val="007D63F3"/>
    <w:rsid w:val="007D7E9C"/>
    <w:rsid w:val="007D7EA0"/>
    <w:rsid w:val="007E02EA"/>
    <w:rsid w:val="007E0AB3"/>
    <w:rsid w:val="007E0F03"/>
    <w:rsid w:val="007E0F94"/>
    <w:rsid w:val="007E10E5"/>
    <w:rsid w:val="007E1A6A"/>
    <w:rsid w:val="007E288A"/>
    <w:rsid w:val="007E2C31"/>
    <w:rsid w:val="007E2F1E"/>
    <w:rsid w:val="007E3031"/>
    <w:rsid w:val="007E3342"/>
    <w:rsid w:val="007E41F4"/>
    <w:rsid w:val="007E48EA"/>
    <w:rsid w:val="007E58BB"/>
    <w:rsid w:val="007E61EC"/>
    <w:rsid w:val="007E637C"/>
    <w:rsid w:val="007E6BE7"/>
    <w:rsid w:val="007E6C51"/>
    <w:rsid w:val="007E7665"/>
    <w:rsid w:val="007F0FC0"/>
    <w:rsid w:val="007F1116"/>
    <w:rsid w:val="007F150D"/>
    <w:rsid w:val="007F294A"/>
    <w:rsid w:val="007F2F37"/>
    <w:rsid w:val="007F31BA"/>
    <w:rsid w:val="007F3267"/>
    <w:rsid w:val="007F54EC"/>
    <w:rsid w:val="007F5C03"/>
    <w:rsid w:val="007F605C"/>
    <w:rsid w:val="007F6537"/>
    <w:rsid w:val="007F6767"/>
    <w:rsid w:val="007F696A"/>
    <w:rsid w:val="007F7718"/>
    <w:rsid w:val="00800146"/>
    <w:rsid w:val="00800594"/>
    <w:rsid w:val="0080087B"/>
    <w:rsid w:val="00800C0E"/>
    <w:rsid w:val="008021DE"/>
    <w:rsid w:val="0080251D"/>
    <w:rsid w:val="008025B4"/>
    <w:rsid w:val="00802D9F"/>
    <w:rsid w:val="00803CF0"/>
    <w:rsid w:val="00803F52"/>
    <w:rsid w:val="00804694"/>
    <w:rsid w:val="00804CDF"/>
    <w:rsid w:val="00804E29"/>
    <w:rsid w:val="00804FAB"/>
    <w:rsid w:val="00805D82"/>
    <w:rsid w:val="00807B46"/>
    <w:rsid w:val="00807D73"/>
    <w:rsid w:val="00810BB3"/>
    <w:rsid w:val="00810D8F"/>
    <w:rsid w:val="008115E6"/>
    <w:rsid w:val="00811B61"/>
    <w:rsid w:val="00811DBB"/>
    <w:rsid w:val="0081225A"/>
    <w:rsid w:val="00812B43"/>
    <w:rsid w:val="008134E3"/>
    <w:rsid w:val="00814267"/>
    <w:rsid w:val="008145A6"/>
    <w:rsid w:val="00814EAE"/>
    <w:rsid w:val="00814F74"/>
    <w:rsid w:val="008151E5"/>
    <w:rsid w:val="0081570F"/>
    <w:rsid w:val="00816673"/>
    <w:rsid w:val="00816B6A"/>
    <w:rsid w:val="00817C1C"/>
    <w:rsid w:val="00820143"/>
    <w:rsid w:val="008204F9"/>
    <w:rsid w:val="00821C99"/>
    <w:rsid w:val="00821FE8"/>
    <w:rsid w:val="00822434"/>
    <w:rsid w:val="00822861"/>
    <w:rsid w:val="008235D3"/>
    <w:rsid w:val="008239F0"/>
    <w:rsid w:val="00823E56"/>
    <w:rsid w:val="0082432E"/>
    <w:rsid w:val="00824819"/>
    <w:rsid w:val="0082544C"/>
    <w:rsid w:val="00831550"/>
    <w:rsid w:val="008321AE"/>
    <w:rsid w:val="008323DE"/>
    <w:rsid w:val="00832E2F"/>
    <w:rsid w:val="00832EEE"/>
    <w:rsid w:val="0083461A"/>
    <w:rsid w:val="00834AB5"/>
    <w:rsid w:val="00834FF3"/>
    <w:rsid w:val="008364BE"/>
    <w:rsid w:val="008366C5"/>
    <w:rsid w:val="00840265"/>
    <w:rsid w:val="008403E7"/>
    <w:rsid w:val="0084174F"/>
    <w:rsid w:val="00841ECB"/>
    <w:rsid w:val="00842C85"/>
    <w:rsid w:val="00842D54"/>
    <w:rsid w:val="0084338C"/>
    <w:rsid w:val="0084361F"/>
    <w:rsid w:val="008438C2"/>
    <w:rsid w:val="0084392B"/>
    <w:rsid w:val="00844388"/>
    <w:rsid w:val="008443BE"/>
    <w:rsid w:val="00844A34"/>
    <w:rsid w:val="00844C1C"/>
    <w:rsid w:val="008454B9"/>
    <w:rsid w:val="008454F6"/>
    <w:rsid w:val="0084573F"/>
    <w:rsid w:val="008458A9"/>
    <w:rsid w:val="0084658E"/>
    <w:rsid w:val="00846D9B"/>
    <w:rsid w:val="00846E91"/>
    <w:rsid w:val="00847C1D"/>
    <w:rsid w:val="00850345"/>
    <w:rsid w:val="00850E42"/>
    <w:rsid w:val="00851A08"/>
    <w:rsid w:val="00852436"/>
    <w:rsid w:val="00852FF5"/>
    <w:rsid w:val="008530F1"/>
    <w:rsid w:val="008541D6"/>
    <w:rsid w:val="0085438A"/>
    <w:rsid w:val="008543F6"/>
    <w:rsid w:val="00854475"/>
    <w:rsid w:val="008546E9"/>
    <w:rsid w:val="00854E7E"/>
    <w:rsid w:val="008576BD"/>
    <w:rsid w:val="00861193"/>
    <w:rsid w:val="00861D57"/>
    <w:rsid w:val="0086259E"/>
    <w:rsid w:val="00862725"/>
    <w:rsid w:val="00863AAD"/>
    <w:rsid w:val="00863AC3"/>
    <w:rsid w:val="00864068"/>
    <w:rsid w:val="00864BCD"/>
    <w:rsid w:val="00866187"/>
    <w:rsid w:val="008665C5"/>
    <w:rsid w:val="00867657"/>
    <w:rsid w:val="008704FF"/>
    <w:rsid w:val="00870EFA"/>
    <w:rsid w:val="00870F48"/>
    <w:rsid w:val="0087122E"/>
    <w:rsid w:val="00871D57"/>
    <w:rsid w:val="00872004"/>
    <w:rsid w:val="00872A8C"/>
    <w:rsid w:val="00872D49"/>
    <w:rsid w:val="0087330E"/>
    <w:rsid w:val="00873C34"/>
    <w:rsid w:val="00873C5C"/>
    <w:rsid w:val="00874163"/>
    <w:rsid w:val="00874552"/>
    <w:rsid w:val="008747C6"/>
    <w:rsid w:val="00874E86"/>
    <w:rsid w:val="008750F3"/>
    <w:rsid w:val="00875C9A"/>
    <w:rsid w:val="00876149"/>
    <w:rsid w:val="0087617F"/>
    <w:rsid w:val="00876AFE"/>
    <w:rsid w:val="00877573"/>
    <w:rsid w:val="00877DC7"/>
    <w:rsid w:val="0088050F"/>
    <w:rsid w:val="008806CC"/>
    <w:rsid w:val="00881FC0"/>
    <w:rsid w:val="008820B3"/>
    <w:rsid w:val="008822E7"/>
    <w:rsid w:val="00882970"/>
    <w:rsid w:val="008829DB"/>
    <w:rsid w:val="008831F8"/>
    <w:rsid w:val="00883901"/>
    <w:rsid w:val="00883AC2"/>
    <w:rsid w:val="00883D4C"/>
    <w:rsid w:val="00884111"/>
    <w:rsid w:val="00884402"/>
    <w:rsid w:val="008846ED"/>
    <w:rsid w:val="00884EFA"/>
    <w:rsid w:val="00884FCF"/>
    <w:rsid w:val="00885802"/>
    <w:rsid w:val="00885B06"/>
    <w:rsid w:val="00885C09"/>
    <w:rsid w:val="00885E35"/>
    <w:rsid w:val="0088603D"/>
    <w:rsid w:val="00886688"/>
    <w:rsid w:val="00886B33"/>
    <w:rsid w:val="00890336"/>
    <w:rsid w:val="008906C8"/>
    <w:rsid w:val="0089121C"/>
    <w:rsid w:val="008914EC"/>
    <w:rsid w:val="008916D9"/>
    <w:rsid w:val="008919AC"/>
    <w:rsid w:val="008920C0"/>
    <w:rsid w:val="008927ED"/>
    <w:rsid w:val="0089309C"/>
    <w:rsid w:val="0089375A"/>
    <w:rsid w:val="00893803"/>
    <w:rsid w:val="00895014"/>
    <w:rsid w:val="00895D9A"/>
    <w:rsid w:val="00896F38"/>
    <w:rsid w:val="008A12F6"/>
    <w:rsid w:val="008A1516"/>
    <w:rsid w:val="008A15E5"/>
    <w:rsid w:val="008A1C65"/>
    <w:rsid w:val="008A201C"/>
    <w:rsid w:val="008A25ED"/>
    <w:rsid w:val="008A281D"/>
    <w:rsid w:val="008A2A10"/>
    <w:rsid w:val="008A2CB8"/>
    <w:rsid w:val="008A36C8"/>
    <w:rsid w:val="008A59D1"/>
    <w:rsid w:val="008A5E47"/>
    <w:rsid w:val="008A679C"/>
    <w:rsid w:val="008B0B24"/>
    <w:rsid w:val="008B153A"/>
    <w:rsid w:val="008B1B8B"/>
    <w:rsid w:val="008B24E3"/>
    <w:rsid w:val="008B4173"/>
    <w:rsid w:val="008B4196"/>
    <w:rsid w:val="008B4836"/>
    <w:rsid w:val="008B49BE"/>
    <w:rsid w:val="008B5BAF"/>
    <w:rsid w:val="008B5E04"/>
    <w:rsid w:val="008B6885"/>
    <w:rsid w:val="008B77E3"/>
    <w:rsid w:val="008B7CAB"/>
    <w:rsid w:val="008B7D19"/>
    <w:rsid w:val="008C03CC"/>
    <w:rsid w:val="008C0779"/>
    <w:rsid w:val="008C25D4"/>
    <w:rsid w:val="008C2888"/>
    <w:rsid w:val="008C2938"/>
    <w:rsid w:val="008C32DB"/>
    <w:rsid w:val="008C32E3"/>
    <w:rsid w:val="008C47ED"/>
    <w:rsid w:val="008C5570"/>
    <w:rsid w:val="008C61F6"/>
    <w:rsid w:val="008C73AB"/>
    <w:rsid w:val="008C7C95"/>
    <w:rsid w:val="008C7D36"/>
    <w:rsid w:val="008C7EE5"/>
    <w:rsid w:val="008D0702"/>
    <w:rsid w:val="008D35A5"/>
    <w:rsid w:val="008D37A1"/>
    <w:rsid w:val="008D3871"/>
    <w:rsid w:val="008D3BC1"/>
    <w:rsid w:val="008D4365"/>
    <w:rsid w:val="008D44E6"/>
    <w:rsid w:val="008D546A"/>
    <w:rsid w:val="008D58D4"/>
    <w:rsid w:val="008D65AD"/>
    <w:rsid w:val="008D7D58"/>
    <w:rsid w:val="008E051B"/>
    <w:rsid w:val="008E0A04"/>
    <w:rsid w:val="008E0C24"/>
    <w:rsid w:val="008E13F9"/>
    <w:rsid w:val="008E20CB"/>
    <w:rsid w:val="008E2BBB"/>
    <w:rsid w:val="008E2DD5"/>
    <w:rsid w:val="008E381F"/>
    <w:rsid w:val="008E48C9"/>
    <w:rsid w:val="008E4D31"/>
    <w:rsid w:val="008E4F3E"/>
    <w:rsid w:val="008E5192"/>
    <w:rsid w:val="008E56F2"/>
    <w:rsid w:val="008E5796"/>
    <w:rsid w:val="008E6552"/>
    <w:rsid w:val="008E655C"/>
    <w:rsid w:val="008E7373"/>
    <w:rsid w:val="008E74EC"/>
    <w:rsid w:val="008E7D8F"/>
    <w:rsid w:val="008E7DDE"/>
    <w:rsid w:val="008F0CD5"/>
    <w:rsid w:val="008F10F4"/>
    <w:rsid w:val="008F150F"/>
    <w:rsid w:val="008F3512"/>
    <w:rsid w:val="008F3A51"/>
    <w:rsid w:val="008F45E3"/>
    <w:rsid w:val="008F4ECE"/>
    <w:rsid w:val="008F5101"/>
    <w:rsid w:val="008F5BA0"/>
    <w:rsid w:val="008F5BAE"/>
    <w:rsid w:val="008F6D2A"/>
    <w:rsid w:val="008F6F42"/>
    <w:rsid w:val="008F74AA"/>
    <w:rsid w:val="0090057C"/>
    <w:rsid w:val="00901D82"/>
    <w:rsid w:val="00901EBC"/>
    <w:rsid w:val="0090272A"/>
    <w:rsid w:val="00902A2C"/>
    <w:rsid w:val="0090323E"/>
    <w:rsid w:val="00903746"/>
    <w:rsid w:val="009043B1"/>
    <w:rsid w:val="00905DD6"/>
    <w:rsid w:val="00905EB6"/>
    <w:rsid w:val="0090645B"/>
    <w:rsid w:val="00906D56"/>
    <w:rsid w:val="0090727B"/>
    <w:rsid w:val="00907586"/>
    <w:rsid w:val="00907591"/>
    <w:rsid w:val="00907816"/>
    <w:rsid w:val="0090791C"/>
    <w:rsid w:val="00907D6E"/>
    <w:rsid w:val="00911BC4"/>
    <w:rsid w:val="00912082"/>
    <w:rsid w:val="009126C4"/>
    <w:rsid w:val="009128E6"/>
    <w:rsid w:val="00913C69"/>
    <w:rsid w:val="009140EA"/>
    <w:rsid w:val="009142C5"/>
    <w:rsid w:val="00914415"/>
    <w:rsid w:val="00914716"/>
    <w:rsid w:val="0091471D"/>
    <w:rsid w:val="00914A29"/>
    <w:rsid w:val="00914F5F"/>
    <w:rsid w:val="00914FB1"/>
    <w:rsid w:val="00915A6E"/>
    <w:rsid w:val="00915CFB"/>
    <w:rsid w:val="00916387"/>
    <w:rsid w:val="0091663D"/>
    <w:rsid w:val="00916BA8"/>
    <w:rsid w:val="00917094"/>
    <w:rsid w:val="009170FE"/>
    <w:rsid w:val="00917A6F"/>
    <w:rsid w:val="00917B54"/>
    <w:rsid w:val="00917C48"/>
    <w:rsid w:val="00920B47"/>
    <w:rsid w:val="00920DDA"/>
    <w:rsid w:val="00920F28"/>
    <w:rsid w:val="009211D9"/>
    <w:rsid w:val="009214F8"/>
    <w:rsid w:val="009218D7"/>
    <w:rsid w:val="00921DC0"/>
    <w:rsid w:val="00922022"/>
    <w:rsid w:val="009223FA"/>
    <w:rsid w:val="0092291C"/>
    <w:rsid w:val="00922C8A"/>
    <w:rsid w:val="00923FF1"/>
    <w:rsid w:val="0092432E"/>
    <w:rsid w:val="00925267"/>
    <w:rsid w:val="00925380"/>
    <w:rsid w:val="009255DD"/>
    <w:rsid w:val="009257B6"/>
    <w:rsid w:val="00925934"/>
    <w:rsid w:val="00925966"/>
    <w:rsid w:val="00925EAA"/>
    <w:rsid w:val="00926281"/>
    <w:rsid w:val="00926573"/>
    <w:rsid w:val="0092721B"/>
    <w:rsid w:val="00927345"/>
    <w:rsid w:val="00927BC7"/>
    <w:rsid w:val="00930D4D"/>
    <w:rsid w:val="00931291"/>
    <w:rsid w:val="00931632"/>
    <w:rsid w:val="0093211F"/>
    <w:rsid w:val="009321AA"/>
    <w:rsid w:val="009321BC"/>
    <w:rsid w:val="00932A94"/>
    <w:rsid w:val="00932FC7"/>
    <w:rsid w:val="00933259"/>
    <w:rsid w:val="00933C93"/>
    <w:rsid w:val="00933FB7"/>
    <w:rsid w:val="00934795"/>
    <w:rsid w:val="00934810"/>
    <w:rsid w:val="00934913"/>
    <w:rsid w:val="00934B48"/>
    <w:rsid w:val="00934C8E"/>
    <w:rsid w:val="009352CD"/>
    <w:rsid w:val="0093530C"/>
    <w:rsid w:val="00936CB0"/>
    <w:rsid w:val="00937171"/>
    <w:rsid w:val="009373A7"/>
    <w:rsid w:val="00937AC8"/>
    <w:rsid w:val="00937C4B"/>
    <w:rsid w:val="0094090C"/>
    <w:rsid w:val="009415A5"/>
    <w:rsid w:val="0094175C"/>
    <w:rsid w:val="00941876"/>
    <w:rsid w:val="00941A48"/>
    <w:rsid w:val="00942534"/>
    <w:rsid w:val="0094296B"/>
    <w:rsid w:val="00942A0B"/>
    <w:rsid w:val="00943DA9"/>
    <w:rsid w:val="00943F0A"/>
    <w:rsid w:val="00944474"/>
    <w:rsid w:val="0094461A"/>
    <w:rsid w:val="00944989"/>
    <w:rsid w:val="00947854"/>
    <w:rsid w:val="009500B8"/>
    <w:rsid w:val="00950274"/>
    <w:rsid w:val="0095144A"/>
    <w:rsid w:val="0095229C"/>
    <w:rsid w:val="00952388"/>
    <w:rsid w:val="00952A9D"/>
    <w:rsid w:val="00952E34"/>
    <w:rsid w:val="00952F8B"/>
    <w:rsid w:val="00953260"/>
    <w:rsid w:val="009532D6"/>
    <w:rsid w:val="00954359"/>
    <w:rsid w:val="009545BD"/>
    <w:rsid w:val="00954AB5"/>
    <w:rsid w:val="00954E0F"/>
    <w:rsid w:val="009550F3"/>
    <w:rsid w:val="00955234"/>
    <w:rsid w:val="00955493"/>
    <w:rsid w:val="009554C7"/>
    <w:rsid w:val="00955BE8"/>
    <w:rsid w:val="00955C7D"/>
    <w:rsid w:val="00955C90"/>
    <w:rsid w:val="00955CD5"/>
    <w:rsid w:val="00955F6E"/>
    <w:rsid w:val="00956215"/>
    <w:rsid w:val="009568D0"/>
    <w:rsid w:val="00956C1A"/>
    <w:rsid w:val="00957161"/>
    <w:rsid w:val="009574E5"/>
    <w:rsid w:val="00957A08"/>
    <w:rsid w:val="009602BC"/>
    <w:rsid w:val="00960787"/>
    <w:rsid w:val="009628D6"/>
    <w:rsid w:val="00963003"/>
    <w:rsid w:val="009630DB"/>
    <w:rsid w:val="009638EC"/>
    <w:rsid w:val="009648EB"/>
    <w:rsid w:val="00964BAF"/>
    <w:rsid w:val="00964D55"/>
    <w:rsid w:val="00965509"/>
    <w:rsid w:val="00965580"/>
    <w:rsid w:val="00965F54"/>
    <w:rsid w:val="009664BA"/>
    <w:rsid w:val="00966869"/>
    <w:rsid w:val="00967DB3"/>
    <w:rsid w:val="00967E53"/>
    <w:rsid w:val="00970B58"/>
    <w:rsid w:val="0097107D"/>
    <w:rsid w:val="0097189C"/>
    <w:rsid w:val="00971B61"/>
    <w:rsid w:val="00973532"/>
    <w:rsid w:val="009743A6"/>
    <w:rsid w:val="00974629"/>
    <w:rsid w:val="009747C7"/>
    <w:rsid w:val="009758A2"/>
    <w:rsid w:val="00975B7A"/>
    <w:rsid w:val="009761E8"/>
    <w:rsid w:val="00976862"/>
    <w:rsid w:val="00976E4F"/>
    <w:rsid w:val="00977CDB"/>
    <w:rsid w:val="009809A9"/>
    <w:rsid w:val="00982093"/>
    <w:rsid w:val="00982772"/>
    <w:rsid w:val="009829F9"/>
    <w:rsid w:val="00982BD9"/>
    <w:rsid w:val="00982E6B"/>
    <w:rsid w:val="009838A8"/>
    <w:rsid w:val="00983AE4"/>
    <w:rsid w:val="00983F2D"/>
    <w:rsid w:val="00983FA4"/>
    <w:rsid w:val="0098447D"/>
    <w:rsid w:val="00986835"/>
    <w:rsid w:val="009876FE"/>
    <w:rsid w:val="009902B9"/>
    <w:rsid w:val="00990AB4"/>
    <w:rsid w:val="00990C7A"/>
    <w:rsid w:val="00990EC1"/>
    <w:rsid w:val="00991069"/>
    <w:rsid w:val="00991FA3"/>
    <w:rsid w:val="00992014"/>
    <w:rsid w:val="0099209A"/>
    <w:rsid w:val="0099222E"/>
    <w:rsid w:val="00992760"/>
    <w:rsid w:val="0099284E"/>
    <w:rsid w:val="00992B82"/>
    <w:rsid w:val="00993738"/>
    <w:rsid w:val="00993A09"/>
    <w:rsid w:val="00993FF3"/>
    <w:rsid w:val="009942CD"/>
    <w:rsid w:val="00995B23"/>
    <w:rsid w:val="00995C5F"/>
    <w:rsid w:val="00995F40"/>
    <w:rsid w:val="0099614D"/>
    <w:rsid w:val="009964A8"/>
    <w:rsid w:val="00996947"/>
    <w:rsid w:val="00996E79"/>
    <w:rsid w:val="00997259"/>
    <w:rsid w:val="0099741A"/>
    <w:rsid w:val="00997F1E"/>
    <w:rsid w:val="00997FB0"/>
    <w:rsid w:val="009A0141"/>
    <w:rsid w:val="009A0844"/>
    <w:rsid w:val="009A245B"/>
    <w:rsid w:val="009A2E99"/>
    <w:rsid w:val="009A3656"/>
    <w:rsid w:val="009A3731"/>
    <w:rsid w:val="009A3F24"/>
    <w:rsid w:val="009A487F"/>
    <w:rsid w:val="009A5CAE"/>
    <w:rsid w:val="009A73EC"/>
    <w:rsid w:val="009A74D6"/>
    <w:rsid w:val="009A7BAC"/>
    <w:rsid w:val="009B0A86"/>
    <w:rsid w:val="009B0BA6"/>
    <w:rsid w:val="009B1058"/>
    <w:rsid w:val="009B1431"/>
    <w:rsid w:val="009B1A45"/>
    <w:rsid w:val="009B3C02"/>
    <w:rsid w:val="009B49B1"/>
    <w:rsid w:val="009B5934"/>
    <w:rsid w:val="009B5E5F"/>
    <w:rsid w:val="009B5E9C"/>
    <w:rsid w:val="009B6B9D"/>
    <w:rsid w:val="009B73A9"/>
    <w:rsid w:val="009B7645"/>
    <w:rsid w:val="009B7F73"/>
    <w:rsid w:val="009C0434"/>
    <w:rsid w:val="009C0C95"/>
    <w:rsid w:val="009C1441"/>
    <w:rsid w:val="009C16E5"/>
    <w:rsid w:val="009C2456"/>
    <w:rsid w:val="009C26F4"/>
    <w:rsid w:val="009C30D8"/>
    <w:rsid w:val="009C335A"/>
    <w:rsid w:val="009C3607"/>
    <w:rsid w:val="009C39B8"/>
    <w:rsid w:val="009C423A"/>
    <w:rsid w:val="009C432A"/>
    <w:rsid w:val="009C459D"/>
    <w:rsid w:val="009C5E0F"/>
    <w:rsid w:val="009C6BB9"/>
    <w:rsid w:val="009C74DB"/>
    <w:rsid w:val="009D0015"/>
    <w:rsid w:val="009D168C"/>
    <w:rsid w:val="009D1A1D"/>
    <w:rsid w:val="009D1B4F"/>
    <w:rsid w:val="009D246D"/>
    <w:rsid w:val="009D2B9E"/>
    <w:rsid w:val="009D3339"/>
    <w:rsid w:val="009D3537"/>
    <w:rsid w:val="009D3554"/>
    <w:rsid w:val="009D5A98"/>
    <w:rsid w:val="009D6570"/>
    <w:rsid w:val="009D69A7"/>
    <w:rsid w:val="009D76A4"/>
    <w:rsid w:val="009D7790"/>
    <w:rsid w:val="009E09CA"/>
    <w:rsid w:val="009E0B90"/>
    <w:rsid w:val="009E1059"/>
    <w:rsid w:val="009E18C1"/>
    <w:rsid w:val="009E1966"/>
    <w:rsid w:val="009E1C56"/>
    <w:rsid w:val="009E2DE2"/>
    <w:rsid w:val="009E3B8D"/>
    <w:rsid w:val="009E5753"/>
    <w:rsid w:val="009E725B"/>
    <w:rsid w:val="009E7C39"/>
    <w:rsid w:val="009F0353"/>
    <w:rsid w:val="009F0DF8"/>
    <w:rsid w:val="009F101C"/>
    <w:rsid w:val="009F13CE"/>
    <w:rsid w:val="009F1612"/>
    <w:rsid w:val="009F19CA"/>
    <w:rsid w:val="009F1B60"/>
    <w:rsid w:val="009F1E9D"/>
    <w:rsid w:val="009F28D0"/>
    <w:rsid w:val="009F2B0B"/>
    <w:rsid w:val="009F466B"/>
    <w:rsid w:val="009F555A"/>
    <w:rsid w:val="009F715C"/>
    <w:rsid w:val="009F773E"/>
    <w:rsid w:val="009F7D7C"/>
    <w:rsid w:val="00A00CA6"/>
    <w:rsid w:val="00A0104A"/>
    <w:rsid w:val="00A02C77"/>
    <w:rsid w:val="00A034BA"/>
    <w:rsid w:val="00A043CF"/>
    <w:rsid w:val="00A050B0"/>
    <w:rsid w:val="00A05579"/>
    <w:rsid w:val="00A05973"/>
    <w:rsid w:val="00A06591"/>
    <w:rsid w:val="00A06ADC"/>
    <w:rsid w:val="00A07915"/>
    <w:rsid w:val="00A07945"/>
    <w:rsid w:val="00A100BD"/>
    <w:rsid w:val="00A1040C"/>
    <w:rsid w:val="00A11A25"/>
    <w:rsid w:val="00A11B47"/>
    <w:rsid w:val="00A12835"/>
    <w:rsid w:val="00A13246"/>
    <w:rsid w:val="00A1326E"/>
    <w:rsid w:val="00A1400F"/>
    <w:rsid w:val="00A142B4"/>
    <w:rsid w:val="00A1466E"/>
    <w:rsid w:val="00A14D32"/>
    <w:rsid w:val="00A1560E"/>
    <w:rsid w:val="00A157AE"/>
    <w:rsid w:val="00A157C6"/>
    <w:rsid w:val="00A15BE7"/>
    <w:rsid w:val="00A15D6E"/>
    <w:rsid w:val="00A16BAA"/>
    <w:rsid w:val="00A173EF"/>
    <w:rsid w:val="00A1765D"/>
    <w:rsid w:val="00A17ACD"/>
    <w:rsid w:val="00A17EF8"/>
    <w:rsid w:val="00A20201"/>
    <w:rsid w:val="00A20A55"/>
    <w:rsid w:val="00A215B8"/>
    <w:rsid w:val="00A21A7B"/>
    <w:rsid w:val="00A227D5"/>
    <w:rsid w:val="00A2288C"/>
    <w:rsid w:val="00A24E9A"/>
    <w:rsid w:val="00A255B3"/>
    <w:rsid w:val="00A26AB7"/>
    <w:rsid w:val="00A30040"/>
    <w:rsid w:val="00A302FD"/>
    <w:rsid w:val="00A305B2"/>
    <w:rsid w:val="00A30A39"/>
    <w:rsid w:val="00A30E5E"/>
    <w:rsid w:val="00A30E8B"/>
    <w:rsid w:val="00A31590"/>
    <w:rsid w:val="00A319BF"/>
    <w:rsid w:val="00A320C9"/>
    <w:rsid w:val="00A325DF"/>
    <w:rsid w:val="00A32D03"/>
    <w:rsid w:val="00A32D16"/>
    <w:rsid w:val="00A32D92"/>
    <w:rsid w:val="00A32F47"/>
    <w:rsid w:val="00A33A33"/>
    <w:rsid w:val="00A33C4B"/>
    <w:rsid w:val="00A3430A"/>
    <w:rsid w:val="00A3440E"/>
    <w:rsid w:val="00A351CD"/>
    <w:rsid w:val="00A353C4"/>
    <w:rsid w:val="00A356E7"/>
    <w:rsid w:val="00A3601C"/>
    <w:rsid w:val="00A36E8C"/>
    <w:rsid w:val="00A37034"/>
    <w:rsid w:val="00A37630"/>
    <w:rsid w:val="00A377C4"/>
    <w:rsid w:val="00A41E54"/>
    <w:rsid w:val="00A4297C"/>
    <w:rsid w:val="00A430DA"/>
    <w:rsid w:val="00A44071"/>
    <w:rsid w:val="00A448C1"/>
    <w:rsid w:val="00A45F59"/>
    <w:rsid w:val="00A46B12"/>
    <w:rsid w:val="00A5043B"/>
    <w:rsid w:val="00A50C9B"/>
    <w:rsid w:val="00A50DAD"/>
    <w:rsid w:val="00A511D8"/>
    <w:rsid w:val="00A51448"/>
    <w:rsid w:val="00A53334"/>
    <w:rsid w:val="00A54EFB"/>
    <w:rsid w:val="00A55058"/>
    <w:rsid w:val="00A55157"/>
    <w:rsid w:val="00A55D96"/>
    <w:rsid w:val="00A55F33"/>
    <w:rsid w:val="00A561F3"/>
    <w:rsid w:val="00A5624F"/>
    <w:rsid w:val="00A5655D"/>
    <w:rsid w:val="00A567A6"/>
    <w:rsid w:val="00A57631"/>
    <w:rsid w:val="00A57ED1"/>
    <w:rsid w:val="00A57F52"/>
    <w:rsid w:val="00A608BD"/>
    <w:rsid w:val="00A60B30"/>
    <w:rsid w:val="00A60D6B"/>
    <w:rsid w:val="00A625C7"/>
    <w:rsid w:val="00A626B4"/>
    <w:rsid w:val="00A62828"/>
    <w:rsid w:val="00A64554"/>
    <w:rsid w:val="00A64B07"/>
    <w:rsid w:val="00A65100"/>
    <w:rsid w:val="00A654D1"/>
    <w:rsid w:val="00A65865"/>
    <w:rsid w:val="00A667C3"/>
    <w:rsid w:val="00A66D91"/>
    <w:rsid w:val="00A67C77"/>
    <w:rsid w:val="00A713A8"/>
    <w:rsid w:val="00A71BC8"/>
    <w:rsid w:val="00A71C90"/>
    <w:rsid w:val="00A72039"/>
    <w:rsid w:val="00A723BA"/>
    <w:rsid w:val="00A72BAC"/>
    <w:rsid w:val="00A73168"/>
    <w:rsid w:val="00A7316E"/>
    <w:rsid w:val="00A733BD"/>
    <w:rsid w:val="00A759E0"/>
    <w:rsid w:val="00A75DE1"/>
    <w:rsid w:val="00A761BE"/>
    <w:rsid w:val="00A76424"/>
    <w:rsid w:val="00A76484"/>
    <w:rsid w:val="00A76E8B"/>
    <w:rsid w:val="00A7747E"/>
    <w:rsid w:val="00A80E25"/>
    <w:rsid w:val="00A80E68"/>
    <w:rsid w:val="00A8167F"/>
    <w:rsid w:val="00A81CE8"/>
    <w:rsid w:val="00A82287"/>
    <w:rsid w:val="00A83391"/>
    <w:rsid w:val="00A8446D"/>
    <w:rsid w:val="00A8466F"/>
    <w:rsid w:val="00A849DA"/>
    <w:rsid w:val="00A859D2"/>
    <w:rsid w:val="00A85BCD"/>
    <w:rsid w:val="00A85D16"/>
    <w:rsid w:val="00A8674C"/>
    <w:rsid w:val="00A86788"/>
    <w:rsid w:val="00A86AB0"/>
    <w:rsid w:val="00A879E2"/>
    <w:rsid w:val="00A90724"/>
    <w:rsid w:val="00A90D47"/>
    <w:rsid w:val="00A9114D"/>
    <w:rsid w:val="00A91403"/>
    <w:rsid w:val="00A917A8"/>
    <w:rsid w:val="00A92097"/>
    <w:rsid w:val="00A925B2"/>
    <w:rsid w:val="00A930AF"/>
    <w:rsid w:val="00A939FA"/>
    <w:rsid w:val="00A95067"/>
    <w:rsid w:val="00A950B0"/>
    <w:rsid w:val="00A950CC"/>
    <w:rsid w:val="00A95330"/>
    <w:rsid w:val="00A954AC"/>
    <w:rsid w:val="00A9589F"/>
    <w:rsid w:val="00A959F5"/>
    <w:rsid w:val="00A95CA4"/>
    <w:rsid w:val="00A95E06"/>
    <w:rsid w:val="00A964F0"/>
    <w:rsid w:val="00A969E3"/>
    <w:rsid w:val="00A96D07"/>
    <w:rsid w:val="00AA0C47"/>
    <w:rsid w:val="00AA14FD"/>
    <w:rsid w:val="00AA26B7"/>
    <w:rsid w:val="00AA29CF"/>
    <w:rsid w:val="00AA3688"/>
    <w:rsid w:val="00AA3707"/>
    <w:rsid w:val="00AA37C9"/>
    <w:rsid w:val="00AA38BF"/>
    <w:rsid w:val="00AA51A8"/>
    <w:rsid w:val="00AA5618"/>
    <w:rsid w:val="00AA5C8D"/>
    <w:rsid w:val="00AA61A8"/>
    <w:rsid w:val="00AA6262"/>
    <w:rsid w:val="00AA6B1E"/>
    <w:rsid w:val="00AA7F4F"/>
    <w:rsid w:val="00AB0126"/>
    <w:rsid w:val="00AB0312"/>
    <w:rsid w:val="00AB1DFC"/>
    <w:rsid w:val="00AB3D4F"/>
    <w:rsid w:val="00AB403A"/>
    <w:rsid w:val="00AB4678"/>
    <w:rsid w:val="00AB584F"/>
    <w:rsid w:val="00AB6815"/>
    <w:rsid w:val="00AB7272"/>
    <w:rsid w:val="00AC0678"/>
    <w:rsid w:val="00AC16BD"/>
    <w:rsid w:val="00AC1D0A"/>
    <w:rsid w:val="00AC1F31"/>
    <w:rsid w:val="00AC2CC1"/>
    <w:rsid w:val="00AC3A1B"/>
    <w:rsid w:val="00AC4495"/>
    <w:rsid w:val="00AC5A89"/>
    <w:rsid w:val="00AC661B"/>
    <w:rsid w:val="00AC70D6"/>
    <w:rsid w:val="00AC725C"/>
    <w:rsid w:val="00AC7280"/>
    <w:rsid w:val="00AC7DBE"/>
    <w:rsid w:val="00AD019C"/>
    <w:rsid w:val="00AD0D2D"/>
    <w:rsid w:val="00AD1300"/>
    <w:rsid w:val="00AD1B27"/>
    <w:rsid w:val="00AD1CF3"/>
    <w:rsid w:val="00AD2178"/>
    <w:rsid w:val="00AD2B7D"/>
    <w:rsid w:val="00AD2EB0"/>
    <w:rsid w:val="00AD31E4"/>
    <w:rsid w:val="00AD36A3"/>
    <w:rsid w:val="00AD3A59"/>
    <w:rsid w:val="00AD5180"/>
    <w:rsid w:val="00AD544B"/>
    <w:rsid w:val="00AD704E"/>
    <w:rsid w:val="00AE0745"/>
    <w:rsid w:val="00AE09A1"/>
    <w:rsid w:val="00AE10A0"/>
    <w:rsid w:val="00AE2E32"/>
    <w:rsid w:val="00AE342A"/>
    <w:rsid w:val="00AE358A"/>
    <w:rsid w:val="00AE37BA"/>
    <w:rsid w:val="00AE3C66"/>
    <w:rsid w:val="00AE4EDE"/>
    <w:rsid w:val="00AE519D"/>
    <w:rsid w:val="00AE57BD"/>
    <w:rsid w:val="00AE5E71"/>
    <w:rsid w:val="00AE5FCE"/>
    <w:rsid w:val="00AE6121"/>
    <w:rsid w:val="00AE71D6"/>
    <w:rsid w:val="00AE7EC8"/>
    <w:rsid w:val="00AF0F25"/>
    <w:rsid w:val="00AF25E7"/>
    <w:rsid w:val="00AF523D"/>
    <w:rsid w:val="00AF5778"/>
    <w:rsid w:val="00AF5FD7"/>
    <w:rsid w:val="00AF62D2"/>
    <w:rsid w:val="00AF66EB"/>
    <w:rsid w:val="00AF6CD2"/>
    <w:rsid w:val="00AF7398"/>
    <w:rsid w:val="00AF75DE"/>
    <w:rsid w:val="00AF7659"/>
    <w:rsid w:val="00AF7855"/>
    <w:rsid w:val="00B00C36"/>
    <w:rsid w:val="00B012F7"/>
    <w:rsid w:val="00B01312"/>
    <w:rsid w:val="00B01BB2"/>
    <w:rsid w:val="00B02C2A"/>
    <w:rsid w:val="00B02EDA"/>
    <w:rsid w:val="00B036CC"/>
    <w:rsid w:val="00B0379D"/>
    <w:rsid w:val="00B04566"/>
    <w:rsid w:val="00B0559D"/>
    <w:rsid w:val="00B06560"/>
    <w:rsid w:val="00B06C5F"/>
    <w:rsid w:val="00B079BE"/>
    <w:rsid w:val="00B07D20"/>
    <w:rsid w:val="00B1062C"/>
    <w:rsid w:val="00B10FD1"/>
    <w:rsid w:val="00B1177C"/>
    <w:rsid w:val="00B119E5"/>
    <w:rsid w:val="00B13BE5"/>
    <w:rsid w:val="00B13E3B"/>
    <w:rsid w:val="00B14745"/>
    <w:rsid w:val="00B14FF7"/>
    <w:rsid w:val="00B16241"/>
    <w:rsid w:val="00B162C7"/>
    <w:rsid w:val="00B17D72"/>
    <w:rsid w:val="00B17E31"/>
    <w:rsid w:val="00B17EE5"/>
    <w:rsid w:val="00B206F6"/>
    <w:rsid w:val="00B20AD2"/>
    <w:rsid w:val="00B21A44"/>
    <w:rsid w:val="00B21EB0"/>
    <w:rsid w:val="00B22879"/>
    <w:rsid w:val="00B2291C"/>
    <w:rsid w:val="00B229AA"/>
    <w:rsid w:val="00B22E79"/>
    <w:rsid w:val="00B244FF"/>
    <w:rsid w:val="00B25C00"/>
    <w:rsid w:val="00B25D46"/>
    <w:rsid w:val="00B26736"/>
    <w:rsid w:val="00B26A0F"/>
    <w:rsid w:val="00B26AA3"/>
    <w:rsid w:val="00B26DAC"/>
    <w:rsid w:val="00B302F9"/>
    <w:rsid w:val="00B341F4"/>
    <w:rsid w:val="00B350AB"/>
    <w:rsid w:val="00B35393"/>
    <w:rsid w:val="00B35651"/>
    <w:rsid w:val="00B35B45"/>
    <w:rsid w:val="00B36DDA"/>
    <w:rsid w:val="00B403C7"/>
    <w:rsid w:val="00B407F4"/>
    <w:rsid w:val="00B41698"/>
    <w:rsid w:val="00B418A2"/>
    <w:rsid w:val="00B41F01"/>
    <w:rsid w:val="00B42489"/>
    <w:rsid w:val="00B42AF1"/>
    <w:rsid w:val="00B42B11"/>
    <w:rsid w:val="00B42E65"/>
    <w:rsid w:val="00B43473"/>
    <w:rsid w:val="00B43F7F"/>
    <w:rsid w:val="00B446B9"/>
    <w:rsid w:val="00B45431"/>
    <w:rsid w:val="00B45737"/>
    <w:rsid w:val="00B4574D"/>
    <w:rsid w:val="00B45B91"/>
    <w:rsid w:val="00B460BD"/>
    <w:rsid w:val="00B463CD"/>
    <w:rsid w:val="00B469BD"/>
    <w:rsid w:val="00B50CE4"/>
    <w:rsid w:val="00B50EA7"/>
    <w:rsid w:val="00B50F64"/>
    <w:rsid w:val="00B51578"/>
    <w:rsid w:val="00B51748"/>
    <w:rsid w:val="00B52FEC"/>
    <w:rsid w:val="00B536C5"/>
    <w:rsid w:val="00B536EE"/>
    <w:rsid w:val="00B53DE8"/>
    <w:rsid w:val="00B5708A"/>
    <w:rsid w:val="00B5741E"/>
    <w:rsid w:val="00B5745B"/>
    <w:rsid w:val="00B57473"/>
    <w:rsid w:val="00B605A0"/>
    <w:rsid w:val="00B60E5C"/>
    <w:rsid w:val="00B626B4"/>
    <w:rsid w:val="00B628F4"/>
    <w:rsid w:val="00B62E08"/>
    <w:rsid w:val="00B63829"/>
    <w:rsid w:val="00B64C8D"/>
    <w:rsid w:val="00B64F3D"/>
    <w:rsid w:val="00B65321"/>
    <w:rsid w:val="00B65BF0"/>
    <w:rsid w:val="00B66E45"/>
    <w:rsid w:val="00B70D81"/>
    <w:rsid w:val="00B7133C"/>
    <w:rsid w:val="00B713DC"/>
    <w:rsid w:val="00B7237B"/>
    <w:rsid w:val="00B725BB"/>
    <w:rsid w:val="00B7303B"/>
    <w:rsid w:val="00B738D0"/>
    <w:rsid w:val="00B73D8E"/>
    <w:rsid w:val="00B73E39"/>
    <w:rsid w:val="00B74B8E"/>
    <w:rsid w:val="00B756EA"/>
    <w:rsid w:val="00B7670B"/>
    <w:rsid w:val="00B80A69"/>
    <w:rsid w:val="00B80AFC"/>
    <w:rsid w:val="00B80BCF"/>
    <w:rsid w:val="00B8126D"/>
    <w:rsid w:val="00B81CAA"/>
    <w:rsid w:val="00B81D0C"/>
    <w:rsid w:val="00B81D59"/>
    <w:rsid w:val="00B82476"/>
    <w:rsid w:val="00B826CD"/>
    <w:rsid w:val="00B83597"/>
    <w:rsid w:val="00B835BB"/>
    <w:rsid w:val="00B83748"/>
    <w:rsid w:val="00B83DF9"/>
    <w:rsid w:val="00B84749"/>
    <w:rsid w:val="00B85050"/>
    <w:rsid w:val="00B86D94"/>
    <w:rsid w:val="00B91207"/>
    <w:rsid w:val="00B91ABD"/>
    <w:rsid w:val="00B92FAA"/>
    <w:rsid w:val="00B93412"/>
    <w:rsid w:val="00B939A4"/>
    <w:rsid w:val="00B94432"/>
    <w:rsid w:val="00B94757"/>
    <w:rsid w:val="00B94767"/>
    <w:rsid w:val="00B950C1"/>
    <w:rsid w:val="00B95367"/>
    <w:rsid w:val="00B958AE"/>
    <w:rsid w:val="00B960B8"/>
    <w:rsid w:val="00B966D2"/>
    <w:rsid w:val="00BA079D"/>
    <w:rsid w:val="00BA0A60"/>
    <w:rsid w:val="00BA1394"/>
    <w:rsid w:val="00BA226B"/>
    <w:rsid w:val="00BA3562"/>
    <w:rsid w:val="00BA3E0A"/>
    <w:rsid w:val="00BA4627"/>
    <w:rsid w:val="00BA4B5D"/>
    <w:rsid w:val="00BA6C6F"/>
    <w:rsid w:val="00BA6E8B"/>
    <w:rsid w:val="00BA763C"/>
    <w:rsid w:val="00BB0206"/>
    <w:rsid w:val="00BB026C"/>
    <w:rsid w:val="00BB1010"/>
    <w:rsid w:val="00BB11D4"/>
    <w:rsid w:val="00BB1C22"/>
    <w:rsid w:val="00BB2F69"/>
    <w:rsid w:val="00BB399E"/>
    <w:rsid w:val="00BB3C24"/>
    <w:rsid w:val="00BB520E"/>
    <w:rsid w:val="00BB5A52"/>
    <w:rsid w:val="00BB5BB7"/>
    <w:rsid w:val="00BB6BEA"/>
    <w:rsid w:val="00BB7FD2"/>
    <w:rsid w:val="00BC0B91"/>
    <w:rsid w:val="00BC1578"/>
    <w:rsid w:val="00BC26A1"/>
    <w:rsid w:val="00BC2A6D"/>
    <w:rsid w:val="00BC3777"/>
    <w:rsid w:val="00BC3ADA"/>
    <w:rsid w:val="00BC3DE6"/>
    <w:rsid w:val="00BC3F3B"/>
    <w:rsid w:val="00BC409D"/>
    <w:rsid w:val="00BC5417"/>
    <w:rsid w:val="00BC553F"/>
    <w:rsid w:val="00BC5B70"/>
    <w:rsid w:val="00BC5E8A"/>
    <w:rsid w:val="00BC6AF9"/>
    <w:rsid w:val="00BC6DF2"/>
    <w:rsid w:val="00BC6F41"/>
    <w:rsid w:val="00BC717A"/>
    <w:rsid w:val="00BC7D5B"/>
    <w:rsid w:val="00BD01EA"/>
    <w:rsid w:val="00BD02B8"/>
    <w:rsid w:val="00BD06E6"/>
    <w:rsid w:val="00BD19BA"/>
    <w:rsid w:val="00BD19C2"/>
    <w:rsid w:val="00BD1B05"/>
    <w:rsid w:val="00BD2164"/>
    <w:rsid w:val="00BD22DC"/>
    <w:rsid w:val="00BD25E3"/>
    <w:rsid w:val="00BD2F2E"/>
    <w:rsid w:val="00BD3D1C"/>
    <w:rsid w:val="00BD5249"/>
    <w:rsid w:val="00BD5819"/>
    <w:rsid w:val="00BD590D"/>
    <w:rsid w:val="00BD5AA8"/>
    <w:rsid w:val="00BD5AC5"/>
    <w:rsid w:val="00BD6AFB"/>
    <w:rsid w:val="00BD70B9"/>
    <w:rsid w:val="00BD77D7"/>
    <w:rsid w:val="00BE0E7B"/>
    <w:rsid w:val="00BE1288"/>
    <w:rsid w:val="00BE151C"/>
    <w:rsid w:val="00BE189E"/>
    <w:rsid w:val="00BE1C79"/>
    <w:rsid w:val="00BE3058"/>
    <w:rsid w:val="00BE358A"/>
    <w:rsid w:val="00BE3B28"/>
    <w:rsid w:val="00BE3B51"/>
    <w:rsid w:val="00BE478F"/>
    <w:rsid w:val="00BE4DD3"/>
    <w:rsid w:val="00BE4ED4"/>
    <w:rsid w:val="00BE51CE"/>
    <w:rsid w:val="00BE5E21"/>
    <w:rsid w:val="00BE635E"/>
    <w:rsid w:val="00BE6377"/>
    <w:rsid w:val="00BE70D4"/>
    <w:rsid w:val="00BE7DC7"/>
    <w:rsid w:val="00BE7DF6"/>
    <w:rsid w:val="00BE7E24"/>
    <w:rsid w:val="00BE7E46"/>
    <w:rsid w:val="00BF0277"/>
    <w:rsid w:val="00BF14F2"/>
    <w:rsid w:val="00BF20E4"/>
    <w:rsid w:val="00BF27C5"/>
    <w:rsid w:val="00BF30DC"/>
    <w:rsid w:val="00BF3C4B"/>
    <w:rsid w:val="00BF4333"/>
    <w:rsid w:val="00BF4539"/>
    <w:rsid w:val="00BF493D"/>
    <w:rsid w:val="00BF4C72"/>
    <w:rsid w:val="00BF4D7B"/>
    <w:rsid w:val="00BF565B"/>
    <w:rsid w:val="00BF611D"/>
    <w:rsid w:val="00BF650E"/>
    <w:rsid w:val="00BF70EB"/>
    <w:rsid w:val="00BF7B46"/>
    <w:rsid w:val="00C00476"/>
    <w:rsid w:val="00C00A41"/>
    <w:rsid w:val="00C014A0"/>
    <w:rsid w:val="00C015D0"/>
    <w:rsid w:val="00C01BEF"/>
    <w:rsid w:val="00C02466"/>
    <w:rsid w:val="00C0357E"/>
    <w:rsid w:val="00C03712"/>
    <w:rsid w:val="00C03B46"/>
    <w:rsid w:val="00C0423F"/>
    <w:rsid w:val="00C0462F"/>
    <w:rsid w:val="00C04FBC"/>
    <w:rsid w:val="00C06454"/>
    <w:rsid w:val="00C0740F"/>
    <w:rsid w:val="00C077AB"/>
    <w:rsid w:val="00C07DEB"/>
    <w:rsid w:val="00C10060"/>
    <w:rsid w:val="00C1027F"/>
    <w:rsid w:val="00C108A4"/>
    <w:rsid w:val="00C11EDC"/>
    <w:rsid w:val="00C12E38"/>
    <w:rsid w:val="00C133C2"/>
    <w:rsid w:val="00C139A3"/>
    <w:rsid w:val="00C1473C"/>
    <w:rsid w:val="00C16853"/>
    <w:rsid w:val="00C169BA"/>
    <w:rsid w:val="00C17540"/>
    <w:rsid w:val="00C2064A"/>
    <w:rsid w:val="00C207A4"/>
    <w:rsid w:val="00C2098A"/>
    <w:rsid w:val="00C20BC1"/>
    <w:rsid w:val="00C2110A"/>
    <w:rsid w:val="00C21B13"/>
    <w:rsid w:val="00C21D5A"/>
    <w:rsid w:val="00C22626"/>
    <w:rsid w:val="00C22AF0"/>
    <w:rsid w:val="00C22DFF"/>
    <w:rsid w:val="00C238E1"/>
    <w:rsid w:val="00C23BF5"/>
    <w:rsid w:val="00C23D1A"/>
    <w:rsid w:val="00C2525B"/>
    <w:rsid w:val="00C255F0"/>
    <w:rsid w:val="00C25DD9"/>
    <w:rsid w:val="00C2625B"/>
    <w:rsid w:val="00C2675A"/>
    <w:rsid w:val="00C26C0F"/>
    <w:rsid w:val="00C26FFF"/>
    <w:rsid w:val="00C2747A"/>
    <w:rsid w:val="00C31F8C"/>
    <w:rsid w:val="00C323F6"/>
    <w:rsid w:val="00C32954"/>
    <w:rsid w:val="00C3479A"/>
    <w:rsid w:val="00C347E3"/>
    <w:rsid w:val="00C35B52"/>
    <w:rsid w:val="00C35CFE"/>
    <w:rsid w:val="00C363DA"/>
    <w:rsid w:val="00C3670C"/>
    <w:rsid w:val="00C367A6"/>
    <w:rsid w:val="00C37C52"/>
    <w:rsid w:val="00C40DF6"/>
    <w:rsid w:val="00C41675"/>
    <w:rsid w:val="00C41990"/>
    <w:rsid w:val="00C42CB8"/>
    <w:rsid w:val="00C43E06"/>
    <w:rsid w:val="00C44B52"/>
    <w:rsid w:val="00C4573E"/>
    <w:rsid w:val="00C459FA"/>
    <w:rsid w:val="00C46032"/>
    <w:rsid w:val="00C4664B"/>
    <w:rsid w:val="00C46AE8"/>
    <w:rsid w:val="00C46DAE"/>
    <w:rsid w:val="00C50303"/>
    <w:rsid w:val="00C50E03"/>
    <w:rsid w:val="00C50FF6"/>
    <w:rsid w:val="00C511D8"/>
    <w:rsid w:val="00C516ED"/>
    <w:rsid w:val="00C51746"/>
    <w:rsid w:val="00C52DB2"/>
    <w:rsid w:val="00C538A0"/>
    <w:rsid w:val="00C53E84"/>
    <w:rsid w:val="00C54543"/>
    <w:rsid w:val="00C55142"/>
    <w:rsid w:val="00C55D2E"/>
    <w:rsid w:val="00C561F6"/>
    <w:rsid w:val="00C57D23"/>
    <w:rsid w:val="00C602D1"/>
    <w:rsid w:val="00C6033D"/>
    <w:rsid w:val="00C60EA5"/>
    <w:rsid w:val="00C61046"/>
    <w:rsid w:val="00C61BED"/>
    <w:rsid w:val="00C61D4D"/>
    <w:rsid w:val="00C61E93"/>
    <w:rsid w:val="00C62B9B"/>
    <w:rsid w:val="00C62C06"/>
    <w:rsid w:val="00C639A6"/>
    <w:rsid w:val="00C658B7"/>
    <w:rsid w:val="00C65B4B"/>
    <w:rsid w:val="00C65CCD"/>
    <w:rsid w:val="00C66121"/>
    <w:rsid w:val="00C6680C"/>
    <w:rsid w:val="00C66927"/>
    <w:rsid w:val="00C71604"/>
    <w:rsid w:val="00C71E15"/>
    <w:rsid w:val="00C7223C"/>
    <w:rsid w:val="00C72815"/>
    <w:rsid w:val="00C7307E"/>
    <w:rsid w:val="00C734E4"/>
    <w:rsid w:val="00C7403F"/>
    <w:rsid w:val="00C747FE"/>
    <w:rsid w:val="00C755AC"/>
    <w:rsid w:val="00C7609B"/>
    <w:rsid w:val="00C774FF"/>
    <w:rsid w:val="00C77896"/>
    <w:rsid w:val="00C80AD1"/>
    <w:rsid w:val="00C80EFF"/>
    <w:rsid w:val="00C81266"/>
    <w:rsid w:val="00C81400"/>
    <w:rsid w:val="00C81D5B"/>
    <w:rsid w:val="00C821C0"/>
    <w:rsid w:val="00C82354"/>
    <w:rsid w:val="00C82665"/>
    <w:rsid w:val="00C82A08"/>
    <w:rsid w:val="00C83070"/>
    <w:rsid w:val="00C833F2"/>
    <w:rsid w:val="00C8346B"/>
    <w:rsid w:val="00C83560"/>
    <w:rsid w:val="00C837DE"/>
    <w:rsid w:val="00C842FB"/>
    <w:rsid w:val="00C8436D"/>
    <w:rsid w:val="00C84817"/>
    <w:rsid w:val="00C84D38"/>
    <w:rsid w:val="00C84FFC"/>
    <w:rsid w:val="00C85477"/>
    <w:rsid w:val="00C85869"/>
    <w:rsid w:val="00C858CD"/>
    <w:rsid w:val="00C86310"/>
    <w:rsid w:val="00C86751"/>
    <w:rsid w:val="00C86A23"/>
    <w:rsid w:val="00C872E6"/>
    <w:rsid w:val="00C9057D"/>
    <w:rsid w:val="00C90B67"/>
    <w:rsid w:val="00C90F6B"/>
    <w:rsid w:val="00C92D16"/>
    <w:rsid w:val="00C9328D"/>
    <w:rsid w:val="00C9346F"/>
    <w:rsid w:val="00C934B1"/>
    <w:rsid w:val="00C939D4"/>
    <w:rsid w:val="00C93BE5"/>
    <w:rsid w:val="00C94DAD"/>
    <w:rsid w:val="00C94E1B"/>
    <w:rsid w:val="00C9565B"/>
    <w:rsid w:val="00C95939"/>
    <w:rsid w:val="00C95A36"/>
    <w:rsid w:val="00C95FB9"/>
    <w:rsid w:val="00C96466"/>
    <w:rsid w:val="00C96777"/>
    <w:rsid w:val="00C97445"/>
    <w:rsid w:val="00C97AF1"/>
    <w:rsid w:val="00CA2458"/>
    <w:rsid w:val="00CA24F3"/>
    <w:rsid w:val="00CA2B84"/>
    <w:rsid w:val="00CA36B6"/>
    <w:rsid w:val="00CA3B72"/>
    <w:rsid w:val="00CA4B68"/>
    <w:rsid w:val="00CA4CCC"/>
    <w:rsid w:val="00CA4E7A"/>
    <w:rsid w:val="00CA6E21"/>
    <w:rsid w:val="00CA7434"/>
    <w:rsid w:val="00CA7A76"/>
    <w:rsid w:val="00CA7D31"/>
    <w:rsid w:val="00CB0010"/>
    <w:rsid w:val="00CB038F"/>
    <w:rsid w:val="00CB054E"/>
    <w:rsid w:val="00CB06B1"/>
    <w:rsid w:val="00CB108F"/>
    <w:rsid w:val="00CB199B"/>
    <w:rsid w:val="00CB2506"/>
    <w:rsid w:val="00CB27A4"/>
    <w:rsid w:val="00CB3160"/>
    <w:rsid w:val="00CB33C3"/>
    <w:rsid w:val="00CB33FD"/>
    <w:rsid w:val="00CB4B41"/>
    <w:rsid w:val="00CB4D11"/>
    <w:rsid w:val="00CB505A"/>
    <w:rsid w:val="00CB55F3"/>
    <w:rsid w:val="00CB6412"/>
    <w:rsid w:val="00CB6858"/>
    <w:rsid w:val="00CB6EA5"/>
    <w:rsid w:val="00CB7ADC"/>
    <w:rsid w:val="00CC0302"/>
    <w:rsid w:val="00CC0D49"/>
    <w:rsid w:val="00CC0E91"/>
    <w:rsid w:val="00CC11D6"/>
    <w:rsid w:val="00CC1458"/>
    <w:rsid w:val="00CC182F"/>
    <w:rsid w:val="00CC1D76"/>
    <w:rsid w:val="00CC25A0"/>
    <w:rsid w:val="00CC2DC7"/>
    <w:rsid w:val="00CC39E3"/>
    <w:rsid w:val="00CC3A5B"/>
    <w:rsid w:val="00CC4D07"/>
    <w:rsid w:val="00CC534F"/>
    <w:rsid w:val="00CC57C5"/>
    <w:rsid w:val="00CC6A6F"/>
    <w:rsid w:val="00CD20B8"/>
    <w:rsid w:val="00CD242D"/>
    <w:rsid w:val="00CD4B8D"/>
    <w:rsid w:val="00CD4DBD"/>
    <w:rsid w:val="00CD4E28"/>
    <w:rsid w:val="00CD5F06"/>
    <w:rsid w:val="00CD66B8"/>
    <w:rsid w:val="00CD71DC"/>
    <w:rsid w:val="00CE0516"/>
    <w:rsid w:val="00CE11A0"/>
    <w:rsid w:val="00CE1587"/>
    <w:rsid w:val="00CE19D2"/>
    <w:rsid w:val="00CE1FFF"/>
    <w:rsid w:val="00CE4AC9"/>
    <w:rsid w:val="00CE67D1"/>
    <w:rsid w:val="00CE7523"/>
    <w:rsid w:val="00CE7B51"/>
    <w:rsid w:val="00CE7C4A"/>
    <w:rsid w:val="00CE7D4E"/>
    <w:rsid w:val="00CF0B7C"/>
    <w:rsid w:val="00CF1276"/>
    <w:rsid w:val="00CF1CAA"/>
    <w:rsid w:val="00CF24DA"/>
    <w:rsid w:val="00CF262B"/>
    <w:rsid w:val="00CF27F8"/>
    <w:rsid w:val="00CF30E4"/>
    <w:rsid w:val="00CF3A5B"/>
    <w:rsid w:val="00CF401A"/>
    <w:rsid w:val="00CF4A0D"/>
    <w:rsid w:val="00CF4BF6"/>
    <w:rsid w:val="00CF4C95"/>
    <w:rsid w:val="00CF6AD5"/>
    <w:rsid w:val="00CF6B54"/>
    <w:rsid w:val="00CF702D"/>
    <w:rsid w:val="00CF7756"/>
    <w:rsid w:val="00CF7BA9"/>
    <w:rsid w:val="00D00185"/>
    <w:rsid w:val="00D0099D"/>
    <w:rsid w:val="00D00E16"/>
    <w:rsid w:val="00D01C58"/>
    <w:rsid w:val="00D01D5F"/>
    <w:rsid w:val="00D02090"/>
    <w:rsid w:val="00D02390"/>
    <w:rsid w:val="00D02C30"/>
    <w:rsid w:val="00D02EBA"/>
    <w:rsid w:val="00D030B8"/>
    <w:rsid w:val="00D03124"/>
    <w:rsid w:val="00D03836"/>
    <w:rsid w:val="00D03B89"/>
    <w:rsid w:val="00D03DE6"/>
    <w:rsid w:val="00D048B3"/>
    <w:rsid w:val="00D06516"/>
    <w:rsid w:val="00D068FD"/>
    <w:rsid w:val="00D06D10"/>
    <w:rsid w:val="00D06E60"/>
    <w:rsid w:val="00D07637"/>
    <w:rsid w:val="00D07677"/>
    <w:rsid w:val="00D07E67"/>
    <w:rsid w:val="00D1065D"/>
    <w:rsid w:val="00D1146B"/>
    <w:rsid w:val="00D11B2C"/>
    <w:rsid w:val="00D12BDF"/>
    <w:rsid w:val="00D12EC1"/>
    <w:rsid w:val="00D1414F"/>
    <w:rsid w:val="00D150D8"/>
    <w:rsid w:val="00D152A7"/>
    <w:rsid w:val="00D16D40"/>
    <w:rsid w:val="00D17F37"/>
    <w:rsid w:val="00D20BD4"/>
    <w:rsid w:val="00D220D4"/>
    <w:rsid w:val="00D22C1E"/>
    <w:rsid w:val="00D22CC5"/>
    <w:rsid w:val="00D23B16"/>
    <w:rsid w:val="00D24A0A"/>
    <w:rsid w:val="00D24CCB"/>
    <w:rsid w:val="00D24FCB"/>
    <w:rsid w:val="00D26506"/>
    <w:rsid w:val="00D26F97"/>
    <w:rsid w:val="00D27596"/>
    <w:rsid w:val="00D27A40"/>
    <w:rsid w:val="00D302AB"/>
    <w:rsid w:val="00D3076D"/>
    <w:rsid w:val="00D3098C"/>
    <w:rsid w:val="00D30998"/>
    <w:rsid w:val="00D31598"/>
    <w:rsid w:val="00D318E5"/>
    <w:rsid w:val="00D31DD6"/>
    <w:rsid w:val="00D32D27"/>
    <w:rsid w:val="00D33A07"/>
    <w:rsid w:val="00D341FE"/>
    <w:rsid w:val="00D342E2"/>
    <w:rsid w:val="00D34A15"/>
    <w:rsid w:val="00D354BA"/>
    <w:rsid w:val="00D35DA7"/>
    <w:rsid w:val="00D35FB8"/>
    <w:rsid w:val="00D363D3"/>
    <w:rsid w:val="00D3679A"/>
    <w:rsid w:val="00D37C0D"/>
    <w:rsid w:val="00D37E53"/>
    <w:rsid w:val="00D401CB"/>
    <w:rsid w:val="00D4113C"/>
    <w:rsid w:val="00D42623"/>
    <w:rsid w:val="00D43514"/>
    <w:rsid w:val="00D441D7"/>
    <w:rsid w:val="00D441E3"/>
    <w:rsid w:val="00D4485A"/>
    <w:rsid w:val="00D448A8"/>
    <w:rsid w:val="00D459B1"/>
    <w:rsid w:val="00D45D13"/>
    <w:rsid w:val="00D4677E"/>
    <w:rsid w:val="00D46D7C"/>
    <w:rsid w:val="00D473C8"/>
    <w:rsid w:val="00D47690"/>
    <w:rsid w:val="00D50242"/>
    <w:rsid w:val="00D5046E"/>
    <w:rsid w:val="00D505D5"/>
    <w:rsid w:val="00D50EFC"/>
    <w:rsid w:val="00D52BC5"/>
    <w:rsid w:val="00D5602E"/>
    <w:rsid w:val="00D6018A"/>
    <w:rsid w:val="00D60ACF"/>
    <w:rsid w:val="00D6102F"/>
    <w:rsid w:val="00D6291F"/>
    <w:rsid w:val="00D63E2E"/>
    <w:rsid w:val="00D65F4A"/>
    <w:rsid w:val="00D66014"/>
    <w:rsid w:val="00D6617C"/>
    <w:rsid w:val="00D66317"/>
    <w:rsid w:val="00D669A4"/>
    <w:rsid w:val="00D6757D"/>
    <w:rsid w:val="00D70418"/>
    <w:rsid w:val="00D70D36"/>
    <w:rsid w:val="00D7209E"/>
    <w:rsid w:val="00D724B1"/>
    <w:rsid w:val="00D72583"/>
    <w:rsid w:val="00D72CB9"/>
    <w:rsid w:val="00D72E00"/>
    <w:rsid w:val="00D7350C"/>
    <w:rsid w:val="00D736A6"/>
    <w:rsid w:val="00D73DDF"/>
    <w:rsid w:val="00D74230"/>
    <w:rsid w:val="00D743B2"/>
    <w:rsid w:val="00D7588F"/>
    <w:rsid w:val="00D7593F"/>
    <w:rsid w:val="00D77A2B"/>
    <w:rsid w:val="00D77E80"/>
    <w:rsid w:val="00D802C4"/>
    <w:rsid w:val="00D802FD"/>
    <w:rsid w:val="00D80685"/>
    <w:rsid w:val="00D80852"/>
    <w:rsid w:val="00D80A5B"/>
    <w:rsid w:val="00D81327"/>
    <w:rsid w:val="00D813B8"/>
    <w:rsid w:val="00D817B4"/>
    <w:rsid w:val="00D81B2C"/>
    <w:rsid w:val="00D82553"/>
    <w:rsid w:val="00D8312F"/>
    <w:rsid w:val="00D85812"/>
    <w:rsid w:val="00D85F91"/>
    <w:rsid w:val="00D861D2"/>
    <w:rsid w:val="00D870FB"/>
    <w:rsid w:val="00D87606"/>
    <w:rsid w:val="00D87BF8"/>
    <w:rsid w:val="00D90A92"/>
    <w:rsid w:val="00D90E36"/>
    <w:rsid w:val="00D9146E"/>
    <w:rsid w:val="00D914AA"/>
    <w:rsid w:val="00D9247B"/>
    <w:rsid w:val="00D93359"/>
    <w:rsid w:val="00D94D52"/>
    <w:rsid w:val="00D95186"/>
    <w:rsid w:val="00D955C1"/>
    <w:rsid w:val="00D95634"/>
    <w:rsid w:val="00D956FE"/>
    <w:rsid w:val="00D95CCF"/>
    <w:rsid w:val="00D96798"/>
    <w:rsid w:val="00D967AD"/>
    <w:rsid w:val="00D96D66"/>
    <w:rsid w:val="00D96DF3"/>
    <w:rsid w:val="00D96F0F"/>
    <w:rsid w:val="00D96FC6"/>
    <w:rsid w:val="00D97D87"/>
    <w:rsid w:val="00DA013E"/>
    <w:rsid w:val="00DA0714"/>
    <w:rsid w:val="00DA12D2"/>
    <w:rsid w:val="00DA1454"/>
    <w:rsid w:val="00DA212D"/>
    <w:rsid w:val="00DA2B37"/>
    <w:rsid w:val="00DA331C"/>
    <w:rsid w:val="00DA3BC0"/>
    <w:rsid w:val="00DA3E06"/>
    <w:rsid w:val="00DA44B7"/>
    <w:rsid w:val="00DA63B1"/>
    <w:rsid w:val="00DA6D8A"/>
    <w:rsid w:val="00DA6FDB"/>
    <w:rsid w:val="00DA7283"/>
    <w:rsid w:val="00DB0791"/>
    <w:rsid w:val="00DB0803"/>
    <w:rsid w:val="00DB093D"/>
    <w:rsid w:val="00DB26C0"/>
    <w:rsid w:val="00DB3144"/>
    <w:rsid w:val="00DB3153"/>
    <w:rsid w:val="00DB35EC"/>
    <w:rsid w:val="00DB3A2A"/>
    <w:rsid w:val="00DB3CAE"/>
    <w:rsid w:val="00DB4625"/>
    <w:rsid w:val="00DB6F3D"/>
    <w:rsid w:val="00DB71A6"/>
    <w:rsid w:val="00DB74D9"/>
    <w:rsid w:val="00DB7527"/>
    <w:rsid w:val="00DB7853"/>
    <w:rsid w:val="00DC08EC"/>
    <w:rsid w:val="00DC1839"/>
    <w:rsid w:val="00DC2FE4"/>
    <w:rsid w:val="00DC3393"/>
    <w:rsid w:val="00DC41B9"/>
    <w:rsid w:val="00DC4D4B"/>
    <w:rsid w:val="00DC4FEA"/>
    <w:rsid w:val="00DC5E22"/>
    <w:rsid w:val="00DC61E5"/>
    <w:rsid w:val="00DC7391"/>
    <w:rsid w:val="00DD0027"/>
    <w:rsid w:val="00DD0032"/>
    <w:rsid w:val="00DD0340"/>
    <w:rsid w:val="00DD11E6"/>
    <w:rsid w:val="00DD120D"/>
    <w:rsid w:val="00DD295B"/>
    <w:rsid w:val="00DD299D"/>
    <w:rsid w:val="00DD317A"/>
    <w:rsid w:val="00DD3667"/>
    <w:rsid w:val="00DD3A3A"/>
    <w:rsid w:val="00DD6117"/>
    <w:rsid w:val="00DD6488"/>
    <w:rsid w:val="00DD763A"/>
    <w:rsid w:val="00DD7CDE"/>
    <w:rsid w:val="00DD7E6F"/>
    <w:rsid w:val="00DE25FB"/>
    <w:rsid w:val="00DE2984"/>
    <w:rsid w:val="00DE29B3"/>
    <w:rsid w:val="00DE2B16"/>
    <w:rsid w:val="00DE39EE"/>
    <w:rsid w:val="00DE3D44"/>
    <w:rsid w:val="00DE457A"/>
    <w:rsid w:val="00DE496B"/>
    <w:rsid w:val="00DE4B87"/>
    <w:rsid w:val="00DE5BB3"/>
    <w:rsid w:val="00DE5CFC"/>
    <w:rsid w:val="00DE7394"/>
    <w:rsid w:val="00DE7595"/>
    <w:rsid w:val="00DE7C2F"/>
    <w:rsid w:val="00DE7C71"/>
    <w:rsid w:val="00DF266B"/>
    <w:rsid w:val="00DF34E8"/>
    <w:rsid w:val="00DF4F23"/>
    <w:rsid w:val="00DF50F3"/>
    <w:rsid w:val="00DF596F"/>
    <w:rsid w:val="00DF5B52"/>
    <w:rsid w:val="00DF5B72"/>
    <w:rsid w:val="00DF6191"/>
    <w:rsid w:val="00DF657B"/>
    <w:rsid w:val="00DF66B5"/>
    <w:rsid w:val="00DF6F1F"/>
    <w:rsid w:val="00DF72E4"/>
    <w:rsid w:val="00DF7569"/>
    <w:rsid w:val="00DF7BA1"/>
    <w:rsid w:val="00DF7BB8"/>
    <w:rsid w:val="00E00E0F"/>
    <w:rsid w:val="00E00FB4"/>
    <w:rsid w:val="00E0104A"/>
    <w:rsid w:val="00E01C10"/>
    <w:rsid w:val="00E01D60"/>
    <w:rsid w:val="00E026BB"/>
    <w:rsid w:val="00E02B86"/>
    <w:rsid w:val="00E03A4D"/>
    <w:rsid w:val="00E049A7"/>
    <w:rsid w:val="00E04C3A"/>
    <w:rsid w:val="00E0518B"/>
    <w:rsid w:val="00E0556D"/>
    <w:rsid w:val="00E0595C"/>
    <w:rsid w:val="00E07226"/>
    <w:rsid w:val="00E076F2"/>
    <w:rsid w:val="00E10CC1"/>
    <w:rsid w:val="00E120D4"/>
    <w:rsid w:val="00E124FB"/>
    <w:rsid w:val="00E1298A"/>
    <w:rsid w:val="00E13447"/>
    <w:rsid w:val="00E136AC"/>
    <w:rsid w:val="00E1381F"/>
    <w:rsid w:val="00E14028"/>
    <w:rsid w:val="00E14916"/>
    <w:rsid w:val="00E149FB"/>
    <w:rsid w:val="00E14C2F"/>
    <w:rsid w:val="00E15152"/>
    <w:rsid w:val="00E15756"/>
    <w:rsid w:val="00E16593"/>
    <w:rsid w:val="00E176CB"/>
    <w:rsid w:val="00E17E3B"/>
    <w:rsid w:val="00E20340"/>
    <w:rsid w:val="00E20970"/>
    <w:rsid w:val="00E20A6F"/>
    <w:rsid w:val="00E21402"/>
    <w:rsid w:val="00E221AD"/>
    <w:rsid w:val="00E2417B"/>
    <w:rsid w:val="00E24483"/>
    <w:rsid w:val="00E2476E"/>
    <w:rsid w:val="00E248F9"/>
    <w:rsid w:val="00E26028"/>
    <w:rsid w:val="00E265A3"/>
    <w:rsid w:val="00E2709F"/>
    <w:rsid w:val="00E27E94"/>
    <w:rsid w:val="00E30A5A"/>
    <w:rsid w:val="00E32315"/>
    <w:rsid w:val="00E32354"/>
    <w:rsid w:val="00E32FAA"/>
    <w:rsid w:val="00E33F29"/>
    <w:rsid w:val="00E34103"/>
    <w:rsid w:val="00E347ED"/>
    <w:rsid w:val="00E34A0D"/>
    <w:rsid w:val="00E34D89"/>
    <w:rsid w:val="00E3544B"/>
    <w:rsid w:val="00E35843"/>
    <w:rsid w:val="00E358FE"/>
    <w:rsid w:val="00E35D03"/>
    <w:rsid w:val="00E36C1A"/>
    <w:rsid w:val="00E37AF8"/>
    <w:rsid w:val="00E37FFE"/>
    <w:rsid w:val="00E40BA3"/>
    <w:rsid w:val="00E41289"/>
    <w:rsid w:val="00E41A8D"/>
    <w:rsid w:val="00E41D9C"/>
    <w:rsid w:val="00E4288C"/>
    <w:rsid w:val="00E42D9F"/>
    <w:rsid w:val="00E43C7B"/>
    <w:rsid w:val="00E44624"/>
    <w:rsid w:val="00E44A91"/>
    <w:rsid w:val="00E4558B"/>
    <w:rsid w:val="00E46C85"/>
    <w:rsid w:val="00E47CE7"/>
    <w:rsid w:val="00E50D51"/>
    <w:rsid w:val="00E527E3"/>
    <w:rsid w:val="00E52F5D"/>
    <w:rsid w:val="00E534AB"/>
    <w:rsid w:val="00E5378A"/>
    <w:rsid w:val="00E55DBA"/>
    <w:rsid w:val="00E56685"/>
    <w:rsid w:val="00E5690B"/>
    <w:rsid w:val="00E5696C"/>
    <w:rsid w:val="00E607B6"/>
    <w:rsid w:val="00E60E3D"/>
    <w:rsid w:val="00E6176D"/>
    <w:rsid w:val="00E64CAC"/>
    <w:rsid w:val="00E6547A"/>
    <w:rsid w:val="00E65613"/>
    <w:rsid w:val="00E67A34"/>
    <w:rsid w:val="00E67BC0"/>
    <w:rsid w:val="00E67EE0"/>
    <w:rsid w:val="00E71E88"/>
    <w:rsid w:val="00E7202A"/>
    <w:rsid w:val="00E72317"/>
    <w:rsid w:val="00E7299A"/>
    <w:rsid w:val="00E7579F"/>
    <w:rsid w:val="00E757F0"/>
    <w:rsid w:val="00E75BAD"/>
    <w:rsid w:val="00E7690C"/>
    <w:rsid w:val="00E76D4B"/>
    <w:rsid w:val="00E77AA8"/>
    <w:rsid w:val="00E77B90"/>
    <w:rsid w:val="00E77DB2"/>
    <w:rsid w:val="00E80189"/>
    <w:rsid w:val="00E803C5"/>
    <w:rsid w:val="00E80D5B"/>
    <w:rsid w:val="00E812F3"/>
    <w:rsid w:val="00E81B57"/>
    <w:rsid w:val="00E81E11"/>
    <w:rsid w:val="00E82A89"/>
    <w:rsid w:val="00E82D58"/>
    <w:rsid w:val="00E83A7F"/>
    <w:rsid w:val="00E84ECB"/>
    <w:rsid w:val="00E850E5"/>
    <w:rsid w:val="00E856D7"/>
    <w:rsid w:val="00E874DE"/>
    <w:rsid w:val="00E9041C"/>
    <w:rsid w:val="00E909D7"/>
    <w:rsid w:val="00E9206C"/>
    <w:rsid w:val="00E922BF"/>
    <w:rsid w:val="00E922DD"/>
    <w:rsid w:val="00E92559"/>
    <w:rsid w:val="00E932AC"/>
    <w:rsid w:val="00E9378A"/>
    <w:rsid w:val="00E938F7"/>
    <w:rsid w:val="00E9397E"/>
    <w:rsid w:val="00E956BE"/>
    <w:rsid w:val="00E962BD"/>
    <w:rsid w:val="00E96ED1"/>
    <w:rsid w:val="00E96FAE"/>
    <w:rsid w:val="00E973CF"/>
    <w:rsid w:val="00E97747"/>
    <w:rsid w:val="00EA0E1E"/>
    <w:rsid w:val="00EA1BE0"/>
    <w:rsid w:val="00EA2D89"/>
    <w:rsid w:val="00EA3BE4"/>
    <w:rsid w:val="00EA541D"/>
    <w:rsid w:val="00EA5E5D"/>
    <w:rsid w:val="00EA69B8"/>
    <w:rsid w:val="00EA6F41"/>
    <w:rsid w:val="00EA712C"/>
    <w:rsid w:val="00EA7F83"/>
    <w:rsid w:val="00EB0475"/>
    <w:rsid w:val="00EB2E5C"/>
    <w:rsid w:val="00EB3499"/>
    <w:rsid w:val="00EB538D"/>
    <w:rsid w:val="00EB797E"/>
    <w:rsid w:val="00EC076B"/>
    <w:rsid w:val="00EC0E92"/>
    <w:rsid w:val="00EC10E1"/>
    <w:rsid w:val="00EC17AA"/>
    <w:rsid w:val="00EC406E"/>
    <w:rsid w:val="00EC4277"/>
    <w:rsid w:val="00EC42F4"/>
    <w:rsid w:val="00EC5022"/>
    <w:rsid w:val="00EC51BD"/>
    <w:rsid w:val="00EC5789"/>
    <w:rsid w:val="00EC724A"/>
    <w:rsid w:val="00EC7B25"/>
    <w:rsid w:val="00EC7CF5"/>
    <w:rsid w:val="00ED0216"/>
    <w:rsid w:val="00ED04EA"/>
    <w:rsid w:val="00ED051C"/>
    <w:rsid w:val="00ED083E"/>
    <w:rsid w:val="00ED26F2"/>
    <w:rsid w:val="00ED27BD"/>
    <w:rsid w:val="00ED2DF7"/>
    <w:rsid w:val="00ED30B8"/>
    <w:rsid w:val="00ED3E68"/>
    <w:rsid w:val="00ED426E"/>
    <w:rsid w:val="00ED4371"/>
    <w:rsid w:val="00ED4711"/>
    <w:rsid w:val="00ED4B5C"/>
    <w:rsid w:val="00ED5231"/>
    <w:rsid w:val="00ED5943"/>
    <w:rsid w:val="00ED5A13"/>
    <w:rsid w:val="00ED609A"/>
    <w:rsid w:val="00ED60AE"/>
    <w:rsid w:val="00ED60DB"/>
    <w:rsid w:val="00ED62B2"/>
    <w:rsid w:val="00ED6CA4"/>
    <w:rsid w:val="00ED6FDE"/>
    <w:rsid w:val="00EE04FE"/>
    <w:rsid w:val="00EE08F6"/>
    <w:rsid w:val="00EE0AB7"/>
    <w:rsid w:val="00EE1005"/>
    <w:rsid w:val="00EE1033"/>
    <w:rsid w:val="00EE1790"/>
    <w:rsid w:val="00EE25EB"/>
    <w:rsid w:val="00EE2FE9"/>
    <w:rsid w:val="00EE3AFE"/>
    <w:rsid w:val="00EE3F86"/>
    <w:rsid w:val="00EE4AE6"/>
    <w:rsid w:val="00EE4C72"/>
    <w:rsid w:val="00EE4ECD"/>
    <w:rsid w:val="00EE534D"/>
    <w:rsid w:val="00EE5AE4"/>
    <w:rsid w:val="00EE682F"/>
    <w:rsid w:val="00EE6858"/>
    <w:rsid w:val="00EE755D"/>
    <w:rsid w:val="00EE77F3"/>
    <w:rsid w:val="00EE7916"/>
    <w:rsid w:val="00EE7E78"/>
    <w:rsid w:val="00EE7F00"/>
    <w:rsid w:val="00EF07C2"/>
    <w:rsid w:val="00EF0B04"/>
    <w:rsid w:val="00EF0D37"/>
    <w:rsid w:val="00EF14BA"/>
    <w:rsid w:val="00EF1533"/>
    <w:rsid w:val="00EF174B"/>
    <w:rsid w:val="00EF1FDE"/>
    <w:rsid w:val="00EF2421"/>
    <w:rsid w:val="00EF25B1"/>
    <w:rsid w:val="00EF2851"/>
    <w:rsid w:val="00EF2FC1"/>
    <w:rsid w:val="00EF3990"/>
    <w:rsid w:val="00EF461C"/>
    <w:rsid w:val="00EF4C07"/>
    <w:rsid w:val="00EF579C"/>
    <w:rsid w:val="00EF5D94"/>
    <w:rsid w:val="00EF5EFC"/>
    <w:rsid w:val="00EF6320"/>
    <w:rsid w:val="00F00A4E"/>
    <w:rsid w:val="00F00D9C"/>
    <w:rsid w:val="00F011C5"/>
    <w:rsid w:val="00F015DA"/>
    <w:rsid w:val="00F01A7C"/>
    <w:rsid w:val="00F044C0"/>
    <w:rsid w:val="00F05011"/>
    <w:rsid w:val="00F05F23"/>
    <w:rsid w:val="00F065E6"/>
    <w:rsid w:val="00F06BAF"/>
    <w:rsid w:val="00F07A47"/>
    <w:rsid w:val="00F07CBA"/>
    <w:rsid w:val="00F10410"/>
    <w:rsid w:val="00F105A5"/>
    <w:rsid w:val="00F105FF"/>
    <w:rsid w:val="00F11B7C"/>
    <w:rsid w:val="00F11DC1"/>
    <w:rsid w:val="00F12FBA"/>
    <w:rsid w:val="00F1372D"/>
    <w:rsid w:val="00F13CF1"/>
    <w:rsid w:val="00F146B1"/>
    <w:rsid w:val="00F14E13"/>
    <w:rsid w:val="00F156CE"/>
    <w:rsid w:val="00F156D2"/>
    <w:rsid w:val="00F16D9C"/>
    <w:rsid w:val="00F170C9"/>
    <w:rsid w:val="00F17763"/>
    <w:rsid w:val="00F20075"/>
    <w:rsid w:val="00F20ACD"/>
    <w:rsid w:val="00F2190B"/>
    <w:rsid w:val="00F21C45"/>
    <w:rsid w:val="00F21D92"/>
    <w:rsid w:val="00F21E5A"/>
    <w:rsid w:val="00F22059"/>
    <w:rsid w:val="00F2285C"/>
    <w:rsid w:val="00F22AA9"/>
    <w:rsid w:val="00F23118"/>
    <w:rsid w:val="00F247C4"/>
    <w:rsid w:val="00F25ADF"/>
    <w:rsid w:val="00F260AD"/>
    <w:rsid w:val="00F26389"/>
    <w:rsid w:val="00F263AE"/>
    <w:rsid w:val="00F265EB"/>
    <w:rsid w:val="00F26B24"/>
    <w:rsid w:val="00F26D3B"/>
    <w:rsid w:val="00F26F3C"/>
    <w:rsid w:val="00F27226"/>
    <w:rsid w:val="00F2787E"/>
    <w:rsid w:val="00F3049E"/>
    <w:rsid w:val="00F304DE"/>
    <w:rsid w:val="00F309E6"/>
    <w:rsid w:val="00F311C9"/>
    <w:rsid w:val="00F31941"/>
    <w:rsid w:val="00F31B2E"/>
    <w:rsid w:val="00F32289"/>
    <w:rsid w:val="00F32C5B"/>
    <w:rsid w:val="00F3471F"/>
    <w:rsid w:val="00F3533C"/>
    <w:rsid w:val="00F35407"/>
    <w:rsid w:val="00F36582"/>
    <w:rsid w:val="00F365D2"/>
    <w:rsid w:val="00F36D0F"/>
    <w:rsid w:val="00F36FB0"/>
    <w:rsid w:val="00F36FE5"/>
    <w:rsid w:val="00F372F5"/>
    <w:rsid w:val="00F3772C"/>
    <w:rsid w:val="00F40277"/>
    <w:rsid w:val="00F4081F"/>
    <w:rsid w:val="00F40932"/>
    <w:rsid w:val="00F43E70"/>
    <w:rsid w:val="00F4474C"/>
    <w:rsid w:val="00F45A2A"/>
    <w:rsid w:val="00F45C5C"/>
    <w:rsid w:val="00F46025"/>
    <w:rsid w:val="00F46E11"/>
    <w:rsid w:val="00F46F08"/>
    <w:rsid w:val="00F47332"/>
    <w:rsid w:val="00F47A50"/>
    <w:rsid w:val="00F50BB1"/>
    <w:rsid w:val="00F51AD2"/>
    <w:rsid w:val="00F51F8D"/>
    <w:rsid w:val="00F52690"/>
    <w:rsid w:val="00F52A48"/>
    <w:rsid w:val="00F531F5"/>
    <w:rsid w:val="00F5372C"/>
    <w:rsid w:val="00F53AA6"/>
    <w:rsid w:val="00F53FA5"/>
    <w:rsid w:val="00F54B36"/>
    <w:rsid w:val="00F55142"/>
    <w:rsid w:val="00F55287"/>
    <w:rsid w:val="00F552DA"/>
    <w:rsid w:val="00F55755"/>
    <w:rsid w:val="00F55762"/>
    <w:rsid w:val="00F55786"/>
    <w:rsid w:val="00F55899"/>
    <w:rsid w:val="00F559D9"/>
    <w:rsid w:val="00F55C7F"/>
    <w:rsid w:val="00F565C6"/>
    <w:rsid w:val="00F6025E"/>
    <w:rsid w:val="00F60B18"/>
    <w:rsid w:val="00F60B6B"/>
    <w:rsid w:val="00F62005"/>
    <w:rsid w:val="00F624EB"/>
    <w:rsid w:val="00F64670"/>
    <w:rsid w:val="00F655CA"/>
    <w:rsid w:val="00F65EDA"/>
    <w:rsid w:val="00F6607B"/>
    <w:rsid w:val="00F66559"/>
    <w:rsid w:val="00F665EE"/>
    <w:rsid w:val="00F66EA6"/>
    <w:rsid w:val="00F674B8"/>
    <w:rsid w:val="00F67BD7"/>
    <w:rsid w:val="00F67DF9"/>
    <w:rsid w:val="00F67E7C"/>
    <w:rsid w:val="00F702A6"/>
    <w:rsid w:val="00F70812"/>
    <w:rsid w:val="00F715E3"/>
    <w:rsid w:val="00F71833"/>
    <w:rsid w:val="00F72053"/>
    <w:rsid w:val="00F7297B"/>
    <w:rsid w:val="00F73017"/>
    <w:rsid w:val="00F741B4"/>
    <w:rsid w:val="00F74B07"/>
    <w:rsid w:val="00F7708E"/>
    <w:rsid w:val="00F77B95"/>
    <w:rsid w:val="00F8009C"/>
    <w:rsid w:val="00F801F3"/>
    <w:rsid w:val="00F808FB"/>
    <w:rsid w:val="00F8126D"/>
    <w:rsid w:val="00F82F27"/>
    <w:rsid w:val="00F840A7"/>
    <w:rsid w:val="00F850DE"/>
    <w:rsid w:val="00F86427"/>
    <w:rsid w:val="00F875A1"/>
    <w:rsid w:val="00F8788C"/>
    <w:rsid w:val="00F87CA5"/>
    <w:rsid w:val="00F87D68"/>
    <w:rsid w:val="00F90D8C"/>
    <w:rsid w:val="00F91088"/>
    <w:rsid w:val="00F921F6"/>
    <w:rsid w:val="00F93C1E"/>
    <w:rsid w:val="00F945B3"/>
    <w:rsid w:val="00F949F0"/>
    <w:rsid w:val="00F9511E"/>
    <w:rsid w:val="00F95287"/>
    <w:rsid w:val="00F9559C"/>
    <w:rsid w:val="00F95863"/>
    <w:rsid w:val="00F95B65"/>
    <w:rsid w:val="00F95C69"/>
    <w:rsid w:val="00F95F8D"/>
    <w:rsid w:val="00F9627D"/>
    <w:rsid w:val="00F96D92"/>
    <w:rsid w:val="00F96E03"/>
    <w:rsid w:val="00F979DD"/>
    <w:rsid w:val="00FA030E"/>
    <w:rsid w:val="00FA03DF"/>
    <w:rsid w:val="00FA0E58"/>
    <w:rsid w:val="00FA18C5"/>
    <w:rsid w:val="00FA1FD9"/>
    <w:rsid w:val="00FA2656"/>
    <w:rsid w:val="00FA29B9"/>
    <w:rsid w:val="00FA2B36"/>
    <w:rsid w:val="00FA354A"/>
    <w:rsid w:val="00FA3D37"/>
    <w:rsid w:val="00FA48A8"/>
    <w:rsid w:val="00FA48CE"/>
    <w:rsid w:val="00FA4BC5"/>
    <w:rsid w:val="00FA4FCD"/>
    <w:rsid w:val="00FA687C"/>
    <w:rsid w:val="00FA71C4"/>
    <w:rsid w:val="00FA7F65"/>
    <w:rsid w:val="00FB0216"/>
    <w:rsid w:val="00FB0442"/>
    <w:rsid w:val="00FB078F"/>
    <w:rsid w:val="00FB0EDC"/>
    <w:rsid w:val="00FB1CE3"/>
    <w:rsid w:val="00FB1EB3"/>
    <w:rsid w:val="00FB234A"/>
    <w:rsid w:val="00FB23A4"/>
    <w:rsid w:val="00FB26A7"/>
    <w:rsid w:val="00FB3CDF"/>
    <w:rsid w:val="00FB48DF"/>
    <w:rsid w:val="00FB4DF8"/>
    <w:rsid w:val="00FB655B"/>
    <w:rsid w:val="00FB6DA2"/>
    <w:rsid w:val="00FB6FA1"/>
    <w:rsid w:val="00FB7491"/>
    <w:rsid w:val="00FB7D73"/>
    <w:rsid w:val="00FC00BB"/>
    <w:rsid w:val="00FC0ACE"/>
    <w:rsid w:val="00FC19FA"/>
    <w:rsid w:val="00FC29B5"/>
    <w:rsid w:val="00FC469F"/>
    <w:rsid w:val="00FC4CBE"/>
    <w:rsid w:val="00FC5B3A"/>
    <w:rsid w:val="00FC61DE"/>
    <w:rsid w:val="00FC78AF"/>
    <w:rsid w:val="00FD06D6"/>
    <w:rsid w:val="00FD27DA"/>
    <w:rsid w:val="00FD2D11"/>
    <w:rsid w:val="00FD2EBE"/>
    <w:rsid w:val="00FD3826"/>
    <w:rsid w:val="00FD3AD3"/>
    <w:rsid w:val="00FD479F"/>
    <w:rsid w:val="00FD49A8"/>
    <w:rsid w:val="00FD4BF6"/>
    <w:rsid w:val="00FD5EB8"/>
    <w:rsid w:val="00FD6A14"/>
    <w:rsid w:val="00FD6B23"/>
    <w:rsid w:val="00FD6EC9"/>
    <w:rsid w:val="00FD7437"/>
    <w:rsid w:val="00FE05C3"/>
    <w:rsid w:val="00FE0833"/>
    <w:rsid w:val="00FE0B43"/>
    <w:rsid w:val="00FE18C3"/>
    <w:rsid w:val="00FE1CC2"/>
    <w:rsid w:val="00FE1CF6"/>
    <w:rsid w:val="00FE1E39"/>
    <w:rsid w:val="00FE1E66"/>
    <w:rsid w:val="00FE2087"/>
    <w:rsid w:val="00FE24A3"/>
    <w:rsid w:val="00FE2B7D"/>
    <w:rsid w:val="00FE2E17"/>
    <w:rsid w:val="00FE3043"/>
    <w:rsid w:val="00FE30E2"/>
    <w:rsid w:val="00FE37A1"/>
    <w:rsid w:val="00FE4292"/>
    <w:rsid w:val="00FE4AC2"/>
    <w:rsid w:val="00FE4C1A"/>
    <w:rsid w:val="00FE4CED"/>
    <w:rsid w:val="00FE6131"/>
    <w:rsid w:val="00FE65B5"/>
    <w:rsid w:val="00FE682F"/>
    <w:rsid w:val="00FE773B"/>
    <w:rsid w:val="00FF084F"/>
    <w:rsid w:val="00FF1BA9"/>
    <w:rsid w:val="00FF1E53"/>
    <w:rsid w:val="00FF1F05"/>
    <w:rsid w:val="00FF20D7"/>
    <w:rsid w:val="00FF2A53"/>
    <w:rsid w:val="00FF310A"/>
    <w:rsid w:val="00FF3252"/>
    <w:rsid w:val="00FF3285"/>
    <w:rsid w:val="00FF38B4"/>
    <w:rsid w:val="00FF3A8A"/>
    <w:rsid w:val="00FF5156"/>
    <w:rsid w:val="00FF5BF6"/>
    <w:rsid w:val="00FF5E7C"/>
    <w:rsid w:val="00FF627B"/>
    <w:rsid w:val="00FF6745"/>
    <w:rsid w:val="00FF75C0"/>
    <w:rsid w:val="00FF7AD1"/>
    <w:rsid w:val="6296A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AB092"/>
  <w15:chartTrackingRefBased/>
  <w15:docId w15:val="{C5A41F0B-48E0-492A-B742-A81AEBD2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966"/>
  </w:style>
  <w:style w:type="paragraph" w:styleId="Heading1">
    <w:name w:val="heading 1"/>
    <w:basedOn w:val="Normal"/>
    <w:next w:val="Normal"/>
    <w:link w:val="Heading1Char"/>
    <w:uiPriority w:val="9"/>
    <w:qFormat/>
    <w:rsid w:val="00717959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C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6D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16D9"/>
    <w:pPr>
      <w:spacing w:line="240" w:lineRule="auto"/>
    </w:pPr>
    <w:rPr>
      <w:rFonts w:eastAsiaTheme="minorEastAsia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6D9"/>
    <w:rPr>
      <w:rFonts w:eastAsiaTheme="minorEastAsia"/>
      <w:sz w:val="20"/>
      <w:szCs w:val="20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916D9"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A844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BAA"/>
    <w:rPr>
      <w:rFonts w:eastAsiaTheme="minorHAns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BAA"/>
    <w:rPr>
      <w:rFonts w:eastAsiaTheme="minorEastAsia"/>
      <w:b/>
      <w:bCs/>
      <w:sz w:val="20"/>
      <w:szCs w:val="20"/>
      <w:lang w:val="en-GB" w:eastAsia="zh-CN"/>
    </w:rPr>
  </w:style>
  <w:style w:type="paragraph" w:styleId="NormalWeb">
    <w:name w:val="Normal (Web)"/>
    <w:basedOn w:val="Normal"/>
    <w:uiPriority w:val="99"/>
    <w:unhideWhenUsed/>
    <w:rsid w:val="00832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C8356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0106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0106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3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1F8"/>
  </w:style>
  <w:style w:type="paragraph" w:styleId="Footer">
    <w:name w:val="footer"/>
    <w:basedOn w:val="Normal"/>
    <w:link w:val="FooterChar"/>
    <w:uiPriority w:val="99"/>
    <w:unhideWhenUsed/>
    <w:rsid w:val="00883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1F8"/>
  </w:style>
  <w:style w:type="paragraph" w:styleId="Revision">
    <w:name w:val="Revision"/>
    <w:hidden/>
    <w:uiPriority w:val="99"/>
    <w:semiHidden/>
    <w:rsid w:val="004F2C67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2E4CF8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4CF8"/>
  </w:style>
  <w:style w:type="character" w:customStyle="1" w:styleId="EndNoteBibliographyTitleChar">
    <w:name w:val="EndNote Bibliography Title Char"/>
    <w:basedOn w:val="ListParagraphChar"/>
    <w:link w:val="EndNoteBibliographyTitle"/>
    <w:rsid w:val="002E4C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E4C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2E4CF8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717959"/>
    <w:rPr>
      <w:rFonts w:ascii="Arial" w:eastAsiaTheme="majorEastAsia" w:hAnsi="Arial" w:cstheme="majorBidi"/>
      <w:b/>
      <w:sz w:val="24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142DF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8E4D31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F979DD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C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Style8">
    <w:name w:val="TableStyle8"/>
    <w:uiPriority w:val="99"/>
    <w:rsid w:val="002D4060"/>
    <w:pPr>
      <w:keepNext/>
      <w:keepLines/>
      <w:spacing w:after="0" w:line="240" w:lineRule="auto"/>
    </w:pPr>
    <w:rPr>
      <w:rFonts w:ascii="Courier New" w:eastAsia="Times New Roman" w:hAnsi="Courier New" w:cs="Times New Roman"/>
      <w:sz w:val="16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570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097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075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2029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375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41245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89845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2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0421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074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197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34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4500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275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49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971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403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42302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596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429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247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261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2698">
          <w:marLeft w:val="432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660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0061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396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6775">
          <w:marLeft w:val="85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D0F5DDC1DEA84EB833F1B95223C941" ma:contentTypeVersion="13" ma:contentTypeDescription="Create a new document." ma:contentTypeScope="" ma:versionID="db8e5d80a730dda5ef2c25bc77f818a4">
  <xsd:schema xmlns:xsd="http://www.w3.org/2001/XMLSchema" xmlns:xs="http://www.w3.org/2001/XMLSchema" xmlns:p="http://schemas.microsoft.com/office/2006/metadata/properties" xmlns:ns2="0d5e620e-69d5-4f08-b8b0-37c9f87f00b5" xmlns:ns3="413f1742-6cc4-44fd-9149-9ce4d75bf39b" targetNamespace="http://schemas.microsoft.com/office/2006/metadata/properties" ma:root="true" ma:fieldsID="77b44dc6b14728e4ec130b48fbc4f0e7" ns2:_="" ns3:_="">
    <xsd:import namespace="0d5e620e-69d5-4f08-b8b0-37c9f87f00b5"/>
    <xsd:import namespace="413f1742-6cc4-44fd-9149-9ce4d75bf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e620e-69d5-4f08-b8b0-37c9f87f00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f1742-6cc4-44fd-9149-9ce4d75bf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1B273-6DFD-4AB7-AC29-C0D0B4459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F2B49-F6A2-499A-915A-9CC73C879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e620e-69d5-4f08-b8b0-37c9f87f00b5"/>
    <ds:schemaRef ds:uri="413f1742-6cc4-44fd-9149-9ce4d75bf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555AD-1E44-40F5-B5EB-ACCB937A4BB6}">
  <ds:schemaRefs>
    <ds:schemaRef ds:uri="http://schemas.microsoft.com/office/2006/documentManagement/types"/>
    <ds:schemaRef ds:uri="http://purl.org/dc/elements/1.1/"/>
    <ds:schemaRef ds:uri="http://purl.org/dc/dcmitype/"/>
    <ds:schemaRef ds:uri="413f1742-6cc4-44fd-9149-9ce4d75bf39b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0d5e620e-69d5-4f08-b8b0-37c9f87f00b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D4F5D05-754E-4190-BBA0-71A0EE9BC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cfb400-ab12-485f-8c0c-dca5fe3c2fdd}" enabled="0" method="" siteId="{76cfb400-ab12-485f-8c0c-dca5fe3c2f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Links>
    <vt:vector size="6" baseType="variant">
      <vt:variant>
        <vt:i4>4063332</vt:i4>
      </vt:variant>
      <vt:variant>
        <vt:i4>0</vt:i4>
      </vt:variant>
      <vt:variant>
        <vt:i4>0</vt:i4>
      </vt:variant>
      <vt:variant>
        <vt:i4>5</vt:i4>
      </vt:variant>
      <vt:variant>
        <vt:lpwstr>https://care.diabetesjournals.org/content/instructions-for-authors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AXON</dc:creator>
  <cp:keywords/>
  <dc:description/>
  <cp:lastModifiedBy>AXON</cp:lastModifiedBy>
  <cp:revision>3</cp:revision>
  <cp:lastPrinted>2021-09-15T14:30:00Z</cp:lastPrinted>
  <dcterms:created xsi:type="dcterms:W3CDTF">2022-04-07T09:35:00Z</dcterms:created>
  <dcterms:modified xsi:type="dcterms:W3CDTF">2022-04-07T09:36:00Z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0x01010048D0F5DDC1DEA84EB833F1B95223C941</vt:lpwstr>
  </property>
</Properties>
</file>