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3D5F5" w14:textId="77777777" w:rsidR="00A617A2" w:rsidRDefault="00A617A2" w:rsidP="00A617A2">
      <w:pPr>
        <w:spacing w:after="0" w:line="240" w:lineRule="auto"/>
        <w:rPr>
          <w:rFonts w:ascii="Arial" w:hAnsi="Arial" w:cs="Arial"/>
          <w:b/>
          <w:bCs/>
        </w:rPr>
      </w:pPr>
      <w:r w:rsidRPr="00900939">
        <w:rPr>
          <w:rFonts w:ascii="Arial" w:hAnsi="Arial" w:cs="Arial"/>
          <w:b/>
          <w:bCs/>
        </w:rPr>
        <w:t xml:space="preserve">Heterogeneous treatment effects of intensive glycemic control on </w:t>
      </w:r>
      <w:r>
        <w:rPr>
          <w:rFonts w:ascii="Arial" w:hAnsi="Arial" w:cs="Arial"/>
          <w:b/>
          <w:bCs/>
        </w:rPr>
        <w:t>major adverse cardiovascular events</w:t>
      </w:r>
      <w:r w:rsidRPr="00900939">
        <w:rPr>
          <w:rFonts w:ascii="Arial" w:hAnsi="Arial" w:cs="Arial"/>
          <w:b/>
          <w:bCs/>
        </w:rPr>
        <w:t xml:space="preserve"> in </w:t>
      </w:r>
      <w:r>
        <w:rPr>
          <w:rFonts w:ascii="Arial" w:hAnsi="Arial" w:cs="Arial"/>
          <w:b/>
          <w:bCs/>
        </w:rPr>
        <w:t>the ACCORD and VADT trials: a machine-learning analysis</w:t>
      </w:r>
    </w:p>
    <w:p w14:paraId="60340AA4" w14:textId="77777777" w:rsidR="00A617A2" w:rsidRPr="00610146" w:rsidRDefault="00A617A2" w:rsidP="00A617A2">
      <w:pPr>
        <w:spacing w:after="0" w:line="240" w:lineRule="auto"/>
        <w:rPr>
          <w:rFonts w:ascii="Arial" w:hAnsi="Arial" w:cs="Arial"/>
        </w:rPr>
      </w:pPr>
    </w:p>
    <w:p w14:paraId="47893255" w14:textId="6B1B5CEF" w:rsidR="00A617A2" w:rsidRPr="00CB7585" w:rsidRDefault="00A617A2" w:rsidP="00A617A2">
      <w:pPr>
        <w:spacing w:after="0" w:line="240" w:lineRule="auto"/>
        <w:rPr>
          <w:rFonts w:ascii="Arial" w:hAnsi="Arial" w:cs="Arial"/>
        </w:rPr>
      </w:pPr>
      <w:r>
        <w:rPr>
          <w:rFonts w:ascii="Arial" w:hAnsi="Arial" w:cs="Arial"/>
        </w:rPr>
        <w:t>Justin A. Edward</w:t>
      </w:r>
      <w:r w:rsidRPr="00C74DE5">
        <w:rPr>
          <w:rFonts w:ascii="Arial" w:hAnsi="Arial" w:cs="Arial"/>
        </w:rPr>
        <w:t xml:space="preserve">, </w:t>
      </w:r>
      <w:r w:rsidRPr="00610146">
        <w:rPr>
          <w:rFonts w:ascii="Arial" w:hAnsi="Arial" w:cs="Arial"/>
        </w:rPr>
        <w:t xml:space="preserve">Kevin Josey, Gideon Bahn, </w:t>
      </w:r>
      <w:r>
        <w:rPr>
          <w:rFonts w:ascii="Arial" w:hAnsi="Arial" w:cs="Arial"/>
        </w:rPr>
        <w:t xml:space="preserve">Liron Caplan, Jane E.B. Reusch, </w:t>
      </w:r>
      <w:r w:rsidRPr="00610146">
        <w:rPr>
          <w:rFonts w:ascii="Arial" w:hAnsi="Arial" w:cs="Arial"/>
        </w:rPr>
        <w:t>Peter Reaven, Debashis Ghosh</w:t>
      </w:r>
      <w:r>
        <w:rPr>
          <w:rFonts w:ascii="Arial" w:hAnsi="Arial" w:cs="Arial"/>
        </w:rPr>
        <w:t xml:space="preserve">, </w:t>
      </w:r>
      <w:r w:rsidRPr="00610146">
        <w:rPr>
          <w:rFonts w:ascii="Arial" w:hAnsi="Arial" w:cs="Arial"/>
        </w:rPr>
        <w:t>Sridharan Raghavan</w:t>
      </w:r>
    </w:p>
    <w:p w14:paraId="755CD146" w14:textId="77777777" w:rsidR="00A617A2" w:rsidRPr="00610146" w:rsidRDefault="00A617A2" w:rsidP="00A617A2">
      <w:pPr>
        <w:spacing w:after="0" w:line="240" w:lineRule="auto"/>
        <w:rPr>
          <w:rFonts w:ascii="Arial" w:hAnsi="Arial" w:cs="Arial"/>
          <w:vertAlign w:val="superscript"/>
        </w:rPr>
      </w:pPr>
    </w:p>
    <w:p w14:paraId="4045A8EA" w14:textId="77777777" w:rsidR="00A617A2" w:rsidRPr="00A617A2" w:rsidRDefault="00A617A2" w:rsidP="00A617A2">
      <w:pPr>
        <w:spacing w:after="0"/>
        <w:rPr>
          <w:rFonts w:ascii="Arial" w:hAnsi="Arial" w:cs="Arial"/>
          <w:b/>
          <w:bCs/>
          <w:u w:val="single"/>
        </w:rPr>
      </w:pPr>
      <w:r w:rsidRPr="00A617A2">
        <w:rPr>
          <w:rFonts w:ascii="Arial" w:hAnsi="Arial" w:cs="Arial"/>
          <w:b/>
          <w:bCs/>
          <w:u w:val="single"/>
        </w:rPr>
        <w:t>Online Supplementary Material</w:t>
      </w:r>
    </w:p>
    <w:p w14:paraId="00101400" w14:textId="30DB2413" w:rsidR="00A723A4" w:rsidRPr="00DE29D2" w:rsidRDefault="00A723A4" w:rsidP="00A617A2">
      <w:pPr>
        <w:spacing w:after="0"/>
        <w:rPr>
          <w:rFonts w:ascii="Arial" w:hAnsi="Arial" w:cs="Arial"/>
          <w:bCs/>
        </w:rPr>
      </w:pPr>
      <w:r>
        <w:rPr>
          <w:rFonts w:ascii="Arial" w:hAnsi="Arial" w:cs="Arial"/>
          <w:b/>
          <w:bCs/>
        </w:rPr>
        <w:t xml:space="preserve">Supplemental Table 1. </w:t>
      </w:r>
      <w:r w:rsidR="00DE29D2" w:rsidRPr="00DE29D2">
        <w:rPr>
          <w:rFonts w:ascii="Arial" w:hAnsi="Arial" w:cs="Arial"/>
        </w:rPr>
        <w:t>Baseline predictor variables common to VADT and ACCORD studies included in causal forest analysis.</w:t>
      </w:r>
    </w:p>
    <w:p w14:paraId="69A04ACE" w14:textId="77777777" w:rsidR="00A723A4" w:rsidRDefault="00A723A4" w:rsidP="00A617A2">
      <w:pPr>
        <w:spacing w:after="0"/>
        <w:rPr>
          <w:rFonts w:ascii="Arial" w:hAnsi="Arial" w:cs="Arial"/>
          <w:b/>
          <w:bCs/>
        </w:rPr>
      </w:pPr>
    </w:p>
    <w:p w14:paraId="0C441AFB" w14:textId="6203BAFA" w:rsidR="00A617A2" w:rsidRDefault="00A617A2" w:rsidP="00A617A2">
      <w:pPr>
        <w:spacing w:after="0"/>
        <w:rPr>
          <w:rFonts w:ascii="Arial" w:hAnsi="Arial" w:cs="Arial"/>
        </w:rPr>
      </w:pPr>
      <w:r>
        <w:rPr>
          <w:rFonts w:ascii="Arial" w:hAnsi="Arial" w:cs="Arial"/>
          <w:b/>
          <w:bCs/>
        </w:rPr>
        <w:t xml:space="preserve">Supplemental Table </w:t>
      </w:r>
      <w:r w:rsidR="00A723A4">
        <w:rPr>
          <w:rFonts w:ascii="Arial" w:hAnsi="Arial" w:cs="Arial"/>
          <w:b/>
          <w:bCs/>
        </w:rPr>
        <w:t>2</w:t>
      </w:r>
      <w:r>
        <w:rPr>
          <w:rFonts w:ascii="Arial" w:hAnsi="Arial" w:cs="Arial"/>
          <w:b/>
          <w:bCs/>
        </w:rPr>
        <w:t>.</w:t>
      </w:r>
      <w:r w:rsidRPr="00A617A2">
        <w:rPr>
          <w:rFonts w:ascii="Arial" w:hAnsi="Arial" w:cs="Arial"/>
        </w:rPr>
        <w:t xml:space="preserve"> </w:t>
      </w:r>
      <w:r>
        <w:rPr>
          <w:rFonts w:ascii="Arial" w:hAnsi="Arial" w:cs="Arial"/>
        </w:rPr>
        <w:t>Variable importance ranks for cardiovascular disease events and heterogeneous treatment effects across ACCORD, VADT, and pooled samples.</w:t>
      </w:r>
    </w:p>
    <w:p w14:paraId="30FCB90D" w14:textId="77777777" w:rsidR="00A617A2" w:rsidRDefault="00A617A2" w:rsidP="00A617A2">
      <w:pPr>
        <w:spacing w:after="0"/>
        <w:rPr>
          <w:rFonts w:ascii="Arial" w:hAnsi="Arial" w:cs="Arial"/>
          <w:b/>
          <w:bCs/>
        </w:rPr>
      </w:pPr>
    </w:p>
    <w:p w14:paraId="2AB1D7DC" w14:textId="2A4A73C2" w:rsidR="00A617A2" w:rsidRDefault="00A617A2" w:rsidP="00A617A2">
      <w:pPr>
        <w:spacing w:after="0"/>
        <w:rPr>
          <w:rFonts w:ascii="Arial" w:hAnsi="Arial" w:cs="Arial"/>
          <w:b/>
          <w:bCs/>
        </w:rPr>
      </w:pPr>
      <w:r>
        <w:rPr>
          <w:rFonts w:ascii="Arial" w:hAnsi="Arial" w:cs="Arial"/>
          <w:b/>
          <w:bCs/>
        </w:rPr>
        <w:t>Supplemental Figure 1.</w:t>
      </w:r>
      <w:r w:rsidRPr="00A617A2">
        <w:rPr>
          <w:rFonts w:ascii="Arial" w:hAnsi="Arial" w:cs="Arial"/>
        </w:rPr>
        <w:t xml:space="preserve"> </w:t>
      </w:r>
      <w:r>
        <w:rPr>
          <w:rFonts w:ascii="Arial" w:hAnsi="Arial" w:cs="Arial"/>
        </w:rPr>
        <w:t>Correlation of variable importance rank from causal forest in the VADT and ACCORD studies.</w:t>
      </w:r>
    </w:p>
    <w:p w14:paraId="336DE741" w14:textId="77777777" w:rsidR="00A617A2" w:rsidRDefault="00A617A2" w:rsidP="00A617A2">
      <w:pPr>
        <w:spacing w:after="0"/>
        <w:rPr>
          <w:rFonts w:ascii="Arial" w:hAnsi="Arial" w:cs="Arial"/>
          <w:b/>
          <w:bCs/>
        </w:rPr>
      </w:pPr>
    </w:p>
    <w:p w14:paraId="3095E6EF" w14:textId="766C7FE8" w:rsidR="00A617A2" w:rsidRDefault="00A617A2" w:rsidP="00A617A2">
      <w:pPr>
        <w:spacing w:after="0"/>
        <w:rPr>
          <w:rFonts w:ascii="Arial" w:hAnsi="Arial" w:cs="Arial"/>
          <w:b/>
          <w:bCs/>
        </w:rPr>
      </w:pPr>
      <w:r>
        <w:rPr>
          <w:rFonts w:ascii="Arial" w:hAnsi="Arial" w:cs="Arial"/>
          <w:b/>
          <w:bCs/>
        </w:rPr>
        <w:t>Supplemental Figure 2.</w:t>
      </w:r>
      <w:r w:rsidRPr="00A617A2">
        <w:rPr>
          <w:rFonts w:ascii="Arial" w:hAnsi="Arial" w:cs="Arial"/>
        </w:rPr>
        <w:t xml:space="preserve"> </w:t>
      </w:r>
      <w:r>
        <w:rPr>
          <w:rFonts w:ascii="Arial" w:hAnsi="Arial" w:cs="Arial"/>
        </w:rPr>
        <w:t>Comparison of subgroup effects based on subgroup-specific rates of major adverse cardiovascular events (MACE) stratified by study.</w:t>
      </w:r>
    </w:p>
    <w:p w14:paraId="27E36CB9" w14:textId="0ADBBA9B" w:rsidR="00A617A2" w:rsidRDefault="00A617A2" w:rsidP="00A617A2">
      <w:pPr>
        <w:spacing w:after="0"/>
        <w:rPr>
          <w:rFonts w:ascii="Arial" w:hAnsi="Arial" w:cs="Arial"/>
          <w:b/>
          <w:bCs/>
        </w:rPr>
      </w:pPr>
    </w:p>
    <w:p w14:paraId="2A927CF0" w14:textId="4428ED00" w:rsidR="00CC3AA6" w:rsidRPr="00CC3AA6" w:rsidRDefault="00CC3AA6" w:rsidP="00CC3AA6">
      <w:pPr>
        <w:spacing w:after="0"/>
        <w:rPr>
          <w:rFonts w:ascii="Arial" w:hAnsi="Arial" w:cs="Arial"/>
          <w:b/>
        </w:rPr>
      </w:pPr>
      <w:r>
        <w:rPr>
          <w:rFonts w:ascii="Arial" w:hAnsi="Arial" w:cs="Arial"/>
          <w:b/>
        </w:rPr>
        <w:t xml:space="preserve">Supplemental Table </w:t>
      </w:r>
      <w:r w:rsidR="00A723A4">
        <w:rPr>
          <w:rFonts w:ascii="Arial" w:hAnsi="Arial" w:cs="Arial"/>
          <w:b/>
        </w:rPr>
        <w:t>3</w:t>
      </w:r>
      <w:r>
        <w:rPr>
          <w:rFonts w:ascii="Arial" w:hAnsi="Arial" w:cs="Arial"/>
          <w:b/>
        </w:rPr>
        <w:t>.</w:t>
      </w:r>
      <w:r w:rsidRPr="0089645C">
        <w:rPr>
          <w:rFonts w:ascii="Arial" w:hAnsi="Arial" w:cs="Arial"/>
        </w:rPr>
        <w:t xml:space="preserve"> </w:t>
      </w:r>
      <w:r>
        <w:rPr>
          <w:rFonts w:ascii="Arial" w:hAnsi="Arial" w:cs="Arial"/>
        </w:rPr>
        <w:t>R</w:t>
      </w:r>
      <w:r w:rsidRPr="0089645C">
        <w:rPr>
          <w:rFonts w:ascii="Arial" w:hAnsi="Arial" w:cs="Arial"/>
        </w:rPr>
        <w:t xml:space="preserve">isk differences </w:t>
      </w:r>
      <w:r>
        <w:rPr>
          <w:rFonts w:ascii="Arial" w:hAnsi="Arial" w:cs="Arial"/>
        </w:rPr>
        <w:t>of</w:t>
      </w:r>
      <w:r w:rsidRPr="0089645C">
        <w:rPr>
          <w:rFonts w:ascii="Arial" w:hAnsi="Arial" w:cs="Arial"/>
        </w:rPr>
        <w:t xml:space="preserve"> mortality</w:t>
      </w:r>
      <w:r>
        <w:rPr>
          <w:rFonts w:ascii="Arial" w:hAnsi="Arial" w:cs="Arial"/>
        </w:rPr>
        <w:t xml:space="preserve"> between intensive and standard glycemic control arms in in eight subgroups.</w:t>
      </w:r>
    </w:p>
    <w:p w14:paraId="1E0A43E7" w14:textId="77777777" w:rsidR="00CC3AA6" w:rsidRDefault="00CC3AA6" w:rsidP="00A617A2">
      <w:pPr>
        <w:spacing w:after="0"/>
        <w:rPr>
          <w:rFonts w:ascii="Arial" w:hAnsi="Arial" w:cs="Arial"/>
          <w:b/>
          <w:bCs/>
        </w:rPr>
      </w:pPr>
    </w:p>
    <w:p w14:paraId="0A011F42" w14:textId="1A4D708C" w:rsidR="00A617A2" w:rsidRPr="00A617A2" w:rsidRDefault="00A617A2" w:rsidP="00A617A2">
      <w:pPr>
        <w:spacing w:after="0"/>
        <w:rPr>
          <w:rFonts w:ascii="Arial" w:hAnsi="Arial" w:cs="Arial"/>
        </w:rPr>
      </w:pPr>
      <w:r>
        <w:rPr>
          <w:rFonts w:ascii="Arial" w:hAnsi="Arial" w:cs="Arial"/>
          <w:b/>
          <w:bCs/>
        </w:rPr>
        <w:t>List of Contributors to VADT Study.</w:t>
      </w:r>
      <w:r>
        <w:rPr>
          <w:rFonts w:ascii="Arial" w:hAnsi="Arial" w:cs="Arial"/>
          <w:b/>
          <w:bCs/>
        </w:rPr>
        <w:br w:type="page"/>
      </w:r>
    </w:p>
    <w:p w14:paraId="67FE8574" w14:textId="56436044" w:rsidR="00823638" w:rsidRPr="00C54ACE" w:rsidRDefault="00823638" w:rsidP="00823638">
      <w:pPr>
        <w:spacing w:after="0"/>
        <w:rPr>
          <w:rFonts w:ascii="Arial" w:hAnsi="Arial" w:cs="Arial"/>
          <w:bCs/>
        </w:rPr>
      </w:pPr>
      <w:r>
        <w:rPr>
          <w:rFonts w:ascii="Arial" w:hAnsi="Arial" w:cs="Arial"/>
          <w:b/>
          <w:bCs/>
        </w:rPr>
        <w:lastRenderedPageBreak/>
        <w:t xml:space="preserve">Supplemental Table 1. </w:t>
      </w:r>
      <w:r w:rsidR="00F25611">
        <w:rPr>
          <w:rFonts w:ascii="Arial" w:hAnsi="Arial" w:cs="Arial"/>
        </w:rPr>
        <w:t>Baseline p</w:t>
      </w:r>
      <w:r w:rsidR="008C53DB" w:rsidRPr="0027615B">
        <w:rPr>
          <w:rFonts w:ascii="Arial" w:hAnsi="Arial" w:cs="Arial"/>
        </w:rPr>
        <w:t>redictor</w:t>
      </w:r>
      <w:r w:rsidR="008C53DB">
        <w:rPr>
          <w:rFonts w:ascii="Arial" w:hAnsi="Arial" w:cs="Arial"/>
        </w:rPr>
        <w:t xml:space="preserve"> v</w:t>
      </w:r>
      <w:r>
        <w:rPr>
          <w:rFonts w:ascii="Arial" w:hAnsi="Arial" w:cs="Arial"/>
        </w:rPr>
        <w:t>ariable</w:t>
      </w:r>
      <w:r w:rsidR="00880128">
        <w:rPr>
          <w:rFonts w:ascii="Arial" w:hAnsi="Arial" w:cs="Arial"/>
        </w:rPr>
        <w:t>s</w:t>
      </w:r>
      <w:r w:rsidR="00F25611">
        <w:rPr>
          <w:rFonts w:ascii="Arial" w:hAnsi="Arial" w:cs="Arial"/>
        </w:rPr>
        <w:t xml:space="preserve"> common to VADT and</w:t>
      </w:r>
      <w:r>
        <w:rPr>
          <w:rFonts w:ascii="Arial" w:hAnsi="Arial" w:cs="Arial"/>
        </w:rPr>
        <w:t xml:space="preserve"> ACCORD</w:t>
      </w:r>
      <w:r w:rsidR="00880128">
        <w:rPr>
          <w:rFonts w:ascii="Arial" w:hAnsi="Arial" w:cs="Arial"/>
        </w:rPr>
        <w:t xml:space="preserve"> stud</w:t>
      </w:r>
      <w:r w:rsidR="00F25611">
        <w:rPr>
          <w:rFonts w:ascii="Arial" w:hAnsi="Arial" w:cs="Arial"/>
        </w:rPr>
        <w:t>ies</w:t>
      </w:r>
      <w:r w:rsidR="00880128">
        <w:rPr>
          <w:rFonts w:ascii="Arial" w:hAnsi="Arial" w:cs="Arial"/>
        </w:rPr>
        <w:t xml:space="preserve"> </w:t>
      </w:r>
      <w:r w:rsidR="00F25611">
        <w:rPr>
          <w:rFonts w:ascii="Arial" w:hAnsi="Arial" w:cs="Arial"/>
        </w:rPr>
        <w:t>included in causal forest analysis.</w:t>
      </w:r>
    </w:p>
    <w:tbl>
      <w:tblPr>
        <w:tblStyle w:val="TableGrid"/>
        <w:tblW w:w="42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6A0" w:firstRow="1" w:lastRow="0" w:firstColumn="1" w:lastColumn="0" w:noHBand="1" w:noVBand="1"/>
      </w:tblPr>
      <w:tblGrid>
        <w:gridCol w:w="4215"/>
      </w:tblGrid>
      <w:tr w:rsidR="00F25611" w:rsidRPr="006F2BD6" w14:paraId="26B5C627" w14:textId="77777777" w:rsidTr="009A5E18">
        <w:trPr>
          <w:trHeight w:val="297"/>
        </w:trPr>
        <w:tc>
          <w:tcPr>
            <w:tcW w:w="4215" w:type="dxa"/>
            <w:vAlign w:val="bottom"/>
            <w:hideMark/>
          </w:tcPr>
          <w:p w14:paraId="3813D4C9" w14:textId="77777777" w:rsidR="009F0ECC" w:rsidRPr="006F2BD6" w:rsidRDefault="009F0ECC" w:rsidP="009F0ECC">
            <w:pPr>
              <w:rPr>
                <w:rFonts w:ascii="Arial" w:hAnsi="Arial" w:cs="Arial"/>
                <w:sz w:val="18"/>
                <w:szCs w:val="18"/>
                <w:u w:val="single"/>
              </w:rPr>
            </w:pPr>
            <w:r w:rsidRPr="006F2BD6">
              <w:rPr>
                <w:rFonts w:ascii="Arial" w:hAnsi="Arial" w:cs="Arial"/>
                <w:sz w:val="18"/>
                <w:szCs w:val="18"/>
                <w:u w:val="single"/>
              </w:rPr>
              <w:t>Demographics</w:t>
            </w:r>
          </w:p>
          <w:p w14:paraId="13036B97" w14:textId="5968CB9B" w:rsidR="00F25611" w:rsidRPr="006F2BD6" w:rsidRDefault="009F0ECC" w:rsidP="009F0ECC">
            <w:pPr>
              <w:rPr>
                <w:rFonts w:ascii="Arial" w:hAnsi="Arial" w:cs="Arial"/>
                <w:sz w:val="18"/>
                <w:szCs w:val="18"/>
              </w:rPr>
            </w:pPr>
            <w:r w:rsidRPr="006F2BD6">
              <w:rPr>
                <w:rFonts w:ascii="Arial" w:hAnsi="Arial" w:cs="Arial"/>
                <w:sz w:val="18"/>
                <w:szCs w:val="18"/>
              </w:rPr>
              <w:t>Age</w:t>
            </w:r>
          </w:p>
          <w:p w14:paraId="2457CC1B" w14:textId="495D9207" w:rsidR="009F0ECC" w:rsidRPr="006F2BD6" w:rsidRDefault="009F0ECC" w:rsidP="009F0ECC">
            <w:pPr>
              <w:rPr>
                <w:rFonts w:ascii="Arial" w:hAnsi="Arial" w:cs="Arial"/>
                <w:sz w:val="18"/>
                <w:szCs w:val="18"/>
              </w:rPr>
            </w:pPr>
            <w:r w:rsidRPr="006F2BD6">
              <w:rPr>
                <w:rFonts w:ascii="Arial" w:hAnsi="Arial" w:cs="Arial"/>
                <w:sz w:val="18"/>
                <w:szCs w:val="18"/>
              </w:rPr>
              <w:t>Sex</w:t>
            </w:r>
          </w:p>
          <w:p w14:paraId="1580DA0B" w14:textId="77777777" w:rsidR="009F0ECC" w:rsidRPr="009F0ECC" w:rsidRDefault="009F0ECC" w:rsidP="009F0ECC">
            <w:pPr>
              <w:rPr>
                <w:rFonts w:ascii="Arial" w:hAnsi="Arial" w:cs="Arial"/>
                <w:sz w:val="18"/>
                <w:szCs w:val="18"/>
              </w:rPr>
            </w:pPr>
            <w:r w:rsidRPr="009F0ECC">
              <w:rPr>
                <w:rFonts w:ascii="Arial" w:hAnsi="Arial" w:cs="Arial"/>
                <w:sz w:val="18"/>
                <w:szCs w:val="18"/>
              </w:rPr>
              <w:t>Race – Black</w:t>
            </w:r>
          </w:p>
          <w:p w14:paraId="25B10891" w14:textId="0B399571" w:rsidR="009F0ECC" w:rsidRPr="006F2BD6" w:rsidRDefault="009F0ECC" w:rsidP="009F0ECC">
            <w:pPr>
              <w:rPr>
                <w:rFonts w:ascii="Arial" w:hAnsi="Arial" w:cs="Arial"/>
                <w:sz w:val="18"/>
                <w:szCs w:val="18"/>
              </w:rPr>
            </w:pPr>
            <w:r w:rsidRPr="006F2BD6">
              <w:rPr>
                <w:rFonts w:ascii="Arial" w:hAnsi="Arial" w:cs="Arial"/>
                <w:sz w:val="18"/>
                <w:szCs w:val="18"/>
              </w:rPr>
              <w:t>Race – Hispanic</w:t>
            </w:r>
          </w:p>
        </w:tc>
      </w:tr>
      <w:tr w:rsidR="00F25611" w:rsidRPr="006F2BD6" w14:paraId="272F1A92" w14:textId="77777777" w:rsidTr="009A5E18">
        <w:trPr>
          <w:trHeight w:val="297"/>
        </w:trPr>
        <w:tc>
          <w:tcPr>
            <w:tcW w:w="4215" w:type="dxa"/>
            <w:vAlign w:val="bottom"/>
            <w:hideMark/>
          </w:tcPr>
          <w:p w14:paraId="5706A522" w14:textId="184FF363" w:rsidR="009F0ECC" w:rsidRPr="006F2BD6" w:rsidRDefault="009F0ECC" w:rsidP="009F0ECC">
            <w:pPr>
              <w:rPr>
                <w:rFonts w:ascii="Arial" w:hAnsi="Arial" w:cs="Arial"/>
                <w:sz w:val="18"/>
                <w:szCs w:val="18"/>
                <w:u w:val="single"/>
              </w:rPr>
            </w:pPr>
            <w:r w:rsidRPr="006F2BD6">
              <w:rPr>
                <w:rFonts w:ascii="Arial" w:hAnsi="Arial" w:cs="Arial"/>
                <w:sz w:val="18"/>
                <w:szCs w:val="18"/>
                <w:u w:val="single"/>
              </w:rPr>
              <w:t>Blood pressure</w:t>
            </w:r>
          </w:p>
          <w:p w14:paraId="2079D68C" w14:textId="7496C4BE" w:rsidR="009F0ECC" w:rsidRPr="009F0ECC" w:rsidRDefault="009F0ECC" w:rsidP="009F0ECC">
            <w:pPr>
              <w:rPr>
                <w:rFonts w:ascii="Arial" w:hAnsi="Arial" w:cs="Arial"/>
                <w:sz w:val="18"/>
                <w:szCs w:val="18"/>
              </w:rPr>
            </w:pPr>
            <w:r w:rsidRPr="009F0ECC">
              <w:rPr>
                <w:rFonts w:ascii="Arial" w:hAnsi="Arial" w:cs="Arial"/>
                <w:sz w:val="18"/>
                <w:szCs w:val="18"/>
              </w:rPr>
              <w:t>Systolic blood pressure</w:t>
            </w:r>
          </w:p>
          <w:p w14:paraId="267F8DE0" w14:textId="7D287C71" w:rsidR="00F25611" w:rsidRPr="006F2BD6" w:rsidRDefault="009F0ECC" w:rsidP="009F0ECC">
            <w:pPr>
              <w:rPr>
                <w:rFonts w:ascii="Arial" w:hAnsi="Arial" w:cs="Arial"/>
                <w:sz w:val="18"/>
                <w:szCs w:val="18"/>
              </w:rPr>
            </w:pPr>
            <w:r w:rsidRPr="006F2BD6">
              <w:rPr>
                <w:rFonts w:ascii="Arial" w:hAnsi="Arial" w:cs="Arial"/>
                <w:sz w:val="18"/>
                <w:szCs w:val="18"/>
              </w:rPr>
              <w:t>Diastolic blood pressure</w:t>
            </w:r>
          </w:p>
        </w:tc>
      </w:tr>
      <w:tr w:rsidR="00F25611" w:rsidRPr="006F2BD6" w14:paraId="49901496" w14:textId="77777777" w:rsidTr="009A5E18">
        <w:trPr>
          <w:trHeight w:val="297"/>
        </w:trPr>
        <w:tc>
          <w:tcPr>
            <w:tcW w:w="4215" w:type="dxa"/>
            <w:vAlign w:val="bottom"/>
            <w:hideMark/>
          </w:tcPr>
          <w:p w14:paraId="78B7A1A5" w14:textId="0F848223" w:rsidR="009F0ECC" w:rsidRPr="006F2BD6" w:rsidRDefault="009F0ECC" w:rsidP="00E579BE">
            <w:pPr>
              <w:rPr>
                <w:rFonts w:ascii="Arial" w:hAnsi="Arial" w:cs="Arial"/>
                <w:sz w:val="18"/>
                <w:szCs w:val="18"/>
                <w:u w:val="single"/>
              </w:rPr>
            </w:pPr>
            <w:r w:rsidRPr="006F2BD6">
              <w:rPr>
                <w:rFonts w:ascii="Arial" w:hAnsi="Arial" w:cs="Arial"/>
                <w:sz w:val="18"/>
                <w:szCs w:val="18"/>
                <w:u w:val="single"/>
              </w:rPr>
              <w:t>Laboratory values</w:t>
            </w:r>
          </w:p>
          <w:p w14:paraId="24C5FE10" w14:textId="77777777" w:rsidR="00E579BE" w:rsidRPr="00E579BE" w:rsidRDefault="00E579BE" w:rsidP="00E579BE">
            <w:pPr>
              <w:rPr>
                <w:rFonts w:ascii="Arial" w:hAnsi="Arial" w:cs="Arial"/>
                <w:sz w:val="18"/>
                <w:szCs w:val="18"/>
              </w:rPr>
            </w:pPr>
            <w:r w:rsidRPr="00E579BE">
              <w:rPr>
                <w:rFonts w:ascii="Arial" w:hAnsi="Arial" w:cs="Arial"/>
                <w:sz w:val="18"/>
                <w:szCs w:val="18"/>
              </w:rPr>
              <w:t>ALT</w:t>
            </w:r>
          </w:p>
          <w:p w14:paraId="5AB073BE" w14:textId="77777777" w:rsidR="00E579BE" w:rsidRPr="00E579BE" w:rsidRDefault="00E579BE" w:rsidP="00E579BE">
            <w:pPr>
              <w:rPr>
                <w:rFonts w:ascii="Arial" w:hAnsi="Arial" w:cs="Arial"/>
                <w:sz w:val="18"/>
                <w:szCs w:val="18"/>
              </w:rPr>
            </w:pPr>
            <w:r w:rsidRPr="00E579BE">
              <w:rPr>
                <w:rFonts w:ascii="Arial" w:hAnsi="Arial" w:cs="Arial"/>
                <w:sz w:val="18"/>
                <w:szCs w:val="18"/>
              </w:rPr>
              <w:t>Creatinine</w:t>
            </w:r>
          </w:p>
          <w:p w14:paraId="3E552840" w14:textId="77777777" w:rsidR="00E579BE" w:rsidRPr="00E579BE" w:rsidRDefault="00E579BE" w:rsidP="00E579BE">
            <w:pPr>
              <w:rPr>
                <w:rFonts w:ascii="Arial" w:hAnsi="Arial" w:cs="Arial"/>
                <w:sz w:val="18"/>
                <w:szCs w:val="18"/>
              </w:rPr>
            </w:pPr>
            <w:r w:rsidRPr="00E579BE">
              <w:rPr>
                <w:rFonts w:ascii="Arial" w:hAnsi="Arial" w:cs="Arial"/>
                <w:sz w:val="18"/>
                <w:szCs w:val="18"/>
              </w:rPr>
              <w:t>Estimated GFR</w:t>
            </w:r>
          </w:p>
          <w:p w14:paraId="63F5EC20" w14:textId="77777777" w:rsidR="00E579BE" w:rsidRPr="00E579BE" w:rsidRDefault="00E579BE" w:rsidP="00E579BE">
            <w:pPr>
              <w:rPr>
                <w:rFonts w:ascii="Arial" w:hAnsi="Arial" w:cs="Arial"/>
                <w:sz w:val="18"/>
                <w:szCs w:val="18"/>
              </w:rPr>
            </w:pPr>
            <w:r w:rsidRPr="00E579BE">
              <w:rPr>
                <w:rFonts w:ascii="Arial" w:hAnsi="Arial" w:cs="Arial"/>
                <w:sz w:val="18"/>
                <w:szCs w:val="18"/>
              </w:rPr>
              <w:t>Glucose</w:t>
            </w:r>
          </w:p>
          <w:p w14:paraId="6C706F66" w14:textId="77777777" w:rsidR="00E579BE" w:rsidRPr="00E579BE" w:rsidRDefault="00E579BE" w:rsidP="00E579BE">
            <w:pPr>
              <w:rPr>
                <w:rFonts w:ascii="Arial" w:hAnsi="Arial" w:cs="Arial"/>
                <w:sz w:val="18"/>
                <w:szCs w:val="18"/>
              </w:rPr>
            </w:pPr>
            <w:r w:rsidRPr="00E579BE">
              <w:rPr>
                <w:rFonts w:ascii="Arial" w:hAnsi="Arial" w:cs="Arial"/>
                <w:sz w:val="18"/>
                <w:szCs w:val="18"/>
              </w:rPr>
              <w:t>HbA1c</w:t>
            </w:r>
          </w:p>
          <w:p w14:paraId="306E8BD9" w14:textId="77777777" w:rsidR="00E579BE" w:rsidRPr="00E579BE" w:rsidRDefault="00E579BE" w:rsidP="00E579BE">
            <w:pPr>
              <w:rPr>
                <w:rFonts w:ascii="Arial" w:hAnsi="Arial" w:cs="Arial"/>
                <w:sz w:val="18"/>
                <w:szCs w:val="18"/>
              </w:rPr>
            </w:pPr>
            <w:r w:rsidRPr="00E579BE">
              <w:rPr>
                <w:rFonts w:ascii="Arial" w:hAnsi="Arial" w:cs="Arial"/>
                <w:sz w:val="18"/>
                <w:szCs w:val="18"/>
              </w:rPr>
              <w:t>HDL</w:t>
            </w:r>
          </w:p>
          <w:p w14:paraId="1BF7DDF9" w14:textId="77777777" w:rsidR="00E579BE" w:rsidRPr="00E579BE" w:rsidRDefault="00E579BE" w:rsidP="00E579BE">
            <w:pPr>
              <w:rPr>
                <w:rFonts w:ascii="Arial" w:hAnsi="Arial" w:cs="Arial"/>
                <w:sz w:val="18"/>
                <w:szCs w:val="18"/>
              </w:rPr>
            </w:pPr>
            <w:r w:rsidRPr="00E579BE">
              <w:rPr>
                <w:rFonts w:ascii="Arial" w:hAnsi="Arial" w:cs="Arial"/>
                <w:sz w:val="18"/>
                <w:szCs w:val="18"/>
              </w:rPr>
              <w:t>LDL</w:t>
            </w:r>
          </w:p>
          <w:p w14:paraId="0C239943" w14:textId="77777777" w:rsidR="00F25611" w:rsidRPr="006F2BD6" w:rsidRDefault="00E579BE" w:rsidP="00E579BE">
            <w:pPr>
              <w:rPr>
                <w:rFonts w:ascii="Arial" w:hAnsi="Arial" w:cs="Arial"/>
                <w:sz w:val="18"/>
                <w:szCs w:val="18"/>
              </w:rPr>
            </w:pPr>
            <w:r w:rsidRPr="006F2BD6">
              <w:rPr>
                <w:rFonts w:ascii="Arial" w:hAnsi="Arial" w:cs="Arial"/>
                <w:sz w:val="18"/>
                <w:szCs w:val="18"/>
              </w:rPr>
              <w:t>Triglycerides</w:t>
            </w:r>
          </w:p>
          <w:p w14:paraId="551B272F" w14:textId="34DA6C7F" w:rsidR="00E579BE" w:rsidRPr="006F2BD6" w:rsidRDefault="00E579BE" w:rsidP="00E579BE">
            <w:pPr>
              <w:rPr>
                <w:rFonts w:ascii="Arial" w:hAnsi="Arial" w:cs="Arial"/>
                <w:sz w:val="18"/>
                <w:szCs w:val="18"/>
              </w:rPr>
            </w:pPr>
            <w:r w:rsidRPr="006F2BD6">
              <w:rPr>
                <w:rFonts w:ascii="Arial" w:hAnsi="Arial" w:cs="Arial"/>
                <w:sz w:val="18"/>
                <w:szCs w:val="18"/>
              </w:rPr>
              <w:t>Total cholesterol</w:t>
            </w:r>
          </w:p>
        </w:tc>
      </w:tr>
      <w:tr w:rsidR="00F25611" w:rsidRPr="006F2BD6" w14:paraId="68DCF4B4" w14:textId="77777777" w:rsidTr="009A5E18">
        <w:trPr>
          <w:trHeight w:val="297"/>
        </w:trPr>
        <w:tc>
          <w:tcPr>
            <w:tcW w:w="4215" w:type="dxa"/>
            <w:vAlign w:val="bottom"/>
            <w:hideMark/>
          </w:tcPr>
          <w:p w14:paraId="41FB6C4C" w14:textId="77777777" w:rsidR="00F25611" w:rsidRPr="006F2BD6" w:rsidRDefault="00E579BE" w:rsidP="00E579BE">
            <w:pPr>
              <w:rPr>
                <w:rFonts w:ascii="Arial" w:hAnsi="Arial" w:cs="Arial"/>
                <w:sz w:val="18"/>
                <w:szCs w:val="18"/>
                <w:u w:val="single"/>
              </w:rPr>
            </w:pPr>
            <w:r w:rsidRPr="006F2BD6">
              <w:rPr>
                <w:rFonts w:ascii="Arial" w:hAnsi="Arial" w:cs="Arial"/>
                <w:sz w:val="18"/>
                <w:szCs w:val="18"/>
                <w:u w:val="single"/>
              </w:rPr>
              <w:t>Cardiovascular risk factors and history</w:t>
            </w:r>
          </w:p>
          <w:p w14:paraId="5BB226C2" w14:textId="77777777" w:rsidR="00E579BE" w:rsidRPr="00E579BE" w:rsidRDefault="00E579BE" w:rsidP="00E579BE">
            <w:pPr>
              <w:rPr>
                <w:rFonts w:ascii="Arial" w:hAnsi="Arial" w:cs="Arial"/>
                <w:sz w:val="18"/>
                <w:szCs w:val="18"/>
              </w:rPr>
            </w:pPr>
            <w:r w:rsidRPr="00E579BE">
              <w:rPr>
                <w:rFonts w:ascii="Arial" w:hAnsi="Arial" w:cs="Arial"/>
                <w:sz w:val="18"/>
                <w:szCs w:val="18"/>
              </w:rPr>
              <w:t>History of amputation</w:t>
            </w:r>
          </w:p>
          <w:p w14:paraId="5C85B6CB" w14:textId="77777777" w:rsidR="00E579BE" w:rsidRPr="00E579BE" w:rsidRDefault="00E579BE" w:rsidP="00E579BE">
            <w:pPr>
              <w:rPr>
                <w:rFonts w:ascii="Arial" w:hAnsi="Arial" w:cs="Arial"/>
                <w:sz w:val="18"/>
                <w:szCs w:val="18"/>
              </w:rPr>
            </w:pPr>
            <w:r w:rsidRPr="00E579BE">
              <w:rPr>
                <w:rFonts w:ascii="Arial" w:hAnsi="Arial" w:cs="Arial"/>
                <w:sz w:val="18"/>
                <w:szCs w:val="18"/>
              </w:rPr>
              <w:t>History of angina</w:t>
            </w:r>
          </w:p>
          <w:p w14:paraId="10C26D2E" w14:textId="77777777" w:rsidR="00E579BE" w:rsidRPr="00E579BE" w:rsidRDefault="00E579BE" w:rsidP="00E579BE">
            <w:pPr>
              <w:rPr>
                <w:rFonts w:ascii="Arial" w:hAnsi="Arial" w:cs="Arial"/>
                <w:sz w:val="18"/>
                <w:szCs w:val="18"/>
              </w:rPr>
            </w:pPr>
            <w:r w:rsidRPr="00E579BE">
              <w:rPr>
                <w:rFonts w:ascii="Arial" w:hAnsi="Arial" w:cs="Arial"/>
                <w:sz w:val="18"/>
                <w:szCs w:val="18"/>
              </w:rPr>
              <w:t>History of  myocardial infarction</w:t>
            </w:r>
          </w:p>
          <w:p w14:paraId="0DE3329D" w14:textId="77777777" w:rsidR="00E579BE" w:rsidRPr="00E579BE" w:rsidRDefault="00E579BE" w:rsidP="00E579BE">
            <w:pPr>
              <w:rPr>
                <w:rFonts w:ascii="Arial" w:hAnsi="Arial" w:cs="Arial"/>
                <w:sz w:val="18"/>
                <w:szCs w:val="18"/>
              </w:rPr>
            </w:pPr>
            <w:r w:rsidRPr="00E579BE">
              <w:rPr>
                <w:rFonts w:ascii="Arial" w:hAnsi="Arial" w:cs="Arial"/>
                <w:sz w:val="18"/>
                <w:szCs w:val="18"/>
              </w:rPr>
              <w:t>History of stroke</w:t>
            </w:r>
          </w:p>
          <w:p w14:paraId="60196DA7" w14:textId="77777777" w:rsidR="00E579BE" w:rsidRPr="00E579BE" w:rsidRDefault="00E579BE" w:rsidP="00E579BE">
            <w:pPr>
              <w:rPr>
                <w:rFonts w:ascii="Arial" w:hAnsi="Arial" w:cs="Arial"/>
                <w:sz w:val="18"/>
                <w:szCs w:val="18"/>
              </w:rPr>
            </w:pPr>
            <w:r w:rsidRPr="00E579BE">
              <w:rPr>
                <w:rFonts w:ascii="Arial" w:hAnsi="Arial" w:cs="Arial"/>
                <w:sz w:val="18"/>
                <w:szCs w:val="18"/>
              </w:rPr>
              <w:t>History of congestive heart failure</w:t>
            </w:r>
          </w:p>
          <w:p w14:paraId="4A90777C" w14:textId="77777777" w:rsidR="00E579BE" w:rsidRPr="00E579BE" w:rsidRDefault="00E579BE" w:rsidP="00E579BE">
            <w:pPr>
              <w:rPr>
                <w:rFonts w:ascii="Arial" w:hAnsi="Arial" w:cs="Arial"/>
                <w:sz w:val="18"/>
                <w:szCs w:val="18"/>
              </w:rPr>
            </w:pPr>
            <w:r w:rsidRPr="00E579BE">
              <w:rPr>
                <w:rFonts w:ascii="Arial" w:hAnsi="Arial" w:cs="Arial"/>
                <w:sz w:val="18"/>
                <w:szCs w:val="18"/>
              </w:rPr>
              <w:t>History of  coronary revascularization</w:t>
            </w:r>
          </w:p>
          <w:p w14:paraId="7E7442CA" w14:textId="77777777" w:rsidR="00E579BE" w:rsidRPr="006F2BD6" w:rsidRDefault="00E579BE" w:rsidP="00E579BE">
            <w:pPr>
              <w:rPr>
                <w:rFonts w:ascii="Arial" w:hAnsi="Arial" w:cs="Arial"/>
                <w:sz w:val="18"/>
                <w:szCs w:val="18"/>
              </w:rPr>
            </w:pPr>
            <w:r w:rsidRPr="006F2BD6">
              <w:rPr>
                <w:rFonts w:ascii="Arial" w:hAnsi="Arial" w:cs="Arial"/>
                <w:sz w:val="18"/>
                <w:szCs w:val="18"/>
              </w:rPr>
              <w:t>History of percutaneous revascularization</w:t>
            </w:r>
          </w:p>
          <w:p w14:paraId="405BF9E6" w14:textId="77777777" w:rsidR="00E579BE" w:rsidRPr="006F2BD6" w:rsidRDefault="00E579BE" w:rsidP="00E579BE">
            <w:pPr>
              <w:rPr>
                <w:rFonts w:ascii="Arial" w:hAnsi="Arial" w:cs="Arial"/>
                <w:sz w:val="18"/>
                <w:szCs w:val="18"/>
              </w:rPr>
            </w:pPr>
            <w:r w:rsidRPr="006F2BD6">
              <w:rPr>
                <w:rFonts w:ascii="Arial" w:hAnsi="Arial" w:cs="Arial"/>
                <w:sz w:val="18"/>
                <w:szCs w:val="18"/>
              </w:rPr>
              <w:t>BMI</w:t>
            </w:r>
          </w:p>
          <w:p w14:paraId="37728959" w14:textId="4E5D7B84" w:rsidR="00E579BE" w:rsidRPr="006F2BD6" w:rsidRDefault="00E579BE" w:rsidP="00E579BE">
            <w:pPr>
              <w:rPr>
                <w:rFonts w:ascii="Arial" w:hAnsi="Arial" w:cs="Arial"/>
                <w:sz w:val="18"/>
                <w:szCs w:val="18"/>
              </w:rPr>
            </w:pPr>
            <w:r w:rsidRPr="00E579BE">
              <w:rPr>
                <w:rFonts w:ascii="Arial" w:hAnsi="Arial" w:cs="Arial"/>
                <w:sz w:val="18"/>
                <w:szCs w:val="18"/>
              </w:rPr>
              <w:t>Smoker</w:t>
            </w:r>
          </w:p>
        </w:tc>
      </w:tr>
      <w:tr w:rsidR="00F25611" w:rsidRPr="006F2BD6" w14:paraId="669F8E7F" w14:textId="77777777" w:rsidTr="009A5E18">
        <w:trPr>
          <w:trHeight w:val="297"/>
        </w:trPr>
        <w:tc>
          <w:tcPr>
            <w:tcW w:w="4215" w:type="dxa"/>
            <w:vAlign w:val="bottom"/>
            <w:hideMark/>
          </w:tcPr>
          <w:p w14:paraId="25C7E953" w14:textId="77777777" w:rsidR="00F25611" w:rsidRPr="006F2BD6" w:rsidRDefault="006F2BD6" w:rsidP="006F2BD6">
            <w:pPr>
              <w:rPr>
                <w:rFonts w:ascii="Arial" w:hAnsi="Arial" w:cs="Arial"/>
                <w:sz w:val="18"/>
                <w:szCs w:val="18"/>
                <w:u w:val="single"/>
              </w:rPr>
            </w:pPr>
            <w:r w:rsidRPr="006F2BD6">
              <w:rPr>
                <w:rFonts w:ascii="Arial" w:hAnsi="Arial" w:cs="Arial"/>
                <w:sz w:val="18"/>
                <w:szCs w:val="18"/>
                <w:u w:val="single"/>
              </w:rPr>
              <w:t>Diabetes history</w:t>
            </w:r>
          </w:p>
          <w:p w14:paraId="5E8F1F24" w14:textId="77777777" w:rsidR="006F2BD6" w:rsidRPr="006F2BD6" w:rsidRDefault="006F2BD6" w:rsidP="006F2BD6">
            <w:pPr>
              <w:rPr>
                <w:rFonts w:ascii="Arial" w:hAnsi="Arial" w:cs="Arial"/>
                <w:sz w:val="18"/>
                <w:szCs w:val="18"/>
              </w:rPr>
            </w:pPr>
            <w:r w:rsidRPr="006F2BD6">
              <w:rPr>
                <w:rFonts w:ascii="Arial" w:hAnsi="Arial" w:cs="Arial"/>
                <w:sz w:val="18"/>
                <w:szCs w:val="18"/>
              </w:rPr>
              <w:t>Diabetes duration</w:t>
            </w:r>
          </w:p>
          <w:p w14:paraId="7FA49D4A" w14:textId="33AA9420" w:rsidR="006F2BD6" w:rsidRPr="006F2BD6" w:rsidRDefault="006F2BD6" w:rsidP="006F2BD6">
            <w:pPr>
              <w:rPr>
                <w:rFonts w:ascii="Arial" w:hAnsi="Arial" w:cs="Arial"/>
                <w:sz w:val="18"/>
                <w:szCs w:val="18"/>
              </w:rPr>
            </w:pPr>
            <w:r w:rsidRPr="006F2BD6">
              <w:rPr>
                <w:rFonts w:ascii="Arial" w:hAnsi="Arial" w:cs="Arial"/>
                <w:sz w:val="18"/>
                <w:szCs w:val="18"/>
              </w:rPr>
              <w:t>History of eye surgery</w:t>
            </w:r>
          </w:p>
        </w:tc>
      </w:tr>
      <w:tr w:rsidR="00F25611" w:rsidRPr="006F2BD6" w14:paraId="27A0D4FF" w14:textId="77777777" w:rsidTr="009A5E18">
        <w:trPr>
          <w:trHeight w:val="297"/>
        </w:trPr>
        <w:tc>
          <w:tcPr>
            <w:tcW w:w="4215" w:type="dxa"/>
            <w:vAlign w:val="bottom"/>
            <w:hideMark/>
          </w:tcPr>
          <w:p w14:paraId="52A6F4B2" w14:textId="77777777" w:rsidR="006F2BD6" w:rsidRPr="006F2BD6" w:rsidRDefault="006F2BD6" w:rsidP="006F2BD6">
            <w:pPr>
              <w:rPr>
                <w:rFonts w:ascii="Arial" w:hAnsi="Arial" w:cs="Arial"/>
                <w:sz w:val="18"/>
                <w:szCs w:val="18"/>
                <w:u w:val="single"/>
              </w:rPr>
            </w:pPr>
            <w:r w:rsidRPr="006F2BD6">
              <w:rPr>
                <w:rFonts w:ascii="Arial" w:hAnsi="Arial" w:cs="Arial"/>
                <w:sz w:val="18"/>
                <w:szCs w:val="18"/>
                <w:u w:val="single"/>
              </w:rPr>
              <w:t>Diabetes medications</w:t>
            </w:r>
          </w:p>
          <w:p w14:paraId="6A063C1C" w14:textId="77777777" w:rsidR="006F2BD6" w:rsidRPr="006F2BD6" w:rsidRDefault="006F2BD6" w:rsidP="006F2BD6">
            <w:pPr>
              <w:rPr>
                <w:rFonts w:ascii="Arial" w:hAnsi="Arial" w:cs="Arial"/>
                <w:sz w:val="18"/>
                <w:szCs w:val="18"/>
              </w:rPr>
            </w:pPr>
            <w:r w:rsidRPr="006F2BD6">
              <w:rPr>
                <w:rFonts w:ascii="Arial" w:hAnsi="Arial" w:cs="Arial"/>
                <w:sz w:val="18"/>
                <w:szCs w:val="18"/>
              </w:rPr>
              <w:t>Metformin use</w:t>
            </w:r>
          </w:p>
          <w:p w14:paraId="0C3CEA26" w14:textId="37717C9A" w:rsidR="006F2BD6" w:rsidRPr="006F2BD6" w:rsidRDefault="006F2BD6" w:rsidP="006F2BD6">
            <w:pPr>
              <w:rPr>
                <w:rFonts w:ascii="Arial" w:hAnsi="Arial" w:cs="Arial"/>
                <w:sz w:val="18"/>
                <w:szCs w:val="18"/>
              </w:rPr>
            </w:pPr>
            <w:r w:rsidRPr="006F2BD6">
              <w:rPr>
                <w:rFonts w:ascii="Arial" w:hAnsi="Arial" w:cs="Arial"/>
                <w:sz w:val="18"/>
                <w:szCs w:val="18"/>
              </w:rPr>
              <w:t>Sul</w:t>
            </w:r>
            <w:r w:rsidR="00BC6648">
              <w:rPr>
                <w:rFonts w:ascii="Arial" w:hAnsi="Arial" w:cs="Arial"/>
                <w:sz w:val="18"/>
                <w:szCs w:val="18"/>
              </w:rPr>
              <w:t>f</w:t>
            </w:r>
            <w:r w:rsidRPr="006F2BD6">
              <w:rPr>
                <w:rFonts w:ascii="Arial" w:hAnsi="Arial" w:cs="Arial"/>
                <w:sz w:val="18"/>
                <w:szCs w:val="18"/>
              </w:rPr>
              <w:t>onylurea use</w:t>
            </w:r>
          </w:p>
          <w:p w14:paraId="17EF5D78" w14:textId="77777777" w:rsidR="006F2BD6" w:rsidRPr="006F2BD6" w:rsidRDefault="006F2BD6" w:rsidP="006F2BD6">
            <w:pPr>
              <w:rPr>
                <w:rFonts w:ascii="Arial" w:hAnsi="Arial" w:cs="Arial"/>
                <w:sz w:val="18"/>
                <w:szCs w:val="18"/>
              </w:rPr>
            </w:pPr>
            <w:r w:rsidRPr="006F2BD6">
              <w:rPr>
                <w:rFonts w:ascii="Arial" w:hAnsi="Arial" w:cs="Arial"/>
                <w:sz w:val="18"/>
                <w:szCs w:val="18"/>
              </w:rPr>
              <w:t>Thiazolidinedione use</w:t>
            </w:r>
          </w:p>
          <w:p w14:paraId="54E177C5" w14:textId="77777777" w:rsidR="006F2BD6" w:rsidRPr="006F2BD6" w:rsidRDefault="006F2BD6" w:rsidP="006F2BD6">
            <w:pPr>
              <w:rPr>
                <w:rFonts w:ascii="Arial" w:hAnsi="Arial" w:cs="Arial"/>
                <w:sz w:val="18"/>
                <w:szCs w:val="18"/>
              </w:rPr>
            </w:pPr>
            <w:r w:rsidRPr="006F2BD6">
              <w:rPr>
                <w:rFonts w:ascii="Arial" w:hAnsi="Arial" w:cs="Arial"/>
                <w:sz w:val="18"/>
                <w:szCs w:val="18"/>
              </w:rPr>
              <w:t>Insulin use</w:t>
            </w:r>
          </w:p>
          <w:p w14:paraId="68BC9CBA" w14:textId="77777777" w:rsidR="006F2BD6" w:rsidRPr="006F2BD6" w:rsidRDefault="006F2BD6" w:rsidP="006F2BD6">
            <w:pPr>
              <w:rPr>
                <w:rFonts w:ascii="Arial" w:hAnsi="Arial" w:cs="Arial"/>
                <w:sz w:val="18"/>
                <w:szCs w:val="18"/>
              </w:rPr>
            </w:pPr>
            <w:r w:rsidRPr="006F2BD6">
              <w:rPr>
                <w:rFonts w:ascii="Arial" w:hAnsi="Arial" w:cs="Arial"/>
                <w:sz w:val="18"/>
                <w:szCs w:val="18"/>
              </w:rPr>
              <w:t>Acarbose use</w:t>
            </w:r>
          </w:p>
          <w:p w14:paraId="122A961A" w14:textId="26D57572" w:rsidR="00F25611" w:rsidRPr="006F2BD6" w:rsidRDefault="006F2BD6" w:rsidP="006F2BD6">
            <w:pPr>
              <w:rPr>
                <w:rFonts w:ascii="Arial" w:hAnsi="Arial" w:cs="Arial"/>
                <w:sz w:val="18"/>
                <w:szCs w:val="18"/>
              </w:rPr>
            </w:pPr>
            <w:r w:rsidRPr="006F2BD6">
              <w:rPr>
                <w:rFonts w:ascii="Arial" w:hAnsi="Arial" w:cs="Arial"/>
                <w:sz w:val="18"/>
                <w:szCs w:val="18"/>
              </w:rPr>
              <w:t>Glinide use</w:t>
            </w:r>
          </w:p>
        </w:tc>
      </w:tr>
      <w:tr w:rsidR="00F25611" w:rsidRPr="006F2BD6" w14:paraId="580FB600" w14:textId="77777777" w:rsidTr="009A5E18">
        <w:trPr>
          <w:trHeight w:val="297"/>
        </w:trPr>
        <w:tc>
          <w:tcPr>
            <w:tcW w:w="4215" w:type="dxa"/>
            <w:vAlign w:val="bottom"/>
            <w:hideMark/>
          </w:tcPr>
          <w:p w14:paraId="42DC8CBC" w14:textId="2BE8CA3D" w:rsidR="009F0ECC" w:rsidRPr="006F2BD6" w:rsidRDefault="009F0ECC" w:rsidP="009F0ECC">
            <w:pPr>
              <w:rPr>
                <w:rFonts w:ascii="Arial" w:hAnsi="Arial" w:cs="Arial"/>
                <w:sz w:val="18"/>
                <w:szCs w:val="18"/>
                <w:u w:val="single"/>
              </w:rPr>
            </w:pPr>
            <w:r w:rsidRPr="006F2BD6">
              <w:rPr>
                <w:rFonts w:ascii="Arial" w:hAnsi="Arial" w:cs="Arial"/>
                <w:sz w:val="18"/>
                <w:szCs w:val="18"/>
                <w:u w:val="single"/>
              </w:rPr>
              <w:t>Blood pressure medications</w:t>
            </w:r>
          </w:p>
          <w:p w14:paraId="781E7122" w14:textId="7C0E122F" w:rsidR="009F0ECC" w:rsidRPr="006F2BD6" w:rsidRDefault="009F0ECC" w:rsidP="00E579BE">
            <w:pPr>
              <w:rPr>
                <w:rFonts w:ascii="Arial" w:hAnsi="Arial" w:cs="Arial"/>
                <w:sz w:val="18"/>
                <w:szCs w:val="18"/>
              </w:rPr>
            </w:pPr>
            <w:r w:rsidRPr="006F2BD6">
              <w:rPr>
                <w:rFonts w:ascii="Arial" w:hAnsi="Arial" w:cs="Arial"/>
                <w:sz w:val="18"/>
                <w:szCs w:val="18"/>
              </w:rPr>
              <w:t>ACE inhibitor use</w:t>
            </w:r>
          </w:p>
          <w:p w14:paraId="67FEF267" w14:textId="77777777" w:rsidR="00F25611" w:rsidRPr="006F2BD6" w:rsidRDefault="00F25611" w:rsidP="00E579BE">
            <w:pPr>
              <w:rPr>
                <w:rFonts w:ascii="Arial" w:hAnsi="Arial" w:cs="Arial"/>
                <w:sz w:val="18"/>
                <w:szCs w:val="18"/>
              </w:rPr>
            </w:pPr>
            <w:r w:rsidRPr="006F2BD6">
              <w:rPr>
                <w:rFonts w:ascii="Arial" w:hAnsi="Arial" w:cs="Arial"/>
                <w:sz w:val="18"/>
                <w:szCs w:val="18"/>
              </w:rPr>
              <w:t>ARB</w:t>
            </w:r>
            <w:r w:rsidR="00D31352" w:rsidRPr="006F2BD6">
              <w:rPr>
                <w:rFonts w:ascii="Arial" w:hAnsi="Arial" w:cs="Arial"/>
                <w:sz w:val="18"/>
                <w:szCs w:val="18"/>
              </w:rPr>
              <w:t xml:space="preserve"> use</w:t>
            </w:r>
          </w:p>
          <w:p w14:paraId="2033F74A" w14:textId="77777777" w:rsidR="00E579BE" w:rsidRPr="006F2BD6" w:rsidRDefault="00E579BE" w:rsidP="00E579BE">
            <w:pPr>
              <w:rPr>
                <w:rFonts w:ascii="Arial" w:hAnsi="Arial" w:cs="Arial"/>
                <w:sz w:val="18"/>
                <w:szCs w:val="18"/>
              </w:rPr>
            </w:pPr>
            <w:r w:rsidRPr="006F2BD6">
              <w:rPr>
                <w:rFonts w:ascii="Arial" w:hAnsi="Arial" w:cs="Arial"/>
                <w:sz w:val="18"/>
                <w:szCs w:val="18"/>
              </w:rPr>
              <w:t>Antiadrenergic medication use</w:t>
            </w:r>
          </w:p>
          <w:p w14:paraId="5DD8821E" w14:textId="77777777" w:rsidR="00E579BE" w:rsidRPr="006F2BD6" w:rsidRDefault="00E579BE" w:rsidP="00E579BE">
            <w:pPr>
              <w:rPr>
                <w:rFonts w:ascii="Arial" w:hAnsi="Arial" w:cs="Arial"/>
                <w:sz w:val="18"/>
                <w:szCs w:val="18"/>
              </w:rPr>
            </w:pPr>
            <w:r w:rsidRPr="006F2BD6">
              <w:rPr>
                <w:rFonts w:ascii="Arial" w:hAnsi="Arial" w:cs="Arial"/>
                <w:sz w:val="18"/>
                <w:szCs w:val="18"/>
              </w:rPr>
              <w:t>Beta blocker use</w:t>
            </w:r>
          </w:p>
          <w:p w14:paraId="4EE5A27C" w14:textId="77777777" w:rsidR="00E579BE" w:rsidRPr="006F2BD6" w:rsidRDefault="00E579BE" w:rsidP="00E579BE">
            <w:pPr>
              <w:rPr>
                <w:rFonts w:ascii="Arial" w:hAnsi="Arial" w:cs="Arial"/>
                <w:sz w:val="18"/>
                <w:szCs w:val="18"/>
              </w:rPr>
            </w:pPr>
            <w:r w:rsidRPr="006F2BD6">
              <w:rPr>
                <w:rFonts w:ascii="Arial" w:hAnsi="Arial" w:cs="Arial"/>
                <w:sz w:val="18"/>
                <w:szCs w:val="18"/>
              </w:rPr>
              <w:t>Calcium channel blocker use</w:t>
            </w:r>
          </w:p>
          <w:p w14:paraId="0AD1520B" w14:textId="4116CC79" w:rsidR="00E579BE" w:rsidRPr="006F2BD6" w:rsidRDefault="00E579BE" w:rsidP="00E579BE">
            <w:pPr>
              <w:rPr>
                <w:rFonts w:ascii="Arial" w:hAnsi="Arial" w:cs="Arial"/>
                <w:sz w:val="18"/>
                <w:szCs w:val="18"/>
              </w:rPr>
            </w:pPr>
            <w:r w:rsidRPr="006F2BD6">
              <w:rPr>
                <w:rFonts w:ascii="Arial" w:hAnsi="Arial" w:cs="Arial"/>
                <w:sz w:val="18"/>
                <w:szCs w:val="18"/>
              </w:rPr>
              <w:t>Loop diuretic use</w:t>
            </w:r>
          </w:p>
          <w:p w14:paraId="4BC80D90" w14:textId="77777777" w:rsidR="00E579BE" w:rsidRPr="006F2BD6" w:rsidRDefault="00E579BE" w:rsidP="00E579BE">
            <w:pPr>
              <w:rPr>
                <w:rFonts w:ascii="Arial" w:hAnsi="Arial" w:cs="Arial"/>
                <w:sz w:val="18"/>
                <w:szCs w:val="18"/>
              </w:rPr>
            </w:pPr>
            <w:r w:rsidRPr="006F2BD6">
              <w:rPr>
                <w:rFonts w:ascii="Arial" w:hAnsi="Arial" w:cs="Arial"/>
                <w:sz w:val="18"/>
                <w:szCs w:val="18"/>
              </w:rPr>
              <w:t>Potassium-sparing diuretic use</w:t>
            </w:r>
          </w:p>
          <w:p w14:paraId="1B3EAE85" w14:textId="77777777" w:rsidR="00E579BE" w:rsidRPr="006F2BD6" w:rsidRDefault="00E579BE" w:rsidP="00E579BE">
            <w:pPr>
              <w:rPr>
                <w:rFonts w:ascii="Arial" w:hAnsi="Arial" w:cs="Arial"/>
                <w:sz w:val="18"/>
                <w:szCs w:val="18"/>
              </w:rPr>
            </w:pPr>
            <w:r w:rsidRPr="006F2BD6">
              <w:rPr>
                <w:rFonts w:ascii="Arial" w:hAnsi="Arial" w:cs="Arial"/>
                <w:sz w:val="18"/>
                <w:szCs w:val="18"/>
              </w:rPr>
              <w:t>Thiazide diuretic use</w:t>
            </w:r>
          </w:p>
          <w:p w14:paraId="60180A22" w14:textId="3CBF8F15" w:rsidR="00E579BE" w:rsidRPr="006F2BD6" w:rsidRDefault="00E579BE" w:rsidP="00E579BE">
            <w:pPr>
              <w:rPr>
                <w:rFonts w:ascii="Arial" w:hAnsi="Arial" w:cs="Arial"/>
                <w:sz w:val="18"/>
                <w:szCs w:val="18"/>
              </w:rPr>
            </w:pPr>
            <w:r w:rsidRPr="006F2BD6">
              <w:rPr>
                <w:rFonts w:ascii="Arial" w:hAnsi="Arial" w:cs="Arial"/>
                <w:sz w:val="18"/>
                <w:szCs w:val="18"/>
              </w:rPr>
              <w:t>Other hypertension medication use</w:t>
            </w:r>
          </w:p>
        </w:tc>
      </w:tr>
      <w:tr w:rsidR="00F25611" w:rsidRPr="006F2BD6" w14:paraId="301C3BA6" w14:textId="77777777" w:rsidTr="009A5E18">
        <w:trPr>
          <w:trHeight w:val="297"/>
        </w:trPr>
        <w:tc>
          <w:tcPr>
            <w:tcW w:w="4215" w:type="dxa"/>
            <w:vAlign w:val="bottom"/>
          </w:tcPr>
          <w:p w14:paraId="3AD11321" w14:textId="2BBA6C62" w:rsidR="006F2BD6" w:rsidRPr="006F2BD6" w:rsidRDefault="006F2BD6" w:rsidP="006F2BD6">
            <w:pPr>
              <w:rPr>
                <w:rFonts w:ascii="Arial" w:hAnsi="Arial" w:cs="Arial"/>
                <w:sz w:val="18"/>
                <w:szCs w:val="18"/>
                <w:u w:val="single"/>
              </w:rPr>
            </w:pPr>
            <w:r w:rsidRPr="006F2BD6">
              <w:rPr>
                <w:rFonts w:ascii="Arial" w:hAnsi="Arial" w:cs="Arial"/>
                <w:sz w:val="18"/>
                <w:szCs w:val="18"/>
                <w:u w:val="single"/>
              </w:rPr>
              <w:t>Other medications</w:t>
            </w:r>
          </w:p>
          <w:p w14:paraId="10943084" w14:textId="21364A67" w:rsidR="006F2BD6" w:rsidRPr="006F2BD6" w:rsidRDefault="006F2BD6" w:rsidP="006F2BD6">
            <w:pPr>
              <w:rPr>
                <w:rFonts w:ascii="Arial" w:hAnsi="Arial" w:cs="Arial"/>
                <w:sz w:val="18"/>
                <w:szCs w:val="18"/>
              </w:rPr>
            </w:pPr>
            <w:r w:rsidRPr="006F2BD6">
              <w:rPr>
                <w:rFonts w:ascii="Arial" w:hAnsi="Arial" w:cs="Arial"/>
                <w:sz w:val="18"/>
                <w:szCs w:val="18"/>
              </w:rPr>
              <w:t>Antiplatelet agent use</w:t>
            </w:r>
          </w:p>
          <w:p w14:paraId="2015E403" w14:textId="77777777" w:rsidR="006F2BD6" w:rsidRPr="006F2BD6" w:rsidRDefault="006F2BD6" w:rsidP="006F2BD6">
            <w:pPr>
              <w:rPr>
                <w:rFonts w:ascii="Arial" w:hAnsi="Arial" w:cs="Arial"/>
                <w:sz w:val="18"/>
                <w:szCs w:val="18"/>
              </w:rPr>
            </w:pPr>
            <w:r w:rsidRPr="006F2BD6">
              <w:rPr>
                <w:rFonts w:ascii="Arial" w:hAnsi="Arial" w:cs="Arial"/>
                <w:sz w:val="18"/>
                <w:szCs w:val="18"/>
              </w:rPr>
              <w:t>Statin use</w:t>
            </w:r>
          </w:p>
          <w:p w14:paraId="22F11B65" w14:textId="139A3EE8" w:rsidR="006F2BD6" w:rsidRPr="006F2BD6" w:rsidRDefault="006F2BD6" w:rsidP="006F2BD6">
            <w:pPr>
              <w:rPr>
                <w:rFonts w:ascii="Arial" w:hAnsi="Arial" w:cs="Arial"/>
                <w:sz w:val="18"/>
                <w:szCs w:val="18"/>
              </w:rPr>
            </w:pPr>
            <w:r w:rsidRPr="006F2BD6">
              <w:rPr>
                <w:rFonts w:ascii="Arial" w:hAnsi="Arial" w:cs="Arial"/>
                <w:sz w:val="18"/>
                <w:szCs w:val="18"/>
              </w:rPr>
              <w:t>Fibrates use</w:t>
            </w:r>
          </w:p>
        </w:tc>
      </w:tr>
      <w:tr w:rsidR="009A5E18" w:rsidRPr="006F2BD6" w14:paraId="7A869DB4" w14:textId="77777777" w:rsidTr="009A5E18">
        <w:trPr>
          <w:trHeight w:val="297"/>
        </w:trPr>
        <w:tc>
          <w:tcPr>
            <w:tcW w:w="4215" w:type="dxa"/>
            <w:vAlign w:val="bottom"/>
          </w:tcPr>
          <w:p w14:paraId="5AD8F5B3" w14:textId="77777777" w:rsidR="009A5E18" w:rsidRPr="009A5E18" w:rsidRDefault="009A5E18" w:rsidP="009A5E18">
            <w:pPr>
              <w:rPr>
                <w:rFonts w:ascii="Arial" w:hAnsi="Arial" w:cs="Arial"/>
                <w:sz w:val="18"/>
                <w:szCs w:val="18"/>
                <w:u w:val="single"/>
              </w:rPr>
            </w:pPr>
            <w:r w:rsidRPr="009A5E18">
              <w:rPr>
                <w:rFonts w:ascii="Arial" w:hAnsi="Arial" w:cs="Arial"/>
                <w:sz w:val="18"/>
                <w:szCs w:val="18"/>
                <w:u w:val="single"/>
              </w:rPr>
              <w:t>Other variables</w:t>
            </w:r>
          </w:p>
          <w:p w14:paraId="5056AC11" w14:textId="77777777" w:rsidR="009A5E18" w:rsidRPr="009A5E18" w:rsidRDefault="009A5E18" w:rsidP="009A5E18">
            <w:pPr>
              <w:rPr>
                <w:rFonts w:ascii="Arial" w:hAnsi="Arial" w:cs="Arial"/>
                <w:sz w:val="18"/>
                <w:szCs w:val="18"/>
              </w:rPr>
            </w:pPr>
            <w:r w:rsidRPr="009A5E18">
              <w:rPr>
                <w:rFonts w:ascii="Arial" w:hAnsi="Arial" w:cs="Arial"/>
                <w:sz w:val="18"/>
                <w:szCs w:val="18"/>
              </w:rPr>
              <w:t>Hemoglobin glycation index (HGI)</w:t>
            </w:r>
          </w:p>
          <w:p w14:paraId="2813F26D" w14:textId="77777777" w:rsidR="009A5E18" w:rsidRPr="009A5E18" w:rsidRDefault="009A5E18" w:rsidP="009A5E18">
            <w:pPr>
              <w:rPr>
                <w:rFonts w:ascii="Arial" w:hAnsi="Arial" w:cs="Arial"/>
                <w:sz w:val="18"/>
                <w:szCs w:val="18"/>
              </w:rPr>
            </w:pPr>
            <w:r w:rsidRPr="009A5E18">
              <w:rPr>
                <w:rFonts w:ascii="Arial" w:hAnsi="Arial" w:cs="Arial"/>
                <w:sz w:val="18"/>
                <w:szCs w:val="18"/>
              </w:rPr>
              <w:t>Treatment arm</w:t>
            </w:r>
          </w:p>
          <w:p w14:paraId="10E69FA1" w14:textId="204808CE" w:rsidR="009A5E18" w:rsidRPr="006F2BD6" w:rsidRDefault="009A5E18" w:rsidP="009A5E18">
            <w:pPr>
              <w:rPr>
                <w:rFonts w:ascii="Arial" w:hAnsi="Arial" w:cs="Arial"/>
                <w:sz w:val="18"/>
                <w:szCs w:val="18"/>
                <w:u w:val="single"/>
              </w:rPr>
            </w:pPr>
            <w:r w:rsidRPr="009A5E18">
              <w:rPr>
                <w:rFonts w:ascii="Arial" w:hAnsi="Arial" w:cs="Arial"/>
                <w:sz w:val="18"/>
                <w:szCs w:val="18"/>
              </w:rPr>
              <w:t>Study (VADT or ACCORD)</w:t>
            </w:r>
          </w:p>
        </w:tc>
      </w:tr>
    </w:tbl>
    <w:p w14:paraId="5111973C" w14:textId="77777777" w:rsidR="00823638" w:rsidRDefault="00823638">
      <w:pPr>
        <w:rPr>
          <w:rFonts w:ascii="Arial" w:hAnsi="Arial" w:cs="Arial"/>
          <w:b/>
          <w:bCs/>
        </w:rPr>
      </w:pPr>
      <w:r>
        <w:rPr>
          <w:rFonts w:ascii="Arial" w:hAnsi="Arial" w:cs="Arial"/>
          <w:b/>
          <w:bCs/>
        </w:rPr>
        <w:br w:type="page"/>
      </w:r>
    </w:p>
    <w:p w14:paraId="3D9CD3D0" w14:textId="2FFB644E" w:rsidR="00A617A2" w:rsidRPr="00C54ACE" w:rsidRDefault="00A617A2" w:rsidP="00A617A2">
      <w:pPr>
        <w:spacing w:after="0"/>
        <w:rPr>
          <w:rFonts w:ascii="Arial" w:hAnsi="Arial" w:cs="Arial"/>
          <w:bCs/>
        </w:rPr>
      </w:pPr>
      <w:r>
        <w:rPr>
          <w:rFonts w:ascii="Arial" w:hAnsi="Arial" w:cs="Arial"/>
          <w:b/>
          <w:bCs/>
        </w:rPr>
        <w:lastRenderedPageBreak/>
        <w:t xml:space="preserve">Supplemental Table </w:t>
      </w:r>
      <w:r w:rsidR="00823638">
        <w:rPr>
          <w:rFonts w:ascii="Arial" w:hAnsi="Arial" w:cs="Arial"/>
          <w:b/>
          <w:bCs/>
        </w:rPr>
        <w:t>2</w:t>
      </w:r>
      <w:r>
        <w:rPr>
          <w:rFonts w:ascii="Arial" w:hAnsi="Arial" w:cs="Arial"/>
          <w:b/>
          <w:bCs/>
        </w:rPr>
        <w:t xml:space="preserve">. </w:t>
      </w:r>
      <w:r>
        <w:rPr>
          <w:rFonts w:ascii="Arial" w:hAnsi="Arial" w:cs="Arial"/>
        </w:rPr>
        <w:t>Variable importance ranks for cardiovascular disease events and heterogeneous treatment effects across ACCORD, VADT, and pooled samples.</w:t>
      </w:r>
    </w:p>
    <w:tbl>
      <w:tblPr>
        <w:tblStyle w:val="TableGrid"/>
        <w:tblW w:w="763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6A0" w:firstRow="1" w:lastRow="0" w:firstColumn="1" w:lastColumn="0" w:noHBand="1" w:noVBand="1"/>
      </w:tblPr>
      <w:tblGrid>
        <w:gridCol w:w="1875"/>
        <w:gridCol w:w="990"/>
        <w:gridCol w:w="885"/>
        <w:gridCol w:w="1005"/>
        <w:gridCol w:w="810"/>
        <w:gridCol w:w="1080"/>
        <w:gridCol w:w="990"/>
      </w:tblGrid>
      <w:tr w:rsidR="00A617A2" w:rsidRPr="00366B8B" w14:paraId="33955728" w14:textId="77777777" w:rsidTr="00E44AC7">
        <w:trPr>
          <w:trHeight w:val="290"/>
        </w:trPr>
        <w:tc>
          <w:tcPr>
            <w:tcW w:w="1875" w:type="dxa"/>
            <w:vMerge w:val="restart"/>
            <w:tcBorders>
              <w:top w:val="single" w:sz="12" w:space="0" w:color="auto"/>
              <w:bottom w:val="nil"/>
              <w:right w:val="double" w:sz="4" w:space="0" w:color="auto"/>
            </w:tcBorders>
            <w:vAlign w:val="bottom"/>
          </w:tcPr>
          <w:p w14:paraId="4476AC7A" w14:textId="77777777" w:rsidR="00A617A2" w:rsidRPr="00366B8B" w:rsidRDefault="00A617A2" w:rsidP="00E44AC7">
            <w:pPr>
              <w:rPr>
                <w:rFonts w:ascii="Arial" w:hAnsi="Arial" w:cs="Arial"/>
                <w:b/>
                <w:bCs/>
                <w:sz w:val="20"/>
                <w:szCs w:val="20"/>
              </w:rPr>
            </w:pPr>
            <w:r w:rsidRPr="0030243A">
              <w:rPr>
                <w:rFonts w:ascii="Arial" w:hAnsi="Arial" w:cs="Arial"/>
                <w:b/>
                <w:bCs/>
                <w:sz w:val="20"/>
                <w:szCs w:val="20"/>
              </w:rPr>
              <w:t>Variable</w:t>
            </w:r>
          </w:p>
        </w:tc>
        <w:tc>
          <w:tcPr>
            <w:tcW w:w="1875" w:type="dxa"/>
            <w:gridSpan w:val="2"/>
            <w:tcBorders>
              <w:top w:val="single" w:sz="12" w:space="0" w:color="auto"/>
              <w:left w:val="double" w:sz="4" w:space="0" w:color="auto"/>
              <w:bottom w:val="nil"/>
              <w:right w:val="single" w:sz="4" w:space="0" w:color="auto"/>
            </w:tcBorders>
            <w:vAlign w:val="bottom"/>
          </w:tcPr>
          <w:p w14:paraId="17C39CF7" w14:textId="77777777" w:rsidR="00A617A2" w:rsidRPr="0030243A" w:rsidRDefault="00A617A2" w:rsidP="00E44AC7">
            <w:pPr>
              <w:jc w:val="center"/>
              <w:rPr>
                <w:rFonts w:ascii="Arial" w:hAnsi="Arial" w:cs="Arial"/>
                <w:b/>
                <w:bCs/>
                <w:sz w:val="20"/>
                <w:szCs w:val="20"/>
                <w:u w:val="single"/>
              </w:rPr>
            </w:pPr>
            <w:r w:rsidRPr="0030243A">
              <w:rPr>
                <w:rFonts w:ascii="Arial" w:hAnsi="Arial" w:cs="Arial"/>
                <w:b/>
                <w:bCs/>
                <w:sz w:val="20"/>
                <w:szCs w:val="20"/>
                <w:u w:val="single"/>
              </w:rPr>
              <w:t>ACCORD</w:t>
            </w:r>
            <w:r w:rsidRPr="00366B8B">
              <w:rPr>
                <w:rFonts w:ascii="Arial" w:hAnsi="Arial" w:cs="Arial"/>
                <w:b/>
                <w:bCs/>
                <w:sz w:val="20"/>
                <w:szCs w:val="20"/>
                <w:u w:val="single"/>
              </w:rPr>
              <w:t xml:space="preserve"> </w:t>
            </w:r>
            <w:r w:rsidRPr="0030243A">
              <w:rPr>
                <w:rFonts w:ascii="Arial" w:hAnsi="Arial" w:cs="Arial"/>
                <w:b/>
                <w:bCs/>
                <w:sz w:val="20"/>
                <w:szCs w:val="20"/>
                <w:u w:val="single"/>
              </w:rPr>
              <w:t>+</w:t>
            </w:r>
            <w:r w:rsidRPr="00366B8B">
              <w:rPr>
                <w:rFonts w:ascii="Arial" w:hAnsi="Arial" w:cs="Arial"/>
                <w:b/>
                <w:bCs/>
                <w:sz w:val="20"/>
                <w:szCs w:val="20"/>
                <w:u w:val="single"/>
              </w:rPr>
              <w:t xml:space="preserve"> </w:t>
            </w:r>
            <w:r w:rsidRPr="0030243A">
              <w:rPr>
                <w:rFonts w:ascii="Arial" w:hAnsi="Arial" w:cs="Arial"/>
                <w:b/>
                <w:bCs/>
                <w:sz w:val="20"/>
                <w:szCs w:val="20"/>
                <w:u w:val="single"/>
              </w:rPr>
              <w:t>VADT</w:t>
            </w:r>
          </w:p>
        </w:tc>
        <w:tc>
          <w:tcPr>
            <w:tcW w:w="1815" w:type="dxa"/>
            <w:gridSpan w:val="2"/>
            <w:tcBorders>
              <w:top w:val="single" w:sz="12" w:space="0" w:color="auto"/>
              <w:left w:val="single" w:sz="4" w:space="0" w:color="auto"/>
              <w:bottom w:val="nil"/>
              <w:right w:val="single" w:sz="4" w:space="0" w:color="auto"/>
            </w:tcBorders>
            <w:vAlign w:val="bottom"/>
          </w:tcPr>
          <w:p w14:paraId="46695EA3" w14:textId="77777777" w:rsidR="00A617A2" w:rsidRPr="0030243A" w:rsidRDefault="00A617A2" w:rsidP="00E44AC7">
            <w:pPr>
              <w:jc w:val="center"/>
              <w:rPr>
                <w:rFonts w:ascii="Arial" w:hAnsi="Arial" w:cs="Arial"/>
                <w:b/>
                <w:bCs/>
                <w:sz w:val="20"/>
                <w:szCs w:val="20"/>
                <w:u w:val="single"/>
              </w:rPr>
            </w:pPr>
            <w:r w:rsidRPr="0030243A">
              <w:rPr>
                <w:rFonts w:ascii="Arial" w:hAnsi="Arial" w:cs="Arial"/>
                <w:b/>
                <w:bCs/>
                <w:sz w:val="20"/>
                <w:szCs w:val="20"/>
                <w:u w:val="single"/>
              </w:rPr>
              <w:t>ACCORD</w:t>
            </w:r>
          </w:p>
        </w:tc>
        <w:tc>
          <w:tcPr>
            <w:tcW w:w="2070" w:type="dxa"/>
            <w:gridSpan w:val="2"/>
            <w:tcBorders>
              <w:top w:val="single" w:sz="12" w:space="0" w:color="auto"/>
              <w:left w:val="single" w:sz="4" w:space="0" w:color="auto"/>
              <w:bottom w:val="nil"/>
            </w:tcBorders>
            <w:vAlign w:val="bottom"/>
          </w:tcPr>
          <w:p w14:paraId="536061D0" w14:textId="77777777" w:rsidR="00A617A2" w:rsidRPr="0030243A" w:rsidRDefault="00A617A2" w:rsidP="00E44AC7">
            <w:pPr>
              <w:jc w:val="center"/>
              <w:rPr>
                <w:rFonts w:ascii="Arial" w:hAnsi="Arial" w:cs="Arial"/>
                <w:b/>
                <w:bCs/>
                <w:sz w:val="20"/>
                <w:szCs w:val="20"/>
                <w:u w:val="single"/>
              </w:rPr>
            </w:pPr>
            <w:r w:rsidRPr="0030243A">
              <w:rPr>
                <w:rFonts w:ascii="Arial" w:hAnsi="Arial" w:cs="Arial"/>
                <w:b/>
                <w:bCs/>
                <w:sz w:val="20"/>
                <w:szCs w:val="20"/>
                <w:u w:val="single"/>
              </w:rPr>
              <w:t>VADT</w:t>
            </w:r>
          </w:p>
        </w:tc>
      </w:tr>
      <w:tr w:rsidR="00A617A2" w:rsidRPr="00366B8B" w14:paraId="2D265B7C" w14:textId="77777777" w:rsidTr="00E44AC7">
        <w:trPr>
          <w:trHeight w:val="290"/>
        </w:trPr>
        <w:tc>
          <w:tcPr>
            <w:tcW w:w="1875" w:type="dxa"/>
            <w:vMerge/>
            <w:tcBorders>
              <w:top w:val="nil"/>
              <w:bottom w:val="double" w:sz="4" w:space="0" w:color="auto"/>
              <w:right w:val="double" w:sz="4" w:space="0" w:color="auto"/>
            </w:tcBorders>
            <w:vAlign w:val="bottom"/>
          </w:tcPr>
          <w:p w14:paraId="033D7745" w14:textId="77777777" w:rsidR="00A617A2" w:rsidRPr="0030243A" w:rsidRDefault="00A617A2" w:rsidP="00E44AC7">
            <w:pPr>
              <w:rPr>
                <w:rFonts w:ascii="Arial" w:hAnsi="Arial" w:cs="Arial"/>
                <w:b/>
                <w:bCs/>
                <w:sz w:val="20"/>
                <w:szCs w:val="20"/>
              </w:rPr>
            </w:pPr>
          </w:p>
        </w:tc>
        <w:tc>
          <w:tcPr>
            <w:tcW w:w="990" w:type="dxa"/>
            <w:tcBorders>
              <w:top w:val="nil"/>
              <w:left w:val="double" w:sz="4" w:space="0" w:color="auto"/>
              <w:bottom w:val="double" w:sz="4" w:space="0" w:color="auto"/>
            </w:tcBorders>
            <w:vAlign w:val="bottom"/>
          </w:tcPr>
          <w:p w14:paraId="68154E75" w14:textId="77777777" w:rsidR="00A617A2" w:rsidRPr="003745BA" w:rsidRDefault="00A617A2" w:rsidP="00E44AC7">
            <w:pPr>
              <w:jc w:val="center"/>
              <w:rPr>
                <w:rFonts w:ascii="Arial" w:hAnsi="Arial" w:cs="Arial"/>
                <w:b/>
                <w:bCs/>
                <w:sz w:val="20"/>
                <w:szCs w:val="20"/>
              </w:rPr>
            </w:pPr>
            <w:r w:rsidRPr="003745BA">
              <w:rPr>
                <w:rFonts w:ascii="Arial" w:hAnsi="Arial" w:cs="Arial"/>
                <w:b/>
                <w:bCs/>
                <w:sz w:val="20"/>
                <w:szCs w:val="20"/>
              </w:rPr>
              <w:t>Score</w:t>
            </w:r>
          </w:p>
        </w:tc>
        <w:tc>
          <w:tcPr>
            <w:tcW w:w="885" w:type="dxa"/>
            <w:tcBorders>
              <w:top w:val="nil"/>
              <w:bottom w:val="double" w:sz="4" w:space="0" w:color="auto"/>
              <w:right w:val="single" w:sz="4" w:space="0" w:color="auto"/>
            </w:tcBorders>
            <w:vAlign w:val="bottom"/>
          </w:tcPr>
          <w:p w14:paraId="146FC7C9" w14:textId="77777777" w:rsidR="00A617A2" w:rsidRPr="003745BA" w:rsidRDefault="00A617A2" w:rsidP="00E44AC7">
            <w:pPr>
              <w:jc w:val="center"/>
              <w:rPr>
                <w:rFonts w:ascii="Arial" w:hAnsi="Arial" w:cs="Arial"/>
                <w:b/>
                <w:bCs/>
                <w:sz w:val="20"/>
                <w:szCs w:val="20"/>
              </w:rPr>
            </w:pPr>
            <w:r w:rsidRPr="003745BA">
              <w:rPr>
                <w:rFonts w:ascii="Arial" w:hAnsi="Arial" w:cs="Arial"/>
                <w:b/>
                <w:bCs/>
                <w:sz w:val="20"/>
                <w:szCs w:val="20"/>
              </w:rPr>
              <w:t>Rank</w:t>
            </w:r>
          </w:p>
        </w:tc>
        <w:tc>
          <w:tcPr>
            <w:tcW w:w="1005" w:type="dxa"/>
            <w:tcBorders>
              <w:top w:val="nil"/>
              <w:left w:val="single" w:sz="4" w:space="0" w:color="auto"/>
              <w:bottom w:val="double" w:sz="4" w:space="0" w:color="auto"/>
            </w:tcBorders>
            <w:vAlign w:val="bottom"/>
          </w:tcPr>
          <w:p w14:paraId="1F501601" w14:textId="77777777" w:rsidR="00A617A2" w:rsidRPr="0030243A" w:rsidRDefault="00A617A2" w:rsidP="00E44AC7">
            <w:pPr>
              <w:jc w:val="center"/>
              <w:rPr>
                <w:rFonts w:ascii="Arial" w:hAnsi="Arial" w:cs="Arial"/>
                <w:b/>
                <w:bCs/>
                <w:sz w:val="20"/>
                <w:szCs w:val="20"/>
                <w:u w:val="single"/>
              </w:rPr>
            </w:pPr>
            <w:r w:rsidRPr="003745BA">
              <w:rPr>
                <w:rFonts w:ascii="Arial" w:hAnsi="Arial" w:cs="Arial"/>
                <w:b/>
                <w:bCs/>
                <w:sz w:val="20"/>
                <w:szCs w:val="20"/>
              </w:rPr>
              <w:t>Score</w:t>
            </w:r>
          </w:p>
        </w:tc>
        <w:tc>
          <w:tcPr>
            <w:tcW w:w="810" w:type="dxa"/>
            <w:tcBorders>
              <w:top w:val="nil"/>
              <w:bottom w:val="double" w:sz="4" w:space="0" w:color="auto"/>
              <w:right w:val="single" w:sz="4" w:space="0" w:color="auto"/>
            </w:tcBorders>
            <w:vAlign w:val="bottom"/>
          </w:tcPr>
          <w:p w14:paraId="5E68EFBD" w14:textId="77777777" w:rsidR="00A617A2" w:rsidRPr="0030243A" w:rsidRDefault="00A617A2" w:rsidP="00E44AC7">
            <w:pPr>
              <w:jc w:val="center"/>
              <w:rPr>
                <w:rFonts w:ascii="Arial" w:hAnsi="Arial" w:cs="Arial"/>
                <w:b/>
                <w:bCs/>
                <w:sz w:val="20"/>
                <w:szCs w:val="20"/>
                <w:u w:val="single"/>
              </w:rPr>
            </w:pPr>
            <w:r w:rsidRPr="003745BA">
              <w:rPr>
                <w:rFonts w:ascii="Arial" w:hAnsi="Arial" w:cs="Arial"/>
                <w:b/>
                <w:bCs/>
                <w:sz w:val="20"/>
                <w:szCs w:val="20"/>
              </w:rPr>
              <w:t>Rank</w:t>
            </w:r>
          </w:p>
        </w:tc>
        <w:tc>
          <w:tcPr>
            <w:tcW w:w="1080" w:type="dxa"/>
            <w:tcBorders>
              <w:top w:val="nil"/>
              <w:left w:val="single" w:sz="4" w:space="0" w:color="auto"/>
              <w:bottom w:val="double" w:sz="4" w:space="0" w:color="auto"/>
            </w:tcBorders>
            <w:vAlign w:val="bottom"/>
          </w:tcPr>
          <w:p w14:paraId="7AC21B85" w14:textId="77777777" w:rsidR="00A617A2" w:rsidRPr="0030243A" w:rsidRDefault="00A617A2" w:rsidP="00E44AC7">
            <w:pPr>
              <w:jc w:val="center"/>
              <w:rPr>
                <w:rFonts w:ascii="Arial" w:hAnsi="Arial" w:cs="Arial"/>
                <w:b/>
                <w:bCs/>
                <w:sz w:val="20"/>
                <w:szCs w:val="20"/>
                <w:u w:val="single"/>
              </w:rPr>
            </w:pPr>
            <w:r w:rsidRPr="003745BA">
              <w:rPr>
                <w:rFonts w:ascii="Arial" w:hAnsi="Arial" w:cs="Arial"/>
                <w:b/>
                <w:bCs/>
                <w:sz w:val="20"/>
                <w:szCs w:val="20"/>
              </w:rPr>
              <w:t>Score</w:t>
            </w:r>
          </w:p>
        </w:tc>
        <w:tc>
          <w:tcPr>
            <w:tcW w:w="990" w:type="dxa"/>
            <w:tcBorders>
              <w:top w:val="nil"/>
              <w:bottom w:val="double" w:sz="4" w:space="0" w:color="auto"/>
            </w:tcBorders>
            <w:vAlign w:val="bottom"/>
          </w:tcPr>
          <w:p w14:paraId="03A6B2CF" w14:textId="77777777" w:rsidR="00A617A2" w:rsidRPr="0030243A" w:rsidRDefault="00A617A2" w:rsidP="00E44AC7">
            <w:pPr>
              <w:jc w:val="center"/>
              <w:rPr>
                <w:rFonts w:ascii="Arial" w:hAnsi="Arial" w:cs="Arial"/>
                <w:b/>
                <w:bCs/>
                <w:sz w:val="20"/>
                <w:szCs w:val="20"/>
                <w:u w:val="single"/>
              </w:rPr>
            </w:pPr>
            <w:r w:rsidRPr="003745BA">
              <w:rPr>
                <w:rFonts w:ascii="Arial" w:hAnsi="Arial" w:cs="Arial"/>
                <w:b/>
                <w:bCs/>
                <w:sz w:val="20"/>
                <w:szCs w:val="20"/>
              </w:rPr>
              <w:t>Rank</w:t>
            </w:r>
          </w:p>
        </w:tc>
      </w:tr>
      <w:tr w:rsidR="00A617A2" w:rsidRPr="00366B8B" w14:paraId="54BF9EA2" w14:textId="77777777" w:rsidTr="00E44AC7">
        <w:trPr>
          <w:trHeight w:val="290"/>
        </w:trPr>
        <w:tc>
          <w:tcPr>
            <w:tcW w:w="1875" w:type="dxa"/>
            <w:tcBorders>
              <w:top w:val="double" w:sz="4" w:space="0" w:color="auto"/>
              <w:bottom w:val="nil"/>
              <w:right w:val="double" w:sz="4" w:space="0" w:color="auto"/>
            </w:tcBorders>
            <w:vAlign w:val="bottom"/>
            <w:hideMark/>
          </w:tcPr>
          <w:p w14:paraId="339064F0" w14:textId="77777777" w:rsidR="00A617A2" w:rsidRPr="0030243A" w:rsidRDefault="00A617A2" w:rsidP="00E44AC7">
            <w:pPr>
              <w:rPr>
                <w:rFonts w:ascii="Arial" w:hAnsi="Arial" w:cs="Arial"/>
                <w:b/>
                <w:bCs/>
                <w:sz w:val="20"/>
                <w:szCs w:val="20"/>
              </w:rPr>
            </w:pPr>
            <w:r>
              <w:rPr>
                <w:rFonts w:ascii="Arial" w:hAnsi="Arial" w:cs="Arial"/>
                <w:b/>
                <w:bCs/>
                <w:sz w:val="20"/>
                <w:szCs w:val="20"/>
              </w:rPr>
              <w:t>HGI</w:t>
            </w:r>
          </w:p>
        </w:tc>
        <w:tc>
          <w:tcPr>
            <w:tcW w:w="990" w:type="dxa"/>
            <w:tcBorders>
              <w:top w:val="double" w:sz="4" w:space="0" w:color="auto"/>
              <w:left w:val="double" w:sz="4" w:space="0" w:color="auto"/>
            </w:tcBorders>
            <w:vAlign w:val="bottom"/>
          </w:tcPr>
          <w:p w14:paraId="457D0A34"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0.14</w:t>
            </w:r>
          </w:p>
        </w:tc>
        <w:tc>
          <w:tcPr>
            <w:tcW w:w="885" w:type="dxa"/>
            <w:tcBorders>
              <w:top w:val="double" w:sz="4" w:space="0" w:color="auto"/>
              <w:right w:val="single" w:sz="4" w:space="0" w:color="auto"/>
            </w:tcBorders>
            <w:vAlign w:val="bottom"/>
          </w:tcPr>
          <w:p w14:paraId="68FD3D83" w14:textId="77777777" w:rsidR="00A617A2" w:rsidRPr="0093051E" w:rsidRDefault="00A617A2" w:rsidP="00E44AC7">
            <w:pPr>
              <w:jc w:val="center"/>
              <w:rPr>
                <w:rFonts w:ascii="Arial" w:hAnsi="Arial" w:cs="Arial"/>
                <w:sz w:val="20"/>
                <w:szCs w:val="20"/>
              </w:rPr>
            </w:pPr>
            <w:r w:rsidRPr="0093051E">
              <w:rPr>
                <w:rFonts w:ascii="Arial" w:hAnsi="Arial" w:cs="Arial"/>
                <w:sz w:val="20"/>
                <w:szCs w:val="20"/>
              </w:rPr>
              <w:t>1</w:t>
            </w:r>
          </w:p>
        </w:tc>
        <w:tc>
          <w:tcPr>
            <w:tcW w:w="1005" w:type="dxa"/>
            <w:tcBorders>
              <w:top w:val="double" w:sz="4" w:space="0" w:color="auto"/>
              <w:left w:val="single" w:sz="4" w:space="0" w:color="auto"/>
            </w:tcBorders>
            <w:vAlign w:val="bottom"/>
          </w:tcPr>
          <w:p w14:paraId="562DB583"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0.1</w:t>
            </w:r>
            <w:r>
              <w:rPr>
                <w:rFonts w:ascii="Arial" w:hAnsi="Arial" w:cs="Arial"/>
                <w:color w:val="000000"/>
                <w:sz w:val="20"/>
                <w:szCs w:val="20"/>
              </w:rPr>
              <w:t>95</w:t>
            </w:r>
          </w:p>
        </w:tc>
        <w:tc>
          <w:tcPr>
            <w:tcW w:w="810" w:type="dxa"/>
            <w:tcBorders>
              <w:top w:val="double" w:sz="4" w:space="0" w:color="auto"/>
              <w:right w:val="single" w:sz="4" w:space="0" w:color="auto"/>
            </w:tcBorders>
            <w:vAlign w:val="bottom"/>
          </w:tcPr>
          <w:p w14:paraId="32994426"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1</w:t>
            </w:r>
          </w:p>
        </w:tc>
        <w:tc>
          <w:tcPr>
            <w:tcW w:w="1080" w:type="dxa"/>
            <w:tcBorders>
              <w:top w:val="double" w:sz="4" w:space="0" w:color="auto"/>
              <w:left w:val="single" w:sz="4" w:space="0" w:color="auto"/>
            </w:tcBorders>
            <w:vAlign w:val="bottom"/>
          </w:tcPr>
          <w:p w14:paraId="3CD82C50"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0.0</w:t>
            </w:r>
            <w:r>
              <w:rPr>
                <w:rFonts w:ascii="Arial" w:hAnsi="Arial" w:cs="Arial"/>
                <w:color w:val="000000"/>
                <w:sz w:val="20"/>
                <w:szCs w:val="20"/>
              </w:rPr>
              <w:t>38</w:t>
            </w:r>
          </w:p>
        </w:tc>
        <w:tc>
          <w:tcPr>
            <w:tcW w:w="990" w:type="dxa"/>
            <w:tcBorders>
              <w:top w:val="double" w:sz="4" w:space="0" w:color="auto"/>
            </w:tcBorders>
            <w:vAlign w:val="bottom"/>
          </w:tcPr>
          <w:p w14:paraId="4C28CFFB" w14:textId="77777777" w:rsidR="00A617A2" w:rsidRPr="0093051E" w:rsidRDefault="00A617A2" w:rsidP="00E44AC7">
            <w:pPr>
              <w:jc w:val="center"/>
              <w:rPr>
                <w:rFonts w:ascii="Arial" w:hAnsi="Arial" w:cs="Arial"/>
                <w:sz w:val="20"/>
                <w:szCs w:val="20"/>
              </w:rPr>
            </w:pPr>
            <w:r>
              <w:rPr>
                <w:rFonts w:ascii="Arial" w:hAnsi="Arial" w:cs="Arial"/>
                <w:color w:val="000000"/>
                <w:sz w:val="20"/>
                <w:szCs w:val="20"/>
              </w:rPr>
              <w:t>9</w:t>
            </w:r>
          </w:p>
        </w:tc>
      </w:tr>
      <w:tr w:rsidR="00A617A2" w:rsidRPr="00366B8B" w14:paraId="50F750ED" w14:textId="77777777" w:rsidTr="00E44AC7">
        <w:trPr>
          <w:trHeight w:val="290"/>
        </w:trPr>
        <w:tc>
          <w:tcPr>
            <w:tcW w:w="1875" w:type="dxa"/>
            <w:tcBorders>
              <w:top w:val="nil"/>
              <w:bottom w:val="nil"/>
              <w:right w:val="double" w:sz="4" w:space="0" w:color="auto"/>
            </w:tcBorders>
            <w:vAlign w:val="bottom"/>
            <w:hideMark/>
          </w:tcPr>
          <w:p w14:paraId="56358D82" w14:textId="77777777" w:rsidR="00A617A2" w:rsidRPr="0030243A" w:rsidRDefault="00A617A2" w:rsidP="00E44AC7">
            <w:pPr>
              <w:rPr>
                <w:rFonts w:ascii="Arial" w:hAnsi="Arial" w:cs="Arial"/>
                <w:b/>
                <w:bCs/>
                <w:sz w:val="20"/>
                <w:szCs w:val="20"/>
              </w:rPr>
            </w:pPr>
            <w:r>
              <w:rPr>
                <w:rFonts w:ascii="Arial" w:hAnsi="Arial" w:cs="Arial"/>
                <w:b/>
                <w:bCs/>
                <w:sz w:val="20"/>
                <w:szCs w:val="20"/>
              </w:rPr>
              <w:t>Fasting glucose</w:t>
            </w:r>
          </w:p>
        </w:tc>
        <w:tc>
          <w:tcPr>
            <w:tcW w:w="990" w:type="dxa"/>
            <w:tcBorders>
              <w:left w:val="double" w:sz="4" w:space="0" w:color="auto"/>
            </w:tcBorders>
            <w:vAlign w:val="bottom"/>
          </w:tcPr>
          <w:p w14:paraId="5F829A34"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0.10</w:t>
            </w:r>
            <w:r>
              <w:rPr>
                <w:rFonts w:ascii="Arial" w:hAnsi="Arial" w:cs="Arial"/>
                <w:color w:val="000000"/>
                <w:sz w:val="20"/>
                <w:szCs w:val="20"/>
              </w:rPr>
              <w:t>2</w:t>
            </w:r>
          </w:p>
        </w:tc>
        <w:tc>
          <w:tcPr>
            <w:tcW w:w="885" w:type="dxa"/>
            <w:tcBorders>
              <w:right w:val="single" w:sz="4" w:space="0" w:color="auto"/>
            </w:tcBorders>
            <w:vAlign w:val="bottom"/>
          </w:tcPr>
          <w:p w14:paraId="30629EE6" w14:textId="77777777" w:rsidR="00A617A2" w:rsidRPr="0093051E" w:rsidRDefault="00A617A2" w:rsidP="00E44AC7">
            <w:pPr>
              <w:jc w:val="center"/>
              <w:rPr>
                <w:rFonts w:ascii="Arial" w:hAnsi="Arial" w:cs="Arial"/>
                <w:sz w:val="20"/>
                <w:szCs w:val="20"/>
              </w:rPr>
            </w:pPr>
            <w:r w:rsidRPr="0093051E">
              <w:rPr>
                <w:rFonts w:ascii="Arial" w:hAnsi="Arial" w:cs="Arial"/>
                <w:sz w:val="20"/>
                <w:szCs w:val="20"/>
              </w:rPr>
              <w:t>2</w:t>
            </w:r>
          </w:p>
        </w:tc>
        <w:tc>
          <w:tcPr>
            <w:tcW w:w="1005" w:type="dxa"/>
            <w:tcBorders>
              <w:left w:val="single" w:sz="4" w:space="0" w:color="auto"/>
            </w:tcBorders>
            <w:vAlign w:val="bottom"/>
          </w:tcPr>
          <w:p w14:paraId="5276A782"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0.0</w:t>
            </w:r>
            <w:r>
              <w:rPr>
                <w:rFonts w:ascii="Arial" w:hAnsi="Arial" w:cs="Arial"/>
                <w:color w:val="000000"/>
                <w:sz w:val="20"/>
                <w:szCs w:val="20"/>
              </w:rPr>
              <w:t>64</w:t>
            </w:r>
          </w:p>
        </w:tc>
        <w:tc>
          <w:tcPr>
            <w:tcW w:w="810" w:type="dxa"/>
            <w:tcBorders>
              <w:right w:val="single" w:sz="4" w:space="0" w:color="auto"/>
            </w:tcBorders>
            <w:vAlign w:val="bottom"/>
          </w:tcPr>
          <w:p w14:paraId="2D050AC8" w14:textId="77777777" w:rsidR="00A617A2" w:rsidRPr="0093051E" w:rsidRDefault="00A617A2" w:rsidP="00E44AC7">
            <w:pPr>
              <w:jc w:val="center"/>
              <w:rPr>
                <w:rFonts w:ascii="Arial" w:hAnsi="Arial" w:cs="Arial"/>
                <w:sz w:val="20"/>
                <w:szCs w:val="20"/>
              </w:rPr>
            </w:pPr>
            <w:r>
              <w:rPr>
                <w:rFonts w:ascii="Arial" w:hAnsi="Arial" w:cs="Arial"/>
                <w:color w:val="000000"/>
                <w:sz w:val="20"/>
                <w:szCs w:val="20"/>
              </w:rPr>
              <w:t>6</w:t>
            </w:r>
          </w:p>
        </w:tc>
        <w:tc>
          <w:tcPr>
            <w:tcW w:w="1080" w:type="dxa"/>
            <w:tcBorders>
              <w:left w:val="single" w:sz="4" w:space="0" w:color="auto"/>
            </w:tcBorders>
            <w:vAlign w:val="bottom"/>
          </w:tcPr>
          <w:p w14:paraId="357B6B5B"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0.0</w:t>
            </w:r>
            <w:r>
              <w:rPr>
                <w:rFonts w:ascii="Arial" w:hAnsi="Arial" w:cs="Arial"/>
                <w:color w:val="000000"/>
                <w:sz w:val="20"/>
                <w:szCs w:val="20"/>
              </w:rPr>
              <w:t>79</w:t>
            </w:r>
          </w:p>
        </w:tc>
        <w:tc>
          <w:tcPr>
            <w:tcW w:w="990" w:type="dxa"/>
            <w:vAlign w:val="bottom"/>
          </w:tcPr>
          <w:p w14:paraId="5AD24D96"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4</w:t>
            </w:r>
          </w:p>
        </w:tc>
      </w:tr>
      <w:tr w:rsidR="00A617A2" w:rsidRPr="00366B8B" w14:paraId="45168574" w14:textId="77777777" w:rsidTr="00E44AC7">
        <w:trPr>
          <w:trHeight w:val="290"/>
        </w:trPr>
        <w:tc>
          <w:tcPr>
            <w:tcW w:w="1875" w:type="dxa"/>
            <w:tcBorders>
              <w:top w:val="nil"/>
              <w:bottom w:val="nil"/>
              <w:right w:val="double" w:sz="4" w:space="0" w:color="auto"/>
            </w:tcBorders>
            <w:vAlign w:val="bottom"/>
            <w:hideMark/>
          </w:tcPr>
          <w:p w14:paraId="3AE88158" w14:textId="77777777" w:rsidR="00A617A2" w:rsidRPr="0030243A" w:rsidRDefault="00A617A2" w:rsidP="00E44AC7">
            <w:pPr>
              <w:rPr>
                <w:rFonts w:ascii="Arial" w:hAnsi="Arial" w:cs="Arial"/>
                <w:b/>
                <w:bCs/>
                <w:sz w:val="20"/>
                <w:szCs w:val="20"/>
              </w:rPr>
            </w:pPr>
            <w:r>
              <w:rPr>
                <w:rFonts w:ascii="Arial" w:hAnsi="Arial" w:cs="Arial"/>
                <w:b/>
                <w:bCs/>
                <w:sz w:val="20"/>
                <w:szCs w:val="20"/>
              </w:rPr>
              <w:t>Duration of diabetes (</w:t>
            </w:r>
            <w:proofErr w:type="spellStart"/>
            <w:r>
              <w:rPr>
                <w:rFonts w:ascii="Arial" w:hAnsi="Arial" w:cs="Arial"/>
                <w:b/>
                <w:bCs/>
                <w:sz w:val="20"/>
                <w:szCs w:val="20"/>
              </w:rPr>
              <w:t>yrs</w:t>
            </w:r>
            <w:proofErr w:type="spellEnd"/>
            <w:r>
              <w:rPr>
                <w:rFonts w:ascii="Arial" w:hAnsi="Arial" w:cs="Arial"/>
                <w:b/>
                <w:bCs/>
                <w:sz w:val="20"/>
                <w:szCs w:val="20"/>
              </w:rPr>
              <w:t>)</w:t>
            </w:r>
          </w:p>
        </w:tc>
        <w:tc>
          <w:tcPr>
            <w:tcW w:w="990" w:type="dxa"/>
            <w:tcBorders>
              <w:left w:val="double" w:sz="4" w:space="0" w:color="auto"/>
            </w:tcBorders>
            <w:vAlign w:val="bottom"/>
          </w:tcPr>
          <w:p w14:paraId="04B6E05E"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w:t>
            </w:r>
            <w:r>
              <w:rPr>
                <w:rFonts w:ascii="Arial" w:hAnsi="Arial" w:cs="Arial"/>
                <w:color w:val="000000"/>
                <w:sz w:val="20"/>
                <w:szCs w:val="20"/>
              </w:rPr>
              <w:t>09</w:t>
            </w:r>
          </w:p>
        </w:tc>
        <w:tc>
          <w:tcPr>
            <w:tcW w:w="885" w:type="dxa"/>
            <w:tcBorders>
              <w:right w:val="single" w:sz="4" w:space="0" w:color="auto"/>
            </w:tcBorders>
            <w:vAlign w:val="bottom"/>
          </w:tcPr>
          <w:p w14:paraId="76CA2FFD" w14:textId="77777777" w:rsidR="00A617A2" w:rsidRPr="0093051E" w:rsidRDefault="00A617A2" w:rsidP="00E44AC7">
            <w:pPr>
              <w:jc w:val="center"/>
              <w:rPr>
                <w:rFonts w:ascii="Arial" w:hAnsi="Arial" w:cs="Arial"/>
                <w:sz w:val="20"/>
                <w:szCs w:val="20"/>
              </w:rPr>
            </w:pPr>
            <w:r w:rsidRPr="0093051E">
              <w:rPr>
                <w:rFonts w:ascii="Arial" w:hAnsi="Arial" w:cs="Arial"/>
                <w:sz w:val="20"/>
                <w:szCs w:val="20"/>
              </w:rPr>
              <w:t>3</w:t>
            </w:r>
          </w:p>
        </w:tc>
        <w:tc>
          <w:tcPr>
            <w:tcW w:w="1005" w:type="dxa"/>
            <w:tcBorders>
              <w:left w:val="single" w:sz="4" w:space="0" w:color="auto"/>
            </w:tcBorders>
            <w:vAlign w:val="bottom"/>
          </w:tcPr>
          <w:p w14:paraId="45A005CE"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w:t>
            </w:r>
            <w:r>
              <w:rPr>
                <w:rFonts w:ascii="Arial" w:hAnsi="Arial" w:cs="Arial"/>
                <w:color w:val="000000"/>
                <w:sz w:val="20"/>
                <w:szCs w:val="20"/>
              </w:rPr>
              <w:t>031</w:t>
            </w:r>
          </w:p>
        </w:tc>
        <w:tc>
          <w:tcPr>
            <w:tcW w:w="810" w:type="dxa"/>
            <w:tcBorders>
              <w:right w:val="single" w:sz="4" w:space="0" w:color="auto"/>
            </w:tcBorders>
            <w:vAlign w:val="bottom"/>
          </w:tcPr>
          <w:p w14:paraId="270B8448" w14:textId="77777777" w:rsidR="00A617A2" w:rsidRPr="0093051E" w:rsidRDefault="00A617A2" w:rsidP="00E44AC7">
            <w:pPr>
              <w:jc w:val="center"/>
              <w:rPr>
                <w:rFonts w:ascii="Arial" w:hAnsi="Arial" w:cs="Arial"/>
                <w:sz w:val="20"/>
                <w:szCs w:val="20"/>
              </w:rPr>
            </w:pPr>
            <w:r>
              <w:rPr>
                <w:rFonts w:ascii="Arial" w:hAnsi="Arial" w:cs="Arial"/>
                <w:color w:val="000000"/>
                <w:sz w:val="20"/>
                <w:szCs w:val="20"/>
              </w:rPr>
              <w:t>14</w:t>
            </w:r>
          </w:p>
        </w:tc>
        <w:tc>
          <w:tcPr>
            <w:tcW w:w="1080" w:type="dxa"/>
            <w:tcBorders>
              <w:left w:val="single" w:sz="4" w:space="0" w:color="auto"/>
            </w:tcBorders>
            <w:vAlign w:val="bottom"/>
          </w:tcPr>
          <w:p w14:paraId="7FDE8CD4"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w:t>
            </w:r>
            <w:r>
              <w:rPr>
                <w:rFonts w:ascii="Arial" w:hAnsi="Arial" w:cs="Arial"/>
                <w:color w:val="000000"/>
                <w:sz w:val="20"/>
                <w:szCs w:val="20"/>
              </w:rPr>
              <w:t>.163</w:t>
            </w:r>
          </w:p>
        </w:tc>
        <w:tc>
          <w:tcPr>
            <w:tcW w:w="990" w:type="dxa"/>
            <w:vAlign w:val="bottom"/>
          </w:tcPr>
          <w:p w14:paraId="17CD9695" w14:textId="77777777" w:rsidR="00A617A2" w:rsidRPr="0093051E" w:rsidRDefault="00A617A2" w:rsidP="00E44AC7">
            <w:pPr>
              <w:jc w:val="center"/>
              <w:rPr>
                <w:rFonts w:ascii="Arial" w:hAnsi="Arial" w:cs="Arial"/>
                <w:sz w:val="20"/>
                <w:szCs w:val="20"/>
              </w:rPr>
            </w:pPr>
            <w:r>
              <w:rPr>
                <w:rFonts w:ascii="Arial" w:hAnsi="Arial" w:cs="Arial"/>
                <w:color w:val="000000"/>
                <w:sz w:val="20"/>
                <w:szCs w:val="20"/>
              </w:rPr>
              <w:t>1</w:t>
            </w:r>
          </w:p>
        </w:tc>
      </w:tr>
      <w:tr w:rsidR="00A617A2" w:rsidRPr="00366B8B" w14:paraId="691BA72D" w14:textId="77777777" w:rsidTr="00E44AC7">
        <w:trPr>
          <w:trHeight w:val="290"/>
        </w:trPr>
        <w:tc>
          <w:tcPr>
            <w:tcW w:w="1875" w:type="dxa"/>
            <w:tcBorders>
              <w:top w:val="nil"/>
              <w:bottom w:val="nil"/>
              <w:right w:val="double" w:sz="4" w:space="0" w:color="auto"/>
            </w:tcBorders>
            <w:vAlign w:val="bottom"/>
            <w:hideMark/>
          </w:tcPr>
          <w:p w14:paraId="0C0A9D3E" w14:textId="77777777" w:rsidR="00A617A2" w:rsidRPr="0030243A" w:rsidRDefault="00A617A2" w:rsidP="00E44AC7">
            <w:pPr>
              <w:rPr>
                <w:rFonts w:ascii="Arial" w:hAnsi="Arial" w:cs="Arial"/>
                <w:b/>
                <w:bCs/>
                <w:sz w:val="20"/>
                <w:szCs w:val="20"/>
              </w:rPr>
            </w:pPr>
            <w:r>
              <w:rPr>
                <w:rFonts w:ascii="Arial" w:hAnsi="Arial" w:cs="Arial"/>
                <w:b/>
                <w:bCs/>
                <w:sz w:val="20"/>
                <w:szCs w:val="20"/>
              </w:rPr>
              <w:t>Total</w:t>
            </w:r>
            <w:r w:rsidRPr="0030243A">
              <w:rPr>
                <w:rFonts w:ascii="Arial" w:hAnsi="Arial" w:cs="Arial"/>
                <w:b/>
                <w:bCs/>
                <w:sz w:val="20"/>
                <w:szCs w:val="20"/>
              </w:rPr>
              <w:t xml:space="preserve"> cholesterol </w:t>
            </w:r>
          </w:p>
        </w:tc>
        <w:tc>
          <w:tcPr>
            <w:tcW w:w="990" w:type="dxa"/>
            <w:tcBorders>
              <w:left w:val="double" w:sz="4" w:space="0" w:color="auto"/>
            </w:tcBorders>
            <w:vAlign w:val="bottom"/>
          </w:tcPr>
          <w:p w14:paraId="0E3F0ECC"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0.0</w:t>
            </w:r>
            <w:r>
              <w:rPr>
                <w:rFonts w:ascii="Arial" w:hAnsi="Arial" w:cs="Arial"/>
                <w:color w:val="000000"/>
                <w:sz w:val="20"/>
                <w:szCs w:val="20"/>
              </w:rPr>
              <w:t>72</w:t>
            </w:r>
          </w:p>
        </w:tc>
        <w:tc>
          <w:tcPr>
            <w:tcW w:w="885" w:type="dxa"/>
            <w:tcBorders>
              <w:right w:val="single" w:sz="4" w:space="0" w:color="auto"/>
            </w:tcBorders>
            <w:vAlign w:val="bottom"/>
          </w:tcPr>
          <w:p w14:paraId="24274F39" w14:textId="77777777" w:rsidR="00A617A2" w:rsidRPr="0093051E" w:rsidRDefault="00A617A2" w:rsidP="00E44AC7">
            <w:pPr>
              <w:jc w:val="center"/>
              <w:rPr>
                <w:rFonts w:ascii="Arial" w:hAnsi="Arial" w:cs="Arial"/>
                <w:sz w:val="20"/>
                <w:szCs w:val="20"/>
              </w:rPr>
            </w:pPr>
            <w:r w:rsidRPr="0093051E">
              <w:rPr>
                <w:rFonts w:ascii="Arial" w:hAnsi="Arial" w:cs="Arial"/>
                <w:sz w:val="20"/>
                <w:szCs w:val="20"/>
              </w:rPr>
              <w:t>4</w:t>
            </w:r>
          </w:p>
        </w:tc>
        <w:tc>
          <w:tcPr>
            <w:tcW w:w="1005" w:type="dxa"/>
            <w:tcBorders>
              <w:left w:val="single" w:sz="4" w:space="0" w:color="auto"/>
            </w:tcBorders>
            <w:vAlign w:val="bottom"/>
          </w:tcPr>
          <w:p w14:paraId="13171082"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0.0</w:t>
            </w:r>
            <w:r>
              <w:rPr>
                <w:rFonts w:ascii="Arial" w:hAnsi="Arial" w:cs="Arial"/>
                <w:color w:val="000000"/>
                <w:sz w:val="20"/>
                <w:szCs w:val="20"/>
              </w:rPr>
              <w:t>43</w:t>
            </w:r>
          </w:p>
        </w:tc>
        <w:tc>
          <w:tcPr>
            <w:tcW w:w="810" w:type="dxa"/>
            <w:tcBorders>
              <w:right w:val="single" w:sz="4" w:space="0" w:color="auto"/>
            </w:tcBorders>
            <w:vAlign w:val="bottom"/>
          </w:tcPr>
          <w:p w14:paraId="76E0F3AF" w14:textId="77777777" w:rsidR="00A617A2" w:rsidRPr="0093051E" w:rsidRDefault="00A617A2" w:rsidP="00E44AC7">
            <w:pPr>
              <w:jc w:val="center"/>
              <w:rPr>
                <w:rFonts w:ascii="Arial" w:hAnsi="Arial" w:cs="Arial"/>
                <w:sz w:val="20"/>
                <w:szCs w:val="20"/>
              </w:rPr>
            </w:pPr>
            <w:r>
              <w:rPr>
                <w:rFonts w:ascii="Arial" w:hAnsi="Arial" w:cs="Arial"/>
                <w:color w:val="000000"/>
                <w:sz w:val="20"/>
                <w:szCs w:val="20"/>
              </w:rPr>
              <w:t>11</w:t>
            </w:r>
          </w:p>
        </w:tc>
        <w:tc>
          <w:tcPr>
            <w:tcW w:w="1080" w:type="dxa"/>
            <w:tcBorders>
              <w:left w:val="single" w:sz="4" w:space="0" w:color="auto"/>
            </w:tcBorders>
            <w:vAlign w:val="bottom"/>
          </w:tcPr>
          <w:p w14:paraId="2EF18413"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0.0</w:t>
            </w:r>
            <w:r>
              <w:rPr>
                <w:rFonts w:ascii="Arial" w:hAnsi="Arial" w:cs="Arial"/>
                <w:color w:val="000000"/>
                <w:sz w:val="20"/>
                <w:szCs w:val="20"/>
              </w:rPr>
              <w:t>82</w:t>
            </w:r>
          </w:p>
        </w:tc>
        <w:tc>
          <w:tcPr>
            <w:tcW w:w="990" w:type="dxa"/>
            <w:vAlign w:val="bottom"/>
          </w:tcPr>
          <w:p w14:paraId="02649E5A" w14:textId="77777777" w:rsidR="00A617A2" w:rsidRPr="0093051E" w:rsidRDefault="00A617A2" w:rsidP="00E44AC7">
            <w:pPr>
              <w:jc w:val="center"/>
              <w:rPr>
                <w:rFonts w:ascii="Arial" w:hAnsi="Arial" w:cs="Arial"/>
                <w:sz w:val="20"/>
                <w:szCs w:val="20"/>
              </w:rPr>
            </w:pPr>
            <w:r>
              <w:rPr>
                <w:rFonts w:ascii="Arial" w:hAnsi="Arial" w:cs="Arial"/>
                <w:color w:val="000000"/>
                <w:sz w:val="20"/>
                <w:szCs w:val="20"/>
              </w:rPr>
              <w:t>3</w:t>
            </w:r>
          </w:p>
        </w:tc>
      </w:tr>
      <w:tr w:rsidR="00A617A2" w:rsidRPr="00366B8B" w14:paraId="0CA789A0" w14:textId="77777777" w:rsidTr="00E44AC7">
        <w:trPr>
          <w:trHeight w:val="290"/>
        </w:trPr>
        <w:tc>
          <w:tcPr>
            <w:tcW w:w="1875" w:type="dxa"/>
            <w:tcBorders>
              <w:top w:val="nil"/>
              <w:bottom w:val="nil"/>
              <w:right w:val="double" w:sz="4" w:space="0" w:color="auto"/>
            </w:tcBorders>
            <w:vAlign w:val="bottom"/>
            <w:hideMark/>
          </w:tcPr>
          <w:p w14:paraId="64E96A4D" w14:textId="77777777" w:rsidR="00A617A2" w:rsidRPr="0030243A" w:rsidRDefault="00A617A2" w:rsidP="00E44AC7">
            <w:pPr>
              <w:rPr>
                <w:rFonts w:ascii="Arial" w:hAnsi="Arial" w:cs="Arial"/>
                <w:b/>
                <w:bCs/>
                <w:sz w:val="20"/>
                <w:szCs w:val="20"/>
              </w:rPr>
            </w:pPr>
            <w:r>
              <w:rPr>
                <w:rFonts w:ascii="Arial" w:hAnsi="Arial" w:cs="Arial"/>
                <w:b/>
                <w:bCs/>
                <w:sz w:val="20"/>
                <w:szCs w:val="20"/>
              </w:rPr>
              <w:t>eGFR</w:t>
            </w:r>
          </w:p>
        </w:tc>
        <w:tc>
          <w:tcPr>
            <w:tcW w:w="990" w:type="dxa"/>
            <w:tcBorders>
              <w:left w:val="double" w:sz="4" w:space="0" w:color="auto"/>
            </w:tcBorders>
            <w:vAlign w:val="bottom"/>
          </w:tcPr>
          <w:p w14:paraId="699FED9A"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0.0</w:t>
            </w:r>
            <w:r>
              <w:rPr>
                <w:rFonts w:ascii="Arial" w:hAnsi="Arial" w:cs="Arial"/>
                <w:color w:val="000000"/>
                <w:sz w:val="20"/>
                <w:szCs w:val="20"/>
              </w:rPr>
              <w:t>68</w:t>
            </w:r>
          </w:p>
        </w:tc>
        <w:tc>
          <w:tcPr>
            <w:tcW w:w="885" w:type="dxa"/>
            <w:tcBorders>
              <w:right w:val="single" w:sz="4" w:space="0" w:color="auto"/>
            </w:tcBorders>
            <w:vAlign w:val="bottom"/>
          </w:tcPr>
          <w:p w14:paraId="376B20C9" w14:textId="77777777" w:rsidR="00A617A2" w:rsidRPr="0093051E" w:rsidRDefault="00A617A2" w:rsidP="00E44AC7">
            <w:pPr>
              <w:jc w:val="center"/>
              <w:rPr>
                <w:rFonts w:ascii="Arial" w:hAnsi="Arial" w:cs="Arial"/>
                <w:sz w:val="20"/>
                <w:szCs w:val="20"/>
              </w:rPr>
            </w:pPr>
            <w:r w:rsidRPr="0093051E">
              <w:rPr>
                <w:rFonts w:ascii="Arial" w:hAnsi="Arial" w:cs="Arial"/>
                <w:sz w:val="20"/>
                <w:szCs w:val="20"/>
              </w:rPr>
              <w:t>5</w:t>
            </w:r>
          </w:p>
        </w:tc>
        <w:tc>
          <w:tcPr>
            <w:tcW w:w="1005" w:type="dxa"/>
            <w:tcBorders>
              <w:left w:val="single" w:sz="4" w:space="0" w:color="auto"/>
            </w:tcBorders>
            <w:vAlign w:val="bottom"/>
          </w:tcPr>
          <w:p w14:paraId="23D591D1"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w:t>
            </w:r>
            <w:r>
              <w:rPr>
                <w:rFonts w:ascii="Arial" w:hAnsi="Arial" w:cs="Arial"/>
                <w:color w:val="000000"/>
                <w:sz w:val="20"/>
                <w:szCs w:val="20"/>
              </w:rPr>
              <w:t>065</w:t>
            </w:r>
          </w:p>
        </w:tc>
        <w:tc>
          <w:tcPr>
            <w:tcW w:w="810" w:type="dxa"/>
            <w:tcBorders>
              <w:right w:val="single" w:sz="4" w:space="0" w:color="auto"/>
            </w:tcBorders>
            <w:vAlign w:val="bottom"/>
          </w:tcPr>
          <w:p w14:paraId="5347CDC0" w14:textId="77777777" w:rsidR="00A617A2" w:rsidRPr="0093051E" w:rsidRDefault="00A617A2" w:rsidP="00E44AC7">
            <w:pPr>
              <w:jc w:val="center"/>
              <w:rPr>
                <w:rFonts w:ascii="Arial" w:hAnsi="Arial" w:cs="Arial"/>
                <w:sz w:val="20"/>
                <w:szCs w:val="20"/>
              </w:rPr>
            </w:pPr>
            <w:r>
              <w:rPr>
                <w:rFonts w:ascii="Arial" w:hAnsi="Arial" w:cs="Arial"/>
                <w:color w:val="000000"/>
                <w:sz w:val="20"/>
                <w:szCs w:val="20"/>
              </w:rPr>
              <w:t>5</w:t>
            </w:r>
          </w:p>
        </w:tc>
        <w:tc>
          <w:tcPr>
            <w:tcW w:w="1080" w:type="dxa"/>
            <w:tcBorders>
              <w:left w:val="single" w:sz="4" w:space="0" w:color="auto"/>
            </w:tcBorders>
            <w:vAlign w:val="bottom"/>
          </w:tcPr>
          <w:p w14:paraId="04AD1BE4"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0.0</w:t>
            </w:r>
            <w:r>
              <w:rPr>
                <w:rFonts w:ascii="Arial" w:hAnsi="Arial" w:cs="Arial"/>
                <w:color w:val="000000"/>
                <w:sz w:val="20"/>
                <w:szCs w:val="20"/>
              </w:rPr>
              <w:t>56</w:t>
            </w:r>
          </w:p>
        </w:tc>
        <w:tc>
          <w:tcPr>
            <w:tcW w:w="990" w:type="dxa"/>
            <w:vAlign w:val="bottom"/>
          </w:tcPr>
          <w:p w14:paraId="0013A4D7" w14:textId="77777777" w:rsidR="00A617A2" w:rsidRPr="0093051E" w:rsidRDefault="00A617A2" w:rsidP="00E44AC7">
            <w:pPr>
              <w:jc w:val="center"/>
              <w:rPr>
                <w:rFonts w:ascii="Arial" w:hAnsi="Arial" w:cs="Arial"/>
                <w:sz w:val="20"/>
                <w:szCs w:val="20"/>
              </w:rPr>
            </w:pPr>
            <w:r>
              <w:rPr>
                <w:rFonts w:ascii="Arial" w:hAnsi="Arial" w:cs="Arial"/>
                <w:color w:val="000000"/>
                <w:sz w:val="20"/>
                <w:szCs w:val="20"/>
              </w:rPr>
              <w:t>8</w:t>
            </w:r>
          </w:p>
        </w:tc>
      </w:tr>
      <w:tr w:rsidR="00A617A2" w:rsidRPr="00366B8B" w14:paraId="3B52A3D0" w14:textId="77777777" w:rsidTr="00E44AC7">
        <w:trPr>
          <w:trHeight w:val="290"/>
        </w:trPr>
        <w:tc>
          <w:tcPr>
            <w:tcW w:w="1875" w:type="dxa"/>
            <w:tcBorders>
              <w:top w:val="nil"/>
              <w:bottom w:val="nil"/>
              <w:right w:val="double" w:sz="4" w:space="0" w:color="auto"/>
            </w:tcBorders>
            <w:vAlign w:val="bottom"/>
            <w:hideMark/>
          </w:tcPr>
          <w:p w14:paraId="1257777A" w14:textId="77777777" w:rsidR="00A617A2" w:rsidRPr="0030243A" w:rsidRDefault="00A617A2" w:rsidP="00E44AC7">
            <w:pPr>
              <w:rPr>
                <w:rFonts w:ascii="Arial" w:hAnsi="Arial" w:cs="Arial"/>
                <w:b/>
                <w:bCs/>
                <w:sz w:val="20"/>
                <w:szCs w:val="20"/>
              </w:rPr>
            </w:pPr>
            <w:r>
              <w:rPr>
                <w:rFonts w:ascii="Arial" w:hAnsi="Arial" w:cs="Arial"/>
                <w:b/>
                <w:bCs/>
                <w:sz w:val="20"/>
                <w:szCs w:val="20"/>
              </w:rPr>
              <w:t>BMI</w:t>
            </w:r>
          </w:p>
        </w:tc>
        <w:tc>
          <w:tcPr>
            <w:tcW w:w="990" w:type="dxa"/>
            <w:tcBorders>
              <w:left w:val="double" w:sz="4" w:space="0" w:color="auto"/>
            </w:tcBorders>
            <w:vAlign w:val="bottom"/>
          </w:tcPr>
          <w:p w14:paraId="408F34DE"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0.05</w:t>
            </w:r>
            <w:r>
              <w:rPr>
                <w:rFonts w:ascii="Arial" w:hAnsi="Arial" w:cs="Arial"/>
                <w:color w:val="000000"/>
                <w:sz w:val="20"/>
                <w:szCs w:val="20"/>
              </w:rPr>
              <w:t>9</w:t>
            </w:r>
          </w:p>
        </w:tc>
        <w:tc>
          <w:tcPr>
            <w:tcW w:w="885" w:type="dxa"/>
            <w:tcBorders>
              <w:right w:val="single" w:sz="4" w:space="0" w:color="auto"/>
            </w:tcBorders>
            <w:vAlign w:val="bottom"/>
          </w:tcPr>
          <w:p w14:paraId="50EBFD1C" w14:textId="77777777" w:rsidR="00A617A2" w:rsidRPr="0093051E" w:rsidRDefault="00A617A2" w:rsidP="00E44AC7">
            <w:pPr>
              <w:jc w:val="center"/>
              <w:rPr>
                <w:rFonts w:ascii="Arial" w:hAnsi="Arial" w:cs="Arial"/>
                <w:sz w:val="20"/>
                <w:szCs w:val="20"/>
              </w:rPr>
            </w:pPr>
            <w:r w:rsidRPr="0093051E">
              <w:rPr>
                <w:rFonts w:ascii="Arial" w:hAnsi="Arial" w:cs="Arial"/>
                <w:sz w:val="20"/>
                <w:szCs w:val="20"/>
              </w:rPr>
              <w:t>6</w:t>
            </w:r>
          </w:p>
        </w:tc>
        <w:tc>
          <w:tcPr>
            <w:tcW w:w="1005" w:type="dxa"/>
            <w:tcBorders>
              <w:left w:val="single" w:sz="4" w:space="0" w:color="auto"/>
            </w:tcBorders>
            <w:vAlign w:val="bottom"/>
          </w:tcPr>
          <w:p w14:paraId="085A0859"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0.0</w:t>
            </w:r>
            <w:r>
              <w:rPr>
                <w:rFonts w:ascii="Arial" w:hAnsi="Arial" w:cs="Arial"/>
                <w:color w:val="000000"/>
                <w:sz w:val="20"/>
                <w:szCs w:val="20"/>
              </w:rPr>
              <w:t>70</w:t>
            </w:r>
          </w:p>
        </w:tc>
        <w:tc>
          <w:tcPr>
            <w:tcW w:w="810" w:type="dxa"/>
            <w:tcBorders>
              <w:right w:val="single" w:sz="4" w:space="0" w:color="auto"/>
            </w:tcBorders>
            <w:vAlign w:val="bottom"/>
          </w:tcPr>
          <w:p w14:paraId="00FEE466"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4</w:t>
            </w:r>
          </w:p>
        </w:tc>
        <w:tc>
          <w:tcPr>
            <w:tcW w:w="1080" w:type="dxa"/>
            <w:tcBorders>
              <w:left w:val="single" w:sz="4" w:space="0" w:color="auto"/>
            </w:tcBorders>
            <w:vAlign w:val="bottom"/>
          </w:tcPr>
          <w:p w14:paraId="4D8CDB05"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0.0</w:t>
            </w:r>
            <w:r>
              <w:rPr>
                <w:rFonts w:ascii="Arial" w:hAnsi="Arial" w:cs="Arial"/>
                <w:color w:val="000000"/>
                <w:sz w:val="20"/>
                <w:szCs w:val="20"/>
              </w:rPr>
              <w:t>19</w:t>
            </w:r>
          </w:p>
        </w:tc>
        <w:tc>
          <w:tcPr>
            <w:tcW w:w="990" w:type="dxa"/>
            <w:vAlign w:val="bottom"/>
          </w:tcPr>
          <w:p w14:paraId="2FBB30FA"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1</w:t>
            </w:r>
            <w:r>
              <w:rPr>
                <w:rFonts w:ascii="Arial" w:hAnsi="Arial" w:cs="Arial"/>
                <w:color w:val="000000"/>
                <w:sz w:val="20"/>
                <w:szCs w:val="20"/>
              </w:rPr>
              <w:t>6</w:t>
            </w:r>
          </w:p>
        </w:tc>
      </w:tr>
      <w:tr w:rsidR="00A617A2" w:rsidRPr="00366B8B" w14:paraId="5DAFEE8B" w14:textId="77777777" w:rsidTr="00E44AC7">
        <w:trPr>
          <w:trHeight w:val="290"/>
        </w:trPr>
        <w:tc>
          <w:tcPr>
            <w:tcW w:w="1875" w:type="dxa"/>
            <w:tcBorders>
              <w:top w:val="nil"/>
              <w:bottom w:val="nil"/>
              <w:right w:val="double" w:sz="4" w:space="0" w:color="auto"/>
            </w:tcBorders>
            <w:vAlign w:val="bottom"/>
            <w:hideMark/>
          </w:tcPr>
          <w:p w14:paraId="6C6336DB" w14:textId="77777777" w:rsidR="00A617A2" w:rsidRPr="0030243A" w:rsidRDefault="00A617A2" w:rsidP="00E44AC7">
            <w:pPr>
              <w:rPr>
                <w:rFonts w:ascii="Arial" w:hAnsi="Arial" w:cs="Arial"/>
                <w:b/>
                <w:bCs/>
                <w:sz w:val="20"/>
                <w:szCs w:val="20"/>
              </w:rPr>
            </w:pPr>
            <w:r w:rsidRPr="0030243A">
              <w:rPr>
                <w:rFonts w:ascii="Arial" w:hAnsi="Arial" w:cs="Arial"/>
                <w:b/>
                <w:bCs/>
                <w:sz w:val="20"/>
                <w:szCs w:val="20"/>
              </w:rPr>
              <w:t>HDL cholesterol</w:t>
            </w:r>
          </w:p>
        </w:tc>
        <w:tc>
          <w:tcPr>
            <w:tcW w:w="990" w:type="dxa"/>
            <w:tcBorders>
              <w:left w:val="double" w:sz="4" w:space="0" w:color="auto"/>
            </w:tcBorders>
            <w:vAlign w:val="bottom"/>
          </w:tcPr>
          <w:p w14:paraId="353C56A9"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0.05</w:t>
            </w:r>
            <w:r>
              <w:rPr>
                <w:rFonts w:ascii="Arial" w:hAnsi="Arial" w:cs="Arial"/>
                <w:color w:val="000000"/>
                <w:sz w:val="20"/>
                <w:szCs w:val="20"/>
              </w:rPr>
              <w:t>8</w:t>
            </w:r>
          </w:p>
        </w:tc>
        <w:tc>
          <w:tcPr>
            <w:tcW w:w="885" w:type="dxa"/>
            <w:tcBorders>
              <w:right w:val="single" w:sz="4" w:space="0" w:color="auto"/>
            </w:tcBorders>
            <w:vAlign w:val="bottom"/>
          </w:tcPr>
          <w:p w14:paraId="66D568D5" w14:textId="77777777" w:rsidR="00A617A2" w:rsidRPr="0093051E" w:rsidRDefault="00A617A2" w:rsidP="00E44AC7">
            <w:pPr>
              <w:jc w:val="center"/>
              <w:rPr>
                <w:rFonts w:ascii="Arial" w:hAnsi="Arial" w:cs="Arial"/>
                <w:sz w:val="20"/>
                <w:szCs w:val="20"/>
              </w:rPr>
            </w:pPr>
            <w:r w:rsidRPr="0093051E">
              <w:rPr>
                <w:rFonts w:ascii="Arial" w:hAnsi="Arial" w:cs="Arial"/>
                <w:sz w:val="20"/>
                <w:szCs w:val="20"/>
              </w:rPr>
              <w:t>7</w:t>
            </w:r>
          </w:p>
        </w:tc>
        <w:tc>
          <w:tcPr>
            <w:tcW w:w="1005" w:type="dxa"/>
            <w:tcBorders>
              <w:left w:val="single" w:sz="4" w:space="0" w:color="auto"/>
            </w:tcBorders>
            <w:vAlign w:val="bottom"/>
          </w:tcPr>
          <w:p w14:paraId="2423B29C"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0.0</w:t>
            </w:r>
            <w:r>
              <w:rPr>
                <w:rFonts w:ascii="Arial" w:hAnsi="Arial" w:cs="Arial"/>
                <w:color w:val="000000"/>
                <w:sz w:val="20"/>
                <w:szCs w:val="20"/>
              </w:rPr>
              <w:t>82</w:t>
            </w:r>
          </w:p>
        </w:tc>
        <w:tc>
          <w:tcPr>
            <w:tcW w:w="810" w:type="dxa"/>
            <w:tcBorders>
              <w:right w:val="single" w:sz="4" w:space="0" w:color="auto"/>
            </w:tcBorders>
            <w:vAlign w:val="bottom"/>
          </w:tcPr>
          <w:p w14:paraId="0887CE7C" w14:textId="77777777" w:rsidR="00A617A2" w:rsidRPr="0093051E" w:rsidRDefault="00A617A2" w:rsidP="00E44AC7">
            <w:pPr>
              <w:jc w:val="center"/>
              <w:rPr>
                <w:rFonts w:ascii="Arial" w:hAnsi="Arial" w:cs="Arial"/>
                <w:sz w:val="20"/>
                <w:szCs w:val="20"/>
              </w:rPr>
            </w:pPr>
            <w:r>
              <w:rPr>
                <w:rFonts w:ascii="Arial" w:hAnsi="Arial" w:cs="Arial"/>
                <w:color w:val="000000"/>
                <w:sz w:val="20"/>
                <w:szCs w:val="20"/>
              </w:rPr>
              <w:t>2</w:t>
            </w:r>
          </w:p>
        </w:tc>
        <w:tc>
          <w:tcPr>
            <w:tcW w:w="1080" w:type="dxa"/>
            <w:tcBorders>
              <w:left w:val="single" w:sz="4" w:space="0" w:color="auto"/>
            </w:tcBorders>
            <w:vAlign w:val="bottom"/>
          </w:tcPr>
          <w:p w14:paraId="5D092D48"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w:t>
            </w:r>
            <w:r>
              <w:rPr>
                <w:rFonts w:ascii="Arial" w:hAnsi="Arial" w:cs="Arial"/>
                <w:color w:val="000000"/>
                <w:sz w:val="20"/>
                <w:szCs w:val="20"/>
              </w:rPr>
              <w:t>028</w:t>
            </w:r>
          </w:p>
        </w:tc>
        <w:tc>
          <w:tcPr>
            <w:tcW w:w="990" w:type="dxa"/>
            <w:vAlign w:val="bottom"/>
          </w:tcPr>
          <w:p w14:paraId="441B12E0" w14:textId="77777777" w:rsidR="00A617A2" w:rsidRPr="0093051E" w:rsidRDefault="00A617A2" w:rsidP="00E44AC7">
            <w:pPr>
              <w:jc w:val="center"/>
              <w:rPr>
                <w:rFonts w:ascii="Arial" w:hAnsi="Arial" w:cs="Arial"/>
                <w:sz w:val="20"/>
                <w:szCs w:val="20"/>
              </w:rPr>
            </w:pPr>
            <w:r>
              <w:rPr>
                <w:rFonts w:ascii="Arial" w:hAnsi="Arial" w:cs="Arial"/>
                <w:color w:val="000000"/>
                <w:sz w:val="20"/>
                <w:szCs w:val="20"/>
              </w:rPr>
              <w:t>15</w:t>
            </w:r>
          </w:p>
        </w:tc>
      </w:tr>
      <w:tr w:rsidR="00A617A2" w:rsidRPr="00366B8B" w14:paraId="480E5760" w14:textId="77777777" w:rsidTr="00595637">
        <w:trPr>
          <w:trHeight w:val="290"/>
        </w:trPr>
        <w:tc>
          <w:tcPr>
            <w:tcW w:w="1875" w:type="dxa"/>
            <w:tcBorders>
              <w:top w:val="nil"/>
              <w:bottom w:val="nil"/>
              <w:right w:val="double" w:sz="4" w:space="0" w:color="auto"/>
            </w:tcBorders>
            <w:vAlign w:val="bottom"/>
            <w:hideMark/>
          </w:tcPr>
          <w:p w14:paraId="415F3C2A" w14:textId="77777777" w:rsidR="00A617A2" w:rsidRPr="0030243A" w:rsidRDefault="00A617A2" w:rsidP="00E44AC7">
            <w:pPr>
              <w:rPr>
                <w:rFonts w:ascii="Arial" w:hAnsi="Arial" w:cs="Arial"/>
                <w:b/>
                <w:bCs/>
                <w:sz w:val="20"/>
                <w:szCs w:val="20"/>
              </w:rPr>
            </w:pPr>
            <w:r>
              <w:rPr>
                <w:rFonts w:ascii="Arial" w:hAnsi="Arial" w:cs="Arial"/>
                <w:b/>
                <w:bCs/>
                <w:sz w:val="20"/>
                <w:szCs w:val="20"/>
              </w:rPr>
              <w:t>Age</w:t>
            </w:r>
          </w:p>
        </w:tc>
        <w:tc>
          <w:tcPr>
            <w:tcW w:w="990" w:type="dxa"/>
            <w:tcBorders>
              <w:left w:val="double" w:sz="4" w:space="0" w:color="auto"/>
            </w:tcBorders>
            <w:vAlign w:val="bottom"/>
          </w:tcPr>
          <w:p w14:paraId="7D93DFC9"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0.05</w:t>
            </w:r>
            <w:r>
              <w:rPr>
                <w:rFonts w:ascii="Arial" w:hAnsi="Arial" w:cs="Arial"/>
                <w:color w:val="000000"/>
                <w:sz w:val="20"/>
                <w:szCs w:val="20"/>
              </w:rPr>
              <w:t>4</w:t>
            </w:r>
          </w:p>
        </w:tc>
        <w:tc>
          <w:tcPr>
            <w:tcW w:w="885" w:type="dxa"/>
            <w:tcBorders>
              <w:right w:val="single" w:sz="4" w:space="0" w:color="auto"/>
            </w:tcBorders>
            <w:vAlign w:val="bottom"/>
          </w:tcPr>
          <w:p w14:paraId="2CFD1BA1" w14:textId="77777777" w:rsidR="00A617A2" w:rsidRPr="0093051E" w:rsidRDefault="00A617A2" w:rsidP="00E44AC7">
            <w:pPr>
              <w:jc w:val="center"/>
              <w:rPr>
                <w:rFonts w:ascii="Arial" w:hAnsi="Arial" w:cs="Arial"/>
                <w:sz w:val="20"/>
                <w:szCs w:val="20"/>
              </w:rPr>
            </w:pPr>
            <w:r w:rsidRPr="0093051E">
              <w:rPr>
                <w:rFonts w:ascii="Arial" w:hAnsi="Arial" w:cs="Arial"/>
                <w:sz w:val="20"/>
                <w:szCs w:val="20"/>
              </w:rPr>
              <w:t>8</w:t>
            </w:r>
          </w:p>
        </w:tc>
        <w:tc>
          <w:tcPr>
            <w:tcW w:w="1005" w:type="dxa"/>
            <w:tcBorders>
              <w:left w:val="single" w:sz="4" w:space="0" w:color="auto"/>
            </w:tcBorders>
            <w:vAlign w:val="bottom"/>
          </w:tcPr>
          <w:p w14:paraId="0519C1D7"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0.0</w:t>
            </w:r>
            <w:r>
              <w:rPr>
                <w:rFonts w:ascii="Arial" w:hAnsi="Arial" w:cs="Arial"/>
                <w:color w:val="000000"/>
                <w:sz w:val="20"/>
                <w:szCs w:val="20"/>
              </w:rPr>
              <w:t>80</w:t>
            </w:r>
          </w:p>
        </w:tc>
        <w:tc>
          <w:tcPr>
            <w:tcW w:w="810" w:type="dxa"/>
            <w:tcBorders>
              <w:right w:val="single" w:sz="4" w:space="0" w:color="auto"/>
            </w:tcBorders>
            <w:vAlign w:val="bottom"/>
          </w:tcPr>
          <w:p w14:paraId="482DFA1F" w14:textId="77777777" w:rsidR="00A617A2" w:rsidRPr="0093051E" w:rsidRDefault="00A617A2" w:rsidP="00E44AC7">
            <w:pPr>
              <w:jc w:val="center"/>
              <w:rPr>
                <w:rFonts w:ascii="Arial" w:hAnsi="Arial" w:cs="Arial"/>
                <w:sz w:val="20"/>
                <w:szCs w:val="20"/>
              </w:rPr>
            </w:pPr>
            <w:r>
              <w:rPr>
                <w:rFonts w:ascii="Arial" w:hAnsi="Arial" w:cs="Arial"/>
                <w:color w:val="000000"/>
                <w:sz w:val="20"/>
                <w:szCs w:val="20"/>
              </w:rPr>
              <w:t>3</w:t>
            </w:r>
          </w:p>
        </w:tc>
        <w:tc>
          <w:tcPr>
            <w:tcW w:w="1080" w:type="dxa"/>
            <w:tcBorders>
              <w:left w:val="single" w:sz="4" w:space="0" w:color="auto"/>
            </w:tcBorders>
            <w:vAlign w:val="bottom"/>
          </w:tcPr>
          <w:p w14:paraId="26E146C3" w14:textId="77777777" w:rsidR="00A617A2" w:rsidRPr="0093051E" w:rsidRDefault="00A617A2" w:rsidP="00E44AC7">
            <w:pPr>
              <w:jc w:val="center"/>
              <w:rPr>
                <w:rFonts w:ascii="Arial" w:hAnsi="Arial" w:cs="Arial"/>
                <w:sz w:val="20"/>
                <w:szCs w:val="20"/>
              </w:rPr>
            </w:pPr>
            <w:r w:rsidRPr="0093051E">
              <w:rPr>
                <w:rFonts w:ascii="Arial" w:hAnsi="Arial" w:cs="Arial"/>
                <w:color w:val="000000"/>
                <w:sz w:val="20"/>
                <w:szCs w:val="20"/>
              </w:rPr>
              <w:t>0.0</w:t>
            </w:r>
            <w:r>
              <w:rPr>
                <w:rFonts w:ascii="Arial" w:hAnsi="Arial" w:cs="Arial"/>
                <w:color w:val="000000"/>
                <w:sz w:val="20"/>
                <w:szCs w:val="20"/>
              </w:rPr>
              <w:t>79</w:t>
            </w:r>
          </w:p>
        </w:tc>
        <w:tc>
          <w:tcPr>
            <w:tcW w:w="990" w:type="dxa"/>
            <w:vAlign w:val="bottom"/>
          </w:tcPr>
          <w:p w14:paraId="2B6475F7" w14:textId="77777777" w:rsidR="00A617A2" w:rsidRPr="0093051E" w:rsidRDefault="00A617A2" w:rsidP="00E44AC7">
            <w:pPr>
              <w:jc w:val="center"/>
              <w:rPr>
                <w:rFonts w:ascii="Arial" w:hAnsi="Arial" w:cs="Arial"/>
                <w:sz w:val="20"/>
                <w:szCs w:val="20"/>
              </w:rPr>
            </w:pPr>
            <w:r>
              <w:rPr>
                <w:rFonts w:ascii="Arial" w:hAnsi="Arial" w:cs="Arial"/>
                <w:color w:val="000000"/>
                <w:sz w:val="20"/>
                <w:szCs w:val="20"/>
              </w:rPr>
              <w:t>5</w:t>
            </w:r>
          </w:p>
        </w:tc>
      </w:tr>
      <w:tr w:rsidR="00595637" w:rsidRPr="00366B8B" w14:paraId="3287B38C" w14:textId="77777777" w:rsidTr="00595637">
        <w:trPr>
          <w:trHeight w:val="290"/>
        </w:trPr>
        <w:tc>
          <w:tcPr>
            <w:tcW w:w="1875" w:type="dxa"/>
            <w:tcBorders>
              <w:top w:val="nil"/>
              <w:bottom w:val="nil"/>
              <w:right w:val="double" w:sz="4" w:space="0" w:color="auto"/>
            </w:tcBorders>
            <w:vAlign w:val="bottom"/>
          </w:tcPr>
          <w:p w14:paraId="65DB1399" w14:textId="0FEEBBED" w:rsidR="00595637" w:rsidRDefault="00595637" w:rsidP="00E44AC7">
            <w:pPr>
              <w:rPr>
                <w:rFonts w:ascii="Arial" w:hAnsi="Arial" w:cs="Arial"/>
                <w:b/>
                <w:bCs/>
                <w:sz w:val="20"/>
                <w:szCs w:val="20"/>
              </w:rPr>
            </w:pPr>
            <w:r>
              <w:rPr>
                <w:rFonts w:ascii="Arial" w:hAnsi="Arial" w:cs="Arial"/>
                <w:b/>
                <w:bCs/>
                <w:sz w:val="20"/>
                <w:szCs w:val="20"/>
              </w:rPr>
              <w:t>LDL cholesterol</w:t>
            </w:r>
          </w:p>
        </w:tc>
        <w:tc>
          <w:tcPr>
            <w:tcW w:w="990" w:type="dxa"/>
            <w:tcBorders>
              <w:left w:val="double" w:sz="4" w:space="0" w:color="auto"/>
            </w:tcBorders>
            <w:vAlign w:val="bottom"/>
          </w:tcPr>
          <w:p w14:paraId="208BBF48" w14:textId="17CDF41A" w:rsidR="00595637" w:rsidRPr="0093051E" w:rsidRDefault="00595637" w:rsidP="00E44AC7">
            <w:pPr>
              <w:jc w:val="center"/>
              <w:rPr>
                <w:rFonts w:ascii="Arial" w:hAnsi="Arial" w:cs="Arial"/>
                <w:color w:val="000000"/>
                <w:sz w:val="20"/>
                <w:szCs w:val="20"/>
              </w:rPr>
            </w:pPr>
            <w:r>
              <w:rPr>
                <w:rFonts w:ascii="Arial" w:hAnsi="Arial" w:cs="Arial"/>
                <w:color w:val="000000"/>
                <w:sz w:val="20"/>
                <w:szCs w:val="20"/>
              </w:rPr>
              <w:t>0.050</w:t>
            </w:r>
          </w:p>
        </w:tc>
        <w:tc>
          <w:tcPr>
            <w:tcW w:w="885" w:type="dxa"/>
            <w:tcBorders>
              <w:right w:val="single" w:sz="4" w:space="0" w:color="auto"/>
            </w:tcBorders>
            <w:vAlign w:val="bottom"/>
          </w:tcPr>
          <w:p w14:paraId="2C35F9CF" w14:textId="386DE7C4" w:rsidR="00595637" w:rsidRPr="0093051E" w:rsidRDefault="00595637" w:rsidP="00E44AC7">
            <w:pPr>
              <w:jc w:val="center"/>
              <w:rPr>
                <w:rFonts w:ascii="Arial" w:hAnsi="Arial" w:cs="Arial"/>
                <w:sz w:val="20"/>
                <w:szCs w:val="20"/>
              </w:rPr>
            </w:pPr>
            <w:r>
              <w:rPr>
                <w:rFonts w:ascii="Arial" w:hAnsi="Arial" w:cs="Arial"/>
                <w:sz w:val="20"/>
                <w:szCs w:val="20"/>
              </w:rPr>
              <w:t>9</w:t>
            </w:r>
          </w:p>
        </w:tc>
        <w:tc>
          <w:tcPr>
            <w:tcW w:w="1005" w:type="dxa"/>
            <w:tcBorders>
              <w:left w:val="single" w:sz="4" w:space="0" w:color="auto"/>
            </w:tcBorders>
            <w:vAlign w:val="bottom"/>
          </w:tcPr>
          <w:p w14:paraId="2DBD4D12" w14:textId="067A7BA8" w:rsidR="00595637" w:rsidRPr="0093051E" w:rsidRDefault="00595637" w:rsidP="00E44AC7">
            <w:pPr>
              <w:jc w:val="center"/>
              <w:rPr>
                <w:rFonts w:ascii="Arial" w:hAnsi="Arial" w:cs="Arial"/>
                <w:color w:val="000000"/>
                <w:sz w:val="20"/>
                <w:szCs w:val="20"/>
              </w:rPr>
            </w:pPr>
            <w:r>
              <w:rPr>
                <w:rFonts w:ascii="Arial" w:hAnsi="Arial" w:cs="Arial"/>
                <w:color w:val="000000"/>
                <w:sz w:val="20"/>
                <w:szCs w:val="20"/>
              </w:rPr>
              <w:t>0.048</w:t>
            </w:r>
          </w:p>
        </w:tc>
        <w:tc>
          <w:tcPr>
            <w:tcW w:w="810" w:type="dxa"/>
            <w:tcBorders>
              <w:right w:val="single" w:sz="4" w:space="0" w:color="auto"/>
            </w:tcBorders>
            <w:vAlign w:val="bottom"/>
          </w:tcPr>
          <w:p w14:paraId="52428155" w14:textId="1615FA11" w:rsidR="00595637" w:rsidRDefault="00595637" w:rsidP="00E44AC7">
            <w:pPr>
              <w:jc w:val="center"/>
              <w:rPr>
                <w:rFonts w:ascii="Arial" w:hAnsi="Arial" w:cs="Arial"/>
                <w:color w:val="000000"/>
                <w:sz w:val="20"/>
                <w:szCs w:val="20"/>
              </w:rPr>
            </w:pPr>
            <w:r>
              <w:rPr>
                <w:rFonts w:ascii="Arial" w:hAnsi="Arial" w:cs="Arial"/>
                <w:color w:val="000000"/>
                <w:sz w:val="20"/>
                <w:szCs w:val="20"/>
              </w:rPr>
              <w:t>10</w:t>
            </w:r>
          </w:p>
        </w:tc>
        <w:tc>
          <w:tcPr>
            <w:tcW w:w="1080" w:type="dxa"/>
            <w:tcBorders>
              <w:left w:val="single" w:sz="4" w:space="0" w:color="auto"/>
            </w:tcBorders>
            <w:vAlign w:val="bottom"/>
          </w:tcPr>
          <w:p w14:paraId="5C6872E4" w14:textId="4309A44D" w:rsidR="00595637" w:rsidRPr="0093051E" w:rsidRDefault="00595637" w:rsidP="00E44AC7">
            <w:pPr>
              <w:jc w:val="center"/>
              <w:rPr>
                <w:rFonts w:ascii="Arial" w:hAnsi="Arial" w:cs="Arial"/>
                <w:color w:val="000000"/>
                <w:sz w:val="20"/>
                <w:szCs w:val="20"/>
              </w:rPr>
            </w:pPr>
            <w:r>
              <w:rPr>
                <w:rFonts w:ascii="Arial" w:hAnsi="Arial" w:cs="Arial"/>
                <w:color w:val="000000"/>
                <w:sz w:val="20"/>
                <w:szCs w:val="20"/>
              </w:rPr>
              <w:t>0.063</w:t>
            </w:r>
          </w:p>
        </w:tc>
        <w:tc>
          <w:tcPr>
            <w:tcW w:w="990" w:type="dxa"/>
            <w:vAlign w:val="bottom"/>
          </w:tcPr>
          <w:p w14:paraId="2E0C8CF1" w14:textId="00527C8F" w:rsidR="00595637" w:rsidRDefault="00595637" w:rsidP="00E44AC7">
            <w:pPr>
              <w:jc w:val="center"/>
              <w:rPr>
                <w:rFonts w:ascii="Arial" w:hAnsi="Arial" w:cs="Arial"/>
                <w:color w:val="000000"/>
                <w:sz w:val="20"/>
                <w:szCs w:val="20"/>
              </w:rPr>
            </w:pPr>
            <w:r>
              <w:rPr>
                <w:rFonts w:ascii="Arial" w:hAnsi="Arial" w:cs="Arial"/>
                <w:color w:val="000000"/>
                <w:sz w:val="20"/>
                <w:szCs w:val="20"/>
              </w:rPr>
              <w:t>7</w:t>
            </w:r>
          </w:p>
        </w:tc>
      </w:tr>
      <w:tr w:rsidR="00595637" w:rsidRPr="00366B8B" w14:paraId="11607F0E" w14:textId="77777777" w:rsidTr="00595637">
        <w:trPr>
          <w:trHeight w:val="290"/>
        </w:trPr>
        <w:tc>
          <w:tcPr>
            <w:tcW w:w="1875" w:type="dxa"/>
            <w:tcBorders>
              <w:top w:val="nil"/>
              <w:bottom w:val="single" w:sz="12" w:space="0" w:color="auto"/>
              <w:right w:val="double" w:sz="4" w:space="0" w:color="auto"/>
            </w:tcBorders>
            <w:vAlign w:val="bottom"/>
          </w:tcPr>
          <w:p w14:paraId="13D794DF" w14:textId="1BF94A75" w:rsidR="00595637" w:rsidRDefault="00595637" w:rsidP="00E44AC7">
            <w:pPr>
              <w:rPr>
                <w:rFonts w:ascii="Arial" w:hAnsi="Arial" w:cs="Arial"/>
                <w:b/>
                <w:bCs/>
                <w:sz w:val="20"/>
                <w:szCs w:val="20"/>
              </w:rPr>
            </w:pPr>
            <w:r>
              <w:rPr>
                <w:rFonts w:ascii="Arial" w:hAnsi="Arial" w:cs="Arial"/>
                <w:b/>
                <w:bCs/>
                <w:sz w:val="20"/>
                <w:szCs w:val="20"/>
              </w:rPr>
              <w:t>HbA1c</w:t>
            </w:r>
          </w:p>
        </w:tc>
        <w:tc>
          <w:tcPr>
            <w:tcW w:w="990" w:type="dxa"/>
            <w:tcBorders>
              <w:left w:val="double" w:sz="4" w:space="0" w:color="auto"/>
            </w:tcBorders>
            <w:vAlign w:val="bottom"/>
          </w:tcPr>
          <w:p w14:paraId="5076E1AA" w14:textId="2DA545A7" w:rsidR="00595637" w:rsidRPr="0093051E" w:rsidRDefault="00595637" w:rsidP="00E44AC7">
            <w:pPr>
              <w:jc w:val="center"/>
              <w:rPr>
                <w:rFonts w:ascii="Arial" w:hAnsi="Arial" w:cs="Arial"/>
                <w:color w:val="000000"/>
                <w:sz w:val="20"/>
                <w:szCs w:val="20"/>
              </w:rPr>
            </w:pPr>
            <w:r>
              <w:rPr>
                <w:rFonts w:ascii="Arial" w:hAnsi="Arial" w:cs="Arial"/>
                <w:color w:val="000000"/>
                <w:sz w:val="20"/>
                <w:szCs w:val="20"/>
              </w:rPr>
              <w:t>0.050</w:t>
            </w:r>
          </w:p>
        </w:tc>
        <w:tc>
          <w:tcPr>
            <w:tcW w:w="885" w:type="dxa"/>
            <w:tcBorders>
              <w:right w:val="single" w:sz="4" w:space="0" w:color="auto"/>
            </w:tcBorders>
            <w:vAlign w:val="bottom"/>
          </w:tcPr>
          <w:p w14:paraId="7BBC0880" w14:textId="31D749BC" w:rsidR="00595637" w:rsidRPr="0093051E" w:rsidRDefault="00595637" w:rsidP="00E44AC7">
            <w:pPr>
              <w:jc w:val="center"/>
              <w:rPr>
                <w:rFonts w:ascii="Arial" w:hAnsi="Arial" w:cs="Arial"/>
                <w:sz w:val="20"/>
                <w:szCs w:val="20"/>
              </w:rPr>
            </w:pPr>
            <w:r>
              <w:rPr>
                <w:rFonts w:ascii="Arial" w:hAnsi="Arial" w:cs="Arial"/>
                <w:sz w:val="20"/>
                <w:szCs w:val="20"/>
              </w:rPr>
              <w:t>10</w:t>
            </w:r>
          </w:p>
        </w:tc>
        <w:tc>
          <w:tcPr>
            <w:tcW w:w="1005" w:type="dxa"/>
            <w:tcBorders>
              <w:left w:val="single" w:sz="4" w:space="0" w:color="auto"/>
            </w:tcBorders>
            <w:vAlign w:val="bottom"/>
          </w:tcPr>
          <w:p w14:paraId="779F1D38" w14:textId="2F80EEB6" w:rsidR="00595637" w:rsidRPr="0093051E" w:rsidRDefault="00595637" w:rsidP="00E44AC7">
            <w:pPr>
              <w:jc w:val="center"/>
              <w:rPr>
                <w:rFonts w:ascii="Arial" w:hAnsi="Arial" w:cs="Arial"/>
                <w:color w:val="000000"/>
                <w:sz w:val="20"/>
                <w:szCs w:val="20"/>
              </w:rPr>
            </w:pPr>
            <w:r>
              <w:rPr>
                <w:rFonts w:ascii="Arial" w:hAnsi="Arial" w:cs="Arial"/>
                <w:color w:val="000000"/>
                <w:sz w:val="20"/>
                <w:szCs w:val="20"/>
              </w:rPr>
              <w:t>0.054</w:t>
            </w:r>
          </w:p>
        </w:tc>
        <w:tc>
          <w:tcPr>
            <w:tcW w:w="810" w:type="dxa"/>
            <w:tcBorders>
              <w:right w:val="single" w:sz="4" w:space="0" w:color="auto"/>
            </w:tcBorders>
            <w:vAlign w:val="bottom"/>
          </w:tcPr>
          <w:p w14:paraId="2E30DDF6" w14:textId="6427226F" w:rsidR="00595637" w:rsidRDefault="00595637" w:rsidP="00E44AC7">
            <w:pPr>
              <w:jc w:val="center"/>
              <w:rPr>
                <w:rFonts w:ascii="Arial" w:hAnsi="Arial" w:cs="Arial"/>
                <w:color w:val="000000"/>
                <w:sz w:val="20"/>
                <w:szCs w:val="20"/>
              </w:rPr>
            </w:pPr>
            <w:r>
              <w:rPr>
                <w:rFonts w:ascii="Arial" w:hAnsi="Arial" w:cs="Arial"/>
                <w:color w:val="000000"/>
                <w:sz w:val="20"/>
                <w:szCs w:val="20"/>
              </w:rPr>
              <w:t>8</w:t>
            </w:r>
          </w:p>
        </w:tc>
        <w:tc>
          <w:tcPr>
            <w:tcW w:w="1080" w:type="dxa"/>
            <w:tcBorders>
              <w:left w:val="single" w:sz="4" w:space="0" w:color="auto"/>
            </w:tcBorders>
            <w:vAlign w:val="bottom"/>
          </w:tcPr>
          <w:p w14:paraId="23C00082" w14:textId="275C9F6C" w:rsidR="00595637" w:rsidRPr="0093051E" w:rsidRDefault="00595637" w:rsidP="00E44AC7">
            <w:pPr>
              <w:jc w:val="center"/>
              <w:rPr>
                <w:rFonts w:ascii="Arial" w:hAnsi="Arial" w:cs="Arial"/>
                <w:color w:val="000000"/>
                <w:sz w:val="20"/>
                <w:szCs w:val="20"/>
              </w:rPr>
            </w:pPr>
            <w:r>
              <w:rPr>
                <w:rFonts w:ascii="Arial" w:hAnsi="Arial" w:cs="Arial"/>
                <w:color w:val="000000"/>
                <w:sz w:val="20"/>
                <w:szCs w:val="20"/>
              </w:rPr>
              <w:t>0.029</w:t>
            </w:r>
          </w:p>
        </w:tc>
        <w:tc>
          <w:tcPr>
            <w:tcW w:w="990" w:type="dxa"/>
            <w:vAlign w:val="bottom"/>
          </w:tcPr>
          <w:p w14:paraId="17E04269" w14:textId="32EEF24E" w:rsidR="00595637" w:rsidRDefault="00595637" w:rsidP="00E44AC7">
            <w:pPr>
              <w:jc w:val="center"/>
              <w:rPr>
                <w:rFonts w:ascii="Arial" w:hAnsi="Arial" w:cs="Arial"/>
                <w:color w:val="000000"/>
                <w:sz w:val="20"/>
                <w:szCs w:val="20"/>
              </w:rPr>
            </w:pPr>
            <w:r>
              <w:rPr>
                <w:rFonts w:ascii="Arial" w:hAnsi="Arial" w:cs="Arial"/>
                <w:color w:val="000000"/>
                <w:sz w:val="20"/>
                <w:szCs w:val="20"/>
              </w:rPr>
              <w:t>13</w:t>
            </w:r>
          </w:p>
        </w:tc>
      </w:tr>
    </w:tbl>
    <w:p w14:paraId="693AE520" w14:textId="019FE6C1" w:rsidR="00A617A2" w:rsidRDefault="00A617A2" w:rsidP="00A617A2">
      <w:pPr>
        <w:tabs>
          <w:tab w:val="left" w:pos="1350"/>
        </w:tabs>
        <w:rPr>
          <w:rFonts w:ascii="Arial" w:hAnsi="Arial" w:cs="Arial"/>
        </w:rPr>
      </w:pPr>
      <w:r>
        <w:rPr>
          <w:rFonts w:ascii="Arial" w:hAnsi="Arial" w:cs="Arial"/>
          <w:b/>
          <w:bCs/>
        </w:rPr>
        <w:t>Abbreviations</w:t>
      </w:r>
      <w:r>
        <w:rPr>
          <w:rFonts w:ascii="Arial" w:hAnsi="Arial" w:cs="Arial"/>
        </w:rPr>
        <w:t>: ACCORD, Action to Control Cardiovascular Risk in Diabetes Study; VADT, Veterans Affairs Diabetes Trial; HGI, hemoglobin glycation index; eGFR, estimated glomerular filtration rate; BMI, body mass index; HDL, high-density lipoprotein</w:t>
      </w:r>
      <w:r w:rsidR="00595637">
        <w:rPr>
          <w:rFonts w:ascii="Arial" w:hAnsi="Arial" w:cs="Arial"/>
        </w:rPr>
        <w:t>; LDL, low-density lipoprotein; HbA1c, hemoglobin A1c</w:t>
      </w:r>
    </w:p>
    <w:p w14:paraId="1374E202" w14:textId="77777777" w:rsidR="00A617A2" w:rsidRDefault="00A617A2" w:rsidP="00A617A2">
      <w:pPr>
        <w:rPr>
          <w:rFonts w:ascii="Arial" w:hAnsi="Arial" w:cs="Arial"/>
        </w:rPr>
      </w:pPr>
    </w:p>
    <w:p w14:paraId="060F10FD" w14:textId="77777777" w:rsidR="00A617A2" w:rsidRDefault="00A617A2" w:rsidP="00A617A2">
      <w:pPr>
        <w:rPr>
          <w:rFonts w:ascii="Arial" w:hAnsi="Arial" w:cs="Arial"/>
          <w:b/>
          <w:bCs/>
        </w:rPr>
      </w:pPr>
      <w:r>
        <w:rPr>
          <w:rFonts w:ascii="Arial" w:hAnsi="Arial" w:cs="Arial"/>
          <w:b/>
          <w:bCs/>
        </w:rPr>
        <w:br w:type="page"/>
      </w:r>
    </w:p>
    <w:p w14:paraId="0B0B7E79" w14:textId="77777777" w:rsidR="00A617A2" w:rsidRDefault="00A617A2" w:rsidP="00A617A2">
      <w:pPr>
        <w:spacing w:after="120"/>
        <w:rPr>
          <w:rFonts w:ascii="Arial" w:hAnsi="Arial" w:cs="Arial"/>
        </w:rPr>
      </w:pPr>
      <w:r w:rsidRPr="00DA7749">
        <w:rPr>
          <w:rFonts w:ascii="Arial" w:hAnsi="Arial" w:cs="Arial"/>
          <w:b/>
          <w:bCs/>
        </w:rPr>
        <w:lastRenderedPageBreak/>
        <w:t>Supplemental Figure 1.</w:t>
      </w:r>
      <w:r>
        <w:rPr>
          <w:rFonts w:ascii="Arial" w:hAnsi="Arial" w:cs="Arial"/>
        </w:rPr>
        <w:t xml:space="preserve"> Correlation of variable importance rank from causal forest in the VADT and ACCORD studies.</w:t>
      </w:r>
    </w:p>
    <w:p w14:paraId="52FFA326" w14:textId="77777777" w:rsidR="00A617A2" w:rsidRDefault="00A617A2" w:rsidP="00A617A2">
      <w:pPr>
        <w:rPr>
          <w:rFonts w:ascii="Arial" w:hAnsi="Arial" w:cs="Arial"/>
        </w:rPr>
      </w:pPr>
      <w:r w:rsidRPr="00DA7749">
        <w:rPr>
          <w:rFonts w:ascii="Arial" w:hAnsi="Arial" w:cs="Arial"/>
          <w:b/>
          <w:noProof/>
        </w:rPr>
        <w:drawing>
          <wp:inline distT="0" distB="0" distL="0" distR="0" wp14:anchorId="3BB0A176" wp14:editId="022F0C4E">
            <wp:extent cx="3840480" cy="383568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40480" cy="3835685"/>
                    </a:xfrm>
                    <a:prstGeom prst="rect">
                      <a:avLst/>
                    </a:prstGeom>
                    <a:noFill/>
                  </pic:spPr>
                </pic:pic>
              </a:graphicData>
            </a:graphic>
          </wp:inline>
        </w:drawing>
      </w:r>
    </w:p>
    <w:p w14:paraId="3422D5AD" w14:textId="77777777" w:rsidR="00A617A2" w:rsidRDefault="00A617A2" w:rsidP="00A617A2">
      <w:pPr>
        <w:rPr>
          <w:rFonts w:ascii="Arial" w:hAnsi="Arial" w:cs="Arial"/>
        </w:rPr>
      </w:pPr>
    </w:p>
    <w:p w14:paraId="376C24C4" w14:textId="77777777" w:rsidR="00A617A2" w:rsidRPr="00A91F85" w:rsidRDefault="00A617A2" w:rsidP="00A617A2">
      <w:pPr>
        <w:spacing w:after="0" w:line="240" w:lineRule="auto"/>
        <w:rPr>
          <w:rFonts w:ascii="Arial" w:hAnsi="Arial" w:cs="Arial"/>
        </w:rPr>
      </w:pPr>
      <w:r>
        <w:rPr>
          <w:rFonts w:ascii="Arial" w:hAnsi="Arial" w:cs="Arial"/>
          <w:b/>
          <w:bCs/>
        </w:rPr>
        <w:t xml:space="preserve">Supplemental </w:t>
      </w:r>
      <w:r w:rsidRPr="00A91F85">
        <w:rPr>
          <w:rFonts w:ascii="Arial" w:hAnsi="Arial" w:cs="Arial"/>
          <w:b/>
          <w:bCs/>
        </w:rPr>
        <w:t xml:space="preserve">Figure 1. </w:t>
      </w:r>
      <w:r w:rsidRPr="00A91F85">
        <w:rPr>
          <w:rFonts w:ascii="Arial" w:hAnsi="Arial" w:cs="Arial"/>
        </w:rPr>
        <w:t xml:space="preserve">Correlation of variable importance rank from causal forest in the VADT and ACCORD studies. Variable importance score in VADT study on x-axis and in ACCORD study on y-axis. Perfect correlation represented by green line; actual correlation represented by blue line. Key variables indicated (HGI, hemoglobin glycation index; </w:t>
      </w:r>
      <w:r>
        <w:rPr>
          <w:rFonts w:ascii="Arial" w:hAnsi="Arial" w:cs="Arial"/>
        </w:rPr>
        <w:t xml:space="preserve">HDL, high-density lipoprotein cholesterol; BMI, body mass index; </w:t>
      </w:r>
      <w:r w:rsidRPr="00A91F85">
        <w:rPr>
          <w:rFonts w:ascii="Arial" w:hAnsi="Arial" w:cs="Arial"/>
        </w:rPr>
        <w:t xml:space="preserve">HbA1c, hemoglobin A1c; </w:t>
      </w:r>
      <w:r>
        <w:rPr>
          <w:rFonts w:ascii="Arial" w:hAnsi="Arial" w:cs="Arial"/>
        </w:rPr>
        <w:t>eGFR, estimated glomerular filtration rate</w:t>
      </w:r>
      <w:r w:rsidRPr="00A91F85">
        <w:rPr>
          <w:rFonts w:ascii="Arial" w:hAnsi="Arial" w:cs="Arial"/>
        </w:rPr>
        <w:t>;</w:t>
      </w:r>
      <w:r>
        <w:rPr>
          <w:rFonts w:ascii="Arial" w:hAnsi="Arial" w:cs="Arial"/>
        </w:rPr>
        <w:t xml:space="preserve"> LDL, low-density lipoprotein cholesterol; </w:t>
      </w:r>
      <w:r w:rsidRPr="00A91F85">
        <w:rPr>
          <w:rFonts w:ascii="Arial" w:hAnsi="Arial" w:cs="Arial"/>
        </w:rPr>
        <w:t>TG, triglycerides</w:t>
      </w:r>
      <w:r>
        <w:rPr>
          <w:rFonts w:ascii="Arial" w:hAnsi="Arial" w:cs="Arial"/>
        </w:rPr>
        <w:t>; age; glucose; TC, total cholesterol; SBP, systolic blood pressure; diabetes duration</w:t>
      </w:r>
      <w:r w:rsidRPr="00A91F85">
        <w:rPr>
          <w:rFonts w:ascii="Arial" w:hAnsi="Arial" w:cs="Arial"/>
        </w:rPr>
        <w:t>).</w:t>
      </w:r>
    </w:p>
    <w:p w14:paraId="4ACB41A7" w14:textId="77777777" w:rsidR="00A617A2" w:rsidRDefault="00A617A2" w:rsidP="00A617A2">
      <w:pPr>
        <w:rPr>
          <w:rFonts w:ascii="Arial" w:hAnsi="Arial" w:cs="Arial"/>
        </w:rPr>
      </w:pPr>
      <w:r>
        <w:rPr>
          <w:rFonts w:ascii="Arial" w:hAnsi="Arial" w:cs="Arial"/>
        </w:rPr>
        <w:br w:type="page"/>
      </w:r>
    </w:p>
    <w:p w14:paraId="72A28453" w14:textId="77777777" w:rsidR="00A617A2" w:rsidRDefault="00A617A2" w:rsidP="00A617A2">
      <w:pPr>
        <w:spacing w:after="0"/>
        <w:rPr>
          <w:rFonts w:ascii="Arial" w:hAnsi="Arial" w:cs="Arial"/>
          <w:bCs/>
        </w:rPr>
      </w:pPr>
      <w:r>
        <w:rPr>
          <w:rFonts w:ascii="Arial" w:hAnsi="Arial" w:cs="Arial"/>
          <w:b/>
          <w:bCs/>
        </w:rPr>
        <w:lastRenderedPageBreak/>
        <w:t xml:space="preserve">Supplemental Figure 2. </w:t>
      </w:r>
      <w:r>
        <w:rPr>
          <w:rFonts w:ascii="Arial" w:hAnsi="Arial" w:cs="Arial"/>
        </w:rPr>
        <w:t>Comparison of subgroup effects based on subgroup-specific rates of major adverse cardiovascular events (MACE) stratified by study.</w:t>
      </w:r>
    </w:p>
    <w:p w14:paraId="5FBB4A21" w14:textId="77777777" w:rsidR="00A617A2" w:rsidRDefault="00A617A2" w:rsidP="00A617A2">
      <w:pPr>
        <w:spacing w:after="0"/>
        <w:rPr>
          <w:rFonts w:ascii="Arial" w:hAnsi="Arial" w:cs="Arial"/>
          <w:b/>
          <w:bCs/>
        </w:rPr>
      </w:pPr>
      <w:r w:rsidRPr="00DA7749">
        <w:rPr>
          <w:rFonts w:ascii="Arial" w:hAnsi="Arial" w:cs="Arial"/>
          <w:b/>
          <w:bCs/>
          <w:noProof/>
        </w:rPr>
        <w:drawing>
          <wp:inline distT="0" distB="0" distL="0" distR="0" wp14:anchorId="61F7B70B" wp14:editId="77360F5D">
            <wp:extent cx="6400800" cy="62376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00800" cy="6237665"/>
                    </a:xfrm>
                    <a:prstGeom prst="rect">
                      <a:avLst/>
                    </a:prstGeom>
                    <a:noFill/>
                  </pic:spPr>
                </pic:pic>
              </a:graphicData>
            </a:graphic>
          </wp:inline>
        </w:drawing>
      </w:r>
    </w:p>
    <w:p w14:paraId="2F17B612" w14:textId="77777777" w:rsidR="00A617A2" w:rsidRPr="00005912" w:rsidRDefault="00A617A2" w:rsidP="00A617A2">
      <w:pPr>
        <w:spacing w:after="0" w:line="240" w:lineRule="auto"/>
        <w:rPr>
          <w:rFonts w:ascii="Arial" w:hAnsi="Arial" w:cs="Arial"/>
        </w:rPr>
      </w:pPr>
      <w:r>
        <w:rPr>
          <w:rFonts w:ascii="Arial" w:hAnsi="Arial" w:cs="Arial"/>
          <w:b/>
          <w:bCs/>
        </w:rPr>
        <w:t>Supplemental Figure 2.</w:t>
      </w:r>
      <w:r>
        <w:rPr>
          <w:rFonts w:ascii="Arial" w:hAnsi="Arial" w:cs="Arial"/>
        </w:rPr>
        <w:t xml:space="preserve"> Comparison of subgroup effects based on subgroup-specific rates of major adverse cardiovascular events (MACE) stratified by study (ACCORD on the left, VADT on the right). Subgroups were ordered from left to right by event rates in pooled data including both ACCORD and VADT studies. Top panels show event rates in each subgroup across both treatment arms (“All”, purple), among those randomized to standard glycemic control (“Standard”, blue), and among those randomized to intensive glycemic control (“Intensive”, green). Dotted lines show the event rates of MACE in the full sample (purple), in those randomized to standard glycemic control (blue), and in those randomized to intensive glycemic control (green). Middle panels show risk differences of MACE associated with standard versus intensive glycemic control with subgroups ordered from left to right by increasing MACE event </w:t>
      </w:r>
      <w:r>
        <w:rPr>
          <w:rFonts w:ascii="Arial" w:hAnsi="Arial" w:cs="Arial"/>
        </w:rPr>
        <w:lastRenderedPageBreak/>
        <w:t>rates in the full sample including pooled data from both studies. Positive risk differences reflect higher MACE and negative risk differences reflect lower MACE in intensive glycemic control compared to standard glycemic control.</w:t>
      </w:r>
      <w:r w:rsidRPr="00005912">
        <w:rPr>
          <w:rFonts w:ascii="Arial" w:hAnsi="Arial" w:cs="Arial"/>
        </w:rPr>
        <w:t xml:space="preserve"> </w:t>
      </w:r>
      <w:r>
        <w:rPr>
          <w:rFonts w:ascii="Arial" w:hAnsi="Arial" w:cs="Arial"/>
        </w:rPr>
        <w:t>Bottom panels show risk differences of all-cause mortality associated with standard versus intensive glycemic control with subgroups ordered from left to right by increasing MACE event rates in the full sample including pooled data from both studies. Positive risk differences reflect higher mortality and negative risk differences reflect lower mortality in intensive glycemic control compared to standard glycemic control. Green dotted lines in the middle and bottom panels show the average treatment effect of intensive versus standard glycemic control in each study – risk difference of MACE (middle panels) and of all-cause mortality (bottom panels).</w:t>
      </w:r>
    </w:p>
    <w:p w14:paraId="64FDCE1F" w14:textId="5BA63D04" w:rsidR="00BE543D" w:rsidRDefault="006A73A4"/>
    <w:p w14:paraId="67B7EF1E" w14:textId="77777777" w:rsidR="00CC3AA6" w:rsidRDefault="00CC3AA6">
      <w:r>
        <w:br w:type="page"/>
      </w:r>
    </w:p>
    <w:p w14:paraId="1506C26A" w14:textId="5A43DF5F" w:rsidR="00CC3AA6" w:rsidRPr="00CC3AA6" w:rsidRDefault="00CC3AA6" w:rsidP="00CC3AA6">
      <w:pPr>
        <w:spacing w:after="120"/>
        <w:rPr>
          <w:rFonts w:ascii="Arial" w:hAnsi="Arial" w:cs="Arial"/>
          <w:b/>
        </w:rPr>
      </w:pPr>
      <w:r>
        <w:rPr>
          <w:rFonts w:ascii="Arial" w:hAnsi="Arial" w:cs="Arial"/>
          <w:b/>
        </w:rPr>
        <w:lastRenderedPageBreak/>
        <w:t xml:space="preserve">Supplemental Table </w:t>
      </w:r>
      <w:r w:rsidR="00823638">
        <w:rPr>
          <w:rFonts w:ascii="Arial" w:hAnsi="Arial" w:cs="Arial"/>
          <w:b/>
        </w:rPr>
        <w:t>3</w:t>
      </w:r>
      <w:r>
        <w:rPr>
          <w:rFonts w:ascii="Arial" w:hAnsi="Arial" w:cs="Arial"/>
          <w:b/>
        </w:rPr>
        <w:t>.</w:t>
      </w:r>
      <w:r w:rsidRPr="0089645C">
        <w:rPr>
          <w:rFonts w:ascii="Arial" w:hAnsi="Arial" w:cs="Arial"/>
        </w:rPr>
        <w:t xml:space="preserve"> </w:t>
      </w:r>
      <w:r>
        <w:rPr>
          <w:rFonts w:ascii="Arial" w:hAnsi="Arial" w:cs="Arial"/>
        </w:rPr>
        <w:t>R</w:t>
      </w:r>
      <w:r w:rsidRPr="0089645C">
        <w:rPr>
          <w:rFonts w:ascii="Arial" w:hAnsi="Arial" w:cs="Arial"/>
        </w:rPr>
        <w:t xml:space="preserve">isk differences </w:t>
      </w:r>
      <w:r>
        <w:rPr>
          <w:rFonts w:ascii="Arial" w:hAnsi="Arial" w:cs="Arial"/>
        </w:rPr>
        <w:t>of</w:t>
      </w:r>
      <w:r w:rsidRPr="0089645C">
        <w:rPr>
          <w:rFonts w:ascii="Arial" w:hAnsi="Arial" w:cs="Arial"/>
        </w:rPr>
        <w:t xml:space="preserve"> mortality</w:t>
      </w:r>
      <w:r>
        <w:rPr>
          <w:rFonts w:ascii="Arial" w:hAnsi="Arial" w:cs="Arial"/>
        </w:rPr>
        <w:t xml:space="preserve"> between intensive and standard glycemic control arms in in eight subgroups.</w:t>
      </w:r>
    </w:p>
    <w:tbl>
      <w:tblPr>
        <w:tblW w:w="9604" w:type="dxa"/>
        <w:tblInd w:w="-10" w:type="dxa"/>
        <w:tblLayout w:type="fixed"/>
        <w:tblCellMar>
          <w:left w:w="0" w:type="dxa"/>
          <w:right w:w="0" w:type="dxa"/>
        </w:tblCellMar>
        <w:tblLook w:val="06A0" w:firstRow="1" w:lastRow="0" w:firstColumn="1" w:lastColumn="0" w:noHBand="1" w:noVBand="1"/>
      </w:tblPr>
      <w:tblGrid>
        <w:gridCol w:w="360"/>
        <w:gridCol w:w="1504"/>
        <w:gridCol w:w="900"/>
        <w:gridCol w:w="990"/>
        <w:gridCol w:w="990"/>
        <w:gridCol w:w="988"/>
        <w:gridCol w:w="900"/>
        <w:gridCol w:w="78"/>
        <w:gridCol w:w="1004"/>
        <w:gridCol w:w="990"/>
        <w:gridCol w:w="900"/>
      </w:tblGrid>
      <w:tr w:rsidR="00CC3AA6" w:rsidRPr="002409BD" w14:paraId="5AB76E40" w14:textId="77777777" w:rsidTr="00CC3AA6">
        <w:trPr>
          <w:trHeight w:val="124"/>
        </w:trPr>
        <w:tc>
          <w:tcPr>
            <w:tcW w:w="1864"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F5D1262" w14:textId="77777777" w:rsidR="00CC3AA6" w:rsidRPr="002409BD" w:rsidRDefault="00CC3AA6" w:rsidP="007B2AB0">
            <w:pPr>
              <w:spacing w:after="0" w:line="240" w:lineRule="auto"/>
              <w:rPr>
                <w:rFonts w:ascii="Arial" w:hAnsi="Arial" w:cs="Arial"/>
                <w:sz w:val="15"/>
                <w:szCs w:val="15"/>
              </w:rPr>
            </w:pPr>
          </w:p>
        </w:tc>
        <w:tc>
          <w:tcPr>
            <w:tcW w:w="900" w:type="dxa"/>
            <w:tcBorders>
              <w:top w:val="single" w:sz="8" w:space="0" w:color="000000"/>
              <w:left w:val="nil"/>
              <w:bottom w:val="single" w:sz="8" w:space="0" w:color="000000"/>
              <w:right w:val="nil"/>
            </w:tcBorders>
            <w:shd w:val="clear" w:color="auto" w:fill="auto"/>
            <w:tcMar>
              <w:top w:w="29" w:type="dxa"/>
              <w:left w:w="29" w:type="dxa"/>
              <w:bottom w:w="29" w:type="dxa"/>
              <w:right w:w="29" w:type="dxa"/>
            </w:tcMar>
            <w:vAlign w:val="center"/>
            <w:hideMark/>
          </w:tcPr>
          <w:p w14:paraId="70970414" w14:textId="77777777" w:rsidR="00CC3AA6" w:rsidRPr="002409BD" w:rsidRDefault="00CC3AA6" w:rsidP="00CC3AA6">
            <w:pPr>
              <w:spacing w:after="0" w:line="240" w:lineRule="auto"/>
              <w:jc w:val="center"/>
              <w:rPr>
                <w:rFonts w:ascii="Arial" w:hAnsi="Arial" w:cs="Arial"/>
                <w:sz w:val="15"/>
                <w:szCs w:val="15"/>
              </w:rPr>
            </w:pPr>
            <w:r>
              <w:rPr>
                <w:rFonts w:ascii="Arial" w:hAnsi="Arial" w:cs="Arial"/>
                <w:sz w:val="15"/>
                <w:szCs w:val="15"/>
              </w:rPr>
              <w:t>Subgroup 1</w:t>
            </w:r>
          </w:p>
        </w:tc>
        <w:tc>
          <w:tcPr>
            <w:tcW w:w="990" w:type="dxa"/>
            <w:tcBorders>
              <w:top w:val="single" w:sz="8" w:space="0" w:color="000000"/>
              <w:left w:val="nil"/>
              <w:bottom w:val="nil"/>
              <w:right w:val="nil"/>
            </w:tcBorders>
            <w:shd w:val="clear" w:color="auto" w:fill="auto"/>
            <w:tcMar>
              <w:top w:w="29" w:type="dxa"/>
              <w:left w:w="29" w:type="dxa"/>
              <w:bottom w:w="29" w:type="dxa"/>
              <w:right w:w="29" w:type="dxa"/>
            </w:tcMar>
            <w:vAlign w:val="center"/>
            <w:hideMark/>
          </w:tcPr>
          <w:p w14:paraId="6C84623B" w14:textId="77777777" w:rsidR="00CC3AA6" w:rsidRPr="002409BD" w:rsidRDefault="00CC3AA6" w:rsidP="00CC3AA6">
            <w:pPr>
              <w:spacing w:after="0" w:line="240" w:lineRule="auto"/>
              <w:jc w:val="center"/>
              <w:rPr>
                <w:rFonts w:ascii="Arial" w:hAnsi="Arial" w:cs="Arial"/>
                <w:sz w:val="15"/>
                <w:szCs w:val="15"/>
              </w:rPr>
            </w:pPr>
            <w:r>
              <w:rPr>
                <w:rFonts w:ascii="Arial" w:hAnsi="Arial" w:cs="Arial"/>
                <w:sz w:val="15"/>
                <w:szCs w:val="15"/>
              </w:rPr>
              <w:t>Subgroup 2</w:t>
            </w:r>
          </w:p>
        </w:tc>
        <w:tc>
          <w:tcPr>
            <w:tcW w:w="990" w:type="dxa"/>
            <w:tcBorders>
              <w:top w:val="single" w:sz="8" w:space="0" w:color="000000"/>
              <w:left w:val="nil"/>
              <w:bottom w:val="nil"/>
              <w:right w:val="nil"/>
            </w:tcBorders>
            <w:shd w:val="clear" w:color="auto" w:fill="auto"/>
            <w:tcMar>
              <w:top w:w="29" w:type="dxa"/>
              <w:left w:w="29" w:type="dxa"/>
              <w:bottom w:w="29" w:type="dxa"/>
              <w:right w:w="29" w:type="dxa"/>
            </w:tcMar>
            <w:vAlign w:val="center"/>
            <w:hideMark/>
          </w:tcPr>
          <w:p w14:paraId="2DB97216" w14:textId="77777777" w:rsidR="00CC3AA6" w:rsidRPr="002409BD" w:rsidRDefault="00CC3AA6" w:rsidP="00CC3AA6">
            <w:pPr>
              <w:spacing w:after="0" w:line="240" w:lineRule="auto"/>
              <w:jc w:val="center"/>
              <w:rPr>
                <w:rFonts w:ascii="Arial" w:hAnsi="Arial" w:cs="Arial"/>
                <w:sz w:val="15"/>
                <w:szCs w:val="15"/>
              </w:rPr>
            </w:pPr>
            <w:r>
              <w:rPr>
                <w:rFonts w:ascii="Arial" w:hAnsi="Arial" w:cs="Arial"/>
                <w:sz w:val="15"/>
                <w:szCs w:val="15"/>
              </w:rPr>
              <w:t>Subgroup 3</w:t>
            </w:r>
          </w:p>
        </w:tc>
        <w:tc>
          <w:tcPr>
            <w:tcW w:w="988" w:type="dxa"/>
            <w:tcBorders>
              <w:top w:val="single" w:sz="8" w:space="0" w:color="000000"/>
              <w:left w:val="nil"/>
              <w:bottom w:val="nil"/>
              <w:right w:val="nil"/>
            </w:tcBorders>
            <w:shd w:val="clear" w:color="auto" w:fill="auto"/>
            <w:tcMar>
              <w:top w:w="29" w:type="dxa"/>
              <w:left w:w="29" w:type="dxa"/>
              <w:bottom w:w="29" w:type="dxa"/>
              <w:right w:w="29" w:type="dxa"/>
            </w:tcMar>
            <w:vAlign w:val="center"/>
            <w:hideMark/>
          </w:tcPr>
          <w:p w14:paraId="3E5A8B30" w14:textId="77777777" w:rsidR="00CC3AA6" w:rsidRPr="002409BD" w:rsidRDefault="00CC3AA6" w:rsidP="00CC3AA6">
            <w:pPr>
              <w:spacing w:after="0" w:line="240" w:lineRule="auto"/>
              <w:jc w:val="center"/>
              <w:rPr>
                <w:rFonts w:ascii="Arial" w:hAnsi="Arial" w:cs="Arial"/>
                <w:sz w:val="15"/>
                <w:szCs w:val="15"/>
              </w:rPr>
            </w:pPr>
            <w:r>
              <w:rPr>
                <w:rFonts w:ascii="Arial" w:hAnsi="Arial" w:cs="Arial"/>
                <w:sz w:val="15"/>
                <w:szCs w:val="15"/>
              </w:rPr>
              <w:t>Subgroup 4</w:t>
            </w:r>
          </w:p>
        </w:tc>
        <w:tc>
          <w:tcPr>
            <w:tcW w:w="900" w:type="dxa"/>
            <w:tcBorders>
              <w:top w:val="single" w:sz="8" w:space="0" w:color="000000"/>
              <w:left w:val="nil"/>
              <w:bottom w:val="nil"/>
              <w:right w:val="nil"/>
            </w:tcBorders>
            <w:shd w:val="clear" w:color="auto" w:fill="auto"/>
            <w:tcMar>
              <w:top w:w="29" w:type="dxa"/>
              <w:left w:w="29" w:type="dxa"/>
              <w:bottom w:w="29" w:type="dxa"/>
              <w:right w:w="29" w:type="dxa"/>
            </w:tcMar>
            <w:vAlign w:val="center"/>
            <w:hideMark/>
          </w:tcPr>
          <w:p w14:paraId="329A7812" w14:textId="77777777" w:rsidR="00CC3AA6" w:rsidRPr="002409BD" w:rsidRDefault="00CC3AA6" w:rsidP="00CC3AA6">
            <w:pPr>
              <w:spacing w:after="0" w:line="240" w:lineRule="auto"/>
              <w:jc w:val="center"/>
              <w:rPr>
                <w:rFonts w:ascii="Arial" w:hAnsi="Arial" w:cs="Arial"/>
                <w:sz w:val="15"/>
                <w:szCs w:val="15"/>
              </w:rPr>
            </w:pPr>
            <w:r>
              <w:rPr>
                <w:rFonts w:ascii="Arial" w:hAnsi="Arial" w:cs="Arial"/>
                <w:sz w:val="15"/>
                <w:szCs w:val="15"/>
              </w:rPr>
              <w:t>Subgroup 5</w:t>
            </w:r>
          </w:p>
        </w:tc>
        <w:tc>
          <w:tcPr>
            <w:tcW w:w="78" w:type="dxa"/>
            <w:tcBorders>
              <w:top w:val="single" w:sz="8" w:space="0" w:color="000000"/>
              <w:left w:val="nil"/>
              <w:bottom w:val="nil"/>
              <w:right w:val="nil"/>
            </w:tcBorders>
            <w:shd w:val="clear" w:color="auto" w:fill="auto"/>
            <w:tcMar>
              <w:top w:w="29" w:type="dxa"/>
              <w:left w:w="29" w:type="dxa"/>
              <w:bottom w:w="29" w:type="dxa"/>
              <w:right w:w="29" w:type="dxa"/>
            </w:tcMar>
            <w:vAlign w:val="center"/>
            <w:hideMark/>
          </w:tcPr>
          <w:p w14:paraId="6AFD16E4" w14:textId="77777777" w:rsidR="00CC3AA6" w:rsidRPr="002409BD" w:rsidRDefault="00CC3AA6" w:rsidP="00CC3AA6">
            <w:pPr>
              <w:spacing w:after="0" w:line="240" w:lineRule="auto"/>
              <w:jc w:val="center"/>
              <w:rPr>
                <w:rFonts w:ascii="Arial" w:hAnsi="Arial" w:cs="Arial"/>
                <w:sz w:val="15"/>
                <w:szCs w:val="15"/>
              </w:rPr>
            </w:pPr>
          </w:p>
        </w:tc>
        <w:tc>
          <w:tcPr>
            <w:tcW w:w="1004" w:type="dxa"/>
            <w:tcBorders>
              <w:top w:val="single" w:sz="8" w:space="0" w:color="000000"/>
              <w:left w:val="nil"/>
              <w:bottom w:val="nil"/>
              <w:right w:val="nil"/>
            </w:tcBorders>
            <w:shd w:val="clear" w:color="auto" w:fill="auto"/>
            <w:tcMar>
              <w:top w:w="29" w:type="dxa"/>
              <w:left w:w="29" w:type="dxa"/>
              <w:bottom w:w="29" w:type="dxa"/>
              <w:right w:w="29" w:type="dxa"/>
            </w:tcMar>
            <w:vAlign w:val="center"/>
            <w:hideMark/>
          </w:tcPr>
          <w:p w14:paraId="0A640631" w14:textId="77777777" w:rsidR="00CC3AA6" w:rsidRPr="002409BD" w:rsidRDefault="00CC3AA6" w:rsidP="00CC3AA6">
            <w:pPr>
              <w:spacing w:after="0" w:line="240" w:lineRule="auto"/>
              <w:jc w:val="center"/>
              <w:rPr>
                <w:rFonts w:ascii="Arial" w:hAnsi="Arial" w:cs="Arial"/>
                <w:sz w:val="15"/>
                <w:szCs w:val="15"/>
              </w:rPr>
            </w:pPr>
            <w:r>
              <w:rPr>
                <w:rFonts w:ascii="Arial" w:hAnsi="Arial" w:cs="Arial"/>
                <w:sz w:val="15"/>
                <w:szCs w:val="15"/>
              </w:rPr>
              <w:t>Subgroup 6</w:t>
            </w:r>
          </w:p>
        </w:tc>
        <w:tc>
          <w:tcPr>
            <w:tcW w:w="990" w:type="dxa"/>
            <w:tcBorders>
              <w:top w:val="single" w:sz="8" w:space="0" w:color="000000"/>
              <w:left w:val="nil"/>
              <w:bottom w:val="nil"/>
              <w:right w:val="nil"/>
            </w:tcBorders>
            <w:vAlign w:val="center"/>
          </w:tcPr>
          <w:p w14:paraId="3A4E45DD" w14:textId="77777777" w:rsidR="00CC3AA6" w:rsidRPr="002409BD" w:rsidRDefault="00CC3AA6" w:rsidP="00CC3AA6">
            <w:pPr>
              <w:spacing w:after="0" w:line="240" w:lineRule="auto"/>
              <w:jc w:val="center"/>
              <w:rPr>
                <w:rFonts w:ascii="Arial" w:hAnsi="Arial" w:cs="Arial"/>
                <w:sz w:val="15"/>
                <w:szCs w:val="15"/>
              </w:rPr>
            </w:pPr>
            <w:r>
              <w:rPr>
                <w:rFonts w:ascii="Arial" w:hAnsi="Arial" w:cs="Arial"/>
                <w:sz w:val="15"/>
                <w:szCs w:val="15"/>
              </w:rPr>
              <w:t>Subgroup 7</w:t>
            </w:r>
          </w:p>
        </w:tc>
        <w:tc>
          <w:tcPr>
            <w:tcW w:w="900" w:type="dxa"/>
            <w:tcBorders>
              <w:top w:val="single" w:sz="8" w:space="0" w:color="000000"/>
              <w:left w:val="nil"/>
              <w:bottom w:val="nil"/>
              <w:right w:val="single" w:sz="8" w:space="0" w:color="000000"/>
            </w:tcBorders>
            <w:shd w:val="clear" w:color="auto" w:fill="auto"/>
            <w:tcMar>
              <w:top w:w="29" w:type="dxa"/>
              <w:left w:w="29" w:type="dxa"/>
              <w:bottom w:w="29" w:type="dxa"/>
              <w:right w:w="29" w:type="dxa"/>
            </w:tcMar>
            <w:vAlign w:val="center"/>
            <w:hideMark/>
          </w:tcPr>
          <w:p w14:paraId="67DB14BC" w14:textId="77777777" w:rsidR="00CC3AA6" w:rsidRPr="002409BD" w:rsidRDefault="00CC3AA6" w:rsidP="00CC3AA6">
            <w:pPr>
              <w:spacing w:after="0" w:line="240" w:lineRule="auto"/>
              <w:jc w:val="center"/>
              <w:rPr>
                <w:rFonts w:ascii="Arial" w:hAnsi="Arial" w:cs="Arial"/>
                <w:sz w:val="15"/>
                <w:szCs w:val="15"/>
              </w:rPr>
            </w:pPr>
            <w:r>
              <w:rPr>
                <w:rFonts w:ascii="Arial" w:hAnsi="Arial" w:cs="Arial"/>
                <w:sz w:val="15"/>
                <w:szCs w:val="15"/>
              </w:rPr>
              <w:t>Subgroup 8</w:t>
            </w:r>
          </w:p>
        </w:tc>
      </w:tr>
      <w:tr w:rsidR="00CC3AA6" w:rsidRPr="002409BD" w14:paraId="2ED6C699" w14:textId="77777777" w:rsidTr="00CC3AA6">
        <w:tc>
          <w:tcPr>
            <w:tcW w:w="36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extDirection w:val="btLr"/>
            <w:vAlign w:val="center"/>
            <w:hideMark/>
          </w:tcPr>
          <w:p w14:paraId="3015EBCE" w14:textId="77777777" w:rsidR="00CC3AA6" w:rsidRPr="002409BD" w:rsidRDefault="00CC3AA6" w:rsidP="007B2AB0">
            <w:pPr>
              <w:spacing w:after="0" w:line="240" w:lineRule="auto"/>
              <w:jc w:val="center"/>
              <w:rPr>
                <w:rFonts w:ascii="Arial" w:hAnsi="Arial" w:cs="Arial"/>
                <w:b/>
                <w:bCs/>
                <w:sz w:val="16"/>
                <w:szCs w:val="16"/>
              </w:rPr>
            </w:pPr>
            <w:r>
              <w:rPr>
                <w:rFonts w:ascii="Arial" w:hAnsi="Arial" w:cs="Arial"/>
                <w:b/>
                <w:bCs/>
                <w:sz w:val="16"/>
                <w:szCs w:val="16"/>
              </w:rPr>
              <w:t>Mortality</w:t>
            </w:r>
          </w:p>
        </w:tc>
        <w:tc>
          <w:tcPr>
            <w:tcW w:w="1504" w:type="dxa"/>
            <w:tcBorders>
              <w:top w:val="single" w:sz="8" w:space="0" w:color="000000"/>
              <w:left w:val="single" w:sz="8" w:space="0" w:color="000000"/>
              <w:bottom w:val="nil"/>
              <w:right w:val="single" w:sz="8" w:space="0" w:color="000000"/>
            </w:tcBorders>
            <w:shd w:val="clear" w:color="auto" w:fill="auto"/>
            <w:tcMar>
              <w:top w:w="29" w:type="dxa"/>
              <w:left w:w="29" w:type="dxa"/>
              <w:bottom w:w="29" w:type="dxa"/>
              <w:right w:w="29" w:type="dxa"/>
            </w:tcMar>
            <w:vAlign w:val="center"/>
            <w:hideMark/>
          </w:tcPr>
          <w:p w14:paraId="54041653" w14:textId="77777777" w:rsidR="00CC3AA6" w:rsidRPr="002409BD" w:rsidRDefault="00CC3AA6" w:rsidP="007B2AB0">
            <w:pPr>
              <w:spacing w:after="0" w:line="240" w:lineRule="auto"/>
              <w:rPr>
                <w:rFonts w:ascii="Arial" w:hAnsi="Arial" w:cs="Arial"/>
                <w:b/>
                <w:bCs/>
                <w:sz w:val="15"/>
                <w:szCs w:val="15"/>
              </w:rPr>
            </w:pPr>
            <w:r w:rsidRPr="002409BD">
              <w:rPr>
                <w:rFonts w:ascii="Arial" w:hAnsi="Arial" w:cs="Arial"/>
                <w:b/>
                <w:bCs/>
                <w:sz w:val="15"/>
                <w:szCs w:val="15"/>
              </w:rPr>
              <w:t>ACCORD + VADT</w:t>
            </w:r>
          </w:p>
          <w:p w14:paraId="3BD95BD9" w14:textId="77777777" w:rsidR="00CC3AA6" w:rsidRPr="004A2AD7" w:rsidRDefault="00CC3AA6" w:rsidP="007B2AB0">
            <w:pPr>
              <w:spacing w:after="0" w:line="240" w:lineRule="auto"/>
              <w:jc w:val="right"/>
              <w:rPr>
                <w:rFonts w:ascii="Arial" w:hAnsi="Arial" w:cs="Arial"/>
                <w:i/>
                <w:iCs/>
                <w:sz w:val="15"/>
                <w:szCs w:val="15"/>
              </w:rPr>
            </w:pPr>
            <w:r w:rsidRPr="002409BD">
              <w:rPr>
                <w:rFonts w:ascii="Arial" w:hAnsi="Arial" w:cs="Arial"/>
                <w:i/>
                <w:iCs/>
                <w:sz w:val="15"/>
                <w:szCs w:val="15"/>
              </w:rPr>
              <w:t>Risk difference</w:t>
            </w:r>
          </w:p>
          <w:p w14:paraId="1CA56AAD" w14:textId="77777777" w:rsidR="00CC3AA6" w:rsidRPr="002409BD" w:rsidRDefault="00CC3AA6" w:rsidP="007B2AB0">
            <w:pPr>
              <w:spacing w:after="0" w:line="240" w:lineRule="auto"/>
              <w:jc w:val="right"/>
              <w:rPr>
                <w:rFonts w:ascii="Arial" w:hAnsi="Arial" w:cs="Arial"/>
                <w:sz w:val="15"/>
                <w:szCs w:val="15"/>
              </w:rPr>
            </w:pPr>
            <w:r w:rsidRPr="004A2AD7">
              <w:rPr>
                <w:rFonts w:ascii="Arial" w:hAnsi="Arial" w:cs="Arial"/>
                <w:i/>
                <w:iCs/>
                <w:sz w:val="15"/>
                <w:szCs w:val="15"/>
              </w:rPr>
              <w:t>(95% CI)</w:t>
            </w:r>
          </w:p>
        </w:tc>
        <w:tc>
          <w:tcPr>
            <w:tcW w:w="900" w:type="dxa"/>
            <w:tcBorders>
              <w:top w:val="single" w:sz="8" w:space="0" w:color="000000"/>
              <w:left w:val="single" w:sz="8" w:space="0" w:color="000000"/>
              <w:bottom w:val="nil"/>
              <w:right w:val="nil"/>
            </w:tcBorders>
            <w:shd w:val="clear" w:color="auto" w:fill="auto"/>
            <w:tcMar>
              <w:top w:w="29" w:type="dxa"/>
              <w:left w:w="29" w:type="dxa"/>
              <w:bottom w:w="29" w:type="dxa"/>
              <w:right w:w="29" w:type="dxa"/>
            </w:tcMar>
            <w:vAlign w:val="center"/>
            <w:hideMark/>
          </w:tcPr>
          <w:p w14:paraId="10FA3655" w14:textId="77777777" w:rsidR="00CC3AA6" w:rsidRDefault="00CC3AA6" w:rsidP="00CC3AA6">
            <w:pPr>
              <w:spacing w:after="0" w:line="240" w:lineRule="auto"/>
              <w:jc w:val="center"/>
              <w:rPr>
                <w:rFonts w:ascii="Arial" w:hAnsi="Arial" w:cs="Arial"/>
                <w:sz w:val="15"/>
                <w:szCs w:val="15"/>
              </w:rPr>
            </w:pPr>
          </w:p>
          <w:p w14:paraId="6A03194B"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1.2</w:t>
            </w:r>
            <w:r w:rsidRPr="002409BD">
              <w:rPr>
                <w:rFonts w:ascii="Arial" w:hAnsi="Arial" w:cs="Arial"/>
                <w:sz w:val="15"/>
                <w:szCs w:val="15"/>
              </w:rPr>
              <w:t>%</w:t>
            </w:r>
          </w:p>
          <w:p w14:paraId="13EE37DA"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1</w:t>
            </w:r>
            <w:r w:rsidRPr="002409BD">
              <w:rPr>
                <w:rFonts w:ascii="Arial" w:hAnsi="Arial" w:cs="Arial"/>
                <w:sz w:val="15"/>
                <w:szCs w:val="15"/>
              </w:rPr>
              <w:t>.</w:t>
            </w:r>
            <w:r>
              <w:rPr>
                <w:rFonts w:ascii="Arial" w:hAnsi="Arial" w:cs="Arial"/>
                <w:sz w:val="15"/>
                <w:szCs w:val="15"/>
              </w:rPr>
              <w:t>7</w:t>
            </w:r>
            <w:r w:rsidRPr="002409BD">
              <w:rPr>
                <w:rFonts w:ascii="Arial" w:hAnsi="Arial" w:cs="Arial"/>
                <w:sz w:val="15"/>
                <w:szCs w:val="15"/>
              </w:rPr>
              <w:t xml:space="preserve">, </w:t>
            </w:r>
            <w:r>
              <w:rPr>
                <w:rFonts w:ascii="Arial" w:hAnsi="Arial" w:cs="Arial"/>
                <w:sz w:val="15"/>
                <w:szCs w:val="15"/>
              </w:rPr>
              <w:t>4.1</w:t>
            </w:r>
            <w:r w:rsidRPr="002409BD">
              <w:rPr>
                <w:rFonts w:ascii="Arial" w:hAnsi="Arial" w:cs="Arial"/>
                <w:sz w:val="15"/>
                <w:szCs w:val="15"/>
              </w:rPr>
              <w:t>)</w:t>
            </w:r>
          </w:p>
        </w:tc>
        <w:tc>
          <w:tcPr>
            <w:tcW w:w="990" w:type="dxa"/>
            <w:tcBorders>
              <w:top w:val="single" w:sz="8" w:space="0" w:color="000000"/>
              <w:left w:val="nil"/>
              <w:bottom w:val="nil"/>
              <w:right w:val="nil"/>
            </w:tcBorders>
            <w:shd w:val="clear" w:color="auto" w:fill="auto"/>
            <w:tcMar>
              <w:top w:w="29" w:type="dxa"/>
              <w:left w:w="29" w:type="dxa"/>
              <w:bottom w:w="29" w:type="dxa"/>
              <w:right w:w="29" w:type="dxa"/>
            </w:tcMar>
            <w:vAlign w:val="center"/>
            <w:hideMark/>
          </w:tcPr>
          <w:p w14:paraId="34E1655C" w14:textId="77777777" w:rsidR="00CC3AA6" w:rsidRDefault="00CC3AA6" w:rsidP="00CC3AA6">
            <w:pPr>
              <w:spacing w:after="0" w:line="240" w:lineRule="auto"/>
              <w:jc w:val="center"/>
              <w:rPr>
                <w:rFonts w:ascii="Arial" w:hAnsi="Arial" w:cs="Arial"/>
                <w:sz w:val="15"/>
                <w:szCs w:val="15"/>
              </w:rPr>
            </w:pPr>
          </w:p>
          <w:p w14:paraId="45FA58FB"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1.4</w:t>
            </w:r>
            <w:r w:rsidRPr="002409BD">
              <w:rPr>
                <w:rFonts w:ascii="Arial" w:hAnsi="Arial" w:cs="Arial"/>
                <w:sz w:val="15"/>
                <w:szCs w:val="15"/>
              </w:rPr>
              <w:t>%</w:t>
            </w:r>
          </w:p>
          <w:p w14:paraId="303477DE"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1</w:t>
            </w:r>
            <w:r w:rsidRPr="002409BD">
              <w:rPr>
                <w:rFonts w:ascii="Arial" w:hAnsi="Arial" w:cs="Arial"/>
                <w:sz w:val="15"/>
                <w:szCs w:val="15"/>
              </w:rPr>
              <w:t>.</w:t>
            </w:r>
            <w:r>
              <w:rPr>
                <w:rFonts w:ascii="Arial" w:hAnsi="Arial" w:cs="Arial"/>
                <w:sz w:val="15"/>
                <w:szCs w:val="15"/>
              </w:rPr>
              <w:t>4</w:t>
            </w:r>
            <w:r w:rsidRPr="002409BD">
              <w:rPr>
                <w:rFonts w:ascii="Arial" w:hAnsi="Arial" w:cs="Arial"/>
                <w:sz w:val="15"/>
                <w:szCs w:val="15"/>
              </w:rPr>
              <w:t xml:space="preserve">, </w:t>
            </w:r>
            <w:r>
              <w:rPr>
                <w:rFonts w:ascii="Arial" w:hAnsi="Arial" w:cs="Arial"/>
                <w:sz w:val="15"/>
                <w:szCs w:val="15"/>
              </w:rPr>
              <w:t>4</w:t>
            </w:r>
            <w:r w:rsidRPr="002409BD">
              <w:rPr>
                <w:rFonts w:ascii="Arial" w:hAnsi="Arial" w:cs="Arial"/>
                <w:sz w:val="15"/>
                <w:szCs w:val="15"/>
              </w:rPr>
              <w:t>.</w:t>
            </w:r>
            <w:r>
              <w:rPr>
                <w:rFonts w:ascii="Arial" w:hAnsi="Arial" w:cs="Arial"/>
                <w:sz w:val="15"/>
                <w:szCs w:val="15"/>
              </w:rPr>
              <w:t>2</w:t>
            </w:r>
            <w:r w:rsidRPr="002409BD">
              <w:rPr>
                <w:rFonts w:ascii="Arial" w:hAnsi="Arial" w:cs="Arial"/>
                <w:sz w:val="15"/>
                <w:szCs w:val="15"/>
              </w:rPr>
              <w:t>)</w:t>
            </w:r>
          </w:p>
        </w:tc>
        <w:tc>
          <w:tcPr>
            <w:tcW w:w="990" w:type="dxa"/>
            <w:tcBorders>
              <w:top w:val="single" w:sz="8" w:space="0" w:color="000000"/>
              <w:left w:val="nil"/>
              <w:bottom w:val="nil"/>
              <w:right w:val="nil"/>
            </w:tcBorders>
            <w:shd w:val="clear" w:color="auto" w:fill="auto"/>
            <w:tcMar>
              <w:top w:w="29" w:type="dxa"/>
              <w:left w:w="29" w:type="dxa"/>
              <w:bottom w:w="29" w:type="dxa"/>
              <w:right w:w="29" w:type="dxa"/>
            </w:tcMar>
            <w:vAlign w:val="center"/>
            <w:hideMark/>
          </w:tcPr>
          <w:p w14:paraId="67E73B97" w14:textId="77777777" w:rsidR="00CC3AA6" w:rsidRDefault="00CC3AA6" w:rsidP="00CC3AA6">
            <w:pPr>
              <w:spacing w:after="0" w:line="240" w:lineRule="auto"/>
              <w:jc w:val="center"/>
              <w:rPr>
                <w:rFonts w:ascii="Arial" w:hAnsi="Arial" w:cs="Arial"/>
                <w:sz w:val="15"/>
                <w:szCs w:val="15"/>
              </w:rPr>
            </w:pPr>
          </w:p>
          <w:p w14:paraId="2CE5F5AF"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0.3</w:t>
            </w:r>
            <w:r w:rsidRPr="002409BD">
              <w:rPr>
                <w:rFonts w:ascii="Arial" w:hAnsi="Arial" w:cs="Arial"/>
                <w:sz w:val="15"/>
                <w:szCs w:val="15"/>
              </w:rPr>
              <w:t>%</w:t>
            </w:r>
          </w:p>
          <w:p w14:paraId="0D0F0EA6"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(-3.</w:t>
            </w:r>
            <w:r>
              <w:rPr>
                <w:rFonts w:ascii="Arial" w:hAnsi="Arial" w:cs="Arial"/>
                <w:sz w:val="15"/>
                <w:szCs w:val="15"/>
              </w:rPr>
              <w:t>1</w:t>
            </w:r>
            <w:r w:rsidRPr="002409BD">
              <w:rPr>
                <w:rFonts w:ascii="Arial" w:hAnsi="Arial" w:cs="Arial"/>
                <w:sz w:val="15"/>
                <w:szCs w:val="15"/>
              </w:rPr>
              <w:t xml:space="preserve">, </w:t>
            </w:r>
            <w:r>
              <w:rPr>
                <w:rFonts w:ascii="Arial" w:hAnsi="Arial" w:cs="Arial"/>
                <w:sz w:val="15"/>
                <w:szCs w:val="15"/>
              </w:rPr>
              <w:t>3</w:t>
            </w:r>
            <w:r w:rsidRPr="002409BD">
              <w:rPr>
                <w:rFonts w:ascii="Arial" w:hAnsi="Arial" w:cs="Arial"/>
                <w:sz w:val="15"/>
                <w:szCs w:val="15"/>
              </w:rPr>
              <w:t>.</w:t>
            </w:r>
            <w:r>
              <w:rPr>
                <w:rFonts w:ascii="Arial" w:hAnsi="Arial" w:cs="Arial"/>
                <w:sz w:val="15"/>
                <w:szCs w:val="15"/>
              </w:rPr>
              <w:t>6</w:t>
            </w:r>
            <w:r w:rsidRPr="002409BD">
              <w:rPr>
                <w:rFonts w:ascii="Arial" w:hAnsi="Arial" w:cs="Arial"/>
                <w:sz w:val="15"/>
                <w:szCs w:val="15"/>
              </w:rPr>
              <w:t>)</w:t>
            </w:r>
          </w:p>
        </w:tc>
        <w:tc>
          <w:tcPr>
            <w:tcW w:w="988" w:type="dxa"/>
            <w:tcBorders>
              <w:top w:val="single" w:sz="8" w:space="0" w:color="000000"/>
              <w:left w:val="nil"/>
              <w:bottom w:val="nil"/>
              <w:right w:val="nil"/>
            </w:tcBorders>
            <w:shd w:val="clear" w:color="auto" w:fill="auto"/>
            <w:tcMar>
              <w:top w:w="29" w:type="dxa"/>
              <w:left w:w="29" w:type="dxa"/>
              <w:bottom w:w="29" w:type="dxa"/>
              <w:right w:w="29" w:type="dxa"/>
            </w:tcMar>
            <w:vAlign w:val="center"/>
            <w:hideMark/>
          </w:tcPr>
          <w:p w14:paraId="15B1A224" w14:textId="77777777" w:rsidR="00CC3AA6" w:rsidRDefault="00CC3AA6" w:rsidP="00CC3AA6">
            <w:pPr>
              <w:spacing w:after="0" w:line="240" w:lineRule="auto"/>
              <w:jc w:val="center"/>
              <w:rPr>
                <w:rFonts w:ascii="Arial" w:hAnsi="Arial" w:cs="Arial"/>
                <w:sz w:val="15"/>
                <w:szCs w:val="15"/>
              </w:rPr>
            </w:pPr>
          </w:p>
          <w:p w14:paraId="5AA5FC85"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w:t>
            </w:r>
            <w:r w:rsidRPr="002409BD">
              <w:rPr>
                <w:rFonts w:ascii="Arial" w:hAnsi="Arial" w:cs="Arial"/>
                <w:sz w:val="15"/>
                <w:szCs w:val="15"/>
              </w:rPr>
              <w:t>0.</w:t>
            </w:r>
            <w:r>
              <w:rPr>
                <w:rFonts w:ascii="Arial" w:hAnsi="Arial" w:cs="Arial"/>
                <w:sz w:val="15"/>
                <w:szCs w:val="15"/>
              </w:rPr>
              <w:t>8</w:t>
            </w:r>
            <w:r w:rsidRPr="002409BD">
              <w:rPr>
                <w:rFonts w:ascii="Arial" w:hAnsi="Arial" w:cs="Arial"/>
                <w:sz w:val="15"/>
                <w:szCs w:val="15"/>
              </w:rPr>
              <w:t>%</w:t>
            </w:r>
          </w:p>
          <w:p w14:paraId="2CD5520F"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2</w:t>
            </w:r>
            <w:r w:rsidRPr="002409BD">
              <w:rPr>
                <w:rFonts w:ascii="Arial" w:hAnsi="Arial" w:cs="Arial"/>
                <w:sz w:val="15"/>
                <w:szCs w:val="15"/>
              </w:rPr>
              <w:t>.</w:t>
            </w:r>
            <w:r>
              <w:rPr>
                <w:rFonts w:ascii="Arial" w:hAnsi="Arial" w:cs="Arial"/>
                <w:sz w:val="15"/>
                <w:szCs w:val="15"/>
              </w:rPr>
              <w:t>8</w:t>
            </w:r>
            <w:r w:rsidRPr="002409BD">
              <w:rPr>
                <w:rFonts w:ascii="Arial" w:hAnsi="Arial" w:cs="Arial"/>
                <w:sz w:val="15"/>
                <w:szCs w:val="15"/>
              </w:rPr>
              <w:t xml:space="preserve">, </w:t>
            </w:r>
            <w:r>
              <w:rPr>
                <w:rFonts w:ascii="Arial" w:hAnsi="Arial" w:cs="Arial"/>
                <w:sz w:val="15"/>
                <w:szCs w:val="15"/>
              </w:rPr>
              <w:t>1</w:t>
            </w:r>
            <w:r w:rsidRPr="002409BD">
              <w:rPr>
                <w:rFonts w:ascii="Arial" w:hAnsi="Arial" w:cs="Arial"/>
                <w:sz w:val="15"/>
                <w:szCs w:val="15"/>
              </w:rPr>
              <w:t>.</w:t>
            </w:r>
            <w:r>
              <w:rPr>
                <w:rFonts w:ascii="Arial" w:hAnsi="Arial" w:cs="Arial"/>
                <w:sz w:val="15"/>
                <w:szCs w:val="15"/>
              </w:rPr>
              <w:t>2</w:t>
            </w:r>
            <w:r w:rsidRPr="002409BD">
              <w:rPr>
                <w:rFonts w:ascii="Arial" w:hAnsi="Arial" w:cs="Arial"/>
                <w:sz w:val="15"/>
                <w:szCs w:val="15"/>
              </w:rPr>
              <w:t>)</w:t>
            </w:r>
          </w:p>
        </w:tc>
        <w:tc>
          <w:tcPr>
            <w:tcW w:w="900" w:type="dxa"/>
            <w:tcBorders>
              <w:top w:val="single" w:sz="8" w:space="0" w:color="000000"/>
              <w:left w:val="nil"/>
              <w:bottom w:val="nil"/>
              <w:right w:val="nil"/>
            </w:tcBorders>
            <w:shd w:val="clear" w:color="auto" w:fill="auto"/>
            <w:tcMar>
              <w:top w:w="29" w:type="dxa"/>
              <w:left w:w="29" w:type="dxa"/>
              <w:bottom w:w="29" w:type="dxa"/>
              <w:right w:w="29" w:type="dxa"/>
            </w:tcMar>
            <w:vAlign w:val="center"/>
            <w:hideMark/>
          </w:tcPr>
          <w:p w14:paraId="0EB9D7D4" w14:textId="77777777" w:rsidR="00CC3AA6" w:rsidRDefault="00CC3AA6" w:rsidP="00CC3AA6">
            <w:pPr>
              <w:spacing w:after="0" w:line="240" w:lineRule="auto"/>
              <w:jc w:val="center"/>
              <w:rPr>
                <w:rFonts w:ascii="Arial" w:hAnsi="Arial" w:cs="Arial"/>
                <w:sz w:val="15"/>
                <w:szCs w:val="15"/>
              </w:rPr>
            </w:pPr>
          </w:p>
          <w:p w14:paraId="0A999358" w14:textId="77777777" w:rsidR="00CC3AA6"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0.1</w:t>
            </w:r>
            <w:r w:rsidRPr="002409BD">
              <w:rPr>
                <w:rFonts w:ascii="Arial" w:hAnsi="Arial" w:cs="Arial"/>
                <w:sz w:val="15"/>
                <w:szCs w:val="15"/>
              </w:rPr>
              <w:t>%</w:t>
            </w:r>
          </w:p>
          <w:p w14:paraId="40B65AB4"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2</w:t>
            </w:r>
            <w:r w:rsidRPr="002409BD">
              <w:rPr>
                <w:rFonts w:ascii="Arial" w:hAnsi="Arial" w:cs="Arial"/>
                <w:sz w:val="15"/>
                <w:szCs w:val="15"/>
              </w:rPr>
              <w:t>.</w:t>
            </w:r>
            <w:r>
              <w:rPr>
                <w:rFonts w:ascii="Arial" w:hAnsi="Arial" w:cs="Arial"/>
                <w:sz w:val="15"/>
                <w:szCs w:val="15"/>
              </w:rPr>
              <w:t>1</w:t>
            </w:r>
            <w:r w:rsidRPr="002409BD">
              <w:rPr>
                <w:rFonts w:ascii="Arial" w:hAnsi="Arial" w:cs="Arial"/>
                <w:sz w:val="15"/>
                <w:szCs w:val="15"/>
              </w:rPr>
              <w:t xml:space="preserve">, </w:t>
            </w:r>
            <w:r>
              <w:rPr>
                <w:rFonts w:ascii="Arial" w:hAnsi="Arial" w:cs="Arial"/>
                <w:sz w:val="15"/>
                <w:szCs w:val="15"/>
              </w:rPr>
              <w:t>2</w:t>
            </w:r>
            <w:r w:rsidRPr="002409BD">
              <w:rPr>
                <w:rFonts w:ascii="Arial" w:hAnsi="Arial" w:cs="Arial"/>
                <w:sz w:val="15"/>
                <w:szCs w:val="15"/>
              </w:rPr>
              <w:t>.0)</w:t>
            </w:r>
          </w:p>
        </w:tc>
        <w:tc>
          <w:tcPr>
            <w:tcW w:w="78" w:type="dxa"/>
            <w:tcBorders>
              <w:top w:val="single" w:sz="8" w:space="0" w:color="000000"/>
              <w:left w:val="nil"/>
              <w:bottom w:val="nil"/>
              <w:right w:val="nil"/>
            </w:tcBorders>
            <w:shd w:val="clear" w:color="auto" w:fill="auto"/>
            <w:tcMar>
              <w:top w:w="29" w:type="dxa"/>
              <w:left w:w="29" w:type="dxa"/>
              <w:bottom w:w="29" w:type="dxa"/>
              <w:right w:w="29" w:type="dxa"/>
            </w:tcMar>
            <w:vAlign w:val="center"/>
            <w:hideMark/>
          </w:tcPr>
          <w:p w14:paraId="2EC28D06" w14:textId="77777777" w:rsidR="00CC3AA6" w:rsidRPr="002409BD" w:rsidRDefault="00CC3AA6" w:rsidP="00CC3AA6">
            <w:pPr>
              <w:spacing w:after="0" w:line="240" w:lineRule="auto"/>
              <w:jc w:val="center"/>
              <w:rPr>
                <w:rFonts w:ascii="Arial" w:hAnsi="Arial" w:cs="Arial"/>
                <w:sz w:val="15"/>
                <w:szCs w:val="15"/>
              </w:rPr>
            </w:pPr>
          </w:p>
        </w:tc>
        <w:tc>
          <w:tcPr>
            <w:tcW w:w="1004" w:type="dxa"/>
            <w:tcBorders>
              <w:top w:val="single" w:sz="8" w:space="0" w:color="000000"/>
              <w:left w:val="nil"/>
              <w:bottom w:val="nil"/>
              <w:right w:val="nil"/>
            </w:tcBorders>
            <w:shd w:val="clear" w:color="auto" w:fill="auto"/>
            <w:tcMar>
              <w:top w:w="29" w:type="dxa"/>
              <w:left w:w="29" w:type="dxa"/>
              <w:bottom w:w="29" w:type="dxa"/>
              <w:right w:w="29" w:type="dxa"/>
            </w:tcMar>
            <w:vAlign w:val="center"/>
            <w:hideMark/>
          </w:tcPr>
          <w:p w14:paraId="78A8ECA7" w14:textId="77777777" w:rsidR="00CC3AA6" w:rsidRDefault="00CC3AA6" w:rsidP="00CC3AA6">
            <w:pPr>
              <w:spacing w:after="0" w:line="240" w:lineRule="auto"/>
              <w:jc w:val="center"/>
              <w:rPr>
                <w:rFonts w:ascii="Arial" w:hAnsi="Arial" w:cs="Arial"/>
                <w:sz w:val="15"/>
                <w:szCs w:val="15"/>
              </w:rPr>
            </w:pPr>
          </w:p>
          <w:p w14:paraId="038BBBD5"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1.2%</w:t>
            </w:r>
          </w:p>
          <w:p w14:paraId="22B182EB"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1.5</w:t>
            </w:r>
            <w:r w:rsidRPr="002409BD">
              <w:rPr>
                <w:rFonts w:ascii="Arial" w:hAnsi="Arial" w:cs="Arial"/>
                <w:sz w:val="15"/>
                <w:szCs w:val="15"/>
              </w:rPr>
              <w:t>, 3.</w:t>
            </w:r>
            <w:r>
              <w:rPr>
                <w:rFonts w:ascii="Arial" w:hAnsi="Arial" w:cs="Arial"/>
                <w:sz w:val="15"/>
                <w:szCs w:val="15"/>
              </w:rPr>
              <w:t>8</w:t>
            </w:r>
            <w:r w:rsidRPr="002409BD">
              <w:rPr>
                <w:rFonts w:ascii="Arial" w:hAnsi="Arial" w:cs="Arial"/>
                <w:sz w:val="15"/>
                <w:szCs w:val="15"/>
              </w:rPr>
              <w:t>)</w:t>
            </w:r>
          </w:p>
        </w:tc>
        <w:tc>
          <w:tcPr>
            <w:tcW w:w="990" w:type="dxa"/>
            <w:tcBorders>
              <w:top w:val="single" w:sz="8" w:space="0" w:color="000000"/>
              <w:left w:val="nil"/>
              <w:bottom w:val="nil"/>
              <w:right w:val="nil"/>
            </w:tcBorders>
            <w:vAlign w:val="center"/>
          </w:tcPr>
          <w:p w14:paraId="0EF82F1E" w14:textId="77777777" w:rsidR="00CC3AA6" w:rsidRDefault="00CC3AA6" w:rsidP="00CC3AA6">
            <w:pPr>
              <w:spacing w:after="0" w:line="240" w:lineRule="auto"/>
              <w:jc w:val="center"/>
              <w:rPr>
                <w:rFonts w:ascii="Arial" w:hAnsi="Arial" w:cs="Arial"/>
                <w:sz w:val="15"/>
                <w:szCs w:val="15"/>
              </w:rPr>
            </w:pPr>
          </w:p>
          <w:p w14:paraId="623438C9"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0.5%</w:t>
            </w:r>
          </w:p>
          <w:p w14:paraId="08735B47"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1.8</w:t>
            </w:r>
            <w:r w:rsidRPr="002409BD">
              <w:rPr>
                <w:rFonts w:ascii="Arial" w:hAnsi="Arial" w:cs="Arial"/>
                <w:sz w:val="15"/>
                <w:szCs w:val="15"/>
              </w:rPr>
              <w:t xml:space="preserve">, </w:t>
            </w:r>
            <w:r>
              <w:rPr>
                <w:rFonts w:ascii="Arial" w:hAnsi="Arial" w:cs="Arial"/>
                <w:sz w:val="15"/>
                <w:szCs w:val="15"/>
              </w:rPr>
              <w:t>2</w:t>
            </w:r>
            <w:r w:rsidRPr="002409BD">
              <w:rPr>
                <w:rFonts w:ascii="Arial" w:hAnsi="Arial" w:cs="Arial"/>
                <w:sz w:val="15"/>
                <w:szCs w:val="15"/>
              </w:rPr>
              <w:t>.</w:t>
            </w:r>
            <w:r>
              <w:rPr>
                <w:rFonts w:ascii="Arial" w:hAnsi="Arial" w:cs="Arial"/>
                <w:sz w:val="15"/>
                <w:szCs w:val="15"/>
              </w:rPr>
              <w:t>8</w:t>
            </w:r>
            <w:r w:rsidRPr="002409BD">
              <w:rPr>
                <w:rFonts w:ascii="Arial" w:hAnsi="Arial" w:cs="Arial"/>
                <w:sz w:val="15"/>
                <w:szCs w:val="15"/>
              </w:rPr>
              <w:t>)</w:t>
            </w:r>
          </w:p>
        </w:tc>
        <w:tc>
          <w:tcPr>
            <w:tcW w:w="900" w:type="dxa"/>
            <w:tcBorders>
              <w:top w:val="single" w:sz="8" w:space="0" w:color="000000"/>
              <w:left w:val="nil"/>
              <w:bottom w:val="nil"/>
              <w:right w:val="single" w:sz="8" w:space="0" w:color="000000"/>
            </w:tcBorders>
            <w:shd w:val="clear" w:color="auto" w:fill="auto"/>
            <w:tcMar>
              <w:top w:w="29" w:type="dxa"/>
              <w:left w:w="29" w:type="dxa"/>
              <w:bottom w:w="29" w:type="dxa"/>
              <w:right w:w="29" w:type="dxa"/>
            </w:tcMar>
            <w:vAlign w:val="center"/>
            <w:hideMark/>
          </w:tcPr>
          <w:p w14:paraId="4C81679E" w14:textId="77777777" w:rsidR="00CC3AA6" w:rsidRDefault="00CC3AA6" w:rsidP="00CC3AA6">
            <w:pPr>
              <w:spacing w:after="0" w:line="240" w:lineRule="auto"/>
              <w:jc w:val="center"/>
              <w:rPr>
                <w:rFonts w:ascii="Arial" w:hAnsi="Arial" w:cs="Arial"/>
                <w:sz w:val="15"/>
                <w:szCs w:val="15"/>
              </w:rPr>
            </w:pPr>
          </w:p>
          <w:p w14:paraId="1B70F46A"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3.6</w:t>
            </w:r>
            <w:r w:rsidRPr="002409BD">
              <w:rPr>
                <w:rFonts w:ascii="Arial" w:hAnsi="Arial" w:cs="Arial"/>
                <w:sz w:val="15"/>
                <w:szCs w:val="15"/>
              </w:rPr>
              <w:t>%</w:t>
            </w:r>
          </w:p>
          <w:p w14:paraId="575D3C15"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1</w:t>
            </w:r>
            <w:r w:rsidRPr="002409BD">
              <w:rPr>
                <w:rFonts w:ascii="Arial" w:hAnsi="Arial" w:cs="Arial"/>
                <w:sz w:val="15"/>
                <w:szCs w:val="15"/>
              </w:rPr>
              <w:t>.</w:t>
            </w:r>
            <w:r>
              <w:rPr>
                <w:rFonts w:ascii="Arial" w:hAnsi="Arial" w:cs="Arial"/>
                <w:sz w:val="15"/>
                <w:szCs w:val="15"/>
              </w:rPr>
              <w:t>1</w:t>
            </w:r>
            <w:r w:rsidRPr="002409BD">
              <w:rPr>
                <w:rFonts w:ascii="Arial" w:hAnsi="Arial" w:cs="Arial"/>
                <w:sz w:val="15"/>
                <w:szCs w:val="15"/>
              </w:rPr>
              <w:t xml:space="preserve">, </w:t>
            </w:r>
            <w:r>
              <w:rPr>
                <w:rFonts w:ascii="Arial" w:hAnsi="Arial" w:cs="Arial"/>
                <w:sz w:val="15"/>
                <w:szCs w:val="15"/>
              </w:rPr>
              <w:t>6</w:t>
            </w:r>
            <w:r w:rsidRPr="002409BD">
              <w:rPr>
                <w:rFonts w:ascii="Arial" w:hAnsi="Arial" w:cs="Arial"/>
                <w:sz w:val="15"/>
                <w:szCs w:val="15"/>
              </w:rPr>
              <w:t>.</w:t>
            </w:r>
            <w:r>
              <w:rPr>
                <w:rFonts w:ascii="Arial" w:hAnsi="Arial" w:cs="Arial"/>
                <w:sz w:val="15"/>
                <w:szCs w:val="15"/>
              </w:rPr>
              <w:t>1</w:t>
            </w:r>
            <w:r w:rsidRPr="002409BD">
              <w:rPr>
                <w:rFonts w:ascii="Arial" w:hAnsi="Arial" w:cs="Arial"/>
                <w:sz w:val="15"/>
                <w:szCs w:val="15"/>
              </w:rPr>
              <w:t>)</w:t>
            </w:r>
          </w:p>
        </w:tc>
      </w:tr>
      <w:tr w:rsidR="00CC3AA6" w:rsidRPr="002409BD" w14:paraId="6976C286" w14:textId="77777777" w:rsidTr="00CC3AA6">
        <w:tc>
          <w:tcPr>
            <w:tcW w:w="360" w:type="dxa"/>
            <w:vMerge/>
            <w:tcBorders>
              <w:top w:val="single" w:sz="8" w:space="0" w:color="000000"/>
              <w:left w:val="single" w:sz="8" w:space="0" w:color="000000"/>
              <w:bottom w:val="single" w:sz="8" w:space="0" w:color="000000"/>
              <w:right w:val="single" w:sz="8" w:space="0" w:color="000000"/>
            </w:tcBorders>
            <w:vAlign w:val="center"/>
            <w:hideMark/>
          </w:tcPr>
          <w:p w14:paraId="008DB4AD" w14:textId="77777777" w:rsidR="00CC3AA6" w:rsidRPr="002409BD" w:rsidRDefault="00CC3AA6" w:rsidP="007B2AB0">
            <w:pPr>
              <w:spacing w:after="0" w:line="240" w:lineRule="auto"/>
              <w:rPr>
                <w:rFonts w:ascii="Arial" w:hAnsi="Arial" w:cs="Arial"/>
                <w:sz w:val="16"/>
                <w:szCs w:val="16"/>
              </w:rPr>
            </w:pPr>
          </w:p>
        </w:tc>
        <w:tc>
          <w:tcPr>
            <w:tcW w:w="1504" w:type="dxa"/>
            <w:tcBorders>
              <w:top w:val="nil"/>
              <w:left w:val="single" w:sz="8" w:space="0" w:color="000000"/>
              <w:right w:val="single" w:sz="8" w:space="0" w:color="000000"/>
            </w:tcBorders>
            <w:shd w:val="clear" w:color="auto" w:fill="auto"/>
            <w:tcMar>
              <w:top w:w="29" w:type="dxa"/>
              <w:left w:w="29" w:type="dxa"/>
              <w:bottom w:w="29" w:type="dxa"/>
              <w:right w:w="29" w:type="dxa"/>
            </w:tcMar>
            <w:vAlign w:val="center"/>
            <w:hideMark/>
          </w:tcPr>
          <w:p w14:paraId="57590333" w14:textId="77777777" w:rsidR="00CC3AA6" w:rsidRPr="002409BD" w:rsidRDefault="00CC3AA6" w:rsidP="007B2AB0">
            <w:pPr>
              <w:spacing w:after="0" w:line="240" w:lineRule="auto"/>
              <w:rPr>
                <w:rFonts w:ascii="Arial" w:hAnsi="Arial" w:cs="Arial"/>
                <w:b/>
                <w:bCs/>
                <w:sz w:val="15"/>
                <w:szCs w:val="15"/>
              </w:rPr>
            </w:pPr>
            <w:r w:rsidRPr="002409BD">
              <w:rPr>
                <w:rFonts w:ascii="Arial" w:hAnsi="Arial" w:cs="Arial"/>
                <w:b/>
                <w:bCs/>
                <w:sz w:val="15"/>
                <w:szCs w:val="15"/>
              </w:rPr>
              <w:t>ACCORD</w:t>
            </w:r>
          </w:p>
          <w:p w14:paraId="0CDC97C5" w14:textId="77777777" w:rsidR="00CC3AA6" w:rsidRPr="004A2AD7" w:rsidRDefault="00CC3AA6" w:rsidP="007B2AB0">
            <w:pPr>
              <w:spacing w:after="0" w:line="240" w:lineRule="auto"/>
              <w:jc w:val="right"/>
              <w:rPr>
                <w:rFonts w:ascii="Arial" w:hAnsi="Arial" w:cs="Arial"/>
                <w:i/>
                <w:iCs/>
                <w:sz w:val="15"/>
                <w:szCs w:val="15"/>
              </w:rPr>
            </w:pPr>
            <w:r w:rsidRPr="002409BD">
              <w:rPr>
                <w:rFonts w:ascii="Arial" w:hAnsi="Arial" w:cs="Arial"/>
                <w:i/>
                <w:iCs/>
                <w:sz w:val="15"/>
                <w:szCs w:val="15"/>
              </w:rPr>
              <w:t>Risk difference</w:t>
            </w:r>
          </w:p>
          <w:p w14:paraId="05B71026" w14:textId="77777777" w:rsidR="00CC3AA6" w:rsidRPr="002409BD" w:rsidRDefault="00CC3AA6" w:rsidP="007B2AB0">
            <w:pPr>
              <w:spacing w:after="0" w:line="240" w:lineRule="auto"/>
              <w:jc w:val="right"/>
              <w:rPr>
                <w:rFonts w:ascii="Arial" w:hAnsi="Arial" w:cs="Arial"/>
                <w:sz w:val="15"/>
                <w:szCs w:val="15"/>
              </w:rPr>
            </w:pPr>
            <w:r w:rsidRPr="004A2AD7">
              <w:rPr>
                <w:rFonts w:ascii="Arial" w:hAnsi="Arial" w:cs="Arial"/>
                <w:i/>
                <w:iCs/>
                <w:sz w:val="15"/>
                <w:szCs w:val="15"/>
              </w:rPr>
              <w:t>(95% CI)</w:t>
            </w:r>
          </w:p>
        </w:tc>
        <w:tc>
          <w:tcPr>
            <w:tcW w:w="900" w:type="dxa"/>
            <w:tcBorders>
              <w:top w:val="nil"/>
              <w:left w:val="single" w:sz="8" w:space="0" w:color="000000"/>
              <w:right w:val="nil"/>
            </w:tcBorders>
            <w:shd w:val="clear" w:color="auto" w:fill="auto"/>
            <w:tcMar>
              <w:top w:w="29" w:type="dxa"/>
              <w:left w:w="29" w:type="dxa"/>
              <w:bottom w:w="29" w:type="dxa"/>
              <w:right w:w="29" w:type="dxa"/>
            </w:tcMar>
            <w:vAlign w:val="center"/>
            <w:hideMark/>
          </w:tcPr>
          <w:p w14:paraId="5AF34264" w14:textId="77777777" w:rsidR="00CC3AA6" w:rsidRDefault="00CC3AA6" w:rsidP="00CC3AA6">
            <w:pPr>
              <w:spacing w:after="0" w:line="240" w:lineRule="auto"/>
              <w:jc w:val="center"/>
              <w:rPr>
                <w:rFonts w:ascii="Arial" w:hAnsi="Arial" w:cs="Arial"/>
                <w:sz w:val="15"/>
                <w:szCs w:val="15"/>
              </w:rPr>
            </w:pPr>
          </w:p>
          <w:p w14:paraId="4146E632"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1.2</w:t>
            </w:r>
            <w:r w:rsidRPr="002409BD">
              <w:rPr>
                <w:rFonts w:ascii="Arial" w:hAnsi="Arial" w:cs="Arial"/>
                <w:sz w:val="15"/>
                <w:szCs w:val="15"/>
              </w:rPr>
              <w:t>%</w:t>
            </w:r>
          </w:p>
          <w:p w14:paraId="57F9ED45"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1</w:t>
            </w:r>
            <w:r w:rsidRPr="002409BD">
              <w:rPr>
                <w:rFonts w:ascii="Arial" w:hAnsi="Arial" w:cs="Arial"/>
                <w:sz w:val="15"/>
                <w:szCs w:val="15"/>
              </w:rPr>
              <w:t>.</w:t>
            </w:r>
            <w:r>
              <w:rPr>
                <w:rFonts w:ascii="Arial" w:hAnsi="Arial" w:cs="Arial"/>
                <w:sz w:val="15"/>
                <w:szCs w:val="15"/>
              </w:rPr>
              <w:t>8</w:t>
            </w:r>
            <w:r w:rsidRPr="002409BD">
              <w:rPr>
                <w:rFonts w:ascii="Arial" w:hAnsi="Arial" w:cs="Arial"/>
                <w:sz w:val="15"/>
                <w:szCs w:val="15"/>
              </w:rPr>
              <w:t xml:space="preserve">, </w:t>
            </w:r>
            <w:r>
              <w:rPr>
                <w:rFonts w:ascii="Arial" w:hAnsi="Arial" w:cs="Arial"/>
                <w:sz w:val="15"/>
                <w:szCs w:val="15"/>
              </w:rPr>
              <w:t>4</w:t>
            </w:r>
            <w:r w:rsidRPr="002409BD">
              <w:rPr>
                <w:rFonts w:ascii="Arial" w:hAnsi="Arial" w:cs="Arial"/>
                <w:sz w:val="15"/>
                <w:szCs w:val="15"/>
              </w:rPr>
              <w:t>.</w:t>
            </w:r>
            <w:r>
              <w:rPr>
                <w:rFonts w:ascii="Arial" w:hAnsi="Arial" w:cs="Arial"/>
                <w:sz w:val="15"/>
                <w:szCs w:val="15"/>
              </w:rPr>
              <w:t>1</w:t>
            </w:r>
            <w:r w:rsidRPr="002409BD">
              <w:rPr>
                <w:rFonts w:ascii="Arial" w:hAnsi="Arial" w:cs="Arial"/>
                <w:sz w:val="15"/>
                <w:szCs w:val="15"/>
              </w:rPr>
              <w:t>)</w:t>
            </w:r>
          </w:p>
        </w:tc>
        <w:tc>
          <w:tcPr>
            <w:tcW w:w="990" w:type="dxa"/>
            <w:tcBorders>
              <w:top w:val="nil"/>
              <w:left w:val="nil"/>
              <w:right w:val="nil"/>
            </w:tcBorders>
            <w:shd w:val="clear" w:color="auto" w:fill="auto"/>
            <w:tcMar>
              <w:top w:w="29" w:type="dxa"/>
              <w:left w:w="29" w:type="dxa"/>
              <w:bottom w:w="29" w:type="dxa"/>
              <w:right w:w="29" w:type="dxa"/>
            </w:tcMar>
            <w:vAlign w:val="center"/>
            <w:hideMark/>
          </w:tcPr>
          <w:p w14:paraId="2A10597E" w14:textId="77777777" w:rsidR="00CC3AA6" w:rsidRDefault="00CC3AA6" w:rsidP="00CC3AA6">
            <w:pPr>
              <w:spacing w:after="0" w:line="240" w:lineRule="auto"/>
              <w:jc w:val="center"/>
              <w:rPr>
                <w:rFonts w:ascii="Arial" w:hAnsi="Arial" w:cs="Arial"/>
                <w:sz w:val="15"/>
                <w:szCs w:val="15"/>
              </w:rPr>
            </w:pPr>
          </w:p>
          <w:p w14:paraId="5046000D"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1</w:t>
            </w:r>
            <w:r w:rsidRPr="002409BD">
              <w:rPr>
                <w:rFonts w:ascii="Arial" w:hAnsi="Arial" w:cs="Arial"/>
                <w:sz w:val="15"/>
                <w:szCs w:val="15"/>
              </w:rPr>
              <w:t>.</w:t>
            </w:r>
            <w:r>
              <w:rPr>
                <w:rFonts w:ascii="Arial" w:hAnsi="Arial" w:cs="Arial"/>
                <w:sz w:val="15"/>
                <w:szCs w:val="15"/>
              </w:rPr>
              <w:t>8</w:t>
            </w:r>
            <w:r w:rsidRPr="002409BD">
              <w:rPr>
                <w:rFonts w:ascii="Arial" w:hAnsi="Arial" w:cs="Arial"/>
                <w:sz w:val="15"/>
                <w:szCs w:val="15"/>
              </w:rPr>
              <w:t>%</w:t>
            </w:r>
          </w:p>
          <w:p w14:paraId="287CE54A"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1</w:t>
            </w:r>
            <w:r w:rsidRPr="002409BD">
              <w:rPr>
                <w:rFonts w:ascii="Arial" w:hAnsi="Arial" w:cs="Arial"/>
                <w:sz w:val="15"/>
                <w:szCs w:val="15"/>
              </w:rPr>
              <w:t>.</w:t>
            </w:r>
            <w:r>
              <w:rPr>
                <w:rFonts w:ascii="Arial" w:hAnsi="Arial" w:cs="Arial"/>
                <w:sz w:val="15"/>
                <w:szCs w:val="15"/>
              </w:rPr>
              <w:t>3</w:t>
            </w:r>
            <w:r w:rsidRPr="002409BD">
              <w:rPr>
                <w:rFonts w:ascii="Arial" w:hAnsi="Arial" w:cs="Arial"/>
                <w:sz w:val="15"/>
                <w:szCs w:val="15"/>
              </w:rPr>
              <w:t xml:space="preserve">, </w:t>
            </w:r>
            <w:r>
              <w:rPr>
                <w:rFonts w:ascii="Arial" w:hAnsi="Arial" w:cs="Arial"/>
                <w:sz w:val="15"/>
                <w:szCs w:val="15"/>
              </w:rPr>
              <w:t>4</w:t>
            </w:r>
            <w:r w:rsidRPr="002409BD">
              <w:rPr>
                <w:rFonts w:ascii="Arial" w:hAnsi="Arial" w:cs="Arial"/>
                <w:sz w:val="15"/>
                <w:szCs w:val="15"/>
              </w:rPr>
              <w:t>.</w:t>
            </w:r>
            <w:r>
              <w:rPr>
                <w:rFonts w:ascii="Arial" w:hAnsi="Arial" w:cs="Arial"/>
                <w:sz w:val="15"/>
                <w:szCs w:val="15"/>
              </w:rPr>
              <w:t>8</w:t>
            </w:r>
            <w:r w:rsidRPr="002409BD">
              <w:rPr>
                <w:rFonts w:ascii="Arial" w:hAnsi="Arial" w:cs="Arial"/>
                <w:sz w:val="15"/>
                <w:szCs w:val="15"/>
              </w:rPr>
              <w:t>)</w:t>
            </w:r>
          </w:p>
        </w:tc>
        <w:tc>
          <w:tcPr>
            <w:tcW w:w="990" w:type="dxa"/>
            <w:tcBorders>
              <w:top w:val="nil"/>
              <w:left w:val="nil"/>
              <w:right w:val="nil"/>
            </w:tcBorders>
            <w:shd w:val="clear" w:color="auto" w:fill="auto"/>
            <w:tcMar>
              <w:top w:w="29" w:type="dxa"/>
              <w:left w:w="29" w:type="dxa"/>
              <w:bottom w:w="29" w:type="dxa"/>
              <w:right w:w="29" w:type="dxa"/>
            </w:tcMar>
            <w:vAlign w:val="center"/>
            <w:hideMark/>
          </w:tcPr>
          <w:p w14:paraId="5A75174E" w14:textId="77777777" w:rsidR="00CC3AA6" w:rsidRDefault="00CC3AA6" w:rsidP="00CC3AA6">
            <w:pPr>
              <w:spacing w:after="0" w:line="240" w:lineRule="auto"/>
              <w:jc w:val="center"/>
              <w:rPr>
                <w:rFonts w:ascii="Arial" w:hAnsi="Arial" w:cs="Arial"/>
                <w:sz w:val="15"/>
                <w:szCs w:val="15"/>
              </w:rPr>
            </w:pPr>
          </w:p>
          <w:p w14:paraId="590BF9DB"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w:t>
            </w:r>
            <w:r w:rsidRPr="002409BD">
              <w:rPr>
                <w:rFonts w:ascii="Arial" w:hAnsi="Arial" w:cs="Arial"/>
                <w:sz w:val="15"/>
                <w:szCs w:val="15"/>
              </w:rPr>
              <w:t>0.</w:t>
            </w:r>
            <w:r>
              <w:rPr>
                <w:rFonts w:ascii="Arial" w:hAnsi="Arial" w:cs="Arial"/>
                <w:sz w:val="15"/>
                <w:szCs w:val="15"/>
              </w:rPr>
              <w:t>8</w:t>
            </w:r>
            <w:r w:rsidRPr="002409BD">
              <w:rPr>
                <w:rFonts w:ascii="Arial" w:hAnsi="Arial" w:cs="Arial"/>
                <w:sz w:val="15"/>
                <w:szCs w:val="15"/>
              </w:rPr>
              <w:t>%</w:t>
            </w:r>
          </w:p>
          <w:p w14:paraId="3B7D1D53"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4</w:t>
            </w:r>
            <w:r w:rsidRPr="002409BD">
              <w:rPr>
                <w:rFonts w:ascii="Arial" w:hAnsi="Arial" w:cs="Arial"/>
                <w:sz w:val="15"/>
                <w:szCs w:val="15"/>
              </w:rPr>
              <w:t>.</w:t>
            </w:r>
            <w:r>
              <w:rPr>
                <w:rFonts w:ascii="Arial" w:hAnsi="Arial" w:cs="Arial"/>
                <w:sz w:val="15"/>
                <w:szCs w:val="15"/>
              </w:rPr>
              <w:t>2</w:t>
            </w:r>
            <w:r w:rsidRPr="002409BD">
              <w:rPr>
                <w:rFonts w:ascii="Arial" w:hAnsi="Arial" w:cs="Arial"/>
                <w:sz w:val="15"/>
                <w:szCs w:val="15"/>
              </w:rPr>
              <w:t xml:space="preserve">, </w:t>
            </w:r>
            <w:r>
              <w:rPr>
                <w:rFonts w:ascii="Arial" w:hAnsi="Arial" w:cs="Arial"/>
                <w:sz w:val="15"/>
                <w:szCs w:val="15"/>
              </w:rPr>
              <w:t>2</w:t>
            </w:r>
            <w:r w:rsidRPr="002409BD">
              <w:rPr>
                <w:rFonts w:ascii="Arial" w:hAnsi="Arial" w:cs="Arial"/>
                <w:sz w:val="15"/>
                <w:szCs w:val="15"/>
              </w:rPr>
              <w:t>.</w:t>
            </w:r>
            <w:r>
              <w:rPr>
                <w:rFonts w:ascii="Arial" w:hAnsi="Arial" w:cs="Arial"/>
                <w:sz w:val="15"/>
                <w:szCs w:val="15"/>
              </w:rPr>
              <w:t>6</w:t>
            </w:r>
            <w:r w:rsidRPr="002409BD">
              <w:rPr>
                <w:rFonts w:ascii="Arial" w:hAnsi="Arial" w:cs="Arial"/>
                <w:sz w:val="15"/>
                <w:szCs w:val="15"/>
              </w:rPr>
              <w:t>)</w:t>
            </w:r>
          </w:p>
        </w:tc>
        <w:tc>
          <w:tcPr>
            <w:tcW w:w="988" w:type="dxa"/>
            <w:tcBorders>
              <w:top w:val="nil"/>
              <w:left w:val="nil"/>
              <w:right w:val="nil"/>
            </w:tcBorders>
            <w:shd w:val="clear" w:color="auto" w:fill="auto"/>
            <w:tcMar>
              <w:top w:w="29" w:type="dxa"/>
              <w:left w:w="29" w:type="dxa"/>
              <w:bottom w:w="29" w:type="dxa"/>
              <w:right w:w="29" w:type="dxa"/>
            </w:tcMar>
            <w:vAlign w:val="center"/>
            <w:hideMark/>
          </w:tcPr>
          <w:p w14:paraId="49DAE007" w14:textId="77777777" w:rsidR="00CC3AA6" w:rsidRDefault="00CC3AA6" w:rsidP="00CC3AA6">
            <w:pPr>
              <w:spacing w:after="0" w:line="240" w:lineRule="auto"/>
              <w:jc w:val="center"/>
              <w:rPr>
                <w:rFonts w:ascii="Arial" w:hAnsi="Arial" w:cs="Arial"/>
                <w:sz w:val="15"/>
                <w:szCs w:val="15"/>
              </w:rPr>
            </w:pPr>
          </w:p>
          <w:p w14:paraId="6CD15571"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-1</w:t>
            </w:r>
            <w:r w:rsidRPr="002409BD">
              <w:rPr>
                <w:rFonts w:ascii="Arial" w:hAnsi="Arial" w:cs="Arial"/>
                <w:sz w:val="15"/>
                <w:szCs w:val="15"/>
              </w:rPr>
              <w:t>.</w:t>
            </w:r>
            <w:r>
              <w:rPr>
                <w:rFonts w:ascii="Arial" w:hAnsi="Arial" w:cs="Arial"/>
                <w:sz w:val="15"/>
                <w:szCs w:val="15"/>
              </w:rPr>
              <w:t>0</w:t>
            </w:r>
            <w:r w:rsidRPr="002409BD">
              <w:rPr>
                <w:rFonts w:ascii="Arial" w:hAnsi="Arial" w:cs="Arial"/>
                <w:sz w:val="15"/>
                <w:szCs w:val="15"/>
              </w:rPr>
              <w:t>%</w:t>
            </w:r>
          </w:p>
          <w:p w14:paraId="35C7B548"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(-3.</w:t>
            </w:r>
            <w:r>
              <w:rPr>
                <w:rFonts w:ascii="Arial" w:hAnsi="Arial" w:cs="Arial"/>
                <w:sz w:val="15"/>
                <w:szCs w:val="15"/>
              </w:rPr>
              <w:t>2</w:t>
            </w:r>
            <w:r w:rsidRPr="002409BD">
              <w:rPr>
                <w:rFonts w:ascii="Arial" w:hAnsi="Arial" w:cs="Arial"/>
                <w:sz w:val="15"/>
                <w:szCs w:val="15"/>
              </w:rPr>
              <w:t xml:space="preserve">, </w:t>
            </w:r>
            <w:r>
              <w:rPr>
                <w:rFonts w:ascii="Arial" w:hAnsi="Arial" w:cs="Arial"/>
                <w:sz w:val="15"/>
                <w:szCs w:val="15"/>
              </w:rPr>
              <w:t>1</w:t>
            </w:r>
            <w:r w:rsidRPr="002409BD">
              <w:rPr>
                <w:rFonts w:ascii="Arial" w:hAnsi="Arial" w:cs="Arial"/>
                <w:sz w:val="15"/>
                <w:szCs w:val="15"/>
              </w:rPr>
              <w:t>.</w:t>
            </w:r>
            <w:r>
              <w:rPr>
                <w:rFonts w:ascii="Arial" w:hAnsi="Arial" w:cs="Arial"/>
                <w:sz w:val="15"/>
                <w:szCs w:val="15"/>
              </w:rPr>
              <w:t>2</w:t>
            </w:r>
            <w:r w:rsidRPr="002409BD">
              <w:rPr>
                <w:rFonts w:ascii="Arial" w:hAnsi="Arial" w:cs="Arial"/>
                <w:sz w:val="15"/>
                <w:szCs w:val="15"/>
              </w:rPr>
              <w:t>)</w:t>
            </w:r>
          </w:p>
        </w:tc>
        <w:tc>
          <w:tcPr>
            <w:tcW w:w="900" w:type="dxa"/>
            <w:tcBorders>
              <w:top w:val="nil"/>
              <w:left w:val="nil"/>
              <w:right w:val="nil"/>
            </w:tcBorders>
            <w:shd w:val="clear" w:color="auto" w:fill="auto"/>
            <w:tcMar>
              <w:top w:w="29" w:type="dxa"/>
              <w:left w:w="29" w:type="dxa"/>
              <w:bottom w:w="29" w:type="dxa"/>
              <w:right w:w="29" w:type="dxa"/>
            </w:tcMar>
            <w:vAlign w:val="center"/>
            <w:hideMark/>
          </w:tcPr>
          <w:p w14:paraId="49824DEB" w14:textId="77777777" w:rsidR="00CC3AA6" w:rsidRDefault="00CC3AA6" w:rsidP="00CC3AA6">
            <w:pPr>
              <w:spacing w:after="0" w:line="240" w:lineRule="auto"/>
              <w:jc w:val="center"/>
              <w:rPr>
                <w:rFonts w:ascii="Arial" w:hAnsi="Arial" w:cs="Arial"/>
                <w:sz w:val="15"/>
                <w:szCs w:val="15"/>
              </w:rPr>
            </w:pPr>
          </w:p>
          <w:p w14:paraId="26F40425"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0</w:t>
            </w:r>
            <w:r w:rsidRPr="002409BD">
              <w:rPr>
                <w:rFonts w:ascii="Arial" w:hAnsi="Arial" w:cs="Arial"/>
                <w:sz w:val="15"/>
                <w:szCs w:val="15"/>
              </w:rPr>
              <w:t>.</w:t>
            </w:r>
            <w:r>
              <w:rPr>
                <w:rFonts w:ascii="Arial" w:hAnsi="Arial" w:cs="Arial"/>
                <w:sz w:val="15"/>
                <w:szCs w:val="15"/>
              </w:rPr>
              <w:t>2</w:t>
            </w:r>
            <w:r w:rsidRPr="002409BD">
              <w:rPr>
                <w:rFonts w:ascii="Arial" w:hAnsi="Arial" w:cs="Arial"/>
                <w:sz w:val="15"/>
                <w:szCs w:val="15"/>
              </w:rPr>
              <w:t>%</w:t>
            </w:r>
          </w:p>
          <w:p w14:paraId="7A4FB5C3"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1</w:t>
            </w:r>
            <w:r w:rsidRPr="002409BD">
              <w:rPr>
                <w:rFonts w:ascii="Arial" w:hAnsi="Arial" w:cs="Arial"/>
                <w:sz w:val="15"/>
                <w:szCs w:val="15"/>
              </w:rPr>
              <w:t>.</w:t>
            </w:r>
            <w:r>
              <w:rPr>
                <w:rFonts w:ascii="Arial" w:hAnsi="Arial" w:cs="Arial"/>
                <w:sz w:val="15"/>
                <w:szCs w:val="15"/>
              </w:rPr>
              <w:t>9</w:t>
            </w:r>
            <w:r w:rsidRPr="002409BD">
              <w:rPr>
                <w:rFonts w:ascii="Arial" w:hAnsi="Arial" w:cs="Arial"/>
                <w:sz w:val="15"/>
                <w:szCs w:val="15"/>
              </w:rPr>
              <w:t xml:space="preserve">, </w:t>
            </w:r>
            <w:r>
              <w:rPr>
                <w:rFonts w:ascii="Arial" w:hAnsi="Arial" w:cs="Arial"/>
                <w:sz w:val="15"/>
                <w:szCs w:val="15"/>
              </w:rPr>
              <w:t>2</w:t>
            </w:r>
            <w:r w:rsidRPr="002409BD">
              <w:rPr>
                <w:rFonts w:ascii="Arial" w:hAnsi="Arial" w:cs="Arial"/>
                <w:sz w:val="15"/>
                <w:szCs w:val="15"/>
              </w:rPr>
              <w:t>.</w:t>
            </w:r>
            <w:r>
              <w:rPr>
                <w:rFonts w:ascii="Arial" w:hAnsi="Arial" w:cs="Arial"/>
                <w:sz w:val="15"/>
                <w:szCs w:val="15"/>
              </w:rPr>
              <w:t>4</w:t>
            </w:r>
            <w:r w:rsidRPr="002409BD">
              <w:rPr>
                <w:rFonts w:ascii="Arial" w:hAnsi="Arial" w:cs="Arial"/>
                <w:sz w:val="15"/>
                <w:szCs w:val="15"/>
              </w:rPr>
              <w:t>)</w:t>
            </w:r>
          </w:p>
        </w:tc>
        <w:tc>
          <w:tcPr>
            <w:tcW w:w="78" w:type="dxa"/>
            <w:tcBorders>
              <w:top w:val="nil"/>
              <w:left w:val="nil"/>
              <w:right w:val="nil"/>
            </w:tcBorders>
            <w:shd w:val="clear" w:color="auto" w:fill="auto"/>
            <w:tcMar>
              <w:top w:w="29" w:type="dxa"/>
              <w:left w:w="29" w:type="dxa"/>
              <w:bottom w:w="29" w:type="dxa"/>
              <w:right w:w="29" w:type="dxa"/>
            </w:tcMar>
            <w:vAlign w:val="center"/>
            <w:hideMark/>
          </w:tcPr>
          <w:p w14:paraId="5EFCEE21" w14:textId="77777777" w:rsidR="00CC3AA6" w:rsidRPr="002409BD" w:rsidRDefault="00CC3AA6" w:rsidP="00CC3AA6">
            <w:pPr>
              <w:spacing w:after="0" w:line="240" w:lineRule="auto"/>
              <w:jc w:val="center"/>
              <w:rPr>
                <w:rFonts w:ascii="Arial" w:hAnsi="Arial" w:cs="Arial"/>
                <w:sz w:val="15"/>
                <w:szCs w:val="15"/>
              </w:rPr>
            </w:pPr>
          </w:p>
        </w:tc>
        <w:tc>
          <w:tcPr>
            <w:tcW w:w="1004" w:type="dxa"/>
            <w:tcBorders>
              <w:top w:val="nil"/>
              <w:left w:val="nil"/>
              <w:right w:val="nil"/>
            </w:tcBorders>
            <w:shd w:val="clear" w:color="auto" w:fill="auto"/>
            <w:tcMar>
              <w:top w:w="29" w:type="dxa"/>
              <w:left w:w="29" w:type="dxa"/>
              <w:bottom w:w="29" w:type="dxa"/>
              <w:right w:w="29" w:type="dxa"/>
            </w:tcMar>
            <w:vAlign w:val="center"/>
            <w:hideMark/>
          </w:tcPr>
          <w:p w14:paraId="28483E3C" w14:textId="77777777" w:rsidR="00CC3AA6" w:rsidRDefault="00CC3AA6" w:rsidP="00CC3AA6">
            <w:pPr>
              <w:spacing w:after="0" w:line="240" w:lineRule="auto"/>
              <w:jc w:val="center"/>
              <w:rPr>
                <w:rFonts w:ascii="Arial" w:hAnsi="Arial" w:cs="Arial"/>
                <w:sz w:val="15"/>
                <w:szCs w:val="15"/>
              </w:rPr>
            </w:pPr>
          </w:p>
          <w:p w14:paraId="768839E4"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1</w:t>
            </w:r>
            <w:r w:rsidRPr="002409BD">
              <w:rPr>
                <w:rFonts w:ascii="Arial" w:hAnsi="Arial" w:cs="Arial"/>
                <w:sz w:val="15"/>
                <w:szCs w:val="15"/>
              </w:rPr>
              <w:t>.</w:t>
            </w:r>
            <w:r>
              <w:rPr>
                <w:rFonts w:ascii="Arial" w:hAnsi="Arial" w:cs="Arial"/>
                <w:sz w:val="15"/>
                <w:szCs w:val="15"/>
              </w:rPr>
              <w:t>1</w:t>
            </w:r>
            <w:r w:rsidRPr="002409BD">
              <w:rPr>
                <w:rFonts w:ascii="Arial" w:hAnsi="Arial" w:cs="Arial"/>
                <w:sz w:val="15"/>
                <w:szCs w:val="15"/>
              </w:rPr>
              <w:t>%</w:t>
            </w:r>
          </w:p>
          <w:p w14:paraId="6321E593"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1</w:t>
            </w:r>
            <w:r w:rsidRPr="002409BD">
              <w:rPr>
                <w:rFonts w:ascii="Arial" w:hAnsi="Arial" w:cs="Arial"/>
                <w:sz w:val="15"/>
                <w:szCs w:val="15"/>
              </w:rPr>
              <w:t>.</w:t>
            </w:r>
            <w:r>
              <w:rPr>
                <w:rFonts w:ascii="Arial" w:hAnsi="Arial" w:cs="Arial"/>
                <w:sz w:val="15"/>
                <w:szCs w:val="15"/>
              </w:rPr>
              <w:t>6</w:t>
            </w:r>
            <w:r w:rsidRPr="002409BD">
              <w:rPr>
                <w:rFonts w:ascii="Arial" w:hAnsi="Arial" w:cs="Arial"/>
                <w:sz w:val="15"/>
                <w:szCs w:val="15"/>
              </w:rPr>
              <w:t>, 3.</w:t>
            </w:r>
            <w:r>
              <w:rPr>
                <w:rFonts w:ascii="Arial" w:hAnsi="Arial" w:cs="Arial"/>
                <w:sz w:val="15"/>
                <w:szCs w:val="15"/>
              </w:rPr>
              <w:t>7</w:t>
            </w:r>
            <w:r w:rsidRPr="002409BD">
              <w:rPr>
                <w:rFonts w:ascii="Arial" w:hAnsi="Arial" w:cs="Arial"/>
                <w:sz w:val="15"/>
                <w:szCs w:val="15"/>
              </w:rPr>
              <w:t>)</w:t>
            </w:r>
          </w:p>
        </w:tc>
        <w:tc>
          <w:tcPr>
            <w:tcW w:w="990" w:type="dxa"/>
            <w:tcBorders>
              <w:top w:val="nil"/>
              <w:left w:val="nil"/>
              <w:right w:val="nil"/>
            </w:tcBorders>
            <w:vAlign w:val="center"/>
          </w:tcPr>
          <w:p w14:paraId="26711B16" w14:textId="77777777" w:rsidR="00CC3AA6" w:rsidRDefault="00CC3AA6" w:rsidP="00CC3AA6">
            <w:pPr>
              <w:spacing w:after="0" w:line="240" w:lineRule="auto"/>
              <w:jc w:val="center"/>
              <w:rPr>
                <w:rFonts w:ascii="Arial" w:hAnsi="Arial" w:cs="Arial"/>
                <w:sz w:val="15"/>
                <w:szCs w:val="15"/>
              </w:rPr>
            </w:pPr>
          </w:p>
          <w:p w14:paraId="5C28D6EF"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1</w:t>
            </w:r>
            <w:r w:rsidRPr="002409BD">
              <w:rPr>
                <w:rFonts w:ascii="Arial" w:hAnsi="Arial" w:cs="Arial"/>
                <w:sz w:val="15"/>
                <w:szCs w:val="15"/>
              </w:rPr>
              <w:t>.</w:t>
            </w:r>
            <w:r>
              <w:rPr>
                <w:rFonts w:ascii="Arial" w:hAnsi="Arial" w:cs="Arial"/>
                <w:sz w:val="15"/>
                <w:szCs w:val="15"/>
              </w:rPr>
              <w:t>1</w:t>
            </w:r>
            <w:r w:rsidRPr="002409BD">
              <w:rPr>
                <w:rFonts w:ascii="Arial" w:hAnsi="Arial" w:cs="Arial"/>
                <w:sz w:val="15"/>
                <w:szCs w:val="15"/>
              </w:rPr>
              <w:t>%</w:t>
            </w:r>
          </w:p>
          <w:p w14:paraId="25CA74A7"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1</w:t>
            </w:r>
            <w:r w:rsidRPr="002409BD">
              <w:rPr>
                <w:rFonts w:ascii="Arial" w:hAnsi="Arial" w:cs="Arial"/>
                <w:sz w:val="15"/>
                <w:szCs w:val="15"/>
              </w:rPr>
              <w:t>.</w:t>
            </w:r>
            <w:r>
              <w:rPr>
                <w:rFonts w:ascii="Arial" w:hAnsi="Arial" w:cs="Arial"/>
                <w:sz w:val="15"/>
                <w:szCs w:val="15"/>
              </w:rPr>
              <w:t>3</w:t>
            </w:r>
            <w:r w:rsidRPr="002409BD">
              <w:rPr>
                <w:rFonts w:ascii="Arial" w:hAnsi="Arial" w:cs="Arial"/>
                <w:sz w:val="15"/>
                <w:szCs w:val="15"/>
              </w:rPr>
              <w:t>, 3.</w:t>
            </w:r>
            <w:r>
              <w:rPr>
                <w:rFonts w:ascii="Arial" w:hAnsi="Arial" w:cs="Arial"/>
                <w:sz w:val="15"/>
                <w:szCs w:val="15"/>
              </w:rPr>
              <w:t>4</w:t>
            </w:r>
            <w:r w:rsidRPr="002409BD">
              <w:rPr>
                <w:rFonts w:ascii="Arial" w:hAnsi="Arial" w:cs="Arial"/>
                <w:sz w:val="15"/>
                <w:szCs w:val="15"/>
              </w:rPr>
              <w:t>)</w:t>
            </w:r>
          </w:p>
        </w:tc>
        <w:tc>
          <w:tcPr>
            <w:tcW w:w="900" w:type="dxa"/>
            <w:tcBorders>
              <w:top w:val="nil"/>
              <w:left w:val="nil"/>
              <w:right w:val="single" w:sz="8" w:space="0" w:color="000000"/>
            </w:tcBorders>
            <w:shd w:val="clear" w:color="auto" w:fill="auto"/>
            <w:tcMar>
              <w:top w:w="29" w:type="dxa"/>
              <w:left w:w="29" w:type="dxa"/>
              <w:bottom w:w="29" w:type="dxa"/>
              <w:right w:w="29" w:type="dxa"/>
            </w:tcMar>
            <w:vAlign w:val="center"/>
            <w:hideMark/>
          </w:tcPr>
          <w:p w14:paraId="62E9FEBC" w14:textId="77777777" w:rsidR="00CC3AA6" w:rsidRDefault="00CC3AA6" w:rsidP="00CC3AA6">
            <w:pPr>
              <w:spacing w:after="0" w:line="240" w:lineRule="auto"/>
              <w:jc w:val="center"/>
              <w:rPr>
                <w:rFonts w:ascii="Arial" w:hAnsi="Arial" w:cs="Arial"/>
                <w:sz w:val="15"/>
                <w:szCs w:val="15"/>
              </w:rPr>
            </w:pPr>
          </w:p>
          <w:p w14:paraId="45DE6ADB"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5</w:t>
            </w:r>
            <w:r w:rsidRPr="002409BD">
              <w:rPr>
                <w:rFonts w:ascii="Arial" w:hAnsi="Arial" w:cs="Arial"/>
                <w:sz w:val="15"/>
                <w:szCs w:val="15"/>
              </w:rPr>
              <w:t>.</w:t>
            </w:r>
            <w:r>
              <w:rPr>
                <w:rFonts w:ascii="Arial" w:hAnsi="Arial" w:cs="Arial"/>
                <w:sz w:val="15"/>
                <w:szCs w:val="15"/>
              </w:rPr>
              <w:t>0</w:t>
            </w:r>
            <w:r w:rsidRPr="002409BD">
              <w:rPr>
                <w:rFonts w:ascii="Arial" w:hAnsi="Arial" w:cs="Arial"/>
                <w:sz w:val="15"/>
                <w:szCs w:val="15"/>
              </w:rPr>
              <w:t>%</w:t>
            </w:r>
          </w:p>
          <w:p w14:paraId="00B6375E"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2</w:t>
            </w:r>
            <w:r w:rsidRPr="002409BD">
              <w:rPr>
                <w:rFonts w:ascii="Arial" w:hAnsi="Arial" w:cs="Arial"/>
                <w:sz w:val="15"/>
                <w:szCs w:val="15"/>
              </w:rPr>
              <w:t>.</w:t>
            </w:r>
            <w:r>
              <w:rPr>
                <w:rFonts w:ascii="Arial" w:hAnsi="Arial" w:cs="Arial"/>
                <w:sz w:val="15"/>
                <w:szCs w:val="15"/>
              </w:rPr>
              <w:t>1</w:t>
            </w:r>
            <w:r w:rsidRPr="002409BD">
              <w:rPr>
                <w:rFonts w:ascii="Arial" w:hAnsi="Arial" w:cs="Arial"/>
                <w:sz w:val="15"/>
                <w:szCs w:val="15"/>
              </w:rPr>
              <w:t xml:space="preserve">, </w:t>
            </w:r>
            <w:r>
              <w:rPr>
                <w:rFonts w:ascii="Arial" w:hAnsi="Arial" w:cs="Arial"/>
                <w:sz w:val="15"/>
                <w:szCs w:val="15"/>
              </w:rPr>
              <w:t>8</w:t>
            </w:r>
            <w:r w:rsidRPr="002409BD">
              <w:rPr>
                <w:rFonts w:ascii="Arial" w:hAnsi="Arial" w:cs="Arial"/>
                <w:sz w:val="15"/>
                <w:szCs w:val="15"/>
              </w:rPr>
              <w:t>.</w:t>
            </w:r>
            <w:r>
              <w:rPr>
                <w:rFonts w:ascii="Arial" w:hAnsi="Arial" w:cs="Arial"/>
                <w:sz w:val="15"/>
                <w:szCs w:val="15"/>
              </w:rPr>
              <w:t>0</w:t>
            </w:r>
            <w:r w:rsidRPr="002409BD">
              <w:rPr>
                <w:rFonts w:ascii="Arial" w:hAnsi="Arial" w:cs="Arial"/>
                <w:sz w:val="15"/>
                <w:szCs w:val="15"/>
              </w:rPr>
              <w:t>)</w:t>
            </w:r>
          </w:p>
        </w:tc>
      </w:tr>
      <w:tr w:rsidR="00CC3AA6" w:rsidRPr="002409BD" w14:paraId="72AAFE35" w14:textId="77777777" w:rsidTr="00CC3AA6">
        <w:tc>
          <w:tcPr>
            <w:tcW w:w="360" w:type="dxa"/>
            <w:vMerge/>
            <w:tcBorders>
              <w:top w:val="single" w:sz="8" w:space="0" w:color="000000"/>
              <w:left w:val="single" w:sz="8" w:space="0" w:color="000000"/>
              <w:bottom w:val="single" w:sz="8" w:space="0" w:color="000000"/>
              <w:right w:val="single" w:sz="8" w:space="0" w:color="000000"/>
            </w:tcBorders>
            <w:vAlign w:val="center"/>
            <w:hideMark/>
          </w:tcPr>
          <w:p w14:paraId="0C11836C" w14:textId="77777777" w:rsidR="00CC3AA6" w:rsidRPr="002409BD" w:rsidRDefault="00CC3AA6" w:rsidP="007B2AB0">
            <w:pPr>
              <w:spacing w:after="0" w:line="240" w:lineRule="auto"/>
              <w:rPr>
                <w:rFonts w:ascii="Arial" w:hAnsi="Arial" w:cs="Arial"/>
                <w:sz w:val="16"/>
                <w:szCs w:val="16"/>
              </w:rPr>
            </w:pPr>
          </w:p>
        </w:tc>
        <w:tc>
          <w:tcPr>
            <w:tcW w:w="1504" w:type="dxa"/>
            <w:tcBorders>
              <w:top w:val="nil"/>
              <w:left w:val="single" w:sz="8" w:space="0" w:color="000000"/>
              <w:bottom w:val="single" w:sz="8" w:space="0" w:color="000000"/>
              <w:right w:val="single" w:sz="8" w:space="0" w:color="000000"/>
            </w:tcBorders>
            <w:shd w:val="clear" w:color="auto" w:fill="auto"/>
            <w:tcMar>
              <w:top w:w="29" w:type="dxa"/>
              <w:left w:w="29" w:type="dxa"/>
              <w:bottom w:w="29" w:type="dxa"/>
              <w:right w:w="29" w:type="dxa"/>
            </w:tcMar>
            <w:vAlign w:val="center"/>
            <w:hideMark/>
          </w:tcPr>
          <w:p w14:paraId="16EB8507" w14:textId="77777777" w:rsidR="00CC3AA6" w:rsidRPr="002409BD" w:rsidRDefault="00CC3AA6" w:rsidP="007B2AB0">
            <w:pPr>
              <w:spacing w:after="0" w:line="240" w:lineRule="auto"/>
              <w:rPr>
                <w:rFonts w:ascii="Arial" w:hAnsi="Arial" w:cs="Arial"/>
                <w:b/>
                <w:bCs/>
                <w:sz w:val="15"/>
                <w:szCs w:val="15"/>
              </w:rPr>
            </w:pPr>
            <w:r w:rsidRPr="002409BD">
              <w:rPr>
                <w:rFonts w:ascii="Arial" w:hAnsi="Arial" w:cs="Arial"/>
                <w:b/>
                <w:bCs/>
                <w:sz w:val="15"/>
                <w:szCs w:val="15"/>
              </w:rPr>
              <w:t>VADT</w:t>
            </w:r>
          </w:p>
          <w:p w14:paraId="645B1942" w14:textId="77777777" w:rsidR="00CC3AA6" w:rsidRPr="004A2AD7" w:rsidRDefault="00CC3AA6" w:rsidP="007B2AB0">
            <w:pPr>
              <w:spacing w:after="0" w:line="240" w:lineRule="auto"/>
              <w:jc w:val="right"/>
              <w:rPr>
                <w:rFonts w:ascii="Arial" w:hAnsi="Arial" w:cs="Arial"/>
                <w:i/>
                <w:iCs/>
                <w:sz w:val="15"/>
                <w:szCs w:val="15"/>
              </w:rPr>
            </w:pPr>
            <w:r w:rsidRPr="002409BD">
              <w:rPr>
                <w:rFonts w:ascii="Arial" w:hAnsi="Arial" w:cs="Arial"/>
                <w:i/>
                <w:iCs/>
                <w:sz w:val="15"/>
                <w:szCs w:val="15"/>
              </w:rPr>
              <w:t>Risk difference</w:t>
            </w:r>
          </w:p>
          <w:p w14:paraId="15E4F044" w14:textId="77777777" w:rsidR="00CC3AA6" w:rsidRPr="002409BD" w:rsidRDefault="00CC3AA6" w:rsidP="007B2AB0">
            <w:pPr>
              <w:spacing w:after="0" w:line="240" w:lineRule="auto"/>
              <w:jc w:val="right"/>
              <w:rPr>
                <w:rFonts w:ascii="Arial" w:hAnsi="Arial" w:cs="Arial"/>
                <w:sz w:val="15"/>
                <w:szCs w:val="15"/>
              </w:rPr>
            </w:pPr>
            <w:r w:rsidRPr="004A2AD7">
              <w:rPr>
                <w:rFonts w:ascii="Arial" w:hAnsi="Arial" w:cs="Arial"/>
                <w:i/>
                <w:iCs/>
                <w:sz w:val="15"/>
                <w:szCs w:val="15"/>
              </w:rPr>
              <w:t>(95% CI)</w:t>
            </w:r>
          </w:p>
        </w:tc>
        <w:tc>
          <w:tcPr>
            <w:tcW w:w="900" w:type="dxa"/>
            <w:tcBorders>
              <w:top w:val="nil"/>
              <w:left w:val="single" w:sz="8" w:space="0" w:color="000000"/>
              <w:bottom w:val="single" w:sz="8" w:space="0" w:color="000000"/>
              <w:right w:val="nil"/>
            </w:tcBorders>
            <w:shd w:val="clear" w:color="auto" w:fill="auto"/>
            <w:tcMar>
              <w:top w:w="29" w:type="dxa"/>
              <w:left w:w="29" w:type="dxa"/>
              <w:bottom w:w="29" w:type="dxa"/>
              <w:right w:w="29" w:type="dxa"/>
            </w:tcMar>
            <w:vAlign w:val="center"/>
            <w:hideMark/>
          </w:tcPr>
          <w:p w14:paraId="0AE21AC7" w14:textId="77777777" w:rsidR="00CC3AA6" w:rsidRDefault="00CC3AA6" w:rsidP="00CC3AA6">
            <w:pPr>
              <w:spacing w:after="0" w:line="240" w:lineRule="auto"/>
              <w:jc w:val="center"/>
              <w:rPr>
                <w:rFonts w:ascii="Arial" w:hAnsi="Arial" w:cs="Arial"/>
                <w:sz w:val="15"/>
                <w:szCs w:val="15"/>
              </w:rPr>
            </w:pPr>
          </w:p>
          <w:p w14:paraId="1F29EF01"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0.9</w:t>
            </w:r>
            <w:r w:rsidRPr="002409BD">
              <w:rPr>
                <w:rFonts w:ascii="Arial" w:hAnsi="Arial" w:cs="Arial"/>
                <w:sz w:val="15"/>
                <w:szCs w:val="15"/>
              </w:rPr>
              <w:t>%</w:t>
            </w:r>
          </w:p>
          <w:p w14:paraId="26C2C15F"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9</w:t>
            </w:r>
            <w:r w:rsidRPr="002409BD">
              <w:rPr>
                <w:rFonts w:ascii="Arial" w:hAnsi="Arial" w:cs="Arial"/>
                <w:sz w:val="15"/>
                <w:szCs w:val="15"/>
              </w:rPr>
              <w:t xml:space="preserve">.4, </w:t>
            </w:r>
            <w:r>
              <w:rPr>
                <w:rFonts w:ascii="Arial" w:hAnsi="Arial" w:cs="Arial"/>
                <w:sz w:val="15"/>
                <w:szCs w:val="15"/>
              </w:rPr>
              <w:t>11</w:t>
            </w:r>
            <w:r w:rsidRPr="002409BD">
              <w:rPr>
                <w:rFonts w:ascii="Arial" w:hAnsi="Arial" w:cs="Arial"/>
                <w:sz w:val="15"/>
                <w:szCs w:val="15"/>
              </w:rPr>
              <w:t>.</w:t>
            </w:r>
            <w:r>
              <w:rPr>
                <w:rFonts w:ascii="Arial" w:hAnsi="Arial" w:cs="Arial"/>
                <w:sz w:val="15"/>
                <w:szCs w:val="15"/>
              </w:rPr>
              <w:t>2</w:t>
            </w:r>
            <w:r w:rsidRPr="002409BD">
              <w:rPr>
                <w:rFonts w:ascii="Arial" w:hAnsi="Arial" w:cs="Arial"/>
                <w:sz w:val="15"/>
                <w:szCs w:val="15"/>
              </w:rPr>
              <w:t>)</w:t>
            </w:r>
          </w:p>
        </w:tc>
        <w:tc>
          <w:tcPr>
            <w:tcW w:w="990" w:type="dxa"/>
            <w:tcBorders>
              <w:top w:val="nil"/>
              <w:left w:val="nil"/>
              <w:bottom w:val="single" w:sz="8" w:space="0" w:color="000000"/>
              <w:right w:val="nil"/>
            </w:tcBorders>
            <w:shd w:val="clear" w:color="auto" w:fill="auto"/>
            <w:tcMar>
              <w:top w:w="29" w:type="dxa"/>
              <w:left w:w="29" w:type="dxa"/>
              <w:bottom w:w="29" w:type="dxa"/>
              <w:right w:w="29" w:type="dxa"/>
            </w:tcMar>
            <w:vAlign w:val="center"/>
            <w:hideMark/>
          </w:tcPr>
          <w:p w14:paraId="18812258" w14:textId="77777777" w:rsidR="00CC3AA6" w:rsidRDefault="00CC3AA6" w:rsidP="00CC3AA6">
            <w:pPr>
              <w:spacing w:after="0" w:line="240" w:lineRule="auto"/>
              <w:jc w:val="center"/>
              <w:rPr>
                <w:rFonts w:ascii="Arial" w:hAnsi="Arial" w:cs="Arial"/>
                <w:sz w:val="15"/>
                <w:szCs w:val="15"/>
              </w:rPr>
            </w:pPr>
          </w:p>
          <w:p w14:paraId="2D0F52BA" w14:textId="77777777" w:rsidR="00CC3AA6" w:rsidRDefault="00CC3AA6" w:rsidP="00CC3AA6">
            <w:pPr>
              <w:spacing w:after="0" w:line="240" w:lineRule="auto"/>
              <w:jc w:val="center"/>
              <w:rPr>
                <w:rFonts w:ascii="Arial" w:hAnsi="Arial" w:cs="Arial"/>
                <w:sz w:val="15"/>
                <w:szCs w:val="15"/>
              </w:rPr>
            </w:pPr>
            <w:r w:rsidRPr="002409BD">
              <w:rPr>
                <w:rFonts w:ascii="Arial" w:hAnsi="Arial" w:cs="Arial"/>
                <w:sz w:val="15"/>
                <w:szCs w:val="15"/>
              </w:rPr>
              <w:t>-0.</w:t>
            </w:r>
            <w:r>
              <w:rPr>
                <w:rFonts w:ascii="Arial" w:hAnsi="Arial" w:cs="Arial"/>
                <w:sz w:val="15"/>
                <w:szCs w:val="15"/>
              </w:rPr>
              <w:t>2</w:t>
            </w:r>
            <w:r w:rsidRPr="002409BD">
              <w:rPr>
                <w:rFonts w:ascii="Arial" w:hAnsi="Arial" w:cs="Arial"/>
                <w:sz w:val="15"/>
                <w:szCs w:val="15"/>
              </w:rPr>
              <w:t>%</w:t>
            </w:r>
          </w:p>
          <w:p w14:paraId="3FE56B5C"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7</w:t>
            </w:r>
            <w:r w:rsidRPr="002409BD">
              <w:rPr>
                <w:rFonts w:ascii="Arial" w:hAnsi="Arial" w:cs="Arial"/>
                <w:sz w:val="15"/>
                <w:szCs w:val="15"/>
              </w:rPr>
              <w:t>.</w:t>
            </w:r>
            <w:r>
              <w:rPr>
                <w:rFonts w:ascii="Arial" w:hAnsi="Arial" w:cs="Arial"/>
                <w:sz w:val="15"/>
                <w:szCs w:val="15"/>
              </w:rPr>
              <w:t>1</w:t>
            </w:r>
            <w:r w:rsidRPr="002409BD">
              <w:rPr>
                <w:rFonts w:ascii="Arial" w:hAnsi="Arial" w:cs="Arial"/>
                <w:sz w:val="15"/>
                <w:szCs w:val="15"/>
              </w:rPr>
              <w:t xml:space="preserve">, </w:t>
            </w:r>
            <w:r>
              <w:rPr>
                <w:rFonts w:ascii="Arial" w:hAnsi="Arial" w:cs="Arial"/>
                <w:sz w:val="15"/>
                <w:szCs w:val="15"/>
              </w:rPr>
              <w:t>6</w:t>
            </w:r>
            <w:r w:rsidRPr="002409BD">
              <w:rPr>
                <w:rFonts w:ascii="Arial" w:hAnsi="Arial" w:cs="Arial"/>
                <w:sz w:val="15"/>
                <w:szCs w:val="15"/>
              </w:rPr>
              <w:t>.</w:t>
            </w:r>
            <w:r>
              <w:rPr>
                <w:rFonts w:ascii="Arial" w:hAnsi="Arial" w:cs="Arial"/>
                <w:sz w:val="15"/>
                <w:szCs w:val="15"/>
              </w:rPr>
              <w:t>6</w:t>
            </w:r>
            <w:r w:rsidRPr="002409BD">
              <w:rPr>
                <w:rFonts w:ascii="Arial" w:hAnsi="Arial" w:cs="Arial"/>
                <w:sz w:val="15"/>
                <w:szCs w:val="15"/>
              </w:rPr>
              <w:t>)</w:t>
            </w:r>
          </w:p>
        </w:tc>
        <w:tc>
          <w:tcPr>
            <w:tcW w:w="990" w:type="dxa"/>
            <w:tcBorders>
              <w:top w:val="nil"/>
              <w:left w:val="nil"/>
              <w:bottom w:val="single" w:sz="8" w:space="0" w:color="000000"/>
              <w:right w:val="nil"/>
            </w:tcBorders>
            <w:shd w:val="clear" w:color="auto" w:fill="auto"/>
            <w:tcMar>
              <w:top w:w="29" w:type="dxa"/>
              <w:left w:w="29" w:type="dxa"/>
              <w:bottom w:w="29" w:type="dxa"/>
              <w:right w:w="29" w:type="dxa"/>
            </w:tcMar>
            <w:vAlign w:val="center"/>
            <w:hideMark/>
          </w:tcPr>
          <w:p w14:paraId="5F546E54" w14:textId="77777777" w:rsidR="00CC3AA6" w:rsidRDefault="00CC3AA6" w:rsidP="00CC3AA6">
            <w:pPr>
              <w:spacing w:after="0" w:line="240" w:lineRule="auto"/>
              <w:jc w:val="center"/>
              <w:rPr>
                <w:rFonts w:ascii="Arial" w:hAnsi="Arial" w:cs="Arial"/>
                <w:sz w:val="15"/>
                <w:szCs w:val="15"/>
              </w:rPr>
            </w:pPr>
          </w:p>
          <w:p w14:paraId="4519786A"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9</w:t>
            </w:r>
            <w:r w:rsidRPr="002409BD">
              <w:rPr>
                <w:rFonts w:ascii="Arial" w:hAnsi="Arial" w:cs="Arial"/>
                <w:sz w:val="15"/>
                <w:szCs w:val="15"/>
              </w:rPr>
              <w:t>.</w:t>
            </w:r>
            <w:r>
              <w:rPr>
                <w:rFonts w:ascii="Arial" w:hAnsi="Arial" w:cs="Arial"/>
                <w:sz w:val="15"/>
                <w:szCs w:val="15"/>
              </w:rPr>
              <w:t>7</w:t>
            </w:r>
            <w:r w:rsidRPr="002409BD">
              <w:rPr>
                <w:rFonts w:ascii="Arial" w:hAnsi="Arial" w:cs="Arial"/>
                <w:sz w:val="15"/>
                <w:szCs w:val="15"/>
              </w:rPr>
              <w:t>%</w:t>
            </w:r>
          </w:p>
          <w:p w14:paraId="7D2D438F"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3</w:t>
            </w:r>
            <w:r w:rsidRPr="002409BD">
              <w:rPr>
                <w:rFonts w:ascii="Arial" w:hAnsi="Arial" w:cs="Arial"/>
                <w:sz w:val="15"/>
                <w:szCs w:val="15"/>
              </w:rPr>
              <w:t>.</w:t>
            </w:r>
            <w:r>
              <w:rPr>
                <w:rFonts w:ascii="Arial" w:hAnsi="Arial" w:cs="Arial"/>
                <w:sz w:val="15"/>
                <w:szCs w:val="15"/>
              </w:rPr>
              <w:t>0</w:t>
            </w:r>
            <w:r w:rsidRPr="002409BD">
              <w:rPr>
                <w:rFonts w:ascii="Arial" w:hAnsi="Arial" w:cs="Arial"/>
                <w:sz w:val="15"/>
                <w:szCs w:val="15"/>
              </w:rPr>
              <w:t xml:space="preserve">, </w:t>
            </w:r>
            <w:r>
              <w:rPr>
                <w:rFonts w:ascii="Arial" w:hAnsi="Arial" w:cs="Arial"/>
                <w:sz w:val="15"/>
                <w:szCs w:val="15"/>
              </w:rPr>
              <w:t>22</w:t>
            </w:r>
            <w:r w:rsidRPr="002409BD">
              <w:rPr>
                <w:rFonts w:ascii="Arial" w:hAnsi="Arial" w:cs="Arial"/>
                <w:sz w:val="15"/>
                <w:szCs w:val="15"/>
              </w:rPr>
              <w:t>.</w:t>
            </w:r>
            <w:r>
              <w:rPr>
                <w:rFonts w:ascii="Arial" w:hAnsi="Arial" w:cs="Arial"/>
                <w:sz w:val="15"/>
                <w:szCs w:val="15"/>
              </w:rPr>
              <w:t>3</w:t>
            </w:r>
            <w:r w:rsidRPr="002409BD">
              <w:rPr>
                <w:rFonts w:ascii="Arial" w:hAnsi="Arial" w:cs="Arial"/>
                <w:sz w:val="15"/>
                <w:szCs w:val="15"/>
              </w:rPr>
              <w:t>)</w:t>
            </w:r>
          </w:p>
        </w:tc>
        <w:tc>
          <w:tcPr>
            <w:tcW w:w="988" w:type="dxa"/>
            <w:tcBorders>
              <w:top w:val="nil"/>
              <w:left w:val="nil"/>
              <w:bottom w:val="single" w:sz="8" w:space="0" w:color="000000"/>
              <w:right w:val="nil"/>
            </w:tcBorders>
            <w:shd w:val="clear" w:color="auto" w:fill="auto"/>
            <w:tcMar>
              <w:top w:w="29" w:type="dxa"/>
              <w:left w:w="29" w:type="dxa"/>
              <w:bottom w:w="29" w:type="dxa"/>
              <w:right w:w="29" w:type="dxa"/>
            </w:tcMar>
            <w:vAlign w:val="center"/>
            <w:hideMark/>
          </w:tcPr>
          <w:p w14:paraId="4C85C8F9" w14:textId="77777777" w:rsidR="00CC3AA6" w:rsidRDefault="00CC3AA6" w:rsidP="00CC3AA6">
            <w:pPr>
              <w:spacing w:after="0" w:line="240" w:lineRule="auto"/>
              <w:jc w:val="center"/>
              <w:rPr>
                <w:rFonts w:ascii="Arial" w:hAnsi="Arial" w:cs="Arial"/>
                <w:sz w:val="15"/>
                <w:szCs w:val="15"/>
              </w:rPr>
            </w:pPr>
          </w:p>
          <w:p w14:paraId="437BD465" w14:textId="77777777" w:rsidR="00CC3AA6" w:rsidRDefault="00CC3AA6" w:rsidP="00CC3AA6">
            <w:pPr>
              <w:spacing w:after="0" w:line="240" w:lineRule="auto"/>
              <w:jc w:val="center"/>
              <w:rPr>
                <w:rFonts w:ascii="Arial" w:hAnsi="Arial" w:cs="Arial"/>
                <w:sz w:val="15"/>
                <w:szCs w:val="15"/>
              </w:rPr>
            </w:pPr>
            <w:r w:rsidRPr="002409BD">
              <w:rPr>
                <w:rFonts w:ascii="Arial" w:hAnsi="Arial" w:cs="Arial"/>
                <w:sz w:val="15"/>
                <w:szCs w:val="15"/>
              </w:rPr>
              <w:t>0.5%</w:t>
            </w:r>
          </w:p>
          <w:p w14:paraId="008FFBAA"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4</w:t>
            </w:r>
            <w:r w:rsidRPr="002409BD">
              <w:rPr>
                <w:rFonts w:ascii="Arial" w:hAnsi="Arial" w:cs="Arial"/>
                <w:sz w:val="15"/>
                <w:szCs w:val="15"/>
              </w:rPr>
              <w:t>.</w:t>
            </w:r>
            <w:r>
              <w:rPr>
                <w:rFonts w:ascii="Arial" w:hAnsi="Arial" w:cs="Arial"/>
                <w:sz w:val="15"/>
                <w:szCs w:val="15"/>
              </w:rPr>
              <w:t>7</w:t>
            </w:r>
            <w:r w:rsidRPr="002409BD">
              <w:rPr>
                <w:rFonts w:ascii="Arial" w:hAnsi="Arial" w:cs="Arial"/>
                <w:sz w:val="15"/>
                <w:szCs w:val="15"/>
              </w:rPr>
              <w:t xml:space="preserve">, </w:t>
            </w:r>
            <w:r>
              <w:rPr>
                <w:rFonts w:ascii="Arial" w:hAnsi="Arial" w:cs="Arial"/>
                <w:sz w:val="15"/>
                <w:szCs w:val="15"/>
              </w:rPr>
              <w:t>5</w:t>
            </w:r>
            <w:r w:rsidRPr="002409BD">
              <w:rPr>
                <w:rFonts w:ascii="Arial" w:hAnsi="Arial" w:cs="Arial"/>
                <w:sz w:val="15"/>
                <w:szCs w:val="15"/>
              </w:rPr>
              <w:t>.</w:t>
            </w:r>
            <w:r>
              <w:rPr>
                <w:rFonts w:ascii="Arial" w:hAnsi="Arial" w:cs="Arial"/>
                <w:sz w:val="15"/>
                <w:szCs w:val="15"/>
              </w:rPr>
              <w:t>7</w:t>
            </w:r>
            <w:r w:rsidRPr="002409BD">
              <w:rPr>
                <w:rFonts w:ascii="Arial" w:hAnsi="Arial" w:cs="Arial"/>
                <w:sz w:val="15"/>
                <w:szCs w:val="15"/>
              </w:rPr>
              <w:t>)</w:t>
            </w:r>
          </w:p>
        </w:tc>
        <w:tc>
          <w:tcPr>
            <w:tcW w:w="900" w:type="dxa"/>
            <w:tcBorders>
              <w:top w:val="nil"/>
              <w:left w:val="nil"/>
              <w:bottom w:val="single" w:sz="8" w:space="0" w:color="000000"/>
              <w:right w:val="nil"/>
            </w:tcBorders>
            <w:shd w:val="clear" w:color="auto" w:fill="auto"/>
            <w:tcMar>
              <w:top w:w="29" w:type="dxa"/>
              <w:left w:w="29" w:type="dxa"/>
              <w:bottom w:w="29" w:type="dxa"/>
              <w:right w:w="29" w:type="dxa"/>
            </w:tcMar>
            <w:vAlign w:val="center"/>
            <w:hideMark/>
          </w:tcPr>
          <w:p w14:paraId="2EB65B7C" w14:textId="77777777" w:rsidR="00CC3AA6" w:rsidRDefault="00CC3AA6" w:rsidP="00CC3AA6">
            <w:pPr>
              <w:spacing w:after="0" w:line="240" w:lineRule="auto"/>
              <w:jc w:val="center"/>
              <w:rPr>
                <w:rFonts w:ascii="Arial" w:hAnsi="Arial" w:cs="Arial"/>
                <w:sz w:val="15"/>
                <w:szCs w:val="15"/>
              </w:rPr>
            </w:pPr>
          </w:p>
          <w:p w14:paraId="24E07CC4" w14:textId="77777777" w:rsidR="00CC3AA6"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5</w:t>
            </w:r>
            <w:r w:rsidRPr="002409BD">
              <w:rPr>
                <w:rFonts w:ascii="Arial" w:hAnsi="Arial" w:cs="Arial"/>
                <w:sz w:val="15"/>
                <w:szCs w:val="15"/>
              </w:rPr>
              <w:t>.3%</w:t>
            </w:r>
          </w:p>
          <w:p w14:paraId="531F2C94"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12</w:t>
            </w:r>
            <w:r w:rsidRPr="002409BD">
              <w:rPr>
                <w:rFonts w:ascii="Arial" w:hAnsi="Arial" w:cs="Arial"/>
                <w:sz w:val="15"/>
                <w:szCs w:val="15"/>
              </w:rPr>
              <w:t>.</w:t>
            </w:r>
            <w:r>
              <w:rPr>
                <w:rFonts w:ascii="Arial" w:hAnsi="Arial" w:cs="Arial"/>
                <w:sz w:val="15"/>
                <w:szCs w:val="15"/>
              </w:rPr>
              <w:t>4</w:t>
            </w:r>
            <w:r w:rsidRPr="002409BD">
              <w:rPr>
                <w:rFonts w:ascii="Arial" w:hAnsi="Arial" w:cs="Arial"/>
                <w:sz w:val="15"/>
                <w:szCs w:val="15"/>
              </w:rPr>
              <w:t xml:space="preserve">, </w:t>
            </w:r>
            <w:r>
              <w:rPr>
                <w:rFonts w:ascii="Arial" w:hAnsi="Arial" w:cs="Arial"/>
                <w:sz w:val="15"/>
                <w:szCs w:val="15"/>
              </w:rPr>
              <w:t>1</w:t>
            </w:r>
            <w:r w:rsidRPr="002409BD">
              <w:rPr>
                <w:rFonts w:ascii="Arial" w:hAnsi="Arial" w:cs="Arial"/>
                <w:sz w:val="15"/>
                <w:szCs w:val="15"/>
              </w:rPr>
              <w:t>.</w:t>
            </w:r>
            <w:r>
              <w:rPr>
                <w:rFonts w:ascii="Arial" w:hAnsi="Arial" w:cs="Arial"/>
                <w:sz w:val="15"/>
                <w:szCs w:val="15"/>
              </w:rPr>
              <w:t>8</w:t>
            </w:r>
            <w:r w:rsidRPr="002409BD">
              <w:rPr>
                <w:rFonts w:ascii="Arial" w:hAnsi="Arial" w:cs="Arial"/>
                <w:sz w:val="15"/>
                <w:szCs w:val="15"/>
              </w:rPr>
              <w:t>)</w:t>
            </w:r>
          </w:p>
        </w:tc>
        <w:tc>
          <w:tcPr>
            <w:tcW w:w="78" w:type="dxa"/>
            <w:tcBorders>
              <w:top w:val="nil"/>
              <w:left w:val="nil"/>
              <w:bottom w:val="single" w:sz="8" w:space="0" w:color="000000"/>
              <w:right w:val="nil"/>
            </w:tcBorders>
            <w:shd w:val="clear" w:color="auto" w:fill="auto"/>
            <w:tcMar>
              <w:top w:w="29" w:type="dxa"/>
              <w:left w:w="29" w:type="dxa"/>
              <w:bottom w:w="29" w:type="dxa"/>
              <w:right w:w="29" w:type="dxa"/>
            </w:tcMar>
            <w:vAlign w:val="center"/>
            <w:hideMark/>
          </w:tcPr>
          <w:p w14:paraId="6DFE02E4" w14:textId="77777777" w:rsidR="00CC3AA6" w:rsidRPr="002409BD" w:rsidRDefault="00CC3AA6" w:rsidP="00CC3AA6">
            <w:pPr>
              <w:spacing w:after="0" w:line="240" w:lineRule="auto"/>
              <w:jc w:val="center"/>
              <w:rPr>
                <w:rFonts w:ascii="Arial" w:hAnsi="Arial" w:cs="Arial"/>
                <w:sz w:val="15"/>
                <w:szCs w:val="15"/>
              </w:rPr>
            </w:pPr>
          </w:p>
        </w:tc>
        <w:tc>
          <w:tcPr>
            <w:tcW w:w="1004" w:type="dxa"/>
            <w:tcBorders>
              <w:top w:val="nil"/>
              <w:left w:val="nil"/>
              <w:bottom w:val="single" w:sz="8" w:space="0" w:color="000000"/>
              <w:right w:val="nil"/>
            </w:tcBorders>
            <w:shd w:val="clear" w:color="auto" w:fill="auto"/>
            <w:tcMar>
              <w:top w:w="29" w:type="dxa"/>
              <w:left w:w="29" w:type="dxa"/>
              <w:bottom w:w="29" w:type="dxa"/>
              <w:right w:w="29" w:type="dxa"/>
            </w:tcMar>
            <w:vAlign w:val="center"/>
            <w:hideMark/>
          </w:tcPr>
          <w:p w14:paraId="44C1D42C" w14:textId="77777777" w:rsidR="00CC3AA6" w:rsidRDefault="00CC3AA6" w:rsidP="00CC3AA6">
            <w:pPr>
              <w:spacing w:after="0" w:line="240" w:lineRule="auto"/>
              <w:jc w:val="center"/>
              <w:rPr>
                <w:rFonts w:ascii="Arial" w:hAnsi="Arial" w:cs="Arial"/>
                <w:sz w:val="15"/>
                <w:szCs w:val="15"/>
              </w:rPr>
            </w:pPr>
          </w:p>
          <w:p w14:paraId="5AF572D3"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0</w:t>
            </w:r>
            <w:r w:rsidRPr="002409BD">
              <w:rPr>
                <w:rFonts w:ascii="Arial" w:hAnsi="Arial" w:cs="Arial"/>
                <w:sz w:val="15"/>
                <w:szCs w:val="15"/>
              </w:rPr>
              <w:t>.</w:t>
            </w:r>
            <w:r>
              <w:rPr>
                <w:rFonts w:ascii="Arial" w:hAnsi="Arial" w:cs="Arial"/>
                <w:sz w:val="15"/>
                <w:szCs w:val="15"/>
              </w:rPr>
              <w:t>4</w:t>
            </w:r>
            <w:r w:rsidRPr="002409BD">
              <w:rPr>
                <w:rFonts w:ascii="Arial" w:hAnsi="Arial" w:cs="Arial"/>
                <w:sz w:val="15"/>
                <w:szCs w:val="15"/>
              </w:rPr>
              <w:t>%</w:t>
            </w:r>
          </w:p>
          <w:p w14:paraId="1542F680"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(-1</w:t>
            </w:r>
            <w:r>
              <w:rPr>
                <w:rFonts w:ascii="Arial" w:hAnsi="Arial" w:cs="Arial"/>
                <w:sz w:val="15"/>
                <w:szCs w:val="15"/>
              </w:rPr>
              <w:t>7</w:t>
            </w:r>
            <w:r w:rsidRPr="002409BD">
              <w:rPr>
                <w:rFonts w:ascii="Arial" w:hAnsi="Arial" w:cs="Arial"/>
                <w:sz w:val="15"/>
                <w:szCs w:val="15"/>
              </w:rPr>
              <w:t>.</w:t>
            </w:r>
            <w:r>
              <w:rPr>
                <w:rFonts w:ascii="Arial" w:hAnsi="Arial" w:cs="Arial"/>
                <w:sz w:val="15"/>
                <w:szCs w:val="15"/>
              </w:rPr>
              <w:t>2</w:t>
            </w:r>
            <w:r w:rsidRPr="002409BD">
              <w:rPr>
                <w:rFonts w:ascii="Arial" w:hAnsi="Arial" w:cs="Arial"/>
                <w:sz w:val="15"/>
                <w:szCs w:val="15"/>
              </w:rPr>
              <w:t>, 18.</w:t>
            </w:r>
            <w:r>
              <w:rPr>
                <w:rFonts w:ascii="Arial" w:hAnsi="Arial" w:cs="Arial"/>
                <w:sz w:val="15"/>
                <w:szCs w:val="15"/>
              </w:rPr>
              <w:t>0</w:t>
            </w:r>
            <w:r w:rsidRPr="002409BD">
              <w:rPr>
                <w:rFonts w:ascii="Arial" w:hAnsi="Arial" w:cs="Arial"/>
                <w:sz w:val="15"/>
                <w:szCs w:val="15"/>
              </w:rPr>
              <w:t>)</w:t>
            </w:r>
          </w:p>
        </w:tc>
        <w:tc>
          <w:tcPr>
            <w:tcW w:w="990" w:type="dxa"/>
            <w:tcBorders>
              <w:top w:val="nil"/>
              <w:left w:val="nil"/>
              <w:bottom w:val="single" w:sz="8" w:space="0" w:color="000000"/>
              <w:right w:val="nil"/>
            </w:tcBorders>
            <w:vAlign w:val="center"/>
          </w:tcPr>
          <w:p w14:paraId="44F74AEA" w14:textId="77777777" w:rsidR="00CC3AA6" w:rsidRDefault="00CC3AA6" w:rsidP="00CC3AA6">
            <w:pPr>
              <w:spacing w:after="0" w:line="240" w:lineRule="auto"/>
              <w:jc w:val="center"/>
              <w:rPr>
                <w:rFonts w:ascii="Arial" w:hAnsi="Arial" w:cs="Arial"/>
                <w:sz w:val="15"/>
                <w:szCs w:val="15"/>
              </w:rPr>
            </w:pPr>
          </w:p>
          <w:p w14:paraId="5E01D89C"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-3.2</w:t>
            </w:r>
            <w:r w:rsidRPr="002409BD">
              <w:rPr>
                <w:rFonts w:ascii="Arial" w:hAnsi="Arial" w:cs="Arial"/>
                <w:sz w:val="15"/>
                <w:szCs w:val="15"/>
              </w:rPr>
              <w:t>%</w:t>
            </w:r>
          </w:p>
          <w:p w14:paraId="07DFBE34"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11</w:t>
            </w:r>
            <w:r w:rsidRPr="002409BD">
              <w:rPr>
                <w:rFonts w:ascii="Arial" w:hAnsi="Arial" w:cs="Arial"/>
                <w:sz w:val="15"/>
                <w:szCs w:val="15"/>
              </w:rPr>
              <w:t>.</w:t>
            </w:r>
            <w:r>
              <w:rPr>
                <w:rFonts w:ascii="Arial" w:hAnsi="Arial" w:cs="Arial"/>
                <w:sz w:val="15"/>
                <w:szCs w:val="15"/>
              </w:rPr>
              <w:t>9</w:t>
            </w:r>
            <w:r w:rsidRPr="002409BD">
              <w:rPr>
                <w:rFonts w:ascii="Arial" w:hAnsi="Arial" w:cs="Arial"/>
                <w:sz w:val="15"/>
                <w:szCs w:val="15"/>
              </w:rPr>
              <w:t xml:space="preserve">, </w:t>
            </w:r>
            <w:r>
              <w:rPr>
                <w:rFonts w:ascii="Arial" w:hAnsi="Arial" w:cs="Arial"/>
                <w:sz w:val="15"/>
                <w:szCs w:val="15"/>
              </w:rPr>
              <w:t>5.5</w:t>
            </w:r>
            <w:r w:rsidRPr="002409BD">
              <w:rPr>
                <w:rFonts w:ascii="Arial" w:hAnsi="Arial" w:cs="Arial"/>
                <w:sz w:val="15"/>
                <w:szCs w:val="15"/>
              </w:rPr>
              <w:t>)</w:t>
            </w:r>
          </w:p>
        </w:tc>
        <w:tc>
          <w:tcPr>
            <w:tcW w:w="900" w:type="dxa"/>
            <w:tcBorders>
              <w:top w:val="nil"/>
              <w:left w:val="nil"/>
              <w:bottom w:val="single" w:sz="8" w:space="0" w:color="000000"/>
              <w:right w:val="single" w:sz="8" w:space="0" w:color="000000"/>
            </w:tcBorders>
            <w:shd w:val="clear" w:color="auto" w:fill="auto"/>
            <w:tcMar>
              <w:top w:w="29" w:type="dxa"/>
              <w:left w:w="29" w:type="dxa"/>
              <w:bottom w:w="29" w:type="dxa"/>
              <w:right w:w="29" w:type="dxa"/>
            </w:tcMar>
            <w:vAlign w:val="center"/>
            <w:hideMark/>
          </w:tcPr>
          <w:p w14:paraId="2D908917" w14:textId="77777777" w:rsidR="00CC3AA6" w:rsidRDefault="00CC3AA6" w:rsidP="00CC3AA6">
            <w:pPr>
              <w:spacing w:after="0" w:line="240" w:lineRule="auto"/>
              <w:jc w:val="center"/>
              <w:rPr>
                <w:rFonts w:ascii="Arial" w:hAnsi="Arial" w:cs="Arial"/>
                <w:sz w:val="15"/>
                <w:szCs w:val="15"/>
              </w:rPr>
            </w:pPr>
          </w:p>
          <w:p w14:paraId="1CE7F3AD" w14:textId="77777777" w:rsidR="00CC3AA6" w:rsidRDefault="00CC3AA6" w:rsidP="00CC3AA6">
            <w:pPr>
              <w:spacing w:after="0" w:line="240" w:lineRule="auto"/>
              <w:jc w:val="center"/>
              <w:rPr>
                <w:rFonts w:ascii="Arial" w:hAnsi="Arial" w:cs="Arial"/>
                <w:sz w:val="15"/>
                <w:szCs w:val="15"/>
              </w:rPr>
            </w:pPr>
            <w:r>
              <w:rPr>
                <w:rFonts w:ascii="Arial" w:hAnsi="Arial" w:cs="Arial"/>
                <w:sz w:val="15"/>
                <w:szCs w:val="15"/>
              </w:rPr>
              <w:t>0</w:t>
            </w:r>
            <w:r w:rsidRPr="002409BD">
              <w:rPr>
                <w:rFonts w:ascii="Arial" w:hAnsi="Arial" w:cs="Arial"/>
                <w:sz w:val="15"/>
                <w:szCs w:val="15"/>
              </w:rPr>
              <w:t>.</w:t>
            </w:r>
            <w:r>
              <w:rPr>
                <w:rFonts w:ascii="Arial" w:hAnsi="Arial" w:cs="Arial"/>
                <w:sz w:val="15"/>
                <w:szCs w:val="15"/>
              </w:rPr>
              <w:t>6</w:t>
            </w:r>
            <w:r w:rsidRPr="002409BD">
              <w:rPr>
                <w:rFonts w:ascii="Arial" w:hAnsi="Arial" w:cs="Arial"/>
                <w:sz w:val="15"/>
                <w:szCs w:val="15"/>
              </w:rPr>
              <w:t>%</w:t>
            </w:r>
          </w:p>
          <w:p w14:paraId="097BEFCB" w14:textId="77777777" w:rsidR="00CC3AA6" w:rsidRPr="002409BD" w:rsidRDefault="00CC3AA6" w:rsidP="00CC3AA6">
            <w:pPr>
              <w:spacing w:after="0" w:line="240" w:lineRule="auto"/>
              <w:jc w:val="center"/>
              <w:rPr>
                <w:rFonts w:ascii="Arial" w:hAnsi="Arial" w:cs="Arial"/>
                <w:sz w:val="15"/>
                <w:szCs w:val="15"/>
              </w:rPr>
            </w:pPr>
            <w:r w:rsidRPr="002409BD">
              <w:rPr>
                <w:rFonts w:ascii="Arial" w:hAnsi="Arial" w:cs="Arial"/>
                <w:sz w:val="15"/>
                <w:szCs w:val="15"/>
              </w:rPr>
              <w:t>(-</w:t>
            </w:r>
            <w:r>
              <w:rPr>
                <w:rFonts w:ascii="Arial" w:hAnsi="Arial" w:cs="Arial"/>
                <w:sz w:val="15"/>
                <w:szCs w:val="15"/>
              </w:rPr>
              <w:t>4</w:t>
            </w:r>
            <w:r w:rsidRPr="002409BD">
              <w:rPr>
                <w:rFonts w:ascii="Arial" w:hAnsi="Arial" w:cs="Arial"/>
                <w:sz w:val="15"/>
                <w:szCs w:val="15"/>
              </w:rPr>
              <w:t>.</w:t>
            </w:r>
            <w:r>
              <w:rPr>
                <w:rFonts w:ascii="Arial" w:hAnsi="Arial" w:cs="Arial"/>
                <w:sz w:val="15"/>
                <w:szCs w:val="15"/>
              </w:rPr>
              <w:t>0</w:t>
            </w:r>
            <w:r w:rsidRPr="002409BD">
              <w:rPr>
                <w:rFonts w:ascii="Arial" w:hAnsi="Arial" w:cs="Arial"/>
                <w:sz w:val="15"/>
                <w:szCs w:val="15"/>
              </w:rPr>
              <w:t xml:space="preserve">, </w:t>
            </w:r>
            <w:r>
              <w:rPr>
                <w:rFonts w:ascii="Arial" w:hAnsi="Arial" w:cs="Arial"/>
                <w:sz w:val="15"/>
                <w:szCs w:val="15"/>
              </w:rPr>
              <w:t>5</w:t>
            </w:r>
            <w:r w:rsidRPr="002409BD">
              <w:rPr>
                <w:rFonts w:ascii="Arial" w:hAnsi="Arial" w:cs="Arial"/>
                <w:sz w:val="15"/>
                <w:szCs w:val="15"/>
              </w:rPr>
              <w:t>.</w:t>
            </w:r>
            <w:r>
              <w:rPr>
                <w:rFonts w:ascii="Arial" w:hAnsi="Arial" w:cs="Arial"/>
                <w:sz w:val="15"/>
                <w:szCs w:val="15"/>
              </w:rPr>
              <w:t>3</w:t>
            </w:r>
            <w:r w:rsidRPr="002409BD">
              <w:rPr>
                <w:rFonts w:ascii="Arial" w:hAnsi="Arial" w:cs="Arial"/>
                <w:sz w:val="15"/>
                <w:szCs w:val="15"/>
              </w:rPr>
              <w:t>)</w:t>
            </w:r>
          </w:p>
        </w:tc>
      </w:tr>
    </w:tbl>
    <w:p w14:paraId="137F9D7E" w14:textId="24E731B0" w:rsidR="00A617A2" w:rsidRDefault="00CC3AA6">
      <w:r>
        <w:t xml:space="preserve"> </w:t>
      </w:r>
      <w:r w:rsidR="00A617A2">
        <w:br w:type="page"/>
      </w:r>
    </w:p>
    <w:p w14:paraId="52C54103" w14:textId="136748C8" w:rsidR="00A617A2" w:rsidRDefault="00A617A2" w:rsidP="00A617A2">
      <w:pPr>
        <w:spacing w:after="0"/>
        <w:rPr>
          <w:rFonts w:ascii="Arial" w:hAnsi="Arial" w:cs="Arial"/>
          <w:b/>
          <w:bCs/>
          <w:u w:val="single"/>
        </w:rPr>
      </w:pPr>
      <w:r w:rsidRPr="00A617A2">
        <w:rPr>
          <w:rFonts w:ascii="Arial" w:hAnsi="Arial" w:cs="Arial"/>
          <w:b/>
          <w:bCs/>
          <w:u w:val="single"/>
        </w:rPr>
        <w:lastRenderedPageBreak/>
        <w:t>Contributors to the VADT Study</w:t>
      </w:r>
    </w:p>
    <w:p w14:paraId="76A1DDF0" w14:textId="77777777" w:rsidR="00A617A2" w:rsidRPr="00A617A2" w:rsidRDefault="00A617A2" w:rsidP="00A617A2">
      <w:pPr>
        <w:spacing w:after="0" w:line="240" w:lineRule="auto"/>
        <w:rPr>
          <w:rFonts w:ascii="Arial" w:hAnsi="Arial" w:cs="Arial"/>
          <w:b/>
          <w:bCs/>
        </w:rPr>
      </w:pPr>
      <w:r w:rsidRPr="00A617A2">
        <w:rPr>
          <w:rFonts w:ascii="Arial" w:hAnsi="Arial" w:cs="Arial"/>
          <w:b/>
          <w:bCs/>
        </w:rPr>
        <w:t>Study Co-chairs:</w:t>
      </w:r>
    </w:p>
    <w:p w14:paraId="3ACC4197" w14:textId="77777777" w:rsidR="00A617A2" w:rsidRPr="00A617A2" w:rsidRDefault="00A617A2" w:rsidP="00A617A2">
      <w:pPr>
        <w:spacing w:after="0" w:line="240" w:lineRule="auto"/>
        <w:rPr>
          <w:rFonts w:ascii="Arial" w:hAnsi="Arial" w:cs="Arial"/>
        </w:rPr>
      </w:pPr>
      <w:r w:rsidRPr="00A617A2">
        <w:rPr>
          <w:rFonts w:ascii="Arial" w:hAnsi="Arial" w:cs="Arial"/>
        </w:rPr>
        <w:t xml:space="preserve">C. </w:t>
      </w:r>
      <w:proofErr w:type="spellStart"/>
      <w:r w:rsidRPr="00A617A2">
        <w:rPr>
          <w:rFonts w:ascii="Arial" w:hAnsi="Arial" w:cs="Arial"/>
        </w:rPr>
        <w:t>Abraira</w:t>
      </w:r>
      <w:proofErr w:type="spellEnd"/>
      <w:r w:rsidRPr="00A617A2">
        <w:rPr>
          <w:rFonts w:ascii="Arial" w:hAnsi="Arial" w:cs="Arial"/>
        </w:rPr>
        <w:t>, Miami Veterans Affairs (VA) Medical Center, Miami.</w:t>
      </w:r>
    </w:p>
    <w:p w14:paraId="48FD0C01" w14:textId="77777777" w:rsidR="00A617A2" w:rsidRPr="00A617A2" w:rsidRDefault="00A617A2" w:rsidP="00A617A2">
      <w:pPr>
        <w:spacing w:after="0" w:line="240" w:lineRule="auto"/>
        <w:rPr>
          <w:rFonts w:ascii="Arial" w:hAnsi="Arial" w:cs="Arial"/>
        </w:rPr>
      </w:pPr>
      <w:r w:rsidRPr="00A617A2">
        <w:rPr>
          <w:rFonts w:ascii="Arial" w:hAnsi="Arial" w:cs="Arial"/>
        </w:rPr>
        <w:t xml:space="preserve">W.C. Duckworth, Carl T. Hayden VA Medical Center, Phoenix, AZ. </w:t>
      </w:r>
    </w:p>
    <w:p w14:paraId="2EC26D83" w14:textId="77777777" w:rsidR="00A617A2" w:rsidRPr="00A617A2" w:rsidRDefault="00A617A2" w:rsidP="00A617A2">
      <w:pPr>
        <w:spacing w:after="0" w:line="240" w:lineRule="auto"/>
        <w:rPr>
          <w:rFonts w:ascii="Arial" w:hAnsi="Arial" w:cs="Arial"/>
        </w:rPr>
      </w:pPr>
    </w:p>
    <w:p w14:paraId="73F00AAF" w14:textId="77777777" w:rsidR="00A617A2" w:rsidRPr="00A617A2" w:rsidRDefault="00A617A2" w:rsidP="00A617A2">
      <w:pPr>
        <w:spacing w:after="0" w:line="240" w:lineRule="auto"/>
        <w:rPr>
          <w:rFonts w:ascii="Arial" w:hAnsi="Arial" w:cs="Arial"/>
        </w:rPr>
      </w:pPr>
      <w:r w:rsidRPr="00A617A2">
        <w:rPr>
          <w:rFonts w:ascii="Arial" w:hAnsi="Arial" w:cs="Arial"/>
          <w:b/>
          <w:bCs/>
        </w:rPr>
        <w:t xml:space="preserve">Miami Study Co-chair’s Office: </w:t>
      </w:r>
      <w:r w:rsidRPr="00A617A2">
        <w:rPr>
          <w:rFonts w:ascii="Arial" w:hAnsi="Arial" w:cs="Arial"/>
        </w:rPr>
        <w:t xml:space="preserve">C. Paul, D. Arca, L. Cason, R. Martinez </w:t>
      </w:r>
      <w:proofErr w:type="spellStart"/>
      <w:r w:rsidRPr="00A617A2">
        <w:rPr>
          <w:rFonts w:ascii="Arial" w:hAnsi="Arial" w:cs="Arial"/>
        </w:rPr>
        <w:t>Zolotor</w:t>
      </w:r>
      <w:proofErr w:type="spellEnd"/>
      <w:r w:rsidRPr="00A617A2">
        <w:rPr>
          <w:rFonts w:ascii="Arial" w:hAnsi="Arial" w:cs="Arial"/>
        </w:rPr>
        <w:t>, L. Williams.</w:t>
      </w:r>
    </w:p>
    <w:p w14:paraId="5AD6E272" w14:textId="77777777" w:rsidR="00A617A2" w:rsidRPr="00A617A2" w:rsidRDefault="00A617A2" w:rsidP="00A617A2">
      <w:pPr>
        <w:spacing w:after="0" w:line="240" w:lineRule="auto"/>
        <w:rPr>
          <w:rFonts w:ascii="Arial" w:hAnsi="Arial" w:cs="Arial"/>
        </w:rPr>
      </w:pPr>
      <w:r w:rsidRPr="00A617A2">
        <w:rPr>
          <w:rFonts w:ascii="Arial" w:hAnsi="Arial" w:cs="Arial"/>
          <w:b/>
          <w:bCs/>
        </w:rPr>
        <w:t xml:space="preserve">Phoenix Study Co-chair’s Office: </w:t>
      </w:r>
      <w:r w:rsidRPr="00A617A2">
        <w:rPr>
          <w:rFonts w:ascii="Arial" w:hAnsi="Arial" w:cs="Arial"/>
        </w:rPr>
        <w:t>S.L. Collier, N. Ahmed, A. Boyd.</w:t>
      </w:r>
    </w:p>
    <w:p w14:paraId="00BA0776" w14:textId="77777777" w:rsidR="00A617A2" w:rsidRPr="00A617A2" w:rsidRDefault="00A617A2" w:rsidP="00A617A2">
      <w:pPr>
        <w:spacing w:after="0" w:line="240" w:lineRule="auto"/>
        <w:rPr>
          <w:rFonts w:ascii="Arial" w:hAnsi="Arial" w:cs="Arial"/>
        </w:rPr>
      </w:pPr>
    </w:p>
    <w:p w14:paraId="7BBCD763" w14:textId="77777777" w:rsidR="00A617A2" w:rsidRPr="00A617A2" w:rsidRDefault="00A617A2" w:rsidP="00A617A2">
      <w:pPr>
        <w:spacing w:after="0" w:line="240" w:lineRule="auto"/>
        <w:rPr>
          <w:rFonts w:ascii="Arial" w:hAnsi="Arial" w:cs="Arial"/>
          <w:b/>
          <w:bCs/>
        </w:rPr>
      </w:pPr>
      <w:r w:rsidRPr="00A617A2">
        <w:rPr>
          <w:rFonts w:ascii="Arial" w:hAnsi="Arial" w:cs="Arial"/>
          <w:b/>
          <w:bCs/>
        </w:rPr>
        <w:t>Hines VA Cooperative Studies Program (CSP) Coordinating Center:</w:t>
      </w:r>
    </w:p>
    <w:p w14:paraId="169FE089" w14:textId="77777777" w:rsidR="00A617A2" w:rsidRPr="00A617A2" w:rsidRDefault="00A617A2" w:rsidP="00A617A2">
      <w:pPr>
        <w:spacing w:after="0" w:line="240" w:lineRule="auto"/>
        <w:rPr>
          <w:rFonts w:ascii="Arial" w:hAnsi="Arial" w:cs="Arial"/>
        </w:rPr>
      </w:pPr>
      <w:r w:rsidRPr="00A617A2">
        <w:rPr>
          <w:rFonts w:ascii="Arial" w:hAnsi="Arial" w:cs="Arial"/>
        </w:rPr>
        <w:t>D. Reda, Director</w:t>
      </w:r>
    </w:p>
    <w:p w14:paraId="0E75B89F" w14:textId="77777777" w:rsidR="00A617A2" w:rsidRPr="00A617A2" w:rsidRDefault="00A617A2" w:rsidP="00A617A2">
      <w:pPr>
        <w:spacing w:after="0" w:line="240" w:lineRule="auto"/>
        <w:rPr>
          <w:rFonts w:ascii="Arial" w:hAnsi="Arial" w:cs="Arial"/>
        </w:rPr>
      </w:pPr>
      <w:r w:rsidRPr="00A617A2">
        <w:rPr>
          <w:rFonts w:ascii="Arial" w:hAnsi="Arial" w:cs="Arial"/>
        </w:rPr>
        <w:t>T. Moritz, study biostatistician</w:t>
      </w:r>
    </w:p>
    <w:p w14:paraId="55385EDD" w14:textId="77777777" w:rsidR="00A617A2" w:rsidRPr="00A617A2" w:rsidRDefault="00A617A2" w:rsidP="00A617A2">
      <w:pPr>
        <w:spacing w:after="0" w:line="240" w:lineRule="auto"/>
        <w:rPr>
          <w:rFonts w:ascii="Arial" w:hAnsi="Arial" w:cs="Arial"/>
        </w:rPr>
      </w:pPr>
      <w:r w:rsidRPr="00A617A2">
        <w:rPr>
          <w:rFonts w:ascii="Arial" w:hAnsi="Arial" w:cs="Arial"/>
        </w:rPr>
        <w:t>R. Anderson, subprotocol biostatistician</w:t>
      </w:r>
    </w:p>
    <w:p w14:paraId="6E9C197A" w14:textId="77777777" w:rsidR="00A617A2" w:rsidRPr="00A617A2" w:rsidRDefault="00A617A2" w:rsidP="00A617A2">
      <w:pPr>
        <w:spacing w:after="0" w:line="240" w:lineRule="auto"/>
        <w:rPr>
          <w:rFonts w:ascii="Arial" w:hAnsi="Arial" w:cs="Arial"/>
        </w:rPr>
      </w:pPr>
      <w:r w:rsidRPr="00A617A2">
        <w:rPr>
          <w:rFonts w:ascii="Arial" w:hAnsi="Arial" w:cs="Arial"/>
        </w:rPr>
        <w:t xml:space="preserve">M.E. </w:t>
      </w:r>
      <w:proofErr w:type="spellStart"/>
      <w:r w:rsidRPr="00A617A2">
        <w:rPr>
          <w:rFonts w:ascii="Arial" w:hAnsi="Arial" w:cs="Arial"/>
        </w:rPr>
        <w:t>Vitek</w:t>
      </w:r>
      <w:proofErr w:type="spellEnd"/>
      <w:r w:rsidRPr="00A617A2">
        <w:rPr>
          <w:rFonts w:ascii="Arial" w:hAnsi="Arial" w:cs="Arial"/>
        </w:rPr>
        <w:t>, quality assurance specialist</w:t>
      </w:r>
    </w:p>
    <w:p w14:paraId="758A4B50" w14:textId="77777777" w:rsidR="00A617A2" w:rsidRPr="00A617A2" w:rsidRDefault="00A617A2" w:rsidP="00A617A2">
      <w:pPr>
        <w:spacing w:after="0" w:line="240" w:lineRule="auto"/>
        <w:rPr>
          <w:rFonts w:ascii="Arial" w:hAnsi="Arial" w:cs="Arial"/>
        </w:rPr>
      </w:pPr>
      <w:r w:rsidRPr="00A617A2">
        <w:rPr>
          <w:rFonts w:ascii="Arial" w:hAnsi="Arial" w:cs="Arial"/>
        </w:rPr>
        <w:t>T. Paine, national study coordinator</w:t>
      </w:r>
    </w:p>
    <w:p w14:paraId="55782EC7" w14:textId="77777777" w:rsidR="00A617A2" w:rsidRPr="00A617A2" w:rsidRDefault="00A617A2" w:rsidP="00A617A2">
      <w:pPr>
        <w:spacing w:after="0" w:line="240" w:lineRule="auto"/>
        <w:rPr>
          <w:rFonts w:ascii="Arial" w:hAnsi="Arial" w:cs="Arial"/>
        </w:rPr>
      </w:pPr>
      <w:r w:rsidRPr="00A617A2">
        <w:rPr>
          <w:rFonts w:ascii="Arial" w:hAnsi="Arial" w:cs="Arial"/>
        </w:rPr>
        <w:t xml:space="preserve">L. </w:t>
      </w:r>
      <w:proofErr w:type="spellStart"/>
      <w:r w:rsidRPr="00A617A2">
        <w:rPr>
          <w:rFonts w:ascii="Arial" w:hAnsi="Arial" w:cs="Arial"/>
        </w:rPr>
        <w:t>Thottapurathu</w:t>
      </w:r>
      <w:proofErr w:type="spellEnd"/>
      <w:r w:rsidRPr="00A617A2">
        <w:rPr>
          <w:rFonts w:ascii="Arial" w:hAnsi="Arial" w:cs="Arial"/>
        </w:rPr>
        <w:t>, statistical programmer</w:t>
      </w:r>
    </w:p>
    <w:p w14:paraId="7EA765BA" w14:textId="77777777" w:rsidR="00A617A2" w:rsidRPr="00A617A2" w:rsidRDefault="00A617A2" w:rsidP="00A617A2">
      <w:pPr>
        <w:spacing w:after="0" w:line="240" w:lineRule="auto"/>
        <w:rPr>
          <w:rFonts w:ascii="Arial" w:hAnsi="Arial" w:cs="Arial"/>
        </w:rPr>
      </w:pPr>
      <w:r w:rsidRPr="00A617A2">
        <w:rPr>
          <w:rFonts w:ascii="Arial" w:hAnsi="Arial" w:cs="Arial"/>
        </w:rPr>
        <w:t>P. Luo, subprotocol statistical programmer</w:t>
      </w:r>
    </w:p>
    <w:p w14:paraId="76F67DD0" w14:textId="77777777" w:rsidR="00A617A2" w:rsidRPr="00A617A2" w:rsidRDefault="00A617A2" w:rsidP="00A617A2">
      <w:pPr>
        <w:spacing w:after="0" w:line="240" w:lineRule="auto"/>
        <w:rPr>
          <w:rFonts w:ascii="Arial" w:hAnsi="Arial" w:cs="Arial"/>
        </w:rPr>
      </w:pPr>
      <w:r w:rsidRPr="00A617A2">
        <w:rPr>
          <w:rFonts w:ascii="Arial" w:hAnsi="Arial" w:cs="Arial"/>
        </w:rPr>
        <w:t>K. Bukowski, database programmer</w:t>
      </w:r>
    </w:p>
    <w:p w14:paraId="69458E78" w14:textId="77777777" w:rsidR="00A617A2" w:rsidRPr="00A617A2" w:rsidRDefault="00A617A2" w:rsidP="00A617A2">
      <w:pPr>
        <w:spacing w:after="0" w:line="240" w:lineRule="auto"/>
        <w:rPr>
          <w:rFonts w:ascii="Arial" w:hAnsi="Arial" w:cs="Arial"/>
        </w:rPr>
      </w:pPr>
      <w:r w:rsidRPr="00A617A2">
        <w:rPr>
          <w:rFonts w:ascii="Arial" w:hAnsi="Arial" w:cs="Arial"/>
        </w:rPr>
        <w:t xml:space="preserve">D. </w:t>
      </w:r>
      <w:proofErr w:type="spellStart"/>
      <w:r w:rsidRPr="00A617A2">
        <w:rPr>
          <w:rFonts w:ascii="Arial" w:hAnsi="Arial" w:cs="Arial"/>
        </w:rPr>
        <w:t>Motyka</w:t>
      </w:r>
      <w:proofErr w:type="spellEnd"/>
      <w:r w:rsidRPr="00A617A2">
        <w:rPr>
          <w:rFonts w:ascii="Arial" w:hAnsi="Arial" w:cs="Arial"/>
        </w:rPr>
        <w:t>, database programmer</w:t>
      </w:r>
      <w:r w:rsidRPr="00A617A2">
        <w:rPr>
          <w:rFonts w:ascii="Arial" w:hAnsi="Arial" w:cs="Arial"/>
        </w:rPr>
        <w:br/>
        <w:t>V. Barillas, statistical assistant</w:t>
      </w:r>
    </w:p>
    <w:p w14:paraId="2C777FD1" w14:textId="77777777" w:rsidR="00A617A2" w:rsidRPr="00A617A2" w:rsidRDefault="00A617A2" w:rsidP="00A617A2">
      <w:pPr>
        <w:spacing w:after="0" w:line="240" w:lineRule="auto"/>
        <w:rPr>
          <w:rFonts w:ascii="Arial" w:hAnsi="Arial" w:cs="Arial"/>
        </w:rPr>
      </w:pPr>
      <w:r w:rsidRPr="00A617A2">
        <w:rPr>
          <w:rFonts w:ascii="Arial" w:hAnsi="Arial" w:cs="Arial"/>
        </w:rPr>
        <w:t>R. Brown, statistical assistant</w:t>
      </w:r>
    </w:p>
    <w:p w14:paraId="7F6F2FD1" w14:textId="77777777" w:rsidR="00A617A2" w:rsidRPr="00A617A2" w:rsidRDefault="00A617A2" w:rsidP="00A617A2">
      <w:pPr>
        <w:spacing w:after="0" w:line="240" w:lineRule="auto"/>
        <w:rPr>
          <w:rFonts w:ascii="Arial" w:hAnsi="Arial" w:cs="Arial"/>
        </w:rPr>
      </w:pPr>
      <w:r w:rsidRPr="00A617A2">
        <w:rPr>
          <w:rFonts w:ascii="Arial" w:hAnsi="Arial" w:cs="Arial"/>
        </w:rPr>
        <w:t>B. Christine, statistical assistant</w:t>
      </w:r>
    </w:p>
    <w:p w14:paraId="678A5C49" w14:textId="77777777" w:rsidR="00A617A2" w:rsidRPr="00A617A2" w:rsidRDefault="00A617A2" w:rsidP="00A617A2">
      <w:pPr>
        <w:spacing w:after="0" w:line="240" w:lineRule="auto"/>
        <w:rPr>
          <w:rFonts w:ascii="Arial" w:hAnsi="Arial" w:cs="Arial"/>
        </w:rPr>
      </w:pPr>
      <w:r w:rsidRPr="00A617A2">
        <w:rPr>
          <w:rFonts w:ascii="Arial" w:hAnsi="Arial" w:cs="Arial"/>
        </w:rPr>
        <w:t>L. Anfinsen, statistical programmer</w:t>
      </w:r>
    </w:p>
    <w:p w14:paraId="420343FF" w14:textId="77777777" w:rsidR="00A617A2" w:rsidRPr="00A617A2" w:rsidRDefault="00A617A2" w:rsidP="00A617A2">
      <w:pPr>
        <w:spacing w:after="0" w:line="240" w:lineRule="auto"/>
        <w:rPr>
          <w:rFonts w:ascii="Arial" w:hAnsi="Arial" w:cs="Arial"/>
        </w:rPr>
      </w:pPr>
      <w:r w:rsidRPr="00A617A2">
        <w:rPr>
          <w:rFonts w:ascii="Arial" w:hAnsi="Arial" w:cs="Arial"/>
        </w:rPr>
        <w:t xml:space="preserve">M. </w:t>
      </w:r>
      <w:proofErr w:type="spellStart"/>
      <w:r w:rsidRPr="00A617A2">
        <w:rPr>
          <w:rFonts w:ascii="Arial" w:hAnsi="Arial" w:cs="Arial"/>
        </w:rPr>
        <w:t>Biondic</w:t>
      </w:r>
      <w:proofErr w:type="spellEnd"/>
      <w:r w:rsidRPr="00A617A2">
        <w:rPr>
          <w:rFonts w:ascii="Arial" w:hAnsi="Arial" w:cs="Arial"/>
        </w:rPr>
        <w:t>, database programmer</w:t>
      </w:r>
    </w:p>
    <w:p w14:paraId="1254618F" w14:textId="77777777" w:rsidR="00A617A2" w:rsidRPr="00A617A2" w:rsidRDefault="00A617A2" w:rsidP="00A617A2">
      <w:pPr>
        <w:spacing w:after="0" w:line="240" w:lineRule="auto"/>
        <w:rPr>
          <w:rFonts w:ascii="Arial" w:hAnsi="Arial" w:cs="Arial"/>
        </w:rPr>
      </w:pPr>
      <w:r w:rsidRPr="00A617A2">
        <w:rPr>
          <w:rFonts w:ascii="Arial" w:hAnsi="Arial" w:cs="Arial"/>
        </w:rPr>
        <w:t>R. Havlicek, statistical assistant</w:t>
      </w:r>
    </w:p>
    <w:p w14:paraId="4A2F6F35" w14:textId="77777777" w:rsidR="00A617A2" w:rsidRPr="00A617A2" w:rsidRDefault="00A617A2" w:rsidP="00A617A2">
      <w:pPr>
        <w:spacing w:after="0" w:line="240" w:lineRule="auto"/>
        <w:rPr>
          <w:rFonts w:ascii="Arial" w:hAnsi="Arial" w:cs="Arial"/>
        </w:rPr>
      </w:pPr>
      <w:r w:rsidRPr="00A617A2">
        <w:rPr>
          <w:rFonts w:ascii="Arial" w:hAnsi="Arial" w:cs="Arial"/>
        </w:rPr>
        <w:t xml:space="preserve">J. </w:t>
      </w:r>
      <w:proofErr w:type="spellStart"/>
      <w:r w:rsidRPr="00A617A2">
        <w:rPr>
          <w:rFonts w:ascii="Arial" w:hAnsi="Arial" w:cs="Arial"/>
        </w:rPr>
        <w:t>Kubal</w:t>
      </w:r>
      <w:proofErr w:type="spellEnd"/>
      <w:r w:rsidRPr="00A617A2">
        <w:rPr>
          <w:rFonts w:ascii="Arial" w:hAnsi="Arial" w:cs="Arial"/>
        </w:rPr>
        <w:t>, national study coordinator, statistical assistant</w:t>
      </w:r>
    </w:p>
    <w:p w14:paraId="18CA304E" w14:textId="77777777" w:rsidR="00A617A2" w:rsidRPr="00A617A2" w:rsidRDefault="00A617A2" w:rsidP="00A617A2">
      <w:pPr>
        <w:spacing w:after="0" w:line="240" w:lineRule="auto"/>
        <w:rPr>
          <w:rFonts w:ascii="Arial" w:hAnsi="Arial" w:cs="Arial"/>
        </w:rPr>
      </w:pPr>
      <w:r w:rsidRPr="00A617A2">
        <w:rPr>
          <w:rFonts w:ascii="Arial" w:hAnsi="Arial" w:cs="Arial"/>
        </w:rPr>
        <w:t>M. McAuliffe, statistical assistant</w:t>
      </w:r>
    </w:p>
    <w:p w14:paraId="1FABD0F7" w14:textId="77777777" w:rsidR="00A617A2" w:rsidRPr="00A617A2" w:rsidRDefault="00A617A2" w:rsidP="00A617A2">
      <w:pPr>
        <w:spacing w:after="0" w:line="240" w:lineRule="auto"/>
        <w:rPr>
          <w:rFonts w:ascii="Arial" w:hAnsi="Arial" w:cs="Arial"/>
        </w:rPr>
      </w:pPr>
      <w:r w:rsidRPr="00A617A2">
        <w:rPr>
          <w:rFonts w:ascii="Arial" w:hAnsi="Arial" w:cs="Arial"/>
        </w:rPr>
        <w:t>M. McCarren, study biostatistician</w:t>
      </w:r>
    </w:p>
    <w:p w14:paraId="1D7C6927" w14:textId="77777777" w:rsidR="00A617A2" w:rsidRPr="00A617A2" w:rsidRDefault="00A617A2" w:rsidP="00A617A2">
      <w:pPr>
        <w:spacing w:after="0" w:line="240" w:lineRule="auto"/>
        <w:rPr>
          <w:rFonts w:ascii="Arial" w:hAnsi="Arial" w:cs="Arial"/>
        </w:rPr>
      </w:pPr>
      <w:r w:rsidRPr="00A617A2">
        <w:rPr>
          <w:rFonts w:ascii="Arial" w:hAnsi="Arial" w:cs="Arial"/>
        </w:rPr>
        <w:t>M. Rachelle, statistical assistant</w:t>
      </w:r>
    </w:p>
    <w:p w14:paraId="48DAB357" w14:textId="77777777" w:rsidR="00A617A2" w:rsidRPr="00A617A2" w:rsidRDefault="00A617A2" w:rsidP="00A617A2">
      <w:pPr>
        <w:spacing w:after="0" w:line="240" w:lineRule="auto"/>
        <w:rPr>
          <w:rFonts w:ascii="Arial" w:hAnsi="Arial" w:cs="Arial"/>
        </w:rPr>
      </w:pPr>
      <w:r w:rsidRPr="00A617A2">
        <w:rPr>
          <w:rFonts w:ascii="Arial" w:hAnsi="Arial" w:cs="Arial"/>
        </w:rPr>
        <w:t>L. Rose, national study coordinator</w:t>
      </w:r>
    </w:p>
    <w:p w14:paraId="091EF6F6" w14:textId="77777777" w:rsidR="00A617A2" w:rsidRPr="00A617A2" w:rsidRDefault="00A617A2" w:rsidP="00A617A2">
      <w:pPr>
        <w:spacing w:after="0" w:line="240" w:lineRule="auto"/>
        <w:rPr>
          <w:rFonts w:ascii="Arial" w:hAnsi="Arial" w:cs="Arial"/>
        </w:rPr>
      </w:pPr>
      <w:r w:rsidRPr="00A617A2">
        <w:rPr>
          <w:rFonts w:ascii="Arial" w:hAnsi="Arial" w:cs="Arial"/>
        </w:rPr>
        <w:t>J. Sacks, subprotocol biostatistician</w:t>
      </w:r>
    </w:p>
    <w:p w14:paraId="03F4F37E" w14:textId="77777777" w:rsidR="00A617A2" w:rsidRPr="00A617A2" w:rsidRDefault="00A617A2" w:rsidP="00A617A2">
      <w:pPr>
        <w:spacing w:after="0" w:line="240" w:lineRule="auto"/>
        <w:rPr>
          <w:rFonts w:ascii="Arial" w:hAnsi="Arial" w:cs="Arial"/>
        </w:rPr>
      </w:pPr>
      <w:r w:rsidRPr="00A617A2">
        <w:rPr>
          <w:rFonts w:ascii="Arial" w:hAnsi="Arial" w:cs="Arial"/>
        </w:rPr>
        <w:t xml:space="preserve">T. </w:t>
      </w:r>
      <w:proofErr w:type="spellStart"/>
      <w:r w:rsidRPr="00A617A2">
        <w:rPr>
          <w:rFonts w:ascii="Arial" w:hAnsi="Arial" w:cs="Arial"/>
        </w:rPr>
        <w:t>Sindowski</w:t>
      </w:r>
      <w:proofErr w:type="spellEnd"/>
      <w:r w:rsidRPr="00A617A2">
        <w:rPr>
          <w:rFonts w:ascii="Arial" w:hAnsi="Arial" w:cs="Arial"/>
        </w:rPr>
        <w:t>, statistical assistant</w:t>
      </w:r>
    </w:p>
    <w:p w14:paraId="672DDE1F" w14:textId="77777777" w:rsidR="00A617A2" w:rsidRPr="00A617A2" w:rsidRDefault="00A617A2" w:rsidP="00A617A2">
      <w:pPr>
        <w:spacing w:after="0" w:line="240" w:lineRule="auto"/>
        <w:rPr>
          <w:rFonts w:ascii="Arial" w:hAnsi="Arial" w:cs="Arial"/>
        </w:rPr>
      </w:pPr>
      <w:proofErr w:type="spellStart"/>
      <w:r w:rsidRPr="00A617A2">
        <w:rPr>
          <w:rFonts w:ascii="Arial" w:hAnsi="Arial" w:cs="Arial"/>
        </w:rPr>
        <w:t>J.Thomas</w:t>
      </w:r>
      <w:proofErr w:type="spellEnd"/>
      <w:r w:rsidRPr="00A617A2">
        <w:rPr>
          <w:rFonts w:ascii="Arial" w:hAnsi="Arial" w:cs="Arial"/>
        </w:rPr>
        <w:t>, national study coordinator</w:t>
      </w:r>
    </w:p>
    <w:p w14:paraId="65AF31B0" w14:textId="77777777" w:rsidR="00A617A2" w:rsidRPr="00A617A2" w:rsidRDefault="00A617A2" w:rsidP="00A617A2">
      <w:pPr>
        <w:spacing w:after="0" w:line="240" w:lineRule="auto"/>
        <w:rPr>
          <w:rFonts w:ascii="Arial" w:hAnsi="Arial" w:cs="Arial"/>
        </w:rPr>
      </w:pPr>
      <w:r w:rsidRPr="00A617A2">
        <w:rPr>
          <w:rFonts w:ascii="Arial" w:hAnsi="Arial" w:cs="Arial"/>
        </w:rPr>
        <w:t xml:space="preserve">C. </w:t>
      </w:r>
      <w:proofErr w:type="spellStart"/>
      <w:r w:rsidRPr="00A617A2">
        <w:rPr>
          <w:rFonts w:ascii="Arial" w:hAnsi="Arial" w:cs="Arial"/>
        </w:rPr>
        <w:t>Zahora</w:t>
      </w:r>
      <w:proofErr w:type="spellEnd"/>
      <w:r w:rsidRPr="00A617A2">
        <w:rPr>
          <w:rFonts w:ascii="Arial" w:hAnsi="Arial" w:cs="Arial"/>
        </w:rPr>
        <w:t>, national study coordinator</w:t>
      </w:r>
    </w:p>
    <w:p w14:paraId="0D121265" w14:textId="77777777" w:rsidR="00A617A2" w:rsidRPr="00A617A2" w:rsidRDefault="00A617A2" w:rsidP="00A617A2">
      <w:pPr>
        <w:spacing w:after="0" w:line="240" w:lineRule="auto"/>
        <w:rPr>
          <w:rFonts w:ascii="Arial" w:hAnsi="Arial" w:cs="Arial"/>
        </w:rPr>
      </w:pPr>
    </w:p>
    <w:p w14:paraId="09585DEC" w14:textId="77777777" w:rsidR="00A617A2" w:rsidRPr="00A617A2" w:rsidRDefault="00A617A2" w:rsidP="00A617A2">
      <w:pPr>
        <w:spacing w:after="0" w:line="240" w:lineRule="auto"/>
        <w:rPr>
          <w:rFonts w:ascii="Arial" w:hAnsi="Arial" w:cs="Arial"/>
          <w:b/>
          <w:bCs/>
        </w:rPr>
      </w:pPr>
      <w:r w:rsidRPr="00A617A2">
        <w:rPr>
          <w:rFonts w:ascii="Arial" w:hAnsi="Arial" w:cs="Arial"/>
          <w:b/>
          <w:bCs/>
        </w:rPr>
        <w:t>CSP Coordinating Center, Albuquerque, NM:</w:t>
      </w:r>
    </w:p>
    <w:p w14:paraId="1E17E72D" w14:textId="77777777" w:rsidR="00A617A2" w:rsidRPr="00A617A2" w:rsidRDefault="00A617A2" w:rsidP="00A617A2">
      <w:pPr>
        <w:spacing w:after="0" w:line="240" w:lineRule="auto"/>
        <w:rPr>
          <w:rFonts w:ascii="Arial" w:hAnsi="Arial" w:cs="Arial"/>
        </w:rPr>
      </w:pPr>
      <w:r w:rsidRPr="00A617A2">
        <w:rPr>
          <w:rFonts w:ascii="Arial" w:hAnsi="Arial" w:cs="Arial"/>
        </w:rPr>
        <w:t>M.R. Sather, Director</w:t>
      </w:r>
    </w:p>
    <w:p w14:paraId="160C64EB" w14:textId="77777777" w:rsidR="00A617A2" w:rsidRPr="00A617A2" w:rsidRDefault="00A617A2" w:rsidP="00A617A2">
      <w:pPr>
        <w:spacing w:after="0" w:line="240" w:lineRule="auto"/>
        <w:rPr>
          <w:rFonts w:ascii="Arial" w:hAnsi="Arial" w:cs="Arial"/>
        </w:rPr>
      </w:pPr>
      <w:r w:rsidRPr="00A617A2">
        <w:rPr>
          <w:rFonts w:ascii="Arial" w:hAnsi="Arial" w:cs="Arial"/>
        </w:rPr>
        <w:t>S. Warren, study pharmacist</w:t>
      </w:r>
    </w:p>
    <w:p w14:paraId="74884E5B" w14:textId="77777777" w:rsidR="00A617A2" w:rsidRPr="00A617A2" w:rsidRDefault="00A617A2" w:rsidP="00A617A2">
      <w:pPr>
        <w:spacing w:after="0" w:line="240" w:lineRule="auto"/>
        <w:rPr>
          <w:rFonts w:ascii="Arial" w:hAnsi="Arial" w:cs="Arial"/>
        </w:rPr>
      </w:pPr>
      <w:r w:rsidRPr="00A617A2">
        <w:rPr>
          <w:rFonts w:ascii="Arial" w:hAnsi="Arial" w:cs="Arial"/>
        </w:rPr>
        <w:t>J. Day, pharmaceutical project manager</w:t>
      </w:r>
    </w:p>
    <w:p w14:paraId="2C32E1BC" w14:textId="77777777" w:rsidR="00A617A2" w:rsidRPr="00A617A2" w:rsidRDefault="00A617A2" w:rsidP="00A617A2">
      <w:pPr>
        <w:spacing w:after="0" w:line="240" w:lineRule="auto"/>
        <w:rPr>
          <w:rFonts w:ascii="Arial" w:hAnsi="Arial" w:cs="Arial"/>
        </w:rPr>
      </w:pPr>
      <w:r w:rsidRPr="00A617A2">
        <w:rPr>
          <w:rFonts w:ascii="Arial" w:hAnsi="Arial" w:cs="Arial"/>
        </w:rPr>
        <w:t xml:space="preserve">J. </w:t>
      </w:r>
      <w:proofErr w:type="spellStart"/>
      <w:r w:rsidRPr="00A617A2">
        <w:rPr>
          <w:rFonts w:ascii="Arial" w:hAnsi="Arial" w:cs="Arial"/>
        </w:rPr>
        <w:t>Haroldson</w:t>
      </w:r>
      <w:proofErr w:type="spellEnd"/>
      <w:r w:rsidRPr="00A617A2">
        <w:rPr>
          <w:rFonts w:ascii="Arial" w:hAnsi="Arial" w:cs="Arial"/>
        </w:rPr>
        <w:t>, study pharmacist.</w:t>
      </w:r>
    </w:p>
    <w:p w14:paraId="370AB9B2" w14:textId="77777777" w:rsidR="00A617A2" w:rsidRPr="00A617A2" w:rsidRDefault="00A617A2" w:rsidP="00A617A2">
      <w:pPr>
        <w:spacing w:after="0" w:line="240" w:lineRule="auto"/>
        <w:rPr>
          <w:rFonts w:ascii="Arial" w:hAnsi="Arial" w:cs="Arial"/>
        </w:rPr>
      </w:pPr>
    </w:p>
    <w:p w14:paraId="3182B7AF" w14:textId="77777777" w:rsidR="00A617A2" w:rsidRPr="00A617A2" w:rsidRDefault="00A617A2" w:rsidP="00A617A2">
      <w:pPr>
        <w:spacing w:after="0" w:line="240" w:lineRule="auto"/>
        <w:rPr>
          <w:rFonts w:ascii="Arial" w:hAnsi="Arial" w:cs="Arial"/>
        </w:rPr>
      </w:pPr>
      <w:r w:rsidRPr="00A617A2">
        <w:rPr>
          <w:rFonts w:ascii="Arial" w:hAnsi="Arial" w:cs="Arial"/>
          <w:b/>
          <w:bCs/>
        </w:rPr>
        <w:t>Executive Committee:</w:t>
      </w:r>
    </w:p>
    <w:p w14:paraId="7ECD7C21" w14:textId="77777777" w:rsidR="00A617A2" w:rsidRPr="00A617A2" w:rsidRDefault="00A617A2" w:rsidP="00A617A2">
      <w:pPr>
        <w:spacing w:after="0" w:line="240" w:lineRule="auto"/>
        <w:rPr>
          <w:rFonts w:ascii="Arial" w:hAnsi="Arial" w:cs="Arial"/>
        </w:rPr>
      </w:pPr>
      <w:r w:rsidRPr="00A617A2">
        <w:rPr>
          <w:rFonts w:ascii="Arial" w:hAnsi="Arial" w:cs="Arial"/>
        </w:rPr>
        <w:t xml:space="preserve">C. </w:t>
      </w:r>
      <w:proofErr w:type="spellStart"/>
      <w:r w:rsidRPr="00A617A2">
        <w:rPr>
          <w:rFonts w:ascii="Arial" w:hAnsi="Arial" w:cs="Arial"/>
        </w:rPr>
        <w:t>Abraira</w:t>
      </w:r>
      <w:proofErr w:type="spellEnd"/>
      <w:r w:rsidRPr="00A617A2">
        <w:rPr>
          <w:rFonts w:ascii="Arial" w:hAnsi="Arial" w:cs="Arial"/>
        </w:rPr>
        <w:t xml:space="preserve">, W. Duckworth, S.N. Davis, N. Emanuele, S. Goldman, R. Hayward, J. Marks, T. Moritz, P. Reaven, D. Reda, S. Warren, F. </w:t>
      </w:r>
      <w:proofErr w:type="spellStart"/>
      <w:r w:rsidRPr="00A617A2">
        <w:rPr>
          <w:rFonts w:ascii="Arial" w:hAnsi="Arial" w:cs="Arial"/>
        </w:rPr>
        <w:t>Zieve</w:t>
      </w:r>
      <w:proofErr w:type="spellEnd"/>
      <w:r w:rsidRPr="00A617A2">
        <w:rPr>
          <w:rFonts w:ascii="Arial" w:hAnsi="Arial" w:cs="Arial"/>
        </w:rPr>
        <w:t xml:space="preserve">, W. Wendell, J. </w:t>
      </w:r>
      <w:proofErr w:type="spellStart"/>
      <w:r w:rsidRPr="00A617A2">
        <w:rPr>
          <w:rFonts w:ascii="Arial" w:hAnsi="Arial" w:cs="Arial"/>
        </w:rPr>
        <w:t>Haroldson</w:t>
      </w:r>
      <w:proofErr w:type="spellEnd"/>
      <w:r w:rsidRPr="00A617A2">
        <w:rPr>
          <w:rFonts w:ascii="Arial" w:hAnsi="Arial" w:cs="Arial"/>
        </w:rPr>
        <w:t>, P. Harper, W.G. Henderson, R.R. Henry, M.S. Kirkman, M. McCarren, J. Sacks.</w:t>
      </w:r>
    </w:p>
    <w:p w14:paraId="2C1FE9BD" w14:textId="77777777" w:rsidR="00A617A2" w:rsidRPr="00A617A2" w:rsidRDefault="00A617A2" w:rsidP="00A617A2">
      <w:pPr>
        <w:spacing w:after="0" w:line="240" w:lineRule="auto"/>
        <w:rPr>
          <w:rFonts w:ascii="Arial" w:hAnsi="Arial" w:cs="Arial"/>
        </w:rPr>
      </w:pPr>
    </w:p>
    <w:p w14:paraId="5F56B2ED" w14:textId="77777777" w:rsidR="00A617A2" w:rsidRPr="00A617A2" w:rsidRDefault="00A617A2" w:rsidP="00A617A2">
      <w:pPr>
        <w:spacing w:after="0" w:line="240" w:lineRule="auto"/>
        <w:rPr>
          <w:rFonts w:ascii="Arial" w:hAnsi="Arial" w:cs="Arial"/>
        </w:rPr>
      </w:pPr>
      <w:r w:rsidRPr="00A617A2">
        <w:rPr>
          <w:rFonts w:ascii="Arial" w:hAnsi="Arial" w:cs="Arial"/>
          <w:b/>
          <w:bCs/>
        </w:rPr>
        <w:t xml:space="preserve">Data and Safety Monitoring Committee: </w:t>
      </w:r>
      <w:r w:rsidRPr="00A617A2">
        <w:rPr>
          <w:rFonts w:ascii="Arial" w:hAnsi="Arial" w:cs="Arial"/>
        </w:rPr>
        <w:t xml:space="preserve">J. Gavin, E. Chew, B. Howard, T. </w:t>
      </w:r>
      <w:proofErr w:type="spellStart"/>
      <w:r w:rsidRPr="00A617A2">
        <w:rPr>
          <w:rFonts w:ascii="Arial" w:hAnsi="Arial" w:cs="Arial"/>
        </w:rPr>
        <w:t>Karrison</w:t>
      </w:r>
      <w:proofErr w:type="spellEnd"/>
      <w:r w:rsidRPr="00A617A2">
        <w:rPr>
          <w:rFonts w:ascii="Arial" w:hAnsi="Arial" w:cs="Arial"/>
        </w:rPr>
        <w:t xml:space="preserve">, I.V. </w:t>
      </w:r>
      <w:proofErr w:type="spellStart"/>
      <w:r w:rsidRPr="00A617A2">
        <w:rPr>
          <w:rFonts w:ascii="Arial" w:hAnsi="Arial" w:cs="Arial"/>
        </w:rPr>
        <w:t>Pacold</w:t>
      </w:r>
      <w:proofErr w:type="spellEnd"/>
      <w:r w:rsidRPr="00A617A2">
        <w:rPr>
          <w:rFonts w:ascii="Arial" w:hAnsi="Arial" w:cs="Arial"/>
        </w:rPr>
        <w:t xml:space="preserve">, D. Seigel, F. </w:t>
      </w:r>
      <w:proofErr w:type="spellStart"/>
      <w:r w:rsidRPr="00A617A2">
        <w:rPr>
          <w:rFonts w:ascii="Arial" w:hAnsi="Arial" w:cs="Arial"/>
        </w:rPr>
        <w:t>Vinicor</w:t>
      </w:r>
      <w:proofErr w:type="spellEnd"/>
      <w:r w:rsidRPr="00A617A2">
        <w:rPr>
          <w:rFonts w:ascii="Arial" w:hAnsi="Arial" w:cs="Arial"/>
        </w:rPr>
        <w:t>, B. Massie, consultant.</w:t>
      </w:r>
    </w:p>
    <w:p w14:paraId="1C1B21F0" w14:textId="77777777" w:rsidR="00A617A2" w:rsidRPr="00A617A2" w:rsidRDefault="00A617A2" w:rsidP="00A617A2">
      <w:pPr>
        <w:spacing w:after="0" w:line="240" w:lineRule="auto"/>
        <w:rPr>
          <w:rFonts w:ascii="Arial" w:hAnsi="Arial" w:cs="Arial"/>
        </w:rPr>
      </w:pPr>
    </w:p>
    <w:p w14:paraId="57F1C6FB" w14:textId="77777777" w:rsidR="00A617A2" w:rsidRPr="00A617A2" w:rsidRDefault="00A617A2" w:rsidP="00A617A2">
      <w:pPr>
        <w:spacing w:after="0" w:line="240" w:lineRule="auto"/>
        <w:rPr>
          <w:rFonts w:ascii="Arial" w:hAnsi="Arial" w:cs="Arial"/>
          <w:b/>
          <w:bCs/>
        </w:rPr>
      </w:pPr>
      <w:r w:rsidRPr="00A617A2">
        <w:rPr>
          <w:rFonts w:ascii="Arial" w:hAnsi="Arial" w:cs="Arial"/>
          <w:b/>
          <w:bCs/>
        </w:rPr>
        <w:t xml:space="preserve">End-Points Committee: </w:t>
      </w:r>
      <w:r w:rsidRPr="00A617A2">
        <w:rPr>
          <w:rFonts w:ascii="Arial" w:hAnsi="Arial" w:cs="Arial"/>
        </w:rPr>
        <w:t xml:space="preserve">S. Goldman, S. </w:t>
      </w:r>
      <w:proofErr w:type="spellStart"/>
      <w:r w:rsidRPr="00A617A2">
        <w:rPr>
          <w:rFonts w:ascii="Arial" w:hAnsi="Arial" w:cs="Arial"/>
        </w:rPr>
        <w:t>Rapcsak</w:t>
      </w:r>
      <w:proofErr w:type="spellEnd"/>
      <w:r w:rsidRPr="00A617A2">
        <w:rPr>
          <w:rFonts w:ascii="Arial" w:hAnsi="Arial" w:cs="Arial"/>
        </w:rPr>
        <w:t xml:space="preserve">, G. Sethi, M. Sharon, H. Thai, K. </w:t>
      </w:r>
      <w:proofErr w:type="spellStart"/>
      <w:r w:rsidRPr="00A617A2">
        <w:rPr>
          <w:rFonts w:ascii="Arial" w:hAnsi="Arial" w:cs="Arial"/>
        </w:rPr>
        <w:t>Zadina</w:t>
      </w:r>
      <w:proofErr w:type="spellEnd"/>
      <w:r w:rsidRPr="00A617A2">
        <w:rPr>
          <w:rFonts w:ascii="Arial" w:hAnsi="Arial" w:cs="Arial"/>
        </w:rPr>
        <w:t xml:space="preserve">, J. Christensen, D. Morrison, P. Spooner, A. </w:t>
      </w:r>
      <w:proofErr w:type="spellStart"/>
      <w:r w:rsidRPr="00A617A2">
        <w:rPr>
          <w:rFonts w:ascii="Arial" w:hAnsi="Arial" w:cs="Arial"/>
        </w:rPr>
        <w:t>Westerband</w:t>
      </w:r>
      <w:proofErr w:type="spellEnd"/>
      <w:r w:rsidRPr="00A617A2">
        <w:rPr>
          <w:rFonts w:ascii="Arial" w:hAnsi="Arial" w:cs="Arial"/>
        </w:rPr>
        <w:t>.</w:t>
      </w:r>
    </w:p>
    <w:p w14:paraId="716B805E" w14:textId="77777777" w:rsidR="00A617A2" w:rsidRPr="00A617A2" w:rsidRDefault="00A617A2" w:rsidP="00A617A2">
      <w:pPr>
        <w:spacing w:after="0" w:line="240" w:lineRule="auto"/>
        <w:rPr>
          <w:rFonts w:ascii="Arial" w:hAnsi="Arial" w:cs="Arial"/>
          <w:b/>
          <w:bCs/>
        </w:rPr>
      </w:pPr>
    </w:p>
    <w:p w14:paraId="442899A6" w14:textId="77777777" w:rsidR="00A617A2" w:rsidRPr="00A617A2" w:rsidRDefault="00A617A2" w:rsidP="00A617A2">
      <w:pPr>
        <w:spacing w:after="0" w:line="240" w:lineRule="auto"/>
        <w:rPr>
          <w:rFonts w:ascii="Arial" w:hAnsi="Arial" w:cs="Arial"/>
        </w:rPr>
      </w:pPr>
      <w:r w:rsidRPr="00A617A2">
        <w:rPr>
          <w:rFonts w:ascii="Arial" w:hAnsi="Arial" w:cs="Arial"/>
          <w:b/>
          <w:bCs/>
        </w:rPr>
        <w:lastRenderedPageBreak/>
        <w:t xml:space="preserve">Consultants: </w:t>
      </w:r>
      <w:r w:rsidRPr="00A617A2">
        <w:rPr>
          <w:rFonts w:ascii="Arial" w:hAnsi="Arial" w:cs="Arial"/>
        </w:rPr>
        <w:t xml:space="preserve">B. </w:t>
      </w:r>
      <w:proofErr w:type="spellStart"/>
      <w:r w:rsidRPr="00A617A2">
        <w:rPr>
          <w:rFonts w:ascii="Arial" w:hAnsi="Arial" w:cs="Arial"/>
        </w:rPr>
        <w:t>Materson</w:t>
      </w:r>
      <w:proofErr w:type="spellEnd"/>
      <w:r w:rsidRPr="00A617A2">
        <w:rPr>
          <w:rFonts w:ascii="Arial" w:hAnsi="Arial" w:cs="Arial"/>
        </w:rPr>
        <w:t xml:space="preserve">, E. Brinton, R. Klein, J.A. Colwell, E.J. Schaefer, C.S. </w:t>
      </w:r>
      <w:proofErr w:type="spellStart"/>
      <w:r w:rsidRPr="00A617A2">
        <w:rPr>
          <w:rFonts w:ascii="Arial" w:hAnsi="Arial" w:cs="Arial"/>
        </w:rPr>
        <w:t>Gass</w:t>
      </w:r>
      <w:proofErr w:type="spellEnd"/>
      <w:r w:rsidRPr="00A617A2">
        <w:rPr>
          <w:rFonts w:ascii="Arial" w:hAnsi="Arial" w:cs="Arial"/>
        </w:rPr>
        <w:t>.</w:t>
      </w:r>
    </w:p>
    <w:p w14:paraId="649B46C0" w14:textId="77777777" w:rsidR="00A617A2" w:rsidRPr="00A617A2" w:rsidRDefault="00A617A2" w:rsidP="00A617A2">
      <w:pPr>
        <w:spacing w:after="0" w:line="240" w:lineRule="auto"/>
        <w:rPr>
          <w:rFonts w:ascii="Arial" w:hAnsi="Arial" w:cs="Arial"/>
        </w:rPr>
      </w:pPr>
    </w:p>
    <w:p w14:paraId="33F61E99" w14:textId="77777777" w:rsidR="00A617A2" w:rsidRPr="00A617A2" w:rsidRDefault="00A617A2" w:rsidP="00A617A2">
      <w:pPr>
        <w:spacing w:after="0" w:line="240" w:lineRule="auto"/>
        <w:rPr>
          <w:rFonts w:ascii="Arial" w:hAnsi="Arial" w:cs="Arial"/>
          <w:b/>
          <w:bCs/>
        </w:rPr>
      </w:pPr>
      <w:r w:rsidRPr="00A617A2">
        <w:rPr>
          <w:rFonts w:ascii="Arial" w:hAnsi="Arial" w:cs="Arial"/>
          <w:b/>
          <w:bCs/>
        </w:rPr>
        <w:t>Central Laboratories:</w:t>
      </w:r>
    </w:p>
    <w:p w14:paraId="0400AE2D" w14:textId="77777777" w:rsidR="00A617A2" w:rsidRPr="00A617A2" w:rsidRDefault="00A617A2" w:rsidP="00A617A2">
      <w:pPr>
        <w:spacing w:after="0" w:line="240" w:lineRule="auto"/>
        <w:rPr>
          <w:rFonts w:ascii="Arial" w:hAnsi="Arial" w:cs="Arial"/>
        </w:rPr>
      </w:pPr>
      <w:r w:rsidRPr="00A617A2">
        <w:rPr>
          <w:rFonts w:ascii="Arial" w:hAnsi="Arial" w:cs="Arial"/>
          <w:i/>
          <w:iCs/>
        </w:rPr>
        <w:t xml:space="preserve">C-peptide: </w:t>
      </w:r>
      <w:r w:rsidRPr="00A617A2">
        <w:rPr>
          <w:rFonts w:ascii="Arial" w:hAnsi="Arial" w:cs="Arial"/>
        </w:rPr>
        <w:t xml:space="preserve">D.A. </w:t>
      </w:r>
      <w:proofErr w:type="spellStart"/>
      <w:r w:rsidRPr="00A617A2">
        <w:rPr>
          <w:rFonts w:ascii="Arial" w:hAnsi="Arial" w:cs="Arial"/>
        </w:rPr>
        <w:t>Ehrmann</w:t>
      </w:r>
      <w:proofErr w:type="spellEnd"/>
      <w:r w:rsidRPr="00A617A2">
        <w:rPr>
          <w:rFonts w:ascii="Arial" w:hAnsi="Arial" w:cs="Arial"/>
        </w:rPr>
        <w:t>, P.</w:t>
      </w:r>
      <w:r w:rsidRPr="00A617A2">
        <w:rPr>
          <w:rFonts w:ascii="Arial" w:hAnsi="Arial" w:cs="Arial"/>
          <w:b/>
          <w:bCs/>
        </w:rPr>
        <w:t xml:space="preserve"> </w:t>
      </w:r>
      <w:r w:rsidRPr="00A617A2">
        <w:rPr>
          <w:rFonts w:ascii="Arial" w:hAnsi="Arial" w:cs="Arial"/>
        </w:rPr>
        <w:t>Rue</w:t>
      </w:r>
    </w:p>
    <w:p w14:paraId="2926989D" w14:textId="77777777" w:rsidR="00A617A2" w:rsidRPr="00A617A2" w:rsidRDefault="00A617A2" w:rsidP="00A617A2">
      <w:pPr>
        <w:spacing w:after="0" w:line="240" w:lineRule="auto"/>
        <w:rPr>
          <w:rFonts w:ascii="Arial" w:hAnsi="Arial" w:cs="Arial"/>
        </w:rPr>
      </w:pPr>
      <w:r w:rsidRPr="00A617A2">
        <w:rPr>
          <w:rFonts w:ascii="Arial" w:hAnsi="Arial" w:cs="Arial"/>
          <w:i/>
          <w:iCs/>
        </w:rPr>
        <w:t>Biochemistry</w:t>
      </w:r>
      <w:r w:rsidRPr="00A617A2">
        <w:rPr>
          <w:rFonts w:ascii="Arial" w:hAnsi="Arial" w:cs="Arial"/>
        </w:rPr>
        <w:t>: E.J. Schaefer, J.R. McNamara</w:t>
      </w:r>
    </w:p>
    <w:p w14:paraId="48B99594" w14:textId="77777777" w:rsidR="00A617A2" w:rsidRPr="00A617A2" w:rsidRDefault="00A617A2" w:rsidP="00A617A2">
      <w:pPr>
        <w:spacing w:after="0" w:line="240" w:lineRule="auto"/>
        <w:rPr>
          <w:rFonts w:ascii="Arial" w:hAnsi="Arial" w:cs="Arial"/>
        </w:rPr>
      </w:pPr>
      <w:r w:rsidRPr="00A617A2">
        <w:rPr>
          <w:rFonts w:ascii="Arial" w:hAnsi="Arial" w:cs="Arial"/>
          <w:i/>
          <w:iCs/>
        </w:rPr>
        <w:t>MAVERIC Core Laboratory</w:t>
      </w:r>
      <w:r w:rsidRPr="00A617A2">
        <w:rPr>
          <w:rFonts w:ascii="Arial" w:hAnsi="Arial" w:cs="Arial"/>
        </w:rPr>
        <w:t xml:space="preserve">: M. Brophy, D. Humphries, D. </w:t>
      </w:r>
      <w:proofErr w:type="spellStart"/>
      <w:r w:rsidRPr="00A617A2">
        <w:rPr>
          <w:rFonts w:ascii="Arial" w:hAnsi="Arial" w:cs="Arial"/>
        </w:rPr>
        <w:t>Govan</w:t>
      </w:r>
      <w:proofErr w:type="spellEnd"/>
      <w:r w:rsidRPr="00A617A2">
        <w:rPr>
          <w:rFonts w:ascii="Arial" w:hAnsi="Arial" w:cs="Arial"/>
        </w:rPr>
        <w:t>, L. McDonnell, L. Carlton,</w:t>
      </w:r>
      <w:r w:rsidRPr="00A617A2">
        <w:rPr>
          <w:rFonts w:ascii="Arial" w:hAnsi="Arial" w:cs="Arial"/>
          <w:b/>
          <w:bCs/>
        </w:rPr>
        <w:t xml:space="preserve"> </w:t>
      </w:r>
      <w:r w:rsidRPr="00A617A2">
        <w:rPr>
          <w:rFonts w:ascii="Arial" w:hAnsi="Arial" w:cs="Arial"/>
        </w:rPr>
        <w:t>Y. Weng</w:t>
      </w:r>
    </w:p>
    <w:p w14:paraId="12AC20BE" w14:textId="77777777" w:rsidR="00A617A2" w:rsidRPr="00A617A2" w:rsidRDefault="00A617A2" w:rsidP="00A617A2">
      <w:pPr>
        <w:spacing w:after="0" w:line="240" w:lineRule="auto"/>
        <w:rPr>
          <w:rFonts w:ascii="Arial" w:hAnsi="Arial" w:cs="Arial"/>
        </w:rPr>
      </w:pPr>
      <w:r w:rsidRPr="00A617A2">
        <w:rPr>
          <w:rFonts w:ascii="Arial" w:hAnsi="Arial" w:cs="Arial"/>
          <w:i/>
          <w:iCs/>
        </w:rPr>
        <w:t xml:space="preserve">Cost-Effectiveness: </w:t>
      </w:r>
      <w:r w:rsidRPr="00A617A2">
        <w:rPr>
          <w:rFonts w:ascii="Arial" w:hAnsi="Arial" w:cs="Arial"/>
        </w:rPr>
        <w:t xml:space="preserve">R.A. Hayward, S. </w:t>
      </w:r>
      <w:proofErr w:type="spellStart"/>
      <w:r w:rsidRPr="00A617A2">
        <w:rPr>
          <w:rFonts w:ascii="Arial" w:hAnsi="Arial" w:cs="Arial"/>
        </w:rPr>
        <w:t>Krein</w:t>
      </w:r>
      <w:proofErr w:type="spellEnd"/>
    </w:p>
    <w:p w14:paraId="7070C18F" w14:textId="77777777" w:rsidR="00A617A2" w:rsidRPr="00A617A2" w:rsidRDefault="00A617A2" w:rsidP="00A617A2">
      <w:pPr>
        <w:spacing w:after="0" w:line="240" w:lineRule="auto"/>
        <w:rPr>
          <w:rFonts w:ascii="Arial" w:hAnsi="Arial" w:cs="Arial"/>
        </w:rPr>
      </w:pPr>
      <w:r w:rsidRPr="00A617A2">
        <w:rPr>
          <w:rFonts w:ascii="Arial" w:hAnsi="Arial" w:cs="Arial"/>
          <w:i/>
          <w:iCs/>
        </w:rPr>
        <w:t xml:space="preserve">Electrocardiography: </w:t>
      </w:r>
      <w:r w:rsidRPr="00A617A2">
        <w:rPr>
          <w:rFonts w:ascii="Arial" w:hAnsi="Arial" w:cs="Arial"/>
        </w:rPr>
        <w:t xml:space="preserve">S. Goldman, K. </w:t>
      </w:r>
      <w:proofErr w:type="spellStart"/>
      <w:r w:rsidRPr="00A617A2">
        <w:rPr>
          <w:rFonts w:ascii="Arial" w:hAnsi="Arial" w:cs="Arial"/>
        </w:rPr>
        <w:t>Zadina</w:t>
      </w:r>
      <w:proofErr w:type="spellEnd"/>
    </w:p>
    <w:p w14:paraId="30BE6F0E" w14:textId="77777777" w:rsidR="00A617A2" w:rsidRPr="00A617A2" w:rsidRDefault="00A617A2" w:rsidP="00A617A2">
      <w:pPr>
        <w:spacing w:after="0" w:line="240" w:lineRule="auto"/>
        <w:rPr>
          <w:rFonts w:ascii="Arial" w:hAnsi="Arial" w:cs="Arial"/>
          <w:b/>
          <w:bCs/>
        </w:rPr>
      </w:pPr>
      <w:r w:rsidRPr="00A617A2">
        <w:rPr>
          <w:rFonts w:ascii="Arial" w:hAnsi="Arial" w:cs="Arial"/>
          <w:i/>
          <w:iCs/>
        </w:rPr>
        <w:t>Fundus Photograph Reading Center</w:t>
      </w:r>
      <w:r w:rsidRPr="00A617A2">
        <w:rPr>
          <w:rFonts w:ascii="Arial" w:hAnsi="Arial" w:cs="Arial"/>
        </w:rPr>
        <w:t>: M. Davis,</w:t>
      </w:r>
      <w:r w:rsidRPr="00A617A2">
        <w:rPr>
          <w:rFonts w:ascii="Arial" w:hAnsi="Arial" w:cs="Arial"/>
          <w:b/>
          <w:bCs/>
        </w:rPr>
        <w:t xml:space="preserve"> </w:t>
      </w:r>
      <w:r w:rsidRPr="00A617A2">
        <w:rPr>
          <w:rFonts w:ascii="Arial" w:hAnsi="Arial" w:cs="Arial"/>
        </w:rPr>
        <w:t xml:space="preserve">Director; K. </w:t>
      </w:r>
      <w:proofErr w:type="spellStart"/>
      <w:r w:rsidRPr="00A617A2">
        <w:rPr>
          <w:rFonts w:ascii="Arial" w:hAnsi="Arial" w:cs="Arial"/>
        </w:rPr>
        <w:t>Glander</w:t>
      </w:r>
      <w:proofErr w:type="spellEnd"/>
      <w:r w:rsidRPr="00A617A2">
        <w:rPr>
          <w:rFonts w:ascii="Arial" w:hAnsi="Arial" w:cs="Arial"/>
        </w:rPr>
        <w:t>, project coordinator.</w:t>
      </w:r>
    </w:p>
    <w:p w14:paraId="14B73957" w14:textId="77777777" w:rsidR="00A617A2" w:rsidRPr="00A617A2" w:rsidRDefault="00A617A2" w:rsidP="00A617A2">
      <w:pPr>
        <w:spacing w:after="0" w:line="240" w:lineRule="auto"/>
        <w:rPr>
          <w:rFonts w:ascii="Arial" w:hAnsi="Arial" w:cs="Arial"/>
        </w:rPr>
      </w:pPr>
    </w:p>
    <w:p w14:paraId="541F7C7F" w14:textId="77777777" w:rsidR="00A617A2" w:rsidRPr="00A617A2" w:rsidRDefault="00A617A2" w:rsidP="00A617A2">
      <w:pPr>
        <w:spacing w:after="0" w:line="240" w:lineRule="auto"/>
        <w:rPr>
          <w:rFonts w:ascii="Arial" w:hAnsi="Arial" w:cs="Arial"/>
          <w:b/>
          <w:bCs/>
        </w:rPr>
      </w:pPr>
      <w:r w:rsidRPr="00A617A2">
        <w:rPr>
          <w:rFonts w:ascii="Arial" w:hAnsi="Arial" w:cs="Arial"/>
          <w:b/>
          <w:bCs/>
        </w:rPr>
        <w:t>The following investigators and sites participated in the study:</w:t>
      </w:r>
    </w:p>
    <w:p w14:paraId="56F7EF53" w14:textId="77777777" w:rsidR="00A617A2" w:rsidRPr="00A617A2" w:rsidRDefault="00A617A2" w:rsidP="00A617A2">
      <w:pPr>
        <w:spacing w:after="0" w:line="240" w:lineRule="auto"/>
        <w:rPr>
          <w:rFonts w:ascii="Arial" w:hAnsi="Arial" w:cs="Arial"/>
        </w:rPr>
      </w:pPr>
      <w:r w:rsidRPr="00A617A2">
        <w:rPr>
          <w:rFonts w:ascii="Arial" w:hAnsi="Arial" w:cs="Arial"/>
          <w:i/>
          <w:iCs/>
        </w:rPr>
        <w:t xml:space="preserve">Charleston, SC: </w:t>
      </w:r>
      <w:r w:rsidRPr="00A617A2">
        <w:rPr>
          <w:rFonts w:ascii="Arial" w:hAnsi="Arial" w:cs="Arial"/>
        </w:rPr>
        <w:t xml:space="preserve">J. Soule, S. </w:t>
      </w:r>
      <w:proofErr w:type="spellStart"/>
      <w:r w:rsidRPr="00A617A2">
        <w:rPr>
          <w:rFonts w:ascii="Arial" w:hAnsi="Arial" w:cs="Arial"/>
        </w:rPr>
        <w:t>Caulder</w:t>
      </w:r>
      <w:proofErr w:type="spellEnd"/>
      <w:r w:rsidRPr="00A617A2">
        <w:rPr>
          <w:rFonts w:ascii="Arial" w:hAnsi="Arial" w:cs="Arial"/>
        </w:rPr>
        <w:t xml:space="preserve">, C. Pittman, O. Alston, R.K. Mayfield, G. Moffitt, J. </w:t>
      </w:r>
      <w:proofErr w:type="spellStart"/>
      <w:r w:rsidRPr="00A617A2">
        <w:rPr>
          <w:rFonts w:ascii="Arial" w:hAnsi="Arial" w:cs="Arial"/>
        </w:rPr>
        <w:t>Sagel</w:t>
      </w:r>
      <w:proofErr w:type="spellEnd"/>
      <w:r w:rsidRPr="00A617A2">
        <w:rPr>
          <w:rFonts w:ascii="Arial" w:hAnsi="Arial" w:cs="Arial"/>
        </w:rPr>
        <w:t xml:space="preserve">, F. </w:t>
      </w:r>
      <w:proofErr w:type="spellStart"/>
      <w:r w:rsidRPr="00A617A2">
        <w:rPr>
          <w:rFonts w:ascii="Arial" w:hAnsi="Arial" w:cs="Arial"/>
        </w:rPr>
        <w:t>Sanacor</w:t>
      </w:r>
      <w:proofErr w:type="spellEnd"/>
      <w:r w:rsidRPr="00A617A2">
        <w:rPr>
          <w:rFonts w:ascii="Arial" w:hAnsi="Arial" w:cs="Arial"/>
        </w:rPr>
        <w:t>, E. Ganaway</w:t>
      </w:r>
    </w:p>
    <w:p w14:paraId="00A51F2B" w14:textId="77777777" w:rsidR="00A617A2" w:rsidRPr="00A617A2" w:rsidRDefault="00A617A2" w:rsidP="00A617A2">
      <w:pPr>
        <w:spacing w:after="0" w:line="240" w:lineRule="auto"/>
        <w:rPr>
          <w:rFonts w:ascii="Arial" w:hAnsi="Arial" w:cs="Arial"/>
        </w:rPr>
      </w:pPr>
      <w:r w:rsidRPr="00A617A2">
        <w:rPr>
          <w:rFonts w:ascii="Arial" w:hAnsi="Arial" w:cs="Arial"/>
          <w:i/>
          <w:iCs/>
        </w:rPr>
        <w:t xml:space="preserve">Miami: </w:t>
      </w:r>
      <w:r w:rsidRPr="00A617A2">
        <w:rPr>
          <w:rFonts w:ascii="Arial" w:hAnsi="Arial" w:cs="Arial"/>
        </w:rPr>
        <w:t>J. Marks, L. Okur, L. Jones, H. Florez, D. Pfeifer, L. Samos, A.L. Taylor</w:t>
      </w:r>
    </w:p>
    <w:p w14:paraId="59A96A32" w14:textId="77777777" w:rsidR="00A617A2" w:rsidRPr="00A617A2" w:rsidRDefault="00A617A2" w:rsidP="00A617A2">
      <w:pPr>
        <w:spacing w:after="0" w:line="240" w:lineRule="auto"/>
        <w:rPr>
          <w:rFonts w:ascii="Arial" w:hAnsi="Arial" w:cs="Arial"/>
        </w:rPr>
      </w:pPr>
      <w:r w:rsidRPr="00A617A2">
        <w:rPr>
          <w:rFonts w:ascii="Arial" w:hAnsi="Arial" w:cs="Arial"/>
          <w:i/>
          <w:iCs/>
        </w:rPr>
        <w:t xml:space="preserve">Lyons/East Orange, NJ: </w:t>
      </w:r>
      <w:r w:rsidRPr="00A617A2">
        <w:rPr>
          <w:rFonts w:ascii="Arial" w:hAnsi="Arial" w:cs="Arial"/>
        </w:rPr>
        <w:t xml:space="preserve">M.B. </w:t>
      </w:r>
      <w:proofErr w:type="spellStart"/>
      <w:r w:rsidRPr="00A617A2">
        <w:rPr>
          <w:rFonts w:ascii="Arial" w:hAnsi="Arial" w:cs="Arial"/>
        </w:rPr>
        <w:t>Zimering</w:t>
      </w:r>
      <w:proofErr w:type="spellEnd"/>
      <w:r w:rsidRPr="00A617A2">
        <w:rPr>
          <w:rFonts w:ascii="Arial" w:hAnsi="Arial" w:cs="Arial"/>
        </w:rPr>
        <w:t xml:space="preserve">, A. Sama, F. Rosenberg, H. Garcia, N. </w:t>
      </w:r>
      <w:proofErr w:type="spellStart"/>
      <w:r w:rsidRPr="00A617A2">
        <w:rPr>
          <w:rFonts w:ascii="Arial" w:hAnsi="Arial" w:cs="Arial"/>
        </w:rPr>
        <w:t>Ertel</w:t>
      </w:r>
      <w:proofErr w:type="spellEnd"/>
      <w:r w:rsidRPr="00A617A2">
        <w:rPr>
          <w:rFonts w:ascii="Arial" w:hAnsi="Arial" w:cs="Arial"/>
        </w:rPr>
        <w:t xml:space="preserve">, L. </w:t>
      </w:r>
      <w:proofErr w:type="spellStart"/>
      <w:r w:rsidRPr="00A617A2">
        <w:rPr>
          <w:rFonts w:ascii="Arial" w:hAnsi="Arial" w:cs="Arial"/>
        </w:rPr>
        <w:t>Pogach</w:t>
      </w:r>
      <w:proofErr w:type="spellEnd"/>
      <w:r w:rsidRPr="00A617A2">
        <w:rPr>
          <w:rFonts w:ascii="Arial" w:hAnsi="Arial" w:cs="Arial"/>
        </w:rPr>
        <w:t xml:space="preserve">, J.J. Shin, F. Caldarella, C. </w:t>
      </w:r>
      <w:proofErr w:type="spellStart"/>
      <w:r w:rsidRPr="00A617A2">
        <w:rPr>
          <w:rFonts w:ascii="Arial" w:hAnsi="Arial" w:cs="Arial"/>
        </w:rPr>
        <w:t>Carseli</w:t>
      </w:r>
      <w:proofErr w:type="spellEnd"/>
      <w:r w:rsidRPr="00A617A2">
        <w:rPr>
          <w:rFonts w:ascii="Arial" w:hAnsi="Arial" w:cs="Arial"/>
        </w:rPr>
        <w:t>, M. Shah</w:t>
      </w:r>
    </w:p>
    <w:p w14:paraId="535BD522" w14:textId="77777777" w:rsidR="00A617A2" w:rsidRPr="00A617A2" w:rsidRDefault="00A617A2" w:rsidP="00A617A2">
      <w:pPr>
        <w:spacing w:after="0" w:line="240" w:lineRule="auto"/>
        <w:rPr>
          <w:rFonts w:ascii="Arial" w:hAnsi="Arial" w:cs="Arial"/>
        </w:rPr>
      </w:pPr>
      <w:r w:rsidRPr="00A617A2">
        <w:rPr>
          <w:rFonts w:ascii="Arial" w:hAnsi="Arial" w:cs="Arial"/>
          <w:i/>
          <w:iCs/>
        </w:rPr>
        <w:t xml:space="preserve">Fresno, CA: </w:t>
      </w:r>
      <w:r w:rsidRPr="00A617A2">
        <w:rPr>
          <w:rFonts w:ascii="Arial" w:hAnsi="Arial" w:cs="Arial"/>
        </w:rPr>
        <w:t xml:space="preserve">P. </w:t>
      </w:r>
      <w:proofErr w:type="spellStart"/>
      <w:r w:rsidRPr="00A617A2">
        <w:rPr>
          <w:rFonts w:ascii="Arial" w:hAnsi="Arial" w:cs="Arial"/>
        </w:rPr>
        <w:t>Ginier</w:t>
      </w:r>
      <w:proofErr w:type="spellEnd"/>
      <w:r w:rsidRPr="00A617A2">
        <w:rPr>
          <w:rFonts w:ascii="Arial" w:hAnsi="Arial" w:cs="Arial"/>
        </w:rPr>
        <w:t xml:space="preserve">, G. </w:t>
      </w:r>
      <w:proofErr w:type="spellStart"/>
      <w:r w:rsidRPr="00A617A2">
        <w:rPr>
          <w:rFonts w:ascii="Arial" w:hAnsi="Arial" w:cs="Arial"/>
        </w:rPr>
        <w:t>Arakel</w:t>
      </w:r>
      <w:proofErr w:type="spellEnd"/>
      <w:r w:rsidRPr="00A617A2">
        <w:rPr>
          <w:rFonts w:ascii="Arial" w:hAnsi="Arial" w:cs="Arial"/>
        </w:rPr>
        <w:t xml:space="preserve">, Y. Fu, D. </w:t>
      </w:r>
      <w:proofErr w:type="spellStart"/>
      <w:r w:rsidRPr="00A617A2">
        <w:rPr>
          <w:rFonts w:ascii="Arial" w:hAnsi="Arial" w:cs="Arial"/>
        </w:rPr>
        <w:t>Tayloe</w:t>
      </w:r>
      <w:proofErr w:type="spellEnd"/>
      <w:r w:rsidRPr="00A617A2">
        <w:rPr>
          <w:rFonts w:ascii="Arial" w:hAnsi="Arial" w:cs="Arial"/>
        </w:rPr>
        <w:t>, J.E. Allen, E. Fox, P.G. Hensley</w:t>
      </w:r>
    </w:p>
    <w:p w14:paraId="050C5DE9" w14:textId="77777777" w:rsidR="00A617A2" w:rsidRPr="00A617A2" w:rsidRDefault="00A617A2" w:rsidP="00A617A2">
      <w:pPr>
        <w:spacing w:after="0" w:line="240" w:lineRule="auto"/>
        <w:rPr>
          <w:rFonts w:ascii="Arial" w:hAnsi="Arial" w:cs="Arial"/>
        </w:rPr>
      </w:pPr>
      <w:r w:rsidRPr="00A617A2">
        <w:rPr>
          <w:rFonts w:ascii="Arial" w:hAnsi="Arial" w:cs="Arial"/>
          <w:i/>
          <w:iCs/>
        </w:rPr>
        <w:t xml:space="preserve">Hines, IL: </w:t>
      </w:r>
      <w:r w:rsidRPr="00A617A2">
        <w:rPr>
          <w:rFonts w:ascii="Arial" w:hAnsi="Arial" w:cs="Arial"/>
        </w:rPr>
        <w:t xml:space="preserve">N. Emanuele, K. </w:t>
      </w:r>
      <w:proofErr w:type="spellStart"/>
      <w:r w:rsidRPr="00A617A2">
        <w:rPr>
          <w:rFonts w:ascii="Arial" w:hAnsi="Arial" w:cs="Arial"/>
        </w:rPr>
        <w:t>Kahsen</w:t>
      </w:r>
      <w:proofErr w:type="spellEnd"/>
      <w:r w:rsidRPr="00A617A2">
        <w:rPr>
          <w:rFonts w:ascii="Arial" w:hAnsi="Arial" w:cs="Arial"/>
        </w:rPr>
        <w:t xml:space="preserve">, P. </w:t>
      </w:r>
      <w:proofErr w:type="spellStart"/>
      <w:r w:rsidRPr="00A617A2">
        <w:rPr>
          <w:rFonts w:ascii="Arial" w:hAnsi="Arial" w:cs="Arial"/>
        </w:rPr>
        <w:t>Linnerud</w:t>
      </w:r>
      <w:proofErr w:type="spellEnd"/>
      <w:r w:rsidRPr="00A617A2">
        <w:rPr>
          <w:rFonts w:ascii="Arial" w:hAnsi="Arial" w:cs="Arial"/>
        </w:rPr>
        <w:t>, L. Agrawal, N.</w:t>
      </w:r>
      <w:r w:rsidRPr="00A617A2">
        <w:rPr>
          <w:rFonts w:ascii="Arial" w:hAnsi="Arial" w:cs="Arial"/>
          <w:i/>
          <w:iCs/>
        </w:rPr>
        <w:t xml:space="preserve"> </w:t>
      </w:r>
      <w:r w:rsidRPr="00A617A2">
        <w:rPr>
          <w:rFonts w:ascii="Arial" w:hAnsi="Arial" w:cs="Arial"/>
        </w:rPr>
        <w:t>Azad</w:t>
      </w:r>
    </w:p>
    <w:p w14:paraId="467B5DFB" w14:textId="77777777" w:rsidR="00A617A2" w:rsidRPr="00A617A2" w:rsidRDefault="00A617A2" w:rsidP="00A617A2">
      <w:pPr>
        <w:spacing w:after="0" w:line="240" w:lineRule="auto"/>
        <w:rPr>
          <w:rFonts w:ascii="Arial" w:hAnsi="Arial" w:cs="Arial"/>
        </w:rPr>
      </w:pPr>
      <w:r w:rsidRPr="00A617A2">
        <w:rPr>
          <w:rFonts w:ascii="Arial" w:hAnsi="Arial" w:cs="Arial"/>
          <w:i/>
          <w:iCs/>
        </w:rPr>
        <w:t xml:space="preserve">Houston: </w:t>
      </w:r>
      <w:r w:rsidRPr="00A617A2">
        <w:rPr>
          <w:rFonts w:ascii="Arial" w:hAnsi="Arial" w:cs="Arial"/>
        </w:rPr>
        <w:t xml:space="preserve">M. </w:t>
      </w:r>
      <w:proofErr w:type="spellStart"/>
      <w:r w:rsidRPr="00A617A2">
        <w:rPr>
          <w:rFonts w:ascii="Arial" w:hAnsi="Arial" w:cs="Arial"/>
        </w:rPr>
        <w:t>Marcelli</w:t>
      </w:r>
      <w:proofErr w:type="spellEnd"/>
      <w:r w:rsidRPr="00A617A2">
        <w:rPr>
          <w:rFonts w:ascii="Arial" w:hAnsi="Arial" w:cs="Arial"/>
        </w:rPr>
        <w:t xml:space="preserve">, G.R. Cunningham, N.M. Nichols, E. Cordero, R. Hijazi, F. Roman, P. Datta, M. Garcia </w:t>
      </w:r>
      <w:proofErr w:type="spellStart"/>
      <w:r w:rsidRPr="00A617A2">
        <w:rPr>
          <w:rFonts w:ascii="Arial" w:hAnsi="Arial" w:cs="Arial"/>
        </w:rPr>
        <w:t>Touza</w:t>
      </w:r>
      <w:proofErr w:type="spellEnd"/>
    </w:p>
    <w:p w14:paraId="05D131B7" w14:textId="77777777" w:rsidR="00A617A2" w:rsidRPr="00A617A2" w:rsidRDefault="00A617A2" w:rsidP="00A617A2">
      <w:pPr>
        <w:spacing w:after="0" w:line="240" w:lineRule="auto"/>
        <w:rPr>
          <w:rFonts w:ascii="Arial" w:hAnsi="Arial" w:cs="Arial"/>
        </w:rPr>
      </w:pPr>
      <w:r w:rsidRPr="00A617A2">
        <w:rPr>
          <w:rFonts w:ascii="Arial" w:hAnsi="Arial" w:cs="Arial"/>
          <w:i/>
          <w:iCs/>
        </w:rPr>
        <w:t xml:space="preserve">Indianapolis: </w:t>
      </w:r>
      <w:r w:rsidRPr="00A617A2">
        <w:rPr>
          <w:rFonts w:ascii="Arial" w:hAnsi="Arial" w:cs="Arial"/>
        </w:rPr>
        <w:t xml:space="preserve">A. </w:t>
      </w:r>
      <w:proofErr w:type="spellStart"/>
      <w:r w:rsidRPr="00A617A2">
        <w:rPr>
          <w:rFonts w:ascii="Arial" w:hAnsi="Arial" w:cs="Arial"/>
        </w:rPr>
        <w:t>Lteif</w:t>
      </w:r>
      <w:proofErr w:type="spellEnd"/>
      <w:r w:rsidRPr="00A617A2">
        <w:rPr>
          <w:rFonts w:ascii="Arial" w:hAnsi="Arial" w:cs="Arial"/>
        </w:rPr>
        <w:t xml:space="preserve">, K.L. Moore, C. Lazar-Robinson, S. Gupta, M.S. Kirkman, M. Mendez, Z. Haider, L. </w:t>
      </w:r>
      <w:proofErr w:type="spellStart"/>
      <w:r w:rsidRPr="00A617A2">
        <w:rPr>
          <w:rFonts w:ascii="Arial" w:hAnsi="Arial" w:cs="Arial"/>
        </w:rPr>
        <w:t>Risley</w:t>
      </w:r>
      <w:proofErr w:type="spellEnd"/>
    </w:p>
    <w:p w14:paraId="456CF08E" w14:textId="77777777" w:rsidR="00A617A2" w:rsidRPr="00A617A2" w:rsidRDefault="00A617A2" w:rsidP="00A617A2">
      <w:pPr>
        <w:spacing w:after="0" w:line="240" w:lineRule="auto"/>
        <w:rPr>
          <w:rFonts w:ascii="Arial" w:hAnsi="Arial" w:cs="Arial"/>
        </w:rPr>
      </w:pPr>
      <w:r w:rsidRPr="00A617A2">
        <w:rPr>
          <w:rFonts w:ascii="Arial" w:hAnsi="Arial" w:cs="Arial"/>
          <w:i/>
          <w:iCs/>
        </w:rPr>
        <w:t xml:space="preserve">Lexington, KY: </w:t>
      </w:r>
      <w:r w:rsidRPr="00A617A2">
        <w:rPr>
          <w:rFonts w:ascii="Arial" w:hAnsi="Arial" w:cs="Arial"/>
        </w:rPr>
        <w:t xml:space="preserve">D. </w:t>
      </w:r>
      <w:proofErr w:type="spellStart"/>
      <w:r w:rsidRPr="00A617A2">
        <w:rPr>
          <w:rFonts w:ascii="Arial" w:hAnsi="Arial" w:cs="Arial"/>
        </w:rPr>
        <w:t>Karounos</w:t>
      </w:r>
      <w:proofErr w:type="spellEnd"/>
      <w:r w:rsidRPr="00A617A2">
        <w:rPr>
          <w:rFonts w:ascii="Arial" w:hAnsi="Arial" w:cs="Arial"/>
        </w:rPr>
        <w:t>, L. Barber,</w:t>
      </w:r>
      <w:r w:rsidRPr="00A617A2">
        <w:rPr>
          <w:rFonts w:ascii="Arial" w:hAnsi="Arial" w:cs="Arial"/>
          <w:i/>
          <w:iCs/>
        </w:rPr>
        <w:t xml:space="preserve"> </w:t>
      </w:r>
      <w:r w:rsidRPr="00A617A2">
        <w:rPr>
          <w:rFonts w:ascii="Arial" w:hAnsi="Arial" w:cs="Arial"/>
        </w:rPr>
        <w:t>J. Hibbard, J.W. Anderson, L.R. Reynolds, J. Carlsen, R.W. Collins, A. Ehtisham</w:t>
      </w:r>
    </w:p>
    <w:p w14:paraId="7F553E77" w14:textId="77777777" w:rsidR="00A617A2" w:rsidRPr="00A617A2" w:rsidRDefault="00A617A2" w:rsidP="00A617A2">
      <w:pPr>
        <w:spacing w:after="0" w:line="240" w:lineRule="auto"/>
        <w:rPr>
          <w:rFonts w:ascii="Arial" w:hAnsi="Arial" w:cs="Arial"/>
        </w:rPr>
      </w:pPr>
      <w:r w:rsidRPr="00A617A2">
        <w:rPr>
          <w:rFonts w:ascii="Arial" w:hAnsi="Arial" w:cs="Arial"/>
          <w:i/>
          <w:iCs/>
        </w:rPr>
        <w:t xml:space="preserve">Long Beach, CA: </w:t>
      </w:r>
      <w:r w:rsidRPr="00A617A2">
        <w:rPr>
          <w:rFonts w:ascii="Arial" w:hAnsi="Arial" w:cs="Arial"/>
        </w:rPr>
        <w:t xml:space="preserve">M.L. Kashyap, B. Matheus, T. </w:t>
      </w:r>
      <w:proofErr w:type="spellStart"/>
      <w:r w:rsidRPr="00A617A2">
        <w:rPr>
          <w:rFonts w:ascii="Arial" w:hAnsi="Arial" w:cs="Arial"/>
        </w:rPr>
        <w:t>Rahbarnia</w:t>
      </w:r>
      <w:proofErr w:type="spellEnd"/>
      <w:r w:rsidRPr="00A617A2">
        <w:rPr>
          <w:rFonts w:ascii="Arial" w:hAnsi="Arial" w:cs="Arial"/>
        </w:rPr>
        <w:t>,</w:t>
      </w:r>
      <w:r w:rsidRPr="00A617A2">
        <w:rPr>
          <w:rFonts w:ascii="Arial" w:hAnsi="Arial" w:cs="Arial"/>
          <w:i/>
          <w:iCs/>
        </w:rPr>
        <w:t xml:space="preserve"> </w:t>
      </w:r>
      <w:r w:rsidRPr="00A617A2">
        <w:rPr>
          <w:rFonts w:ascii="Arial" w:hAnsi="Arial" w:cs="Arial"/>
        </w:rPr>
        <w:t xml:space="preserve">A.N. Vo, N. Downey, L. Fox, R.M. Gonzales, C.D. Meyers, S. </w:t>
      </w:r>
      <w:proofErr w:type="spellStart"/>
      <w:r w:rsidRPr="00A617A2">
        <w:rPr>
          <w:rFonts w:ascii="Arial" w:hAnsi="Arial" w:cs="Arial"/>
        </w:rPr>
        <w:t>Tavintharan</w:t>
      </w:r>
      <w:proofErr w:type="spellEnd"/>
    </w:p>
    <w:p w14:paraId="044A54FE" w14:textId="77777777" w:rsidR="00A617A2" w:rsidRPr="00A617A2" w:rsidRDefault="00A617A2" w:rsidP="00A617A2">
      <w:pPr>
        <w:spacing w:after="0" w:line="240" w:lineRule="auto"/>
        <w:rPr>
          <w:rFonts w:ascii="Arial" w:hAnsi="Arial" w:cs="Arial"/>
        </w:rPr>
      </w:pPr>
      <w:r w:rsidRPr="00A617A2">
        <w:rPr>
          <w:rFonts w:ascii="Arial" w:hAnsi="Arial" w:cs="Arial"/>
          <w:i/>
          <w:iCs/>
        </w:rPr>
        <w:t xml:space="preserve">Minneapolis: </w:t>
      </w:r>
      <w:r w:rsidRPr="00A617A2">
        <w:rPr>
          <w:rFonts w:ascii="Arial" w:hAnsi="Arial" w:cs="Arial"/>
        </w:rPr>
        <w:t xml:space="preserve">F.Q. Nuttall, L. </w:t>
      </w:r>
      <w:proofErr w:type="spellStart"/>
      <w:r w:rsidRPr="00A617A2">
        <w:rPr>
          <w:rFonts w:ascii="Arial" w:hAnsi="Arial" w:cs="Arial"/>
        </w:rPr>
        <w:t>Cupersmith</w:t>
      </w:r>
      <w:proofErr w:type="spellEnd"/>
      <w:r w:rsidRPr="00A617A2">
        <w:rPr>
          <w:rFonts w:ascii="Arial" w:hAnsi="Arial" w:cs="Arial"/>
        </w:rPr>
        <w:t xml:space="preserve">, K. </w:t>
      </w:r>
      <w:proofErr w:type="spellStart"/>
      <w:r w:rsidRPr="00A617A2">
        <w:rPr>
          <w:rFonts w:ascii="Arial" w:hAnsi="Arial" w:cs="Arial"/>
        </w:rPr>
        <w:t>Dardick</w:t>
      </w:r>
      <w:proofErr w:type="spellEnd"/>
      <w:r w:rsidRPr="00A617A2">
        <w:rPr>
          <w:rFonts w:ascii="Arial" w:hAnsi="Arial" w:cs="Arial"/>
        </w:rPr>
        <w:t>, L.</w:t>
      </w:r>
      <w:r w:rsidRPr="00A617A2">
        <w:rPr>
          <w:rFonts w:ascii="Arial" w:hAnsi="Arial" w:cs="Arial"/>
          <w:i/>
          <w:iCs/>
        </w:rPr>
        <w:t xml:space="preserve"> </w:t>
      </w:r>
      <w:proofErr w:type="spellStart"/>
      <w:r w:rsidRPr="00A617A2">
        <w:rPr>
          <w:rFonts w:ascii="Arial" w:hAnsi="Arial" w:cs="Arial"/>
        </w:rPr>
        <w:t>Kollman</w:t>
      </w:r>
      <w:proofErr w:type="spellEnd"/>
      <w:r w:rsidRPr="00A617A2">
        <w:rPr>
          <w:rFonts w:ascii="Arial" w:hAnsi="Arial" w:cs="Arial"/>
        </w:rPr>
        <w:t xml:space="preserve">, A. Georgopoulos, C. </w:t>
      </w:r>
      <w:proofErr w:type="spellStart"/>
      <w:r w:rsidRPr="00A617A2">
        <w:rPr>
          <w:rFonts w:ascii="Arial" w:hAnsi="Arial" w:cs="Arial"/>
        </w:rPr>
        <w:t>Niewoehner</w:t>
      </w:r>
      <w:proofErr w:type="spellEnd"/>
      <w:r w:rsidRPr="00A617A2">
        <w:rPr>
          <w:rFonts w:ascii="Arial" w:hAnsi="Arial" w:cs="Arial"/>
        </w:rPr>
        <w:t xml:space="preserve">; </w:t>
      </w:r>
      <w:r w:rsidRPr="00A617A2">
        <w:rPr>
          <w:rFonts w:ascii="Arial" w:hAnsi="Arial" w:cs="Arial"/>
          <w:i/>
          <w:iCs/>
        </w:rPr>
        <w:t xml:space="preserve">N </w:t>
      </w:r>
      <w:proofErr w:type="spellStart"/>
      <w:r w:rsidRPr="00A617A2">
        <w:rPr>
          <w:rFonts w:ascii="Arial" w:hAnsi="Arial" w:cs="Arial"/>
          <w:i/>
          <w:iCs/>
        </w:rPr>
        <w:t>ashville</w:t>
      </w:r>
      <w:proofErr w:type="spellEnd"/>
      <w:r w:rsidRPr="00A617A2">
        <w:rPr>
          <w:rFonts w:ascii="Arial" w:hAnsi="Arial" w:cs="Arial"/>
          <w:i/>
          <w:iCs/>
        </w:rPr>
        <w:t xml:space="preserve">: </w:t>
      </w:r>
      <w:r w:rsidRPr="00A617A2">
        <w:rPr>
          <w:rFonts w:ascii="Arial" w:hAnsi="Arial" w:cs="Arial"/>
        </w:rPr>
        <w:t xml:space="preserve">S.N. Davis, P. Harper, D. Davis, J. Devin, A. </w:t>
      </w:r>
      <w:proofErr w:type="spellStart"/>
      <w:r w:rsidRPr="00A617A2">
        <w:rPr>
          <w:rFonts w:ascii="Arial" w:hAnsi="Arial" w:cs="Arial"/>
        </w:rPr>
        <w:t>Marney</w:t>
      </w:r>
      <w:proofErr w:type="spellEnd"/>
      <w:r w:rsidRPr="00A617A2">
        <w:rPr>
          <w:rFonts w:ascii="Arial" w:hAnsi="Arial" w:cs="Arial"/>
        </w:rPr>
        <w:t xml:space="preserve">, J. </w:t>
      </w:r>
      <w:proofErr w:type="spellStart"/>
      <w:r w:rsidRPr="00A617A2">
        <w:rPr>
          <w:rFonts w:ascii="Arial" w:hAnsi="Arial" w:cs="Arial"/>
        </w:rPr>
        <w:t>Passyn</w:t>
      </w:r>
      <w:proofErr w:type="spellEnd"/>
      <w:r w:rsidRPr="00A617A2">
        <w:rPr>
          <w:rFonts w:ascii="Arial" w:hAnsi="Arial" w:cs="Arial"/>
        </w:rPr>
        <w:t>-Dunn, J. Perkins,</w:t>
      </w:r>
      <w:r w:rsidRPr="00A617A2">
        <w:rPr>
          <w:rFonts w:ascii="Arial" w:hAnsi="Arial" w:cs="Arial"/>
          <w:i/>
          <w:iCs/>
        </w:rPr>
        <w:t xml:space="preserve"> </w:t>
      </w:r>
      <w:r w:rsidRPr="00A617A2">
        <w:rPr>
          <w:rFonts w:ascii="Arial" w:hAnsi="Arial" w:cs="Arial"/>
        </w:rPr>
        <w:t>J. Stafford, A. Powers, L. Balch, P. Harris</w:t>
      </w:r>
    </w:p>
    <w:p w14:paraId="32AB4E32" w14:textId="77777777" w:rsidR="00A617A2" w:rsidRPr="00A617A2" w:rsidRDefault="00A617A2" w:rsidP="00A617A2">
      <w:pPr>
        <w:spacing w:after="0" w:line="240" w:lineRule="auto"/>
        <w:rPr>
          <w:rFonts w:ascii="Arial" w:hAnsi="Arial" w:cs="Arial"/>
          <w:i/>
          <w:iCs/>
        </w:rPr>
      </w:pPr>
      <w:r w:rsidRPr="00A617A2">
        <w:rPr>
          <w:rFonts w:ascii="Arial" w:hAnsi="Arial" w:cs="Arial"/>
          <w:i/>
          <w:iCs/>
        </w:rPr>
        <w:t xml:space="preserve">Omaha, NE: </w:t>
      </w:r>
      <w:r w:rsidRPr="00A617A2">
        <w:rPr>
          <w:rFonts w:ascii="Arial" w:hAnsi="Arial" w:cs="Arial"/>
        </w:rPr>
        <w:t xml:space="preserve">R.J. Anderson, D. Dunning, S. Ludwig, M. Vogel, C. </w:t>
      </w:r>
      <w:proofErr w:type="spellStart"/>
      <w:r w:rsidRPr="00A617A2">
        <w:rPr>
          <w:rFonts w:ascii="Arial" w:hAnsi="Arial" w:cs="Arial"/>
        </w:rPr>
        <w:t>DeSouza</w:t>
      </w:r>
      <w:proofErr w:type="spellEnd"/>
      <w:r w:rsidRPr="00A617A2">
        <w:rPr>
          <w:rFonts w:ascii="Arial" w:hAnsi="Arial" w:cs="Arial"/>
        </w:rPr>
        <w:t xml:space="preserve">, R. </w:t>
      </w:r>
      <w:proofErr w:type="spellStart"/>
      <w:r w:rsidRPr="00A617A2">
        <w:rPr>
          <w:rFonts w:ascii="Arial" w:hAnsi="Arial" w:cs="Arial"/>
        </w:rPr>
        <w:t>Ecklund</w:t>
      </w:r>
      <w:proofErr w:type="spellEnd"/>
      <w:r w:rsidRPr="00A617A2">
        <w:rPr>
          <w:rFonts w:ascii="Arial" w:hAnsi="Arial" w:cs="Arial"/>
        </w:rPr>
        <w:t>, S.</w:t>
      </w:r>
      <w:r w:rsidRPr="00A617A2">
        <w:rPr>
          <w:rFonts w:ascii="Arial" w:hAnsi="Arial" w:cs="Arial"/>
          <w:i/>
          <w:iCs/>
        </w:rPr>
        <w:t xml:space="preserve"> </w:t>
      </w:r>
      <w:r w:rsidRPr="00A617A2">
        <w:rPr>
          <w:rFonts w:ascii="Arial" w:hAnsi="Arial" w:cs="Arial"/>
        </w:rPr>
        <w:t xml:space="preserve">Doran, C. </w:t>
      </w:r>
      <w:proofErr w:type="spellStart"/>
      <w:r w:rsidRPr="00A617A2">
        <w:rPr>
          <w:rFonts w:ascii="Arial" w:hAnsi="Arial" w:cs="Arial"/>
        </w:rPr>
        <w:t>Korolchuk</w:t>
      </w:r>
      <w:proofErr w:type="spellEnd"/>
      <w:r w:rsidRPr="00A617A2">
        <w:rPr>
          <w:rFonts w:ascii="Arial" w:hAnsi="Arial" w:cs="Arial"/>
        </w:rPr>
        <w:t xml:space="preserve">, M. </w:t>
      </w:r>
      <w:proofErr w:type="spellStart"/>
      <w:r w:rsidRPr="00A617A2">
        <w:rPr>
          <w:rFonts w:ascii="Arial" w:hAnsi="Arial" w:cs="Arial"/>
        </w:rPr>
        <w:t>McElmeel</w:t>
      </w:r>
      <w:proofErr w:type="spellEnd"/>
      <w:r w:rsidRPr="00A617A2">
        <w:rPr>
          <w:rFonts w:ascii="Arial" w:hAnsi="Arial" w:cs="Arial"/>
        </w:rPr>
        <w:t xml:space="preserve">, S. Wagstaff; </w:t>
      </w:r>
      <w:r w:rsidRPr="00A617A2">
        <w:rPr>
          <w:rFonts w:ascii="Arial" w:hAnsi="Arial" w:cs="Arial"/>
          <w:i/>
          <w:iCs/>
        </w:rPr>
        <w:t xml:space="preserve">Phoenix, AZ: </w:t>
      </w:r>
      <w:r w:rsidRPr="00A617A2">
        <w:rPr>
          <w:rFonts w:ascii="Arial" w:hAnsi="Arial" w:cs="Arial"/>
        </w:rPr>
        <w:t xml:space="preserve">P. Reaven, B. </w:t>
      </w:r>
      <w:proofErr w:type="spellStart"/>
      <w:r w:rsidRPr="00A617A2">
        <w:rPr>
          <w:rFonts w:ascii="Arial" w:hAnsi="Arial" w:cs="Arial"/>
        </w:rPr>
        <w:t>Solie</w:t>
      </w:r>
      <w:proofErr w:type="spellEnd"/>
      <w:r w:rsidRPr="00A617A2">
        <w:rPr>
          <w:rFonts w:ascii="Arial" w:hAnsi="Arial" w:cs="Arial"/>
        </w:rPr>
        <w:t xml:space="preserve">, J. </w:t>
      </w:r>
      <w:proofErr w:type="spellStart"/>
      <w:r w:rsidRPr="00A617A2">
        <w:rPr>
          <w:rFonts w:ascii="Arial" w:hAnsi="Arial" w:cs="Arial"/>
        </w:rPr>
        <w:t>Matchette</w:t>
      </w:r>
      <w:proofErr w:type="spellEnd"/>
      <w:r w:rsidRPr="00A617A2">
        <w:rPr>
          <w:rFonts w:ascii="Arial" w:hAnsi="Arial" w:cs="Arial"/>
        </w:rPr>
        <w:t>, C. Meyer, S. Vela, N. Aslam, E. Brinton,</w:t>
      </w:r>
      <w:r w:rsidRPr="00A617A2">
        <w:rPr>
          <w:rFonts w:ascii="Arial" w:hAnsi="Arial" w:cs="Arial"/>
          <w:i/>
          <w:iCs/>
        </w:rPr>
        <w:t xml:space="preserve"> </w:t>
      </w:r>
      <w:r w:rsidRPr="00A617A2">
        <w:rPr>
          <w:rFonts w:ascii="Arial" w:hAnsi="Arial" w:cs="Arial"/>
        </w:rPr>
        <w:t xml:space="preserve">J. Clark, A. </w:t>
      </w:r>
      <w:proofErr w:type="spellStart"/>
      <w:r w:rsidRPr="00A617A2">
        <w:rPr>
          <w:rFonts w:ascii="Arial" w:hAnsi="Arial" w:cs="Arial"/>
        </w:rPr>
        <w:t>Domb</w:t>
      </w:r>
      <w:proofErr w:type="spellEnd"/>
      <w:r w:rsidRPr="00A617A2">
        <w:rPr>
          <w:rFonts w:ascii="Arial" w:hAnsi="Arial" w:cs="Arial"/>
        </w:rPr>
        <w:t xml:space="preserve">, L. McDonald, L. </w:t>
      </w:r>
      <w:proofErr w:type="spellStart"/>
      <w:r w:rsidRPr="00A617A2">
        <w:rPr>
          <w:rFonts w:ascii="Arial" w:hAnsi="Arial" w:cs="Arial"/>
        </w:rPr>
        <w:t>Shurtz</w:t>
      </w:r>
      <w:proofErr w:type="spellEnd"/>
      <w:r w:rsidRPr="00A617A2">
        <w:rPr>
          <w:rFonts w:ascii="Arial" w:hAnsi="Arial" w:cs="Arial"/>
        </w:rPr>
        <w:t xml:space="preserve">; </w:t>
      </w:r>
      <w:r w:rsidRPr="00A617A2">
        <w:rPr>
          <w:rFonts w:ascii="Arial" w:hAnsi="Arial" w:cs="Arial"/>
          <w:i/>
          <w:iCs/>
        </w:rPr>
        <w:t xml:space="preserve">Pittsburgh: </w:t>
      </w:r>
      <w:r w:rsidRPr="00A617A2">
        <w:rPr>
          <w:rFonts w:ascii="Arial" w:hAnsi="Arial" w:cs="Arial"/>
        </w:rPr>
        <w:t xml:space="preserve">R.H. Rao, J.N. Beattie, C. Franko, F.R. </w:t>
      </w:r>
      <w:proofErr w:type="spellStart"/>
      <w:r w:rsidRPr="00A617A2">
        <w:rPr>
          <w:rFonts w:ascii="Arial" w:hAnsi="Arial" w:cs="Arial"/>
        </w:rPr>
        <w:t>DeRubertis</w:t>
      </w:r>
      <w:proofErr w:type="spellEnd"/>
      <w:r w:rsidRPr="00A617A2">
        <w:rPr>
          <w:rFonts w:ascii="Arial" w:hAnsi="Arial" w:cs="Arial"/>
        </w:rPr>
        <w:t>, D. Kelly, M. Maser, J. Paul</w:t>
      </w:r>
    </w:p>
    <w:p w14:paraId="70E3974C" w14:textId="77777777" w:rsidR="00A617A2" w:rsidRPr="00A617A2" w:rsidRDefault="00A617A2" w:rsidP="00A617A2">
      <w:pPr>
        <w:spacing w:after="0" w:line="240" w:lineRule="auto"/>
        <w:rPr>
          <w:rFonts w:ascii="Arial" w:hAnsi="Arial" w:cs="Arial"/>
        </w:rPr>
      </w:pPr>
      <w:r w:rsidRPr="00A617A2">
        <w:rPr>
          <w:rFonts w:ascii="Arial" w:hAnsi="Arial" w:cs="Arial"/>
          <w:i/>
          <w:iCs/>
        </w:rPr>
        <w:t xml:space="preserve">Richmond, VA: </w:t>
      </w:r>
      <w:r w:rsidRPr="00A617A2">
        <w:rPr>
          <w:rFonts w:ascii="Arial" w:hAnsi="Arial" w:cs="Arial"/>
        </w:rPr>
        <w:t xml:space="preserve">F. </w:t>
      </w:r>
      <w:proofErr w:type="spellStart"/>
      <w:r w:rsidRPr="00A617A2">
        <w:rPr>
          <w:rFonts w:ascii="Arial" w:hAnsi="Arial" w:cs="Arial"/>
        </w:rPr>
        <w:t>Zieve</w:t>
      </w:r>
      <w:proofErr w:type="spellEnd"/>
      <w:r w:rsidRPr="00A617A2">
        <w:rPr>
          <w:rFonts w:ascii="Arial" w:hAnsi="Arial" w:cs="Arial"/>
        </w:rPr>
        <w:t xml:space="preserve">, S.J. Clark, A. </w:t>
      </w:r>
      <w:proofErr w:type="spellStart"/>
      <w:r w:rsidRPr="00A617A2">
        <w:rPr>
          <w:rFonts w:ascii="Arial" w:hAnsi="Arial" w:cs="Arial"/>
        </w:rPr>
        <w:t>Grimsdale</w:t>
      </w:r>
      <w:proofErr w:type="spellEnd"/>
      <w:r w:rsidRPr="00A617A2">
        <w:rPr>
          <w:rFonts w:ascii="Arial" w:hAnsi="Arial" w:cs="Arial"/>
        </w:rPr>
        <w:t>, S. Fredrickson, J. Levy, D. Schroeder</w:t>
      </w:r>
    </w:p>
    <w:p w14:paraId="66303538" w14:textId="77777777" w:rsidR="00A617A2" w:rsidRPr="00A617A2" w:rsidRDefault="00A617A2" w:rsidP="00A617A2">
      <w:pPr>
        <w:spacing w:after="0" w:line="240" w:lineRule="auto"/>
        <w:rPr>
          <w:rFonts w:ascii="Arial" w:hAnsi="Arial" w:cs="Arial"/>
        </w:rPr>
      </w:pPr>
      <w:r w:rsidRPr="00A617A2">
        <w:rPr>
          <w:rFonts w:ascii="Arial" w:hAnsi="Arial" w:cs="Arial"/>
          <w:i/>
          <w:iCs/>
        </w:rPr>
        <w:t xml:space="preserve">Salem, VA: </w:t>
      </w:r>
      <w:r w:rsidRPr="00A617A2">
        <w:rPr>
          <w:rFonts w:ascii="Arial" w:hAnsi="Arial" w:cs="Arial"/>
        </w:rPr>
        <w:t xml:space="preserve">A. </w:t>
      </w:r>
      <w:proofErr w:type="spellStart"/>
      <w:r w:rsidRPr="00A617A2">
        <w:rPr>
          <w:rFonts w:ascii="Arial" w:hAnsi="Arial" w:cs="Arial"/>
        </w:rPr>
        <w:t>Iranmanesh</w:t>
      </w:r>
      <w:proofErr w:type="spellEnd"/>
      <w:r w:rsidRPr="00A617A2">
        <w:rPr>
          <w:rFonts w:ascii="Arial" w:hAnsi="Arial" w:cs="Arial"/>
        </w:rPr>
        <w:t xml:space="preserve">, B. Dunn, D. </w:t>
      </w:r>
      <w:proofErr w:type="spellStart"/>
      <w:r w:rsidRPr="00A617A2">
        <w:rPr>
          <w:rFonts w:ascii="Arial" w:hAnsi="Arial" w:cs="Arial"/>
        </w:rPr>
        <w:t>Arsura</w:t>
      </w:r>
      <w:proofErr w:type="spellEnd"/>
      <w:r w:rsidRPr="00A617A2">
        <w:rPr>
          <w:rFonts w:ascii="Arial" w:hAnsi="Arial" w:cs="Arial"/>
        </w:rPr>
        <w:t xml:space="preserve">, C. </w:t>
      </w:r>
      <w:proofErr w:type="spellStart"/>
      <w:r w:rsidRPr="00A617A2">
        <w:rPr>
          <w:rFonts w:ascii="Arial" w:hAnsi="Arial" w:cs="Arial"/>
        </w:rPr>
        <w:t>Kovesdy</w:t>
      </w:r>
      <w:proofErr w:type="spellEnd"/>
      <w:r w:rsidRPr="00A617A2">
        <w:rPr>
          <w:rFonts w:ascii="Arial" w:hAnsi="Arial" w:cs="Arial"/>
        </w:rPr>
        <w:t xml:space="preserve">, S. Hanna, A. </w:t>
      </w:r>
      <w:proofErr w:type="spellStart"/>
      <w:r w:rsidRPr="00A617A2">
        <w:rPr>
          <w:rFonts w:ascii="Arial" w:hAnsi="Arial" w:cs="Arial"/>
        </w:rPr>
        <w:t>Iranmanesh</w:t>
      </w:r>
      <w:proofErr w:type="spellEnd"/>
      <w:r w:rsidRPr="00A617A2">
        <w:rPr>
          <w:rFonts w:ascii="Arial" w:hAnsi="Arial" w:cs="Arial"/>
        </w:rPr>
        <w:t xml:space="preserve">, C. </w:t>
      </w:r>
      <w:proofErr w:type="spellStart"/>
      <w:r w:rsidRPr="00A617A2">
        <w:rPr>
          <w:rFonts w:ascii="Arial" w:hAnsi="Arial" w:cs="Arial"/>
        </w:rPr>
        <w:t>Florow</w:t>
      </w:r>
      <w:proofErr w:type="spellEnd"/>
      <w:r w:rsidRPr="00A617A2">
        <w:rPr>
          <w:rFonts w:ascii="Arial" w:hAnsi="Arial" w:cs="Arial"/>
        </w:rPr>
        <w:t xml:space="preserve">, F. </w:t>
      </w:r>
      <w:proofErr w:type="spellStart"/>
      <w:r w:rsidRPr="00A617A2">
        <w:rPr>
          <w:rFonts w:ascii="Arial" w:hAnsi="Arial" w:cs="Arial"/>
        </w:rPr>
        <w:t>Remandaban</w:t>
      </w:r>
      <w:proofErr w:type="spellEnd"/>
      <w:r w:rsidRPr="00A617A2">
        <w:rPr>
          <w:rFonts w:ascii="Arial" w:hAnsi="Arial" w:cs="Arial"/>
        </w:rPr>
        <w:t xml:space="preserve">, E. Smith; </w:t>
      </w:r>
      <w:r w:rsidRPr="00A617A2">
        <w:rPr>
          <w:rFonts w:ascii="Arial" w:hAnsi="Arial" w:cs="Arial"/>
          <w:i/>
          <w:iCs/>
        </w:rPr>
        <w:t xml:space="preserve">San Diego, CA: </w:t>
      </w:r>
      <w:r w:rsidRPr="00A617A2">
        <w:rPr>
          <w:rFonts w:ascii="Arial" w:hAnsi="Arial" w:cs="Arial"/>
        </w:rPr>
        <w:t xml:space="preserve">R.R. Henry, M. Keller, V. </w:t>
      </w:r>
      <w:proofErr w:type="spellStart"/>
      <w:r w:rsidRPr="00A617A2">
        <w:rPr>
          <w:rFonts w:ascii="Arial" w:hAnsi="Arial" w:cs="Arial"/>
        </w:rPr>
        <w:t>Aroda</w:t>
      </w:r>
      <w:proofErr w:type="spellEnd"/>
      <w:r w:rsidRPr="00A617A2">
        <w:rPr>
          <w:rFonts w:ascii="Arial" w:hAnsi="Arial" w:cs="Arial"/>
        </w:rPr>
        <w:t xml:space="preserve">, C. Choe, S. Edelman, A. Gasper, D. </w:t>
      </w:r>
      <w:proofErr w:type="spellStart"/>
      <w:r w:rsidRPr="00A617A2">
        <w:rPr>
          <w:rFonts w:ascii="Arial" w:hAnsi="Arial" w:cs="Arial"/>
        </w:rPr>
        <w:t>MaFong</w:t>
      </w:r>
      <w:proofErr w:type="spellEnd"/>
      <w:r w:rsidRPr="00A617A2">
        <w:rPr>
          <w:rFonts w:ascii="Arial" w:hAnsi="Arial" w:cs="Arial"/>
        </w:rPr>
        <w:t xml:space="preserve">, S. </w:t>
      </w:r>
      <w:proofErr w:type="spellStart"/>
      <w:r w:rsidRPr="00A617A2">
        <w:rPr>
          <w:rFonts w:ascii="Arial" w:hAnsi="Arial" w:cs="Arial"/>
        </w:rPr>
        <w:t>Mudaliar</w:t>
      </w:r>
      <w:proofErr w:type="spellEnd"/>
      <w:r w:rsidRPr="00A617A2">
        <w:rPr>
          <w:rFonts w:ascii="Arial" w:hAnsi="Arial" w:cs="Arial"/>
        </w:rPr>
        <w:t xml:space="preserve">, D. Oh, R. </w:t>
      </w:r>
      <w:proofErr w:type="spellStart"/>
      <w:r w:rsidRPr="00A617A2">
        <w:rPr>
          <w:rFonts w:ascii="Arial" w:hAnsi="Arial" w:cs="Arial"/>
        </w:rPr>
        <w:t>Bandukwala</w:t>
      </w:r>
      <w:proofErr w:type="spellEnd"/>
      <w:r w:rsidRPr="00A617A2">
        <w:rPr>
          <w:rFonts w:ascii="Arial" w:hAnsi="Arial" w:cs="Arial"/>
        </w:rPr>
        <w:t xml:space="preserve">, A. Chang, S. Chaudhary, S. </w:t>
      </w:r>
      <w:proofErr w:type="spellStart"/>
      <w:r w:rsidRPr="00A617A2">
        <w:rPr>
          <w:rFonts w:ascii="Arial" w:hAnsi="Arial" w:cs="Arial"/>
        </w:rPr>
        <w:t>Chinnapongse</w:t>
      </w:r>
      <w:proofErr w:type="spellEnd"/>
      <w:r w:rsidRPr="00A617A2">
        <w:rPr>
          <w:rFonts w:ascii="Arial" w:hAnsi="Arial" w:cs="Arial"/>
        </w:rPr>
        <w:t xml:space="preserve">, L. Christiansen, N. Chu, D. Kim, M. </w:t>
      </w:r>
      <w:proofErr w:type="spellStart"/>
      <w:r w:rsidRPr="00A617A2">
        <w:rPr>
          <w:rFonts w:ascii="Arial" w:hAnsi="Arial" w:cs="Arial"/>
        </w:rPr>
        <w:t>Lupo</w:t>
      </w:r>
      <w:proofErr w:type="spellEnd"/>
      <w:r w:rsidRPr="00A617A2">
        <w:rPr>
          <w:rFonts w:ascii="Arial" w:hAnsi="Arial" w:cs="Arial"/>
        </w:rPr>
        <w:t xml:space="preserve">, C. Manju, R. </w:t>
      </w:r>
      <w:proofErr w:type="spellStart"/>
      <w:r w:rsidRPr="00A617A2">
        <w:rPr>
          <w:rFonts w:ascii="Arial" w:hAnsi="Arial" w:cs="Arial"/>
        </w:rPr>
        <w:t>Plodkowski</w:t>
      </w:r>
      <w:proofErr w:type="spellEnd"/>
      <w:r w:rsidRPr="00A617A2">
        <w:rPr>
          <w:rFonts w:ascii="Arial" w:hAnsi="Arial" w:cs="Arial"/>
        </w:rPr>
        <w:t xml:space="preserve">, R. </w:t>
      </w:r>
      <w:proofErr w:type="spellStart"/>
      <w:r w:rsidRPr="00A617A2">
        <w:rPr>
          <w:rFonts w:ascii="Arial" w:hAnsi="Arial" w:cs="Arial"/>
        </w:rPr>
        <w:t>Sathyaprakash</w:t>
      </w:r>
      <w:proofErr w:type="spellEnd"/>
      <w:r w:rsidRPr="00A617A2">
        <w:rPr>
          <w:rFonts w:ascii="Arial" w:hAnsi="Arial" w:cs="Arial"/>
        </w:rPr>
        <w:t xml:space="preserve">, J. Wilson, J. Yu, G. Macaraeg, S. </w:t>
      </w:r>
      <w:proofErr w:type="spellStart"/>
      <w:r w:rsidRPr="00A617A2">
        <w:rPr>
          <w:rFonts w:ascii="Arial" w:hAnsi="Arial" w:cs="Arial"/>
        </w:rPr>
        <w:t>Tornes</w:t>
      </w:r>
      <w:proofErr w:type="spellEnd"/>
    </w:p>
    <w:p w14:paraId="627693DC" w14:textId="77777777" w:rsidR="00A617A2" w:rsidRPr="00A617A2" w:rsidRDefault="00A617A2" w:rsidP="00A617A2">
      <w:pPr>
        <w:spacing w:after="0" w:line="240" w:lineRule="auto"/>
        <w:rPr>
          <w:rFonts w:ascii="Arial" w:hAnsi="Arial" w:cs="Arial"/>
        </w:rPr>
      </w:pPr>
      <w:r w:rsidRPr="00A617A2">
        <w:rPr>
          <w:rFonts w:ascii="Arial" w:hAnsi="Arial" w:cs="Arial"/>
          <w:i/>
          <w:iCs/>
        </w:rPr>
        <w:t xml:space="preserve">San Antonio, TX: </w:t>
      </w:r>
      <w:r w:rsidRPr="00A617A2">
        <w:rPr>
          <w:rFonts w:ascii="Arial" w:hAnsi="Arial" w:cs="Arial"/>
        </w:rPr>
        <w:t xml:space="preserve">R. </w:t>
      </w:r>
      <w:proofErr w:type="spellStart"/>
      <w:r w:rsidRPr="00A617A2">
        <w:rPr>
          <w:rFonts w:ascii="Arial" w:hAnsi="Arial" w:cs="Arial"/>
        </w:rPr>
        <w:t>DeFronzo</w:t>
      </w:r>
      <w:proofErr w:type="spellEnd"/>
      <w:r w:rsidRPr="00A617A2">
        <w:rPr>
          <w:rFonts w:ascii="Arial" w:hAnsi="Arial" w:cs="Arial"/>
        </w:rPr>
        <w:t xml:space="preserve">, L. Johnson, K. </w:t>
      </w:r>
      <w:proofErr w:type="spellStart"/>
      <w:r w:rsidRPr="00A617A2">
        <w:rPr>
          <w:rFonts w:ascii="Arial" w:hAnsi="Arial" w:cs="Arial"/>
        </w:rPr>
        <w:t>Cusi</w:t>
      </w:r>
      <w:proofErr w:type="spellEnd"/>
      <w:r w:rsidRPr="00A617A2">
        <w:rPr>
          <w:rFonts w:ascii="Arial" w:hAnsi="Arial" w:cs="Arial"/>
        </w:rPr>
        <w:t xml:space="preserve">, D. Tripathy, M. Bajaj, J. Blodgett, S. </w:t>
      </w:r>
      <w:proofErr w:type="spellStart"/>
      <w:r w:rsidRPr="00A617A2">
        <w:rPr>
          <w:rFonts w:ascii="Arial" w:hAnsi="Arial" w:cs="Arial"/>
        </w:rPr>
        <w:t>Kayshup</w:t>
      </w:r>
      <w:proofErr w:type="spellEnd"/>
      <w:r w:rsidRPr="00A617A2">
        <w:rPr>
          <w:rFonts w:ascii="Arial" w:hAnsi="Arial" w:cs="Arial"/>
        </w:rPr>
        <w:t>, M.H. Vasquez, B. Walz, T. Weaver</w:t>
      </w:r>
    </w:p>
    <w:p w14:paraId="7A135C0D" w14:textId="77777777" w:rsidR="00A617A2" w:rsidRPr="00A617A2" w:rsidRDefault="00A617A2" w:rsidP="00A617A2">
      <w:pPr>
        <w:spacing w:after="0" w:line="240" w:lineRule="auto"/>
        <w:rPr>
          <w:rFonts w:ascii="Arial" w:hAnsi="Arial" w:cs="Arial"/>
        </w:rPr>
      </w:pPr>
      <w:r w:rsidRPr="00A617A2">
        <w:rPr>
          <w:rFonts w:ascii="Arial" w:hAnsi="Arial" w:cs="Arial"/>
          <w:i/>
          <w:iCs/>
        </w:rPr>
        <w:t>San Juan, Puerto Rico:</w:t>
      </w:r>
      <w:r w:rsidRPr="00A617A2">
        <w:rPr>
          <w:rFonts w:ascii="Arial" w:hAnsi="Arial" w:cs="Arial"/>
        </w:rPr>
        <w:t xml:space="preserve"> J. </w:t>
      </w:r>
      <w:proofErr w:type="spellStart"/>
      <w:r w:rsidRPr="00A617A2">
        <w:rPr>
          <w:rFonts w:ascii="Arial" w:hAnsi="Arial" w:cs="Arial"/>
        </w:rPr>
        <w:t>Benabe</w:t>
      </w:r>
      <w:proofErr w:type="spellEnd"/>
      <w:r w:rsidRPr="00A617A2">
        <w:rPr>
          <w:rFonts w:ascii="Arial" w:hAnsi="Arial" w:cs="Arial"/>
        </w:rPr>
        <w:t xml:space="preserve">, Z. Mercado, B. Padilla, J. Serrano-Rodriguez, C. Rosado, E. </w:t>
      </w:r>
      <w:proofErr w:type="spellStart"/>
      <w:r w:rsidRPr="00A617A2">
        <w:rPr>
          <w:rFonts w:ascii="Arial" w:hAnsi="Arial" w:cs="Arial"/>
        </w:rPr>
        <w:t>Mejias</w:t>
      </w:r>
      <w:proofErr w:type="spellEnd"/>
      <w:r w:rsidRPr="00A617A2">
        <w:rPr>
          <w:rFonts w:ascii="Arial" w:hAnsi="Arial" w:cs="Arial"/>
        </w:rPr>
        <w:t xml:space="preserve">, T. </w:t>
      </w:r>
      <w:proofErr w:type="spellStart"/>
      <w:r w:rsidRPr="00A617A2">
        <w:rPr>
          <w:rFonts w:ascii="Arial" w:hAnsi="Arial" w:cs="Arial"/>
        </w:rPr>
        <w:t>Tejera</w:t>
      </w:r>
      <w:proofErr w:type="spellEnd"/>
      <w:r w:rsidRPr="00A617A2">
        <w:rPr>
          <w:rFonts w:ascii="Arial" w:hAnsi="Arial" w:cs="Arial"/>
        </w:rPr>
        <w:t xml:space="preserve">, C. </w:t>
      </w:r>
      <w:proofErr w:type="spellStart"/>
      <w:r w:rsidRPr="00A617A2">
        <w:rPr>
          <w:rFonts w:ascii="Arial" w:hAnsi="Arial" w:cs="Arial"/>
        </w:rPr>
        <w:t>Geldrez</w:t>
      </w:r>
      <w:proofErr w:type="spellEnd"/>
      <w:r w:rsidRPr="00A617A2">
        <w:rPr>
          <w:rFonts w:ascii="Arial" w:hAnsi="Arial" w:cs="Arial"/>
        </w:rPr>
        <w:t>, E. Gonzalez-Melendez, M. Natal, M. Rios Jimenez</w:t>
      </w:r>
    </w:p>
    <w:p w14:paraId="7C5FDF25" w14:textId="3B091EC8" w:rsidR="00A617A2" w:rsidRPr="00A617A2" w:rsidRDefault="00A617A2" w:rsidP="00A617A2">
      <w:pPr>
        <w:spacing w:after="0" w:line="240" w:lineRule="auto"/>
        <w:rPr>
          <w:rFonts w:ascii="Arial" w:hAnsi="Arial" w:cs="Arial"/>
        </w:rPr>
      </w:pPr>
      <w:r w:rsidRPr="00A617A2">
        <w:rPr>
          <w:rFonts w:ascii="Arial" w:hAnsi="Arial" w:cs="Arial"/>
          <w:i/>
          <w:iCs/>
        </w:rPr>
        <w:t xml:space="preserve">Tucson, AZ: </w:t>
      </w:r>
      <w:r w:rsidRPr="00A617A2">
        <w:rPr>
          <w:rFonts w:ascii="Arial" w:hAnsi="Arial" w:cs="Arial"/>
        </w:rPr>
        <w:t xml:space="preserve">J.H. Shah, W.S. Wendel, L. Scott, L.A. </w:t>
      </w:r>
      <w:proofErr w:type="spellStart"/>
      <w:r w:rsidRPr="00A617A2">
        <w:rPr>
          <w:rFonts w:ascii="Arial" w:hAnsi="Arial" w:cs="Arial"/>
        </w:rPr>
        <w:t>Gurnsey</w:t>
      </w:r>
      <w:proofErr w:type="spellEnd"/>
      <w:r w:rsidRPr="00A617A2">
        <w:rPr>
          <w:rFonts w:ascii="Arial" w:hAnsi="Arial" w:cs="Arial"/>
        </w:rPr>
        <w:t xml:space="preserve">, F.A. </w:t>
      </w:r>
      <w:proofErr w:type="spellStart"/>
      <w:r w:rsidRPr="00A617A2">
        <w:rPr>
          <w:rFonts w:ascii="Arial" w:hAnsi="Arial" w:cs="Arial"/>
        </w:rPr>
        <w:t>Kwiecinski</w:t>
      </w:r>
      <w:proofErr w:type="spellEnd"/>
      <w:r w:rsidRPr="00A617A2">
        <w:rPr>
          <w:rFonts w:ascii="Arial" w:hAnsi="Arial" w:cs="Arial"/>
        </w:rPr>
        <w:t>, T. Boyden, M.G. Goldschmid, V. Easton.</w:t>
      </w:r>
    </w:p>
    <w:sectPr w:rsidR="00A617A2" w:rsidRPr="00A617A2" w:rsidSect="0070002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7F183" w14:textId="77777777" w:rsidR="006A73A4" w:rsidRDefault="006A73A4">
      <w:pPr>
        <w:spacing w:after="0" w:line="240" w:lineRule="auto"/>
      </w:pPr>
      <w:r>
        <w:separator/>
      </w:r>
    </w:p>
  </w:endnote>
  <w:endnote w:type="continuationSeparator" w:id="0">
    <w:p w14:paraId="69FAC3C9" w14:textId="77777777" w:rsidR="006A73A4" w:rsidRDefault="006A7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31087"/>
      <w:docPartObj>
        <w:docPartGallery w:val="Page Numbers (Bottom of Page)"/>
        <w:docPartUnique/>
      </w:docPartObj>
    </w:sdtPr>
    <w:sdtEndPr>
      <w:rPr>
        <w:noProof/>
      </w:rPr>
    </w:sdtEndPr>
    <w:sdtContent>
      <w:p w14:paraId="6FF868FB" w14:textId="77777777" w:rsidR="00470464" w:rsidRDefault="00A617A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7E04B50" w14:textId="77777777" w:rsidR="00470464" w:rsidRDefault="006A7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011F0" w14:textId="77777777" w:rsidR="006A73A4" w:rsidRDefault="006A73A4">
      <w:pPr>
        <w:spacing w:after="0" w:line="240" w:lineRule="auto"/>
      </w:pPr>
      <w:r>
        <w:separator/>
      </w:r>
    </w:p>
  </w:footnote>
  <w:footnote w:type="continuationSeparator" w:id="0">
    <w:p w14:paraId="2550C7E9" w14:textId="77777777" w:rsidR="006A73A4" w:rsidRDefault="006A73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7A2"/>
    <w:rsid w:val="00276EB4"/>
    <w:rsid w:val="002E7775"/>
    <w:rsid w:val="00595637"/>
    <w:rsid w:val="006718E2"/>
    <w:rsid w:val="006A73A4"/>
    <w:rsid w:val="006F2BD6"/>
    <w:rsid w:val="00823638"/>
    <w:rsid w:val="008253E3"/>
    <w:rsid w:val="00835DD2"/>
    <w:rsid w:val="00880128"/>
    <w:rsid w:val="008C53DB"/>
    <w:rsid w:val="009A5E18"/>
    <w:rsid w:val="009F0ECC"/>
    <w:rsid w:val="00A617A2"/>
    <w:rsid w:val="00A723A4"/>
    <w:rsid w:val="00BB65DB"/>
    <w:rsid w:val="00BC6648"/>
    <w:rsid w:val="00CC3AA6"/>
    <w:rsid w:val="00D31352"/>
    <w:rsid w:val="00D82729"/>
    <w:rsid w:val="00DA72F8"/>
    <w:rsid w:val="00DE29D2"/>
    <w:rsid w:val="00E143D8"/>
    <w:rsid w:val="00E579BE"/>
    <w:rsid w:val="00F25611"/>
    <w:rsid w:val="00F75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AEB1C"/>
  <w15:chartTrackingRefBased/>
  <w15:docId w15:val="{85B41BB2-E1B7-417A-A33C-EFAD44279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7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617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7A2"/>
  </w:style>
  <w:style w:type="paragraph" w:styleId="Revision">
    <w:name w:val="Revision"/>
    <w:hidden/>
    <w:uiPriority w:val="99"/>
    <w:semiHidden/>
    <w:rsid w:val="008236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1725</Words>
  <Characters>9838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Sridharan Raghavan</dc:creator>
  <cp:keywords/>
  <dc:description/>
  <cp:lastModifiedBy>Edward, Justin</cp:lastModifiedBy>
  <cp:revision>3</cp:revision>
  <dcterms:created xsi:type="dcterms:W3CDTF">2022-03-24T15:51:00Z</dcterms:created>
  <dcterms:modified xsi:type="dcterms:W3CDTF">2022-03-24T15:52:00Z</dcterms:modified>
</cp:coreProperties>
</file>