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F3A34" w14:textId="0BDAD2A7" w:rsidR="00ED23DA" w:rsidRPr="00330DB2" w:rsidRDefault="00ED23DA" w:rsidP="00384EA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0BE75" w14:textId="3F21DE35" w:rsidR="00384EA5" w:rsidRPr="00330DB2" w:rsidRDefault="0036550A" w:rsidP="00384EA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0DB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DB39232" wp14:editId="2A10A86C">
            <wp:simplePos x="0" y="0"/>
            <wp:positionH relativeFrom="column">
              <wp:posOffset>-3810</wp:posOffset>
            </wp:positionH>
            <wp:positionV relativeFrom="paragraph">
              <wp:posOffset>567055</wp:posOffset>
            </wp:positionV>
            <wp:extent cx="8524875" cy="3457575"/>
            <wp:effectExtent l="0" t="0" r="9525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4EA5" w:rsidRPr="00330DB2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384EA5" w:rsidRPr="00330DB2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 w:rsidR="00257AE8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384EA5" w:rsidRPr="00330DB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84EA5" w:rsidRPr="00330DB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84EA5" w:rsidRPr="00330DB2">
        <w:rPr>
          <w:rFonts w:ascii="Times New Roman" w:hAnsi="Times New Roman" w:cs="Times New Roman"/>
          <w:b/>
          <w:bCs/>
          <w:sz w:val="24"/>
          <w:szCs w:val="24"/>
        </w:rPr>
        <w:t xml:space="preserve">Kaplan–Meier analysis of all-cause readmission </w:t>
      </w:r>
      <w:r w:rsidR="00CE3149" w:rsidRPr="00330DB2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="00384EA5" w:rsidRPr="00330DB2">
        <w:rPr>
          <w:rFonts w:ascii="Times New Roman" w:hAnsi="Times New Roman" w:cs="Times New Roman"/>
          <w:b/>
          <w:bCs/>
          <w:sz w:val="24"/>
          <w:szCs w:val="24"/>
        </w:rPr>
        <w:t xml:space="preserve"> SGLT2 and DPP4 inhibitor</w:t>
      </w:r>
      <w:r w:rsidR="00CE3149" w:rsidRPr="00330DB2">
        <w:rPr>
          <w:rFonts w:ascii="Times New Roman" w:hAnsi="Times New Roman" w:cs="Times New Roman"/>
          <w:b/>
          <w:bCs/>
          <w:sz w:val="24"/>
          <w:szCs w:val="24"/>
        </w:rPr>
        <w:t xml:space="preserve"> use</w:t>
      </w:r>
      <w:r w:rsidR="00384EA5" w:rsidRPr="00330DB2">
        <w:rPr>
          <w:rFonts w:ascii="Times New Roman" w:hAnsi="Times New Roman" w:cs="Times New Roman"/>
          <w:b/>
          <w:bCs/>
          <w:sz w:val="24"/>
          <w:szCs w:val="24"/>
        </w:rPr>
        <w:t xml:space="preserve"> at discharge in overall patients and in patients aged ≥75 years</w:t>
      </w:r>
    </w:p>
    <w:p w14:paraId="4E8167B8" w14:textId="6F2875A8" w:rsidR="00384EA5" w:rsidRPr="00330DB2" w:rsidRDefault="007F550E" w:rsidP="00384EA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0DB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7181C" wp14:editId="5A28E63C">
                <wp:simplePos x="0" y="0"/>
                <wp:positionH relativeFrom="column">
                  <wp:posOffset>45720</wp:posOffset>
                </wp:positionH>
                <wp:positionV relativeFrom="paragraph">
                  <wp:posOffset>3955415</wp:posOffset>
                </wp:positionV>
                <wp:extent cx="5505450" cy="3619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CD908E" w14:textId="54587FA0" w:rsidR="007F550E" w:rsidRPr="007F550E" w:rsidRDefault="007F550E" w:rsidP="007F550E">
                            <w:pPr>
                              <w:widowControl/>
                              <w:spacing w:line="360" w:lineRule="auto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7F550E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DPP4-I, dipeptidyl peptidase-4 inhibitor; SGLT2-I, sodium-glucose cotransporter-2 inhibitor </w:t>
                            </w:r>
                          </w:p>
                          <w:p w14:paraId="781D6981" w14:textId="77777777" w:rsidR="007F550E" w:rsidRPr="007F550E" w:rsidRDefault="007F55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5718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.6pt;margin-top:311.45pt;width:433.5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" fillcolor="white [3201]" stroked="f" strokeweight=".5pt">
                <v:textbox>
                  <w:txbxContent>
                    <w:p w14:paraId="77CD908E" w14:textId="54587FA0" w:rsidR="007F550E" w:rsidRPr="007F550E" w:rsidRDefault="007F550E" w:rsidP="007F550E">
                      <w:pPr>
                        <w:widowControl/>
                        <w:spacing w:line="360" w:lineRule="auto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7F550E">
                        <w:rPr>
                          <w:rFonts w:ascii="Times New Roman" w:hAnsi="Times New Roman" w:cs="Times New Roman"/>
                          <w:sz w:val="22"/>
                        </w:rPr>
                        <w:t xml:space="preserve">DPP4-I, dipeptidyl peptidase-4 inhibitor; SGLT2-I, sodium-glucose cotransporter-2 inhibitor </w:t>
                      </w:r>
                    </w:p>
                    <w:p w14:paraId="781D6981" w14:textId="77777777" w:rsidR="007F550E" w:rsidRPr="007F550E" w:rsidRDefault="007F550E"/>
                  </w:txbxContent>
                </v:textbox>
              </v:shape>
            </w:pict>
          </mc:Fallback>
        </mc:AlternateContent>
      </w:r>
    </w:p>
    <w:p w14:paraId="367D1EE1" w14:textId="77777777" w:rsidR="00D07CCA" w:rsidRPr="00330DB2" w:rsidRDefault="00D07CC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30DB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B263F3D" w14:textId="3DCFE549" w:rsidR="00384EA5" w:rsidRPr="00330DB2" w:rsidRDefault="00384EA5" w:rsidP="00384EA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0DB2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330DB2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 w:rsidR="00257AE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30DB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330DB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330DB2">
        <w:rPr>
          <w:rFonts w:ascii="Times New Roman" w:hAnsi="Times New Roman" w:cs="Times New Roman"/>
          <w:b/>
          <w:bCs/>
          <w:sz w:val="24"/>
          <w:szCs w:val="24"/>
        </w:rPr>
        <w:t xml:space="preserve">Stratified analysis for all-cause readmission in the </w:t>
      </w:r>
      <w:r w:rsidR="00CE3149" w:rsidRPr="00330DB2">
        <w:rPr>
          <w:rFonts w:ascii="Times New Roman" w:hAnsi="Times New Roman" w:cs="Times New Roman"/>
          <w:b/>
          <w:bCs/>
          <w:sz w:val="24"/>
          <w:szCs w:val="24"/>
        </w:rPr>
        <w:t>propensity-</w:t>
      </w:r>
      <w:r w:rsidRPr="00330DB2">
        <w:rPr>
          <w:rFonts w:ascii="Times New Roman" w:hAnsi="Times New Roman" w:cs="Times New Roman"/>
          <w:b/>
          <w:bCs/>
          <w:sz w:val="24"/>
          <w:szCs w:val="24"/>
        </w:rPr>
        <w:t>matched cohort</w:t>
      </w:r>
    </w:p>
    <w:p w14:paraId="0D5E8418" w14:textId="2B763358" w:rsidR="00C35B3D" w:rsidRPr="00330DB2" w:rsidRDefault="0036550A" w:rsidP="00384EA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0DB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1F73105" wp14:editId="3B9165B5">
            <wp:simplePos x="0" y="0"/>
            <wp:positionH relativeFrom="column">
              <wp:posOffset>186690</wp:posOffset>
            </wp:positionH>
            <wp:positionV relativeFrom="paragraph">
              <wp:posOffset>133985</wp:posOffset>
            </wp:positionV>
            <wp:extent cx="7877175" cy="4136390"/>
            <wp:effectExtent l="0" t="0" r="9525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413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6479A" w14:textId="0BC70C1A" w:rsidR="00384EA5" w:rsidRPr="00330DB2" w:rsidRDefault="00C35B3D" w:rsidP="00384EA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0DB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F058D" wp14:editId="5F200020">
                <wp:simplePos x="0" y="0"/>
                <wp:positionH relativeFrom="column">
                  <wp:posOffset>234315</wp:posOffset>
                </wp:positionH>
                <wp:positionV relativeFrom="paragraph">
                  <wp:posOffset>4096385</wp:posOffset>
                </wp:positionV>
                <wp:extent cx="7639050" cy="542925"/>
                <wp:effectExtent l="0" t="0" r="0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8FFB13" w14:textId="622502BA" w:rsidR="007F550E" w:rsidRPr="00384EA5" w:rsidRDefault="007F550E" w:rsidP="007F550E">
                            <w:pPr>
                              <w:widowControl/>
                              <w:spacing w:line="360" w:lineRule="auto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384EA5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AF, atrial fibrillation or atrial flutter; CAD, coronary artery disease; CI, confidence interval; DPP4, dipeptidyl peptidase-4; </w:t>
                            </w:r>
                            <w:r w:rsidRPr="00384EA5">
                              <w:rPr>
                                <w:rFonts w:ascii="Times New Roman" w:hAnsi="Times New Roman" w:cs="Times New Roman" w:hint="eastAsia"/>
                                <w:sz w:val="22"/>
                              </w:rPr>
                              <w:t>H</w:t>
                            </w:r>
                            <w:r w:rsidRPr="00384EA5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F, heart failure; SGLT2, sodium-glucose cotransporter-2</w:t>
                            </w:r>
                          </w:p>
                          <w:p w14:paraId="0BAC25B2" w14:textId="77777777" w:rsidR="007F550E" w:rsidRPr="007F550E" w:rsidRDefault="007F55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F058D" id="テキスト ボックス 7" o:spid="_x0000_s1027" type="#_x0000_t202" style="position:absolute;left:0;text-align:left;margin-left:18.45pt;margin-top:322.55pt;width:601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" fillcolor="white [3201]" stroked="f" strokeweight=".5pt">
                <v:textbox>
                  <w:txbxContent>
                    <w:p w14:paraId="208FFB13" w14:textId="622502BA" w:rsidR="007F550E" w:rsidRPr="00384EA5" w:rsidRDefault="007F550E" w:rsidP="007F550E">
                      <w:pPr>
                        <w:widowControl/>
                        <w:spacing w:line="360" w:lineRule="auto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384EA5">
                        <w:rPr>
                          <w:rFonts w:ascii="Times New Roman" w:hAnsi="Times New Roman" w:cs="Times New Roman"/>
                          <w:sz w:val="22"/>
                        </w:rPr>
                        <w:t xml:space="preserve">AF, atrial fibrillation or atrial flutter; CAD, coronary artery disease; CI, confidence interval; DPP4, dipeptidyl peptidase-4; </w:t>
                      </w:r>
                      <w:r w:rsidRPr="00384EA5">
                        <w:rPr>
                          <w:rFonts w:ascii="Times New Roman" w:hAnsi="Times New Roman" w:cs="Times New Roman" w:hint="eastAsia"/>
                          <w:sz w:val="22"/>
                        </w:rPr>
                        <w:t>H</w:t>
                      </w:r>
                      <w:r w:rsidRPr="00384EA5">
                        <w:rPr>
                          <w:rFonts w:ascii="Times New Roman" w:hAnsi="Times New Roman" w:cs="Times New Roman"/>
                          <w:sz w:val="22"/>
                        </w:rPr>
                        <w:t>F, heart failure; SGLT2, sodium-glucose cotransporter-2</w:t>
                      </w:r>
                    </w:p>
                    <w:p w14:paraId="0BAC25B2" w14:textId="77777777" w:rsidR="007F550E" w:rsidRPr="007F550E" w:rsidRDefault="007F550E"/>
                  </w:txbxContent>
                </v:textbox>
              </v:shape>
            </w:pict>
          </mc:Fallback>
        </mc:AlternateContent>
      </w:r>
    </w:p>
    <w:p w14:paraId="479FC123" w14:textId="5AAA87F6" w:rsidR="00D07CCA" w:rsidRPr="00330DB2" w:rsidRDefault="00D07CC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30DB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EC91CB0" w14:textId="59BC0D74" w:rsidR="00D72A75" w:rsidRPr="00330DB2" w:rsidRDefault="00D72A75" w:rsidP="00D72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0DB2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Table </w:t>
      </w:r>
      <w:r w:rsidR="00257AE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30DB2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384EA5" w:rsidRPr="00330DB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30DB2">
        <w:rPr>
          <w:rFonts w:ascii="Times New Roman" w:hAnsi="Times New Roman" w:cs="Times New Roman"/>
          <w:b/>
          <w:bCs/>
          <w:sz w:val="24"/>
          <w:szCs w:val="24"/>
        </w:rPr>
        <w:t xml:space="preserve">Definition and codes used </w:t>
      </w:r>
      <w:r w:rsidR="00E32B09" w:rsidRPr="00330DB2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330DB2">
        <w:rPr>
          <w:rFonts w:ascii="Times New Roman" w:hAnsi="Times New Roman" w:cs="Times New Roman"/>
          <w:b/>
          <w:bCs/>
          <w:sz w:val="24"/>
          <w:szCs w:val="24"/>
        </w:rPr>
        <w:t xml:space="preserve"> baseline characteristics</w:t>
      </w:r>
    </w:p>
    <w:p w14:paraId="79F8844F" w14:textId="4DF8BB3E" w:rsidR="009C1893" w:rsidRPr="00330DB2" w:rsidRDefault="009C1893" w:rsidP="003F326D">
      <w:pPr>
        <w:rPr>
          <w:rFonts w:ascii="Times New Roman" w:hAnsi="Times New Roman" w:cs="Times New Roman"/>
          <w:b/>
          <w:bCs/>
          <w:sz w:val="22"/>
        </w:rPr>
      </w:pPr>
    </w:p>
    <w:p w14:paraId="38E675A7" w14:textId="77777777" w:rsidR="003F326D" w:rsidRPr="00330DB2" w:rsidRDefault="003F326D" w:rsidP="003F326D">
      <w:pPr>
        <w:rPr>
          <w:rFonts w:ascii="Times New Roman" w:hAnsi="Times New Roman" w:cs="Times New Roman"/>
          <w:b/>
          <w:bCs/>
          <w:sz w:val="22"/>
        </w:rPr>
      </w:pPr>
    </w:p>
    <w:tbl>
      <w:tblPr>
        <w:tblStyle w:val="a3"/>
        <w:tblpPr w:leftFromText="142" w:rightFromText="142" w:vertAnchor="page" w:horzAnchor="margin" w:tblpY="2581"/>
        <w:tblW w:w="0" w:type="auto"/>
        <w:tblLook w:val="04A0" w:firstRow="1" w:lastRow="0" w:firstColumn="1" w:lastColumn="0" w:noHBand="0" w:noVBand="1"/>
      </w:tblPr>
      <w:tblGrid>
        <w:gridCol w:w="2540"/>
        <w:gridCol w:w="7378"/>
        <w:gridCol w:w="2693"/>
      </w:tblGrid>
      <w:tr w:rsidR="00330DB2" w:rsidRPr="00330DB2" w14:paraId="03C8ACBF" w14:textId="77777777" w:rsidTr="003F326D">
        <w:tc>
          <w:tcPr>
            <w:tcW w:w="2540" w:type="dxa"/>
          </w:tcPr>
          <w:p w14:paraId="6BFD1008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Key condition</w:t>
            </w:r>
          </w:p>
        </w:tc>
        <w:tc>
          <w:tcPr>
            <w:tcW w:w="7378" w:type="dxa"/>
          </w:tcPr>
          <w:p w14:paraId="665CE2E3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Definitions</w:t>
            </w:r>
          </w:p>
        </w:tc>
        <w:tc>
          <w:tcPr>
            <w:tcW w:w="2693" w:type="dxa"/>
          </w:tcPr>
          <w:p w14:paraId="14791288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ICD10 code</w:t>
            </w:r>
          </w:p>
        </w:tc>
      </w:tr>
      <w:tr w:rsidR="00330DB2" w:rsidRPr="00330DB2" w14:paraId="36869679" w14:textId="77777777" w:rsidTr="003F326D">
        <w:tc>
          <w:tcPr>
            <w:tcW w:w="2540" w:type="dxa"/>
          </w:tcPr>
          <w:p w14:paraId="4497DDD9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78" w:type="dxa"/>
          </w:tcPr>
          <w:p w14:paraId="1126AC18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</w:tcPr>
          <w:p w14:paraId="13A4DB87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0DB2" w:rsidRPr="00330DB2" w14:paraId="4AF97128" w14:textId="77777777" w:rsidTr="003F326D">
        <w:tc>
          <w:tcPr>
            <w:tcW w:w="2540" w:type="dxa"/>
          </w:tcPr>
          <w:p w14:paraId="64475DEC" w14:textId="77777777" w:rsidR="003F326D" w:rsidRPr="00330DB2" w:rsidRDefault="003F326D" w:rsidP="003F326D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30DB2">
              <w:rPr>
                <w:rFonts w:ascii="Times New Roman" w:hAnsi="Times New Roman" w:cs="Times New Roman"/>
                <w:b/>
                <w:bCs/>
                <w:sz w:val="22"/>
              </w:rPr>
              <w:t>Discharged medicine</w:t>
            </w:r>
          </w:p>
        </w:tc>
        <w:tc>
          <w:tcPr>
            <w:tcW w:w="7378" w:type="dxa"/>
            <w:vAlign w:val="center"/>
          </w:tcPr>
          <w:p w14:paraId="20EB08E5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</w:tcPr>
          <w:p w14:paraId="73C0EAB7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0DB2" w:rsidRPr="00330DB2" w14:paraId="219BD7BF" w14:textId="77777777" w:rsidTr="003F326D">
        <w:tc>
          <w:tcPr>
            <w:tcW w:w="2540" w:type="dxa"/>
          </w:tcPr>
          <w:p w14:paraId="5E76DCFA" w14:textId="77777777" w:rsidR="003F326D" w:rsidRPr="00330DB2" w:rsidRDefault="003F326D" w:rsidP="003F326D">
            <w:pPr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diuretics</w:t>
            </w:r>
          </w:p>
        </w:tc>
        <w:tc>
          <w:tcPr>
            <w:tcW w:w="7378" w:type="dxa"/>
            <w:vAlign w:val="center"/>
          </w:tcPr>
          <w:p w14:paraId="11084DAC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Loop diuretics, tolvaptan</w:t>
            </w:r>
          </w:p>
        </w:tc>
        <w:tc>
          <w:tcPr>
            <w:tcW w:w="2693" w:type="dxa"/>
          </w:tcPr>
          <w:p w14:paraId="069873B7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0DB2" w:rsidRPr="00330DB2" w14:paraId="5A2367A0" w14:textId="77777777" w:rsidTr="003F326D">
        <w:tc>
          <w:tcPr>
            <w:tcW w:w="2540" w:type="dxa"/>
          </w:tcPr>
          <w:p w14:paraId="72B090ED" w14:textId="77777777" w:rsidR="003F326D" w:rsidRPr="00330DB2" w:rsidRDefault="003F326D" w:rsidP="003F326D">
            <w:pPr>
              <w:ind w:firstLineChars="50" w:firstLine="105"/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Anti-platelets</w:t>
            </w:r>
          </w:p>
        </w:tc>
        <w:tc>
          <w:tcPr>
            <w:tcW w:w="7378" w:type="dxa"/>
            <w:vAlign w:val="center"/>
          </w:tcPr>
          <w:p w14:paraId="7AB4CC6E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Aspirin, clopidogrel, cilostazol, ticlopidine, prasugrel</w:t>
            </w:r>
          </w:p>
        </w:tc>
        <w:tc>
          <w:tcPr>
            <w:tcW w:w="2693" w:type="dxa"/>
          </w:tcPr>
          <w:p w14:paraId="05138D61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0DB2" w:rsidRPr="00330DB2" w14:paraId="57E5E0BA" w14:textId="77777777" w:rsidTr="003F326D">
        <w:tc>
          <w:tcPr>
            <w:tcW w:w="2540" w:type="dxa"/>
          </w:tcPr>
          <w:p w14:paraId="1B4B5778" w14:textId="7C8412F6" w:rsidR="003F326D" w:rsidRPr="00330DB2" w:rsidRDefault="003F326D" w:rsidP="003F326D">
            <w:pPr>
              <w:ind w:firstLineChars="50" w:firstLine="105"/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Anti-coagulant</w:t>
            </w:r>
            <w:r w:rsidR="00764DF7" w:rsidRPr="00330DB2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7378" w:type="dxa"/>
            <w:vAlign w:val="center"/>
          </w:tcPr>
          <w:p w14:paraId="3467511D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Warfarin, dabigatran, rivaroxaban, apixaban, edoxaban</w:t>
            </w:r>
          </w:p>
        </w:tc>
        <w:tc>
          <w:tcPr>
            <w:tcW w:w="2693" w:type="dxa"/>
          </w:tcPr>
          <w:p w14:paraId="7A9F9A0D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0DB2" w:rsidRPr="00330DB2" w14:paraId="3E5CC2BA" w14:textId="77777777" w:rsidTr="003F326D">
        <w:tc>
          <w:tcPr>
            <w:tcW w:w="2540" w:type="dxa"/>
          </w:tcPr>
          <w:p w14:paraId="28EB3117" w14:textId="77777777" w:rsidR="003F326D" w:rsidRPr="00330DB2" w:rsidRDefault="003F326D" w:rsidP="003F326D">
            <w:pPr>
              <w:ind w:firstLineChars="50" w:firstLine="105"/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Anti-arrhythmic agents</w:t>
            </w:r>
          </w:p>
        </w:tc>
        <w:tc>
          <w:tcPr>
            <w:tcW w:w="7378" w:type="dxa"/>
            <w:vAlign w:val="center"/>
          </w:tcPr>
          <w:p w14:paraId="61C6F9F3" w14:textId="77777777" w:rsidR="003F326D" w:rsidRPr="00330DB2" w:rsidRDefault="003F326D" w:rsidP="003F326D">
            <w:pPr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Quinidine, disopyramide, cibenzoline, pilsicainide, pilmenol, flecainide, procainamide, propafenone, mexiletine, lidocaine, amiodarone, sotalol, nifekalant, bepridil</w:t>
            </w:r>
          </w:p>
        </w:tc>
        <w:tc>
          <w:tcPr>
            <w:tcW w:w="2693" w:type="dxa"/>
          </w:tcPr>
          <w:p w14:paraId="296FBAC4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0DB2" w:rsidRPr="00330DB2" w14:paraId="6EEA1DB8" w14:textId="77777777" w:rsidTr="003F326D">
        <w:tc>
          <w:tcPr>
            <w:tcW w:w="2540" w:type="dxa"/>
          </w:tcPr>
          <w:p w14:paraId="07A72507" w14:textId="77777777" w:rsidR="003F326D" w:rsidRPr="00330DB2" w:rsidRDefault="003F326D" w:rsidP="003F326D">
            <w:pPr>
              <w:ind w:firstLineChars="50" w:firstLine="105"/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Anti-hypertensive agents</w:t>
            </w:r>
          </w:p>
        </w:tc>
        <w:tc>
          <w:tcPr>
            <w:tcW w:w="7378" w:type="dxa"/>
            <w:vAlign w:val="center"/>
          </w:tcPr>
          <w:p w14:paraId="32442DA6" w14:textId="77777777" w:rsidR="003F326D" w:rsidRPr="00330DB2" w:rsidRDefault="003F326D" w:rsidP="003F326D">
            <w:pPr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Calcium channel blocker, thiazide</w:t>
            </w:r>
          </w:p>
        </w:tc>
        <w:tc>
          <w:tcPr>
            <w:tcW w:w="2693" w:type="dxa"/>
          </w:tcPr>
          <w:p w14:paraId="7C98044E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0DB2" w:rsidRPr="00330DB2" w14:paraId="3B8984AD" w14:textId="77777777" w:rsidTr="003F326D">
        <w:tc>
          <w:tcPr>
            <w:tcW w:w="2540" w:type="dxa"/>
          </w:tcPr>
          <w:p w14:paraId="2682FF93" w14:textId="77777777" w:rsidR="003F326D" w:rsidRPr="00330DB2" w:rsidRDefault="003F326D" w:rsidP="003F326D">
            <w:pPr>
              <w:ind w:firstLineChars="50" w:firstLine="105"/>
              <w:rPr>
                <w:rFonts w:ascii="Times New Roman" w:hAnsi="Times New Roman" w:cs="Times New Roman"/>
                <w:sz w:val="22"/>
              </w:rPr>
            </w:pPr>
            <w:bookmarkStart w:id="0" w:name="_Hlk95837009"/>
            <w:r w:rsidRPr="00330DB2">
              <w:rPr>
                <w:rFonts w:ascii="Times New Roman" w:hAnsi="Times New Roman" w:cs="Times New Roman"/>
              </w:rPr>
              <w:t>Anti-diabetic agents</w:t>
            </w:r>
          </w:p>
        </w:tc>
        <w:tc>
          <w:tcPr>
            <w:tcW w:w="7378" w:type="dxa"/>
            <w:vAlign w:val="center"/>
          </w:tcPr>
          <w:p w14:paraId="0A937B41" w14:textId="77777777" w:rsidR="003F326D" w:rsidRPr="00330DB2" w:rsidRDefault="003F326D" w:rsidP="003F326D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Dipeptidyl peptidase-4 inhibitor, sodium–glucose cotransporter 2 inhibitor, sulfonylurea, alpha-glucosidase, glipizide, thiazolidine, metformin, insulin, glucagon-like peptide-1 receptor agonist</w:t>
            </w:r>
          </w:p>
        </w:tc>
        <w:tc>
          <w:tcPr>
            <w:tcW w:w="2693" w:type="dxa"/>
          </w:tcPr>
          <w:p w14:paraId="56EC1FB7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bookmarkEnd w:id="0"/>
      <w:tr w:rsidR="00330DB2" w:rsidRPr="00330DB2" w14:paraId="7A293FE9" w14:textId="77777777" w:rsidTr="003F326D">
        <w:tc>
          <w:tcPr>
            <w:tcW w:w="2540" w:type="dxa"/>
          </w:tcPr>
          <w:p w14:paraId="25B3A87B" w14:textId="23EF3684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78" w:type="dxa"/>
          </w:tcPr>
          <w:p w14:paraId="78534308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</w:tcPr>
          <w:p w14:paraId="2D3F8DA2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0DB2" w:rsidRPr="00330DB2" w14:paraId="1A382C33" w14:textId="77777777" w:rsidTr="003F326D">
        <w:tc>
          <w:tcPr>
            <w:tcW w:w="2540" w:type="dxa"/>
          </w:tcPr>
          <w:p w14:paraId="1B85D977" w14:textId="635FC22E" w:rsidR="003F326D" w:rsidRPr="00330DB2" w:rsidRDefault="007875FC" w:rsidP="003F326D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Cs w:val="21"/>
              </w:rPr>
              <w:t>Comorbidities</w:t>
            </w:r>
          </w:p>
        </w:tc>
        <w:tc>
          <w:tcPr>
            <w:tcW w:w="7378" w:type="dxa"/>
          </w:tcPr>
          <w:p w14:paraId="78F45B9B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3" w:type="dxa"/>
          </w:tcPr>
          <w:p w14:paraId="516B3E0C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0DB2" w:rsidRPr="00330DB2" w14:paraId="09DBC935" w14:textId="77777777" w:rsidTr="003F326D">
        <w:tc>
          <w:tcPr>
            <w:tcW w:w="2540" w:type="dxa"/>
          </w:tcPr>
          <w:p w14:paraId="78047232" w14:textId="224CEF46" w:rsidR="003F326D" w:rsidRPr="00330DB2" w:rsidRDefault="003F326D" w:rsidP="00764DF7">
            <w:pPr>
              <w:ind w:firstLineChars="50" w:firstLine="105"/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Valvular disease</w:t>
            </w:r>
          </w:p>
        </w:tc>
        <w:tc>
          <w:tcPr>
            <w:tcW w:w="7378" w:type="dxa"/>
          </w:tcPr>
          <w:p w14:paraId="5D9DE7EA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Defined from diagnosis codes</w:t>
            </w:r>
          </w:p>
        </w:tc>
        <w:tc>
          <w:tcPr>
            <w:tcW w:w="2693" w:type="dxa"/>
          </w:tcPr>
          <w:p w14:paraId="0DD6F0AD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I05-I08, I34-I37</w:t>
            </w:r>
          </w:p>
        </w:tc>
      </w:tr>
      <w:tr w:rsidR="00330DB2" w:rsidRPr="00330DB2" w14:paraId="23CADB7B" w14:textId="77777777" w:rsidTr="003F326D">
        <w:tc>
          <w:tcPr>
            <w:tcW w:w="2540" w:type="dxa"/>
          </w:tcPr>
          <w:p w14:paraId="4FC2BE1C" w14:textId="77777777" w:rsidR="003F326D" w:rsidRPr="00330DB2" w:rsidRDefault="003F326D" w:rsidP="00764DF7">
            <w:pPr>
              <w:ind w:firstLineChars="50" w:firstLine="105"/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Cardiomyopathy</w:t>
            </w:r>
          </w:p>
        </w:tc>
        <w:tc>
          <w:tcPr>
            <w:tcW w:w="7378" w:type="dxa"/>
          </w:tcPr>
          <w:p w14:paraId="7D04196D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Defined from diagnosis codes</w:t>
            </w:r>
          </w:p>
        </w:tc>
        <w:tc>
          <w:tcPr>
            <w:tcW w:w="2693" w:type="dxa"/>
          </w:tcPr>
          <w:p w14:paraId="215061F6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I42</w:t>
            </w:r>
          </w:p>
        </w:tc>
      </w:tr>
      <w:tr w:rsidR="00330DB2" w:rsidRPr="00330DB2" w14:paraId="0F116134" w14:textId="77777777" w:rsidTr="003F326D">
        <w:tc>
          <w:tcPr>
            <w:tcW w:w="2540" w:type="dxa"/>
          </w:tcPr>
          <w:p w14:paraId="3852D19B" w14:textId="77777777" w:rsidR="003F326D" w:rsidRPr="00330DB2" w:rsidRDefault="003F326D" w:rsidP="00764DF7">
            <w:pPr>
              <w:ind w:firstLineChars="50" w:firstLine="105"/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Atrial fibrillation/flutter</w:t>
            </w:r>
          </w:p>
        </w:tc>
        <w:tc>
          <w:tcPr>
            <w:tcW w:w="7378" w:type="dxa"/>
          </w:tcPr>
          <w:p w14:paraId="5C3FEB91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Defined from diagnosis codes</w:t>
            </w:r>
          </w:p>
        </w:tc>
        <w:tc>
          <w:tcPr>
            <w:tcW w:w="2693" w:type="dxa"/>
          </w:tcPr>
          <w:p w14:paraId="1B3D05BA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I48</w:t>
            </w:r>
          </w:p>
        </w:tc>
      </w:tr>
      <w:tr w:rsidR="00330DB2" w:rsidRPr="00330DB2" w14:paraId="1867D87A" w14:textId="77777777" w:rsidTr="003F326D">
        <w:tc>
          <w:tcPr>
            <w:tcW w:w="2540" w:type="dxa"/>
          </w:tcPr>
          <w:p w14:paraId="28CAB6F3" w14:textId="77777777" w:rsidR="003F326D" w:rsidRPr="00330DB2" w:rsidRDefault="003F326D" w:rsidP="00764DF7">
            <w:pPr>
              <w:ind w:firstLineChars="50" w:firstLine="105"/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Coronary artery disease</w:t>
            </w:r>
          </w:p>
        </w:tc>
        <w:tc>
          <w:tcPr>
            <w:tcW w:w="7378" w:type="dxa"/>
          </w:tcPr>
          <w:p w14:paraId="03D93E74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Defined from diagnosis codes</w:t>
            </w:r>
          </w:p>
        </w:tc>
        <w:tc>
          <w:tcPr>
            <w:tcW w:w="2693" w:type="dxa"/>
          </w:tcPr>
          <w:p w14:paraId="403DA821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 xml:space="preserve">I20, I25 </w:t>
            </w:r>
            <w:r w:rsidRPr="00330DB2">
              <w:rPr>
                <w:rFonts w:ascii="Times New Roman" w:hAnsi="Times New Roman" w:cs="Times New Roman" w:hint="eastAsia"/>
                <w:sz w:val="22"/>
              </w:rPr>
              <w:t>(</w:t>
            </w:r>
            <w:r w:rsidRPr="00330DB2">
              <w:rPr>
                <w:rFonts w:ascii="Times New Roman" w:hAnsi="Times New Roman" w:cs="Times New Roman"/>
                <w:sz w:val="22"/>
              </w:rPr>
              <w:t>exclud</w:t>
            </w:r>
            <w:r w:rsidRPr="00330DB2">
              <w:rPr>
                <w:rFonts w:ascii="Times New Roman" w:hAnsi="Times New Roman" w:cs="Times New Roman" w:hint="eastAsia"/>
                <w:sz w:val="22"/>
              </w:rPr>
              <w:t>i</w:t>
            </w:r>
            <w:r w:rsidRPr="00330DB2">
              <w:rPr>
                <w:rFonts w:ascii="Times New Roman" w:hAnsi="Times New Roman" w:cs="Times New Roman"/>
                <w:sz w:val="22"/>
              </w:rPr>
              <w:t>ng I25.4)</w:t>
            </w:r>
          </w:p>
        </w:tc>
      </w:tr>
      <w:tr w:rsidR="00330DB2" w:rsidRPr="00330DB2" w14:paraId="32C6B3A8" w14:textId="77777777" w:rsidTr="003F326D">
        <w:tc>
          <w:tcPr>
            <w:tcW w:w="2540" w:type="dxa"/>
          </w:tcPr>
          <w:p w14:paraId="62E875AB" w14:textId="77777777" w:rsidR="003F326D" w:rsidRPr="00330DB2" w:rsidRDefault="003F326D" w:rsidP="00764DF7">
            <w:pPr>
              <w:ind w:firstLineChars="50" w:firstLine="105"/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Pulmonary hypertension</w:t>
            </w:r>
          </w:p>
        </w:tc>
        <w:tc>
          <w:tcPr>
            <w:tcW w:w="7378" w:type="dxa"/>
          </w:tcPr>
          <w:p w14:paraId="0AF7078D" w14:textId="77777777" w:rsidR="003F326D" w:rsidRPr="00330DB2" w:rsidRDefault="003F326D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Defined from diagnosis codes</w:t>
            </w:r>
          </w:p>
        </w:tc>
        <w:tc>
          <w:tcPr>
            <w:tcW w:w="2693" w:type="dxa"/>
          </w:tcPr>
          <w:p w14:paraId="41E96B50" w14:textId="4BAE8B86" w:rsidR="003F326D" w:rsidRPr="00330DB2" w:rsidRDefault="003F326D" w:rsidP="0036550A">
            <w:pPr>
              <w:tabs>
                <w:tab w:val="center" w:pos="1238"/>
              </w:tabs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I27</w:t>
            </w:r>
            <w:r w:rsidR="0036550A" w:rsidRPr="00330DB2">
              <w:rPr>
                <w:rFonts w:ascii="Times New Roman" w:hAnsi="Times New Roman" w:cs="Times New Roman"/>
                <w:sz w:val="22"/>
              </w:rPr>
              <w:tab/>
            </w:r>
          </w:p>
        </w:tc>
      </w:tr>
      <w:tr w:rsidR="00330DB2" w:rsidRPr="00330DB2" w14:paraId="14CD63CA" w14:textId="77777777" w:rsidTr="003F326D">
        <w:tc>
          <w:tcPr>
            <w:tcW w:w="2540" w:type="dxa"/>
          </w:tcPr>
          <w:p w14:paraId="15436308" w14:textId="2FF12DBA" w:rsidR="0036550A" w:rsidRPr="00330DB2" w:rsidRDefault="009C1893" w:rsidP="00764DF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330DB2"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7378" w:type="dxa"/>
          </w:tcPr>
          <w:p w14:paraId="553AF821" w14:textId="53455A59" w:rsidR="0036550A" w:rsidRPr="00330DB2" w:rsidRDefault="009C1893" w:rsidP="003F326D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Defined from diagnosis codes</w:t>
            </w:r>
            <w:r w:rsidR="005B5F59" w:rsidRPr="00330DB2">
              <w:rPr>
                <w:rFonts w:ascii="Times New Roman" w:hAnsi="Times New Roman" w:cs="Times New Roman"/>
                <w:sz w:val="22"/>
              </w:rPr>
              <w:t xml:space="preserve"> or anti-diabetic medications</w:t>
            </w:r>
          </w:p>
        </w:tc>
        <w:tc>
          <w:tcPr>
            <w:tcW w:w="2693" w:type="dxa"/>
          </w:tcPr>
          <w:p w14:paraId="524DFC1A" w14:textId="497B5CFF" w:rsidR="0036550A" w:rsidRPr="00330DB2" w:rsidRDefault="009C1893" w:rsidP="0036550A">
            <w:pPr>
              <w:tabs>
                <w:tab w:val="center" w:pos="1238"/>
              </w:tabs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 w:hint="eastAsia"/>
                <w:sz w:val="22"/>
              </w:rPr>
              <w:t>E</w:t>
            </w:r>
            <w:r w:rsidRPr="00330DB2">
              <w:rPr>
                <w:rFonts w:ascii="Times New Roman" w:hAnsi="Times New Roman" w:cs="Times New Roman"/>
                <w:sz w:val="22"/>
              </w:rPr>
              <w:t>10-E14</w:t>
            </w:r>
          </w:p>
        </w:tc>
      </w:tr>
      <w:tr w:rsidR="00330DB2" w:rsidRPr="00330DB2" w14:paraId="1F88C340" w14:textId="77777777" w:rsidTr="003F326D">
        <w:tc>
          <w:tcPr>
            <w:tcW w:w="2540" w:type="dxa"/>
          </w:tcPr>
          <w:p w14:paraId="124C3DF6" w14:textId="4B186215" w:rsidR="0036550A" w:rsidRPr="00330DB2" w:rsidRDefault="0036550A" w:rsidP="0036550A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330DB2">
              <w:rPr>
                <w:rFonts w:ascii="Times New Roman" w:eastAsia="ＭＳ Ｐゴシック" w:hAnsi="Times New Roman" w:cs="Times New Roman"/>
                <w:kern w:val="0"/>
                <w:szCs w:val="21"/>
              </w:rPr>
              <w:t>COPD</w:t>
            </w:r>
          </w:p>
        </w:tc>
        <w:tc>
          <w:tcPr>
            <w:tcW w:w="7378" w:type="dxa"/>
          </w:tcPr>
          <w:p w14:paraId="11F1B9FF" w14:textId="017794E7" w:rsidR="0036550A" w:rsidRPr="00330DB2" w:rsidRDefault="0036550A" w:rsidP="0036550A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Defined from diagnosis codes</w:t>
            </w:r>
          </w:p>
        </w:tc>
        <w:tc>
          <w:tcPr>
            <w:tcW w:w="2693" w:type="dxa"/>
          </w:tcPr>
          <w:p w14:paraId="017924E3" w14:textId="63980A27" w:rsidR="0036550A" w:rsidRPr="00330DB2" w:rsidRDefault="0036550A" w:rsidP="0036550A">
            <w:pPr>
              <w:tabs>
                <w:tab w:val="center" w:pos="1238"/>
              </w:tabs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J43, J44</w:t>
            </w:r>
          </w:p>
        </w:tc>
      </w:tr>
      <w:tr w:rsidR="00330DB2" w:rsidRPr="00330DB2" w14:paraId="221F75FF" w14:textId="77777777" w:rsidTr="003F326D">
        <w:tc>
          <w:tcPr>
            <w:tcW w:w="2540" w:type="dxa"/>
          </w:tcPr>
          <w:p w14:paraId="16091CCE" w14:textId="5ACA68C3" w:rsidR="0036550A" w:rsidRPr="00330DB2" w:rsidRDefault="0036550A" w:rsidP="0036550A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330DB2">
              <w:rPr>
                <w:rFonts w:ascii="Times New Roman" w:eastAsia="ＭＳ Ｐゴシック" w:hAnsi="Times New Roman" w:cs="Times New Roman"/>
                <w:kern w:val="0"/>
                <w:szCs w:val="21"/>
              </w:rPr>
              <w:t>Dementia</w:t>
            </w:r>
          </w:p>
        </w:tc>
        <w:tc>
          <w:tcPr>
            <w:tcW w:w="7378" w:type="dxa"/>
          </w:tcPr>
          <w:p w14:paraId="76A2BA0A" w14:textId="2221EA0B" w:rsidR="0036550A" w:rsidRPr="00330DB2" w:rsidRDefault="0036550A" w:rsidP="0036550A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Defined from diagnosis codes</w:t>
            </w:r>
          </w:p>
        </w:tc>
        <w:tc>
          <w:tcPr>
            <w:tcW w:w="2693" w:type="dxa"/>
          </w:tcPr>
          <w:p w14:paraId="5BC7FC1B" w14:textId="0A1C5C60" w:rsidR="0036550A" w:rsidRPr="00330DB2" w:rsidRDefault="0036550A" w:rsidP="0036550A">
            <w:pPr>
              <w:tabs>
                <w:tab w:val="center" w:pos="1238"/>
              </w:tabs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G10, G30, G238, G310, G318, F01, F03, F050, F051, F107, B220, E756</w:t>
            </w:r>
          </w:p>
        </w:tc>
      </w:tr>
      <w:tr w:rsidR="00330DB2" w:rsidRPr="00330DB2" w14:paraId="4523E790" w14:textId="77777777" w:rsidTr="003F326D">
        <w:tc>
          <w:tcPr>
            <w:tcW w:w="2540" w:type="dxa"/>
          </w:tcPr>
          <w:p w14:paraId="3AEAACA0" w14:textId="7D108113" w:rsidR="0036550A" w:rsidRPr="00330DB2" w:rsidRDefault="0036550A" w:rsidP="0036550A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330DB2">
              <w:rPr>
                <w:rFonts w:ascii="Times New Roman" w:eastAsia="ＭＳ Ｐゴシック" w:hAnsi="Times New Roman" w:cs="Times New Roman"/>
                <w:kern w:val="0"/>
                <w:szCs w:val="21"/>
              </w:rPr>
              <w:t>Peripheral artery disease</w:t>
            </w:r>
          </w:p>
        </w:tc>
        <w:tc>
          <w:tcPr>
            <w:tcW w:w="7378" w:type="dxa"/>
          </w:tcPr>
          <w:p w14:paraId="57ED3C42" w14:textId="7D34AA90" w:rsidR="0036550A" w:rsidRPr="00330DB2" w:rsidRDefault="0036550A" w:rsidP="0036550A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Defined from diagnosis codes</w:t>
            </w:r>
          </w:p>
        </w:tc>
        <w:tc>
          <w:tcPr>
            <w:tcW w:w="2693" w:type="dxa"/>
          </w:tcPr>
          <w:p w14:paraId="432D8A6A" w14:textId="68804F78" w:rsidR="0036550A" w:rsidRPr="00330DB2" w:rsidRDefault="0036550A" w:rsidP="0036550A">
            <w:pPr>
              <w:tabs>
                <w:tab w:val="center" w:pos="1238"/>
              </w:tabs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I70,</w:t>
            </w:r>
            <w:r w:rsidRPr="00330DB2">
              <w:rPr>
                <w:rFonts w:ascii="Times New Roman" w:hAnsi="Times New Roman" w:cs="Times New Roman" w:hint="eastAsia"/>
              </w:rPr>
              <w:t xml:space="preserve"> </w:t>
            </w:r>
            <w:r w:rsidRPr="00330DB2">
              <w:rPr>
                <w:rFonts w:ascii="Times New Roman" w:hAnsi="Times New Roman" w:cs="Times New Roman"/>
              </w:rPr>
              <w:t>I743, I744, I745, I749</w:t>
            </w:r>
          </w:p>
        </w:tc>
      </w:tr>
      <w:tr w:rsidR="00330DB2" w:rsidRPr="00330DB2" w14:paraId="1589D71F" w14:textId="77777777" w:rsidTr="003F326D">
        <w:tc>
          <w:tcPr>
            <w:tcW w:w="2540" w:type="dxa"/>
          </w:tcPr>
          <w:p w14:paraId="7FFA1EBE" w14:textId="1D75A3DC" w:rsidR="0036550A" w:rsidRPr="00330DB2" w:rsidRDefault="0036550A" w:rsidP="0036550A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330DB2">
              <w:rPr>
                <w:rFonts w:ascii="Times New Roman" w:eastAsia="ＭＳ Ｐゴシック" w:hAnsi="Times New Roman" w:cs="Times New Roman"/>
                <w:kern w:val="0"/>
                <w:szCs w:val="21"/>
              </w:rPr>
              <w:t>Chronic kidney disease</w:t>
            </w:r>
          </w:p>
        </w:tc>
        <w:tc>
          <w:tcPr>
            <w:tcW w:w="7378" w:type="dxa"/>
          </w:tcPr>
          <w:p w14:paraId="397A4EE4" w14:textId="451BECAA" w:rsidR="0036550A" w:rsidRPr="00330DB2" w:rsidRDefault="0036550A" w:rsidP="0036550A">
            <w:pPr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Defined from diagnosis codes</w:t>
            </w:r>
          </w:p>
        </w:tc>
        <w:tc>
          <w:tcPr>
            <w:tcW w:w="2693" w:type="dxa"/>
          </w:tcPr>
          <w:p w14:paraId="24316203" w14:textId="5B530302" w:rsidR="0036550A" w:rsidRPr="00330DB2" w:rsidRDefault="0036550A" w:rsidP="0036550A">
            <w:pPr>
              <w:tabs>
                <w:tab w:val="center" w:pos="1238"/>
              </w:tabs>
              <w:rPr>
                <w:rFonts w:ascii="Times New Roman" w:hAnsi="Times New Roman" w:cs="Times New Roman"/>
                <w:sz w:val="22"/>
              </w:rPr>
            </w:pPr>
            <w:r w:rsidRPr="00330DB2">
              <w:rPr>
                <w:rFonts w:ascii="Times New Roman" w:hAnsi="Times New Roman" w:cs="Times New Roman"/>
              </w:rPr>
              <w:t>N17-N19, N391, R80, E112</w:t>
            </w:r>
          </w:p>
        </w:tc>
      </w:tr>
    </w:tbl>
    <w:p w14:paraId="0BE6F479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363D8187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709EDB07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19458438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1AEE28BF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3D9DD70B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6B4F888D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653674F8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75322FB9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215DC00C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249D5F4F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445E1019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679C63F9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75B43FF0" w14:textId="77777777" w:rsidR="003F326D" w:rsidRPr="00330DB2" w:rsidRDefault="003F326D" w:rsidP="003F326D">
      <w:pPr>
        <w:rPr>
          <w:rFonts w:ascii="Times New Roman" w:hAnsi="Times New Roman" w:cs="Times New Roman"/>
          <w:sz w:val="22"/>
        </w:rPr>
      </w:pPr>
    </w:p>
    <w:p w14:paraId="1F05DD64" w14:textId="77777777" w:rsidR="003F326D" w:rsidRPr="00330DB2" w:rsidRDefault="003F326D" w:rsidP="002C573B">
      <w:pPr>
        <w:spacing w:line="276" w:lineRule="auto"/>
        <w:rPr>
          <w:rFonts w:ascii="Times New Roman" w:hAnsi="Times New Roman" w:cs="Times New Roman"/>
          <w:sz w:val="22"/>
        </w:rPr>
      </w:pPr>
    </w:p>
    <w:p w14:paraId="46DE5115" w14:textId="77777777" w:rsidR="00137BB7" w:rsidRPr="00330DB2" w:rsidRDefault="00137BB7" w:rsidP="002C573B">
      <w:pPr>
        <w:spacing w:line="276" w:lineRule="auto"/>
        <w:rPr>
          <w:rFonts w:ascii="Times New Roman" w:hAnsi="Times New Roman" w:cs="Times New Roman"/>
          <w:sz w:val="22"/>
        </w:rPr>
      </w:pPr>
    </w:p>
    <w:p w14:paraId="68536F29" w14:textId="77777777" w:rsidR="0036550A" w:rsidRPr="00330DB2" w:rsidRDefault="0036550A" w:rsidP="002C573B">
      <w:pPr>
        <w:spacing w:line="276" w:lineRule="auto"/>
        <w:rPr>
          <w:rFonts w:ascii="Times New Roman" w:hAnsi="Times New Roman" w:cs="Times New Roman"/>
          <w:sz w:val="22"/>
        </w:rPr>
      </w:pPr>
    </w:p>
    <w:p w14:paraId="17915B74" w14:textId="77777777" w:rsidR="0036550A" w:rsidRPr="00330DB2" w:rsidRDefault="0036550A" w:rsidP="002C573B">
      <w:pPr>
        <w:spacing w:line="276" w:lineRule="auto"/>
        <w:rPr>
          <w:rFonts w:ascii="Times New Roman" w:hAnsi="Times New Roman" w:cs="Times New Roman"/>
          <w:sz w:val="22"/>
        </w:rPr>
      </w:pPr>
    </w:p>
    <w:p w14:paraId="230F4C9B" w14:textId="77777777" w:rsidR="0036550A" w:rsidRPr="00330DB2" w:rsidRDefault="0036550A" w:rsidP="002C573B">
      <w:pPr>
        <w:spacing w:line="276" w:lineRule="auto"/>
        <w:rPr>
          <w:rFonts w:ascii="Times New Roman" w:hAnsi="Times New Roman" w:cs="Times New Roman"/>
          <w:sz w:val="22"/>
        </w:rPr>
      </w:pPr>
    </w:p>
    <w:p w14:paraId="56110CD3" w14:textId="77777777" w:rsidR="0036550A" w:rsidRPr="00330DB2" w:rsidRDefault="0036550A" w:rsidP="002C573B">
      <w:pPr>
        <w:spacing w:line="276" w:lineRule="auto"/>
        <w:rPr>
          <w:rFonts w:ascii="Times New Roman" w:hAnsi="Times New Roman" w:cs="Times New Roman"/>
          <w:sz w:val="22"/>
        </w:rPr>
      </w:pPr>
    </w:p>
    <w:p w14:paraId="3194F49A" w14:textId="77777777" w:rsidR="0036550A" w:rsidRPr="00330DB2" w:rsidRDefault="0036550A" w:rsidP="002C573B">
      <w:pPr>
        <w:spacing w:line="276" w:lineRule="auto"/>
        <w:rPr>
          <w:rFonts w:ascii="Times New Roman" w:hAnsi="Times New Roman" w:cs="Times New Roman"/>
          <w:sz w:val="22"/>
        </w:rPr>
      </w:pPr>
    </w:p>
    <w:p w14:paraId="3C55B686" w14:textId="77777777" w:rsidR="0036550A" w:rsidRPr="00330DB2" w:rsidRDefault="0036550A" w:rsidP="002C573B">
      <w:pPr>
        <w:spacing w:line="276" w:lineRule="auto"/>
        <w:rPr>
          <w:rFonts w:ascii="Times New Roman" w:hAnsi="Times New Roman" w:cs="Times New Roman"/>
          <w:sz w:val="22"/>
        </w:rPr>
      </w:pPr>
    </w:p>
    <w:p w14:paraId="47DBF598" w14:textId="77777777" w:rsidR="0036550A" w:rsidRPr="00330DB2" w:rsidRDefault="0036550A" w:rsidP="002C573B">
      <w:pPr>
        <w:spacing w:line="276" w:lineRule="auto"/>
        <w:rPr>
          <w:rFonts w:ascii="Times New Roman" w:hAnsi="Times New Roman" w:cs="Times New Roman"/>
          <w:sz w:val="22"/>
        </w:rPr>
      </w:pPr>
    </w:p>
    <w:p w14:paraId="5CF65A0C" w14:textId="77777777" w:rsidR="0036550A" w:rsidRPr="00330DB2" w:rsidRDefault="0036550A" w:rsidP="002C573B">
      <w:pPr>
        <w:spacing w:line="276" w:lineRule="auto"/>
        <w:rPr>
          <w:rFonts w:ascii="Times New Roman" w:hAnsi="Times New Roman" w:cs="Times New Roman"/>
          <w:sz w:val="22"/>
        </w:rPr>
      </w:pPr>
    </w:p>
    <w:p w14:paraId="248F78A9" w14:textId="77777777" w:rsidR="0036550A" w:rsidRPr="00330DB2" w:rsidRDefault="0036550A" w:rsidP="002C573B">
      <w:pPr>
        <w:spacing w:line="276" w:lineRule="auto"/>
        <w:rPr>
          <w:rFonts w:ascii="Times New Roman" w:hAnsi="Times New Roman" w:cs="Times New Roman"/>
          <w:sz w:val="22"/>
        </w:rPr>
      </w:pPr>
    </w:p>
    <w:p w14:paraId="4816808B" w14:textId="77777777" w:rsidR="0036550A" w:rsidRPr="00330DB2" w:rsidRDefault="0036550A" w:rsidP="002C573B">
      <w:pPr>
        <w:spacing w:line="276" w:lineRule="auto"/>
        <w:rPr>
          <w:rFonts w:ascii="Times New Roman" w:hAnsi="Times New Roman" w:cs="Times New Roman"/>
          <w:sz w:val="22"/>
        </w:rPr>
      </w:pPr>
    </w:p>
    <w:p w14:paraId="2A32437D" w14:textId="77777777" w:rsidR="0036550A" w:rsidRPr="00330DB2" w:rsidRDefault="0036550A" w:rsidP="002C573B">
      <w:pPr>
        <w:spacing w:line="276" w:lineRule="auto"/>
        <w:rPr>
          <w:rFonts w:ascii="Times New Roman" w:hAnsi="Times New Roman" w:cs="Times New Roman"/>
          <w:sz w:val="22"/>
        </w:rPr>
      </w:pPr>
    </w:p>
    <w:p w14:paraId="77BDB292" w14:textId="77777777" w:rsidR="009C1893" w:rsidRPr="00330DB2" w:rsidRDefault="009C1893" w:rsidP="009C1893">
      <w:pPr>
        <w:spacing w:line="276" w:lineRule="auto"/>
        <w:rPr>
          <w:rFonts w:ascii="Times New Roman" w:hAnsi="Times New Roman" w:cs="Times New Roman"/>
          <w:sz w:val="22"/>
        </w:rPr>
      </w:pPr>
      <w:r w:rsidRPr="00330DB2">
        <w:rPr>
          <w:rFonts w:ascii="Times New Roman" w:hAnsi="Times New Roman" w:cs="Times New Roman"/>
          <w:sz w:val="22"/>
          <w:szCs w:val="24"/>
        </w:rPr>
        <w:t>COPD,</w:t>
      </w:r>
      <w:r w:rsidRPr="00330DB2">
        <w:t xml:space="preserve"> </w:t>
      </w:r>
      <w:r w:rsidRPr="00330DB2">
        <w:rPr>
          <w:rFonts w:ascii="Times New Roman" w:hAnsi="Times New Roman" w:cs="Times New Roman"/>
          <w:sz w:val="22"/>
          <w:szCs w:val="24"/>
        </w:rPr>
        <w:t xml:space="preserve">chronic obstructive pulmonary disease; </w:t>
      </w:r>
      <w:r w:rsidRPr="00330DB2">
        <w:rPr>
          <w:rFonts w:ascii="Times New Roman" w:hAnsi="Times New Roman" w:cs="Times New Roman"/>
          <w:sz w:val="22"/>
        </w:rPr>
        <w:t>ICD10, International Classification of Diseases,10</w:t>
      </w:r>
      <w:r w:rsidRPr="00330DB2">
        <w:rPr>
          <w:rFonts w:ascii="Times New Roman" w:hAnsi="Times New Roman" w:cs="Times New Roman"/>
          <w:sz w:val="22"/>
          <w:vertAlign w:val="superscript"/>
        </w:rPr>
        <w:t xml:space="preserve">th </w:t>
      </w:r>
      <w:r w:rsidRPr="00330DB2">
        <w:rPr>
          <w:rFonts w:ascii="Times New Roman" w:hAnsi="Times New Roman" w:cs="Times New Roman"/>
          <w:sz w:val="22"/>
        </w:rPr>
        <w:t>revision</w:t>
      </w:r>
    </w:p>
    <w:p w14:paraId="4E06A9A3" w14:textId="73ACDF1F" w:rsidR="002C573B" w:rsidRPr="00330DB2" w:rsidRDefault="003F326D" w:rsidP="004C1C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0DB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257AE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30DB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84EA5" w:rsidRPr="00330DB2">
        <w:rPr>
          <w:rFonts w:hint="eastAsia"/>
          <w:sz w:val="22"/>
          <w:szCs w:val="24"/>
        </w:rPr>
        <w:t>.</w:t>
      </w:r>
      <w:r w:rsidR="00384EA5" w:rsidRPr="00330DB2">
        <w:rPr>
          <w:sz w:val="22"/>
          <w:szCs w:val="24"/>
        </w:rPr>
        <w:t xml:space="preserve"> </w:t>
      </w:r>
      <w:r w:rsidR="00801556" w:rsidRPr="00330DB2">
        <w:rPr>
          <w:rFonts w:ascii="Times New Roman" w:hAnsi="Times New Roman" w:cs="Times New Roman"/>
          <w:b/>
          <w:bCs/>
          <w:sz w:val="24"/>
          <w:szCs w:val="24"/>
        </w:rPr>
        <w:t>Univariate/multivariable multilevel logistic analysis for mortality and readmission</w:t>
      </w:r>
      <w:r w:rsidR="00CE3149" w:rsidRPr="00330DB2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tbl>
      <w:tblPr>
        <w:tblStyle w:val="a3"/>
        <w:tblpPr w:leftFromText="142" w:rightFromText="142" w:vertAnchor="text" w:horzAnchor="margin" w:tblpY="137"/>
        <w:tblW w:w="11056" w:type="dxa"/>
        <w:tblLook w:val="04A0" w:firstRow="1" w:lastRow="0" w:firstColumn="1" w:lastColumn="0" w:noHBand="0" w:noVBand="1"/>
      </w:tblPr>
      <w:tblGrid>
        <w:gridCol w:w="3345"/>
        <w:gridCol w:w="2750"/>
        <w:gridCol w:w="2552"/>
        <w:gridCol w:w="2409"/>
      </w:tblGrid>
      <w:tr w:rsidR="00330DB2" w:rsidRPr="00330DB2" w14:paraId="5DD64658" w14:textId="77777777" w:rsidTr="002C573B">
        <w:tc>
          <w:tcPr>
            <w:tcW w:w="3345" w:type="dxa"/>
          </w:tcPr>
          <w:p w14:paraId="40E1144A" w14:textId="77777777" w:rsidR="002C573B" w:rsidRPr="00330DB2" w:rsidRDefault="002C573B" w:rsidP="002C573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50" w:type="dxa"/>
          </w:tcPr>
          <w:p w14:paraId="15D432ED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DB2">
              <w:rPr>
                <w:rFonts w:ascii="Times New Roman" w:hAnsi="Times New Roman" w:cs="Times New Roman"/>
                <w:b/>
                <w:bCs/>
                <w:szCs w:val="21"/>
              </w:rPr>
              <w:t>Univariate</w:t>
            </w:r>
          </w:p>
        </w:tc>
        <w:tc>
          <w:tcPr>
            <w:tcW w:w="2552" w:type="dxa"/>
          </w:tcPr>
          <w:p w14:paraId="08B271FD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DB2">
              <w:rPr>
                <w:rFonts w:ascii="Times New Roman" w:hAnsi="Times New Roman" w:cs="Times New Roman"/>
                <w:b/>
                <w:bCs/>
                <w:szCs w:val="21"/>
              </w:rPr>
              <w:t>Model 1</w:t>
            </w:r>
          </w:p>
        </w:tc>
        <w:tc>
          <w:tcPr>
            <w:tcW w:w="2409" w:type="dxa"/>
          </w:tcPr>
          <w:p w14:paraId="40CB99C1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DB2">
              <w:rPr>
                <w:rFonts w:ascii="Times New Roman" w:hAnsi="Times New Roman" w:cs="Times New Roman"/>
                <w:b/>
                <w:bCs/>
                <w:szCs w:val="21"/>
              </w:rPr>
              <w:t>Model 2</w:t>
            </w:r>
          </w:p>
        </w:tc>
      </w:tr>
      <w:tr w:rsidR="00330DB2" w:rsidRPr="00330DB2" w14:paraId="29C240BE" w14:textId="77777777" w:rsidTr="002C573B">
        <w:tc>
          <w:tcPr>
            <w:tcW w:w="3345" w:type="dxa"/>
          </w:tcPr>
          <w:p w14:paraId="005597E2" w14:textId="77777777" w:rsidR="002C573B" w:rsidRPr="00330DB2" w:rsidRDefault="002C573B" w:rsidP="002C573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50" w:type="dxa"/>
          </w:tcPr>
          <w:p w14:paraId="6EB05A84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DB2">
              <w:rPr>
                <w:rFonts w:ascii="Times New Roman" w:hAnsi="Times New Roman" w:cs="Times New Roman"/>
                <w:b/>
                <w:bCs/>
                <w:szCs w:val="21"/>
              </w:rPr>
              <w:t>HR (95% CI)</w:t>
            </w:r>
          </w:p>
        </w:tc>
        <w:tc>
          <w:tcPr>
            <w:tcW w:w="2552" w:type="dxa"/>
          </w:tcPr>
          <w:p w14:paraId="7E8D7A9A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DB2">
              <w:rPr>
                <w:rFonts w:ascii="Times New Roman" w:hAnsi="Times New Roman" w:cs="Times New Roman"/>
                <w:b/>
                <w:bCs/>
                <w:szCs w:val="21"/>
              </w:rPr>
              <w:t>HR (95% CI)</w:t>
            </w:r>
          </w:p>
        </w:tc>
        <w:tc>
          <w:tcPr>
            <w:tcW w:w="2409" w:type="dxa"/>
          </w:tcPr>
          <w:p w14:paraId="14A56FE4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DB2">
              <w:rPr>
                <w:rFonts w:ascii="Times New Roman" w:hAnsi="Times New Roman" w:cs="Times New Roman"/>
                <w:b/>
                <w:bCs/>
                <w:szCs w:val="21"/>
              </w:rPr>
              <w:t>HR (95% CI)</w:t>
            </w:r>
          </w:p>
        </w:tc>
      </w:tr>
      <w:tr w:rsidR="00330DB2" w:rsidRPr="00330DB2" w14:paraId="35A6B8F1" w14:textId="77777777" w:rsidTr="002C573B">
        <w:tc>
          <w:tcPr>
            <w:tcW w:w="3345" w:type="dxa"/>
          </w:tcPr>
          <w:p w14:paraId="1C3A745F" w14:textId="77777777" w:rsidR="002C573B" w:rsidRPr="00330DB2" w:rsidRDefault="002C573B" w:rsidP="002C573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DB2">
              <w:rPr>
                <w:rFonts w:ascii="Times New Roman" w:hAnsi="Times New Roman" w:cs="Times New Roman"/>
                <w:b/>
                <w:bCs/>
                <w:szCs w:val="21"/>
              </w:rPr>
              <w:t>Mortality</w:t>
            </w:r>
          </w:p>
        </w:tc>
        <w:tc>
          <w:tcPr>
            <w:tcW w:w="2750" w:type="dxa"/>
          </w:tcPr>
          <w:p w14:paraId="098F0E99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552" w:type="dxa"/>
          </w:tcPr>
          <w:p w14:paraId="502FABE5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409" w:type="dxa"/>
          </w:tcPr>
          <w:p w14:paraId="4FE23F64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330DB2" w:rsidRPr="00330DB2" w14:paraId="65B82D18" w14:textId="77777777" w:rsidTr="002C573B">
        <w:tc>
          <w:tcPr>
            <w:tcW w:w="3345" w:type="dxa"/>
          </w:tcPr>
          <w:p w14:paraId="5811D8AE" w14:textId="77777777" w:rsidR="002C573B" w:rsidRPr="00330DB2" w:rsidRDefault="002C573B" w:rsidP="002C573B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Total patients</w:t>
            </w:r>
          </w:p>
        </w:tc>
        <w:tc>
          <w:tcPr>
            <w:tcW w:w="2750" w:type="dxa"/>
          </w:tcPr>
          <w:p w14:paraId="3FB270F7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552" w:type="dxa"/>
          </w:tcPr>
          <w:p w14:paraId="3BA480D5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409" w:type="dxa"/>
          </w:tcPr>
          <w:p w14:paraId="30EF41B3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330DB2" w:rsidRPr="00330DB2" w14:paraId="58B70374" w14:textId="77777777" w:rsidTr="002C573B">
        <w:tc>
          <w:tcPr>
            <w:tcW w:w="3345" w:type="dxa"/>
          </w:tcPr>
          <w:p w14:paraId="65A6CCFB" w14:textId="77777777" w:rsidR="002C573B" w:rsidRPr="00330DB2" w:rsidRDefault="002C573B" w:rsidP="002C573B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DM/non-DM</w:t>
            </w:r>
          </w:p>
        </w:tc>
        <w:tc>
          <w:tcPr>
            <w:tcW w:w="2750" w:type="dxa"/>
            <w:vAlign w:val="bottom"/>
          </w:tcPr>
          <w:p w14:paraId="4B129C2A" w14:textId="6835C90B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330DB2">
              <w:rPr>
                <w:rFonts w:ascii="Times New Roman" w:hAnsi="Times New Roman" w:cs="Times New Roman"/>
                <w:szCs w:val="21"/>
              </w:rPr>
              <w:t>.8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9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(0.8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7</w:t>
            </w:r>
            <w:r w:rsidRPr="00330DB2">
              <w:rPr>
                <w:rFonts w:ascii="Times New Roman" w:hAnsi="Times New Roman" w:cs="Times New Roman"/>
                <w:szCs w:val="21"/>
              </w:rPr>
              <w:t>,0.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91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52" w:type="dxa"/>
            <w:vAlign w:val="bottom"/>
          </w:tcPr>
          <w:p w14:paraId="23FDCF13" w14:textId="077C9C7A" w:rsidR="002C573B" w:rsidRPr="00330DB2" w:rsidRDefault="00C958AA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1.03</w:t>
            </w:r>
            <w:r w:rsidR="002C573B" w:rsidRPr="00330DB2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330DB2">
              <w:rPr>
                <w:rFonts w:ascii="Times New Roman" w:hAnsi="Times New Roman" w:cs="Times New Roman"/>
                <w:szCs w:val="21"/>
              </w:rPr>
              <w:t>1.01</w:t>
            </w:r>
            <w:r w:rsidR="002C573B" w:rsidRPr="00330DB2">
              <w:rPr>
                <w:rFonts w:ascii="Times New Roman" w:hAnsi="Times New Roman" w:cs="Times New Roman"/>
                <w:szCs w:val="21"/>
              </w:rPr>
              <w:t>,1.0</w:t>
            </w:r>
            <w:r w:rsidRPr="00330DB2">
              <w:rPr>
                <w:rFonts w:ascii="Times New Roman" w:hAnsi="Times New Roman" w:cs="Times New Roman"/>
                <w:szCs w:val="21"/>
              </w:rPr>
              <w:t>6</w:t>
            </w:r>
            <w:r w:rsidR="002C573B"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09" w:type="dxa"/>
            <w:vAlign w:val="bottom"/>
          </w:tcPr>
          <w:p w14:paraId="5AFDE13F" w14:textId="3ED7109A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.0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3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(1.0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,1.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06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30DB2" w:rsidRPr="00330DB2" w14:paraId="462FD6DE" w14:textId="77777777" w:rsidTr="002C573B">
        <w:tc>
          <w:tcPr>
            <w:tcW w:w="3345" w:type="dxa"/>
          </w:tcPr>
          <w:p w14:paraId="000C639E" w14:textId="77777777" w:rsidR="002C573B" w:rsidRPr="00330DB2" w:rsidRDefault="002C573B" w:rsidP="002C573B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330DB2">
              <w:rPr>
                <w:rFonts w:ascii="Times New Roman" w:hAnsi="Times New Roman" w:cs="Times New Roman"/>
                <w:szCs w:val="21"/>
              </w:rPr>
              <w:t>atients ≥75 years</w:t>
            </w:r>
          </w:p>
        </w:tc>
        <w:tc>
          <w:tcPr>
            <w:tcW w:w="2750" w:type="dxa"/>
            <w:vAlign w:val="bottom"/>
          </w:tcPr>
          <w:p w14:paraId="76565C24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2" w:type="dxa"/>
            <w:vAlign w:val="bottom"/>
          </w:tcPr>
          <w:p w14:paraId="6A19D6AD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Align w:val="bottom"/>
          </w:tcPr>
          <w:p w14:paraId="7C4D8D3A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49E18F0A" w14:textId="77777777" w:rsidTr="002C573B">
        <w:tc>
          <w:tcPr>
            <w:tcW w:w="3345" w:type="dxa"/>
          </w:tcPr>
          <w:p w14:paraId="3452D299" w14:textId="77777777" w:rsidR="002C573B" w:rsidRPr="00330DB2" w:rsidRDefault="002C573B" w:rsidP="002C573B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DM/non-DM</w:t>
            </w:r>
          </w:p>
        </w:tc>
        <w:tc>
          <w:tcPr>
            <w:tcW w:w="2750" w:type="dxa"/>
          </w:tcPr>
          <w:p w14:paraId="68660A27" w14:textId="2B1B8C78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330DB2">
              <w:rPr>
                <w:rFonts w:ascii="Times New Roman" w:hAnsi="Times New Roman" w:cs="Times New Roman"/>
                <w:szCs w:val="21"/>
              </w:rPr>
              <w:t>.9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6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94</w:t>
            </w:r>
            <w:r w:rsidRPr="00330DB2">
              <w:rPr>
                <w:rFonts w:ascii="Times New Roman" w:hAnsi="Times New Roman" w:cs="Times New Roman"/>
                <w:szCs w:val="21"/>
              </w:rPr>
              <w:t>,0.9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8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52" w:type="dxa"/>
          </w:tcPr>
          <w:p w14:paraId="2DA05A74" w14:textId="1DFD9283" w:rsidR="002C573B" w:rsidRPr="00330DB2" w:rsidRDefault="00C958AA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1.02 (1.00,1.05)</w:t>
            </w:r>
          </w:p>
        </w:tc>
        <w:tc>
          <w:tcPr>
            <w:tcW w:w="2409" w:type="dxa"/>
          </w:tcPr>
          <w:p w14:paraId="7BBAD746" w14:textId="23EA7B17" w:rsidR="002C573B" w:rsidRPr="00330DB2" w:rsidRDefault="00C958AA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1.03 (1.00,1.06)</w:t>
            </w:r>
          </w:p>
        </w:tc>
      </w:tr>
      <w:tr w:rsidR="00330DB2" w:rsidRPr="00330DB2" w14:paraId="7F75721B" w14:textId="77777777" w:rsidTr="002C573B">
        <w:tc>
          <w:tcPr>
            <w:tcW w:w="3345" w:type="dxa"/>
          </w:tcPr>
          <w:p w14:paraId="6D396126" w14:textId="638F183C" w:rsidR="001E4761" w:rsidRPr="00330DB2" w:rsidRDefault="001E4761" w:rsidP="001E4761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330DB2">
              <w:rPr>
                <w:rFonts w:ascii="Times New Roman" w:hAnsi="Times New Roman" w:cs="Times New Roman"/>
                <w:szCs w:val="21"/>
              </w:rPr>
              <w:t>atients ≥</w:t>
            </w:r>
            <w:r w:rsidRPr="00330DB2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330DB2">
              <w:rPr>
                <w:rFonts w:ascii="Times New Roman" w:hAnsi="Times New Roman" w:cs="Times New Roman"/>
                <w:szCs w:val="21"/>
              </w:rPr>
              <w:t>5 years</w:t>
            </w:r>
          </w:p>
        </w:tc>
        <w:tc>
          <w:tcPr>
            <w:tcW w:w="2750" w:type="dxa"/>
            <w:vAlign w:val="bottom"/>
          </w:tcPr>
          <w:p w14:paraId="4D50EBEF" w14:textId="77777777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2" w:type="dxa"/>
            <w:vAlign w:val="bottom"/>
          </w:tcPr>
          <w:p w14:paraId="347816DA" w14:textId="77777777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Align w:val="bottom"/>
          </w:tcPr>
          <w:p w14:paraId="7E1179AA" w14:textId="77777777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39ED375B" w14:textId="77777777" w:rsidTr="002C573B">
        <w:tc>
          <w:tcPr>
            <w:tcW w:w="3345" w:type="dxa"/>
          </w:tcPr>
          <w:p w14:paraId="7809E672" w14:textId="7943F126" w:rsidR="001E4761" w:rsidRPr="00330DB2" w:rsidRDefault="001E4761" w:rsidP="00247094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DM/non-DM</w:t>
            </w:r>
          </w:p>
        </w:tc>
        <w:tc>
          <w:tcPr>
            <w:tcW w:w="2750" w:type="dxa"/>
            <w:vAlign w:val="bottom"/>
          </w:tcPr>
          <w:p w14:paraId="2EDA9DA0" w14:textId="206E3BDB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.01</w:t>
            </w:r>
            <w:r w:rsidR="00247094" w:rsidRPr="00330DB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30DB2">
              <w:rPr>
                <w:rFonts w:ascii="Times New Roman" w:hAnsi="Times New Roman" w:cs="Times New Roman"/>
                <w:szCs w:val="21"/>
              </w:rPr>
              <w:t>(0.98,1.04)</w:t>
            </w:r>
          </w:p>
        </w:tc>
        <w:tc>
          <w:tcPr>
            <w:tcW w:w="2552" w:type="dxa"/>
            <w:vAlign w:val="bottom"/>
          </w:tcPr>
          <w:p w14:paraId="13DDC07F" w14:textId="7542D83B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.00</w:t>
            </w:r>
            <w:r w:rsidR="00247094" w:rsidRPr="00330DB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30DB2">
              <w:rPr>
                <w:rFonts w:ascii="Times New Roman" w:hAnsi="Times New Roman" w:cs="Times New Roman"/>
                <w:szCs w:val="21"/>
              </w:rPr>
              <w:t>(0.97,1.03)</w:t>
            </w:r>
          </w:p>
        </w:tc>
        <w:tc>
          <w:tcPr>
            <w:tcW w:w="2409" w:type="dxa"/>
            <w:vAlign w:val="bottom"/>
          </w:tcPr>
          <w:p w14:paraId="3D2E728C" w14:textId="7DA9C6F6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.01</w:t>
            </w:r>
            <w:r w:rsidR="00247094" w:rsidRPr="00330DB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30DB2">
              <w:rPr>
                <w:rFonts w:ascii="Times New Roman" w:hAnsi="Times New Roman" w:cs="Times New Roman"/>
                <w:szCs w:val="21"/>
              </w:rPr>
              <w:t>(0.98,1.04)</w:t>
            </w:r>
          </w:p>
        </w:tc>
      </w:tr>
      <w:tr w:rsidR="00330DB2" w:rsidRPr="00330DB2" w14:paraId="2CFCF37D" w14:textId="77777777" w:rsidTr="002C573B">
        <w:tc>
          <w:tcPr>
            <w:tcW w:w="3345" w:type="dxa"/>
          </w:tcPr>
          <w:p w14:paraId="118ED7E4" w14:textId="77777777" w:rsidR="001E4761" w:rsidRPr="00330DB2" w:rsidRDefault="001E4761" w:rsidP="002C573B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50" w:type="dxa"/>
            <w:vAlign w:val="bottom"/>
          </w:tcPr>
          <w:p w14:paraId="2FFD0897" w14:textId="77777777" w:rsidR="001E4761" w:rsidRPr="00330DB2" w:rsidRDefault="001E4761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2" w:type="dxa"/>
            <w:vAlign w:val="bottom"/>
          </w:tcPr>
          <w:p w14:paraId="193F5CA1" w14:textId="77777777" w:rsidR="001E4761" w:rsidRPr="00330DB2" w:rsidRDefault="001E4761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Align w:val="bottom"/>
          </w:tcPr>
          <w:p w14:paraId="2ED142D0" w14:textId="77777777" w:rsidR="001E4761" w:rsidRPr="00330DB2" w:rsidRDefault="001E4761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66787863" w14:textId="77777777" w:rsidTr="002C573B">
        <w:tc>
          <w:tcPr>
            <w:tcW w:w="3345" w:type="dxa"/>
          </w:tcPr>
          <w:p w14:paraId="57A75FAE" w14:textId="77777777" w:rsidR="002C573B" w:rsidRPr="00330DB2" w:rsidRDefault="002C573B" w:rsidP="002C573B">
            <w:pPr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b/>
                <w:bCs/>
                <w:szCs w:val="21"/>
              </w:rPr>
              <w:t>HF readmission</w:t>
            </w:r>
          </w:p>
        </w:tc>
        <w:tc>
          <w:tcPr>
            <w:tcW w:w="2750" w:type="dxa"/>
            <w:vAlign w:val="bottom"/>
          </w:tcPr>
          <w:p w14:paraId="4B0E8960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2" w:type="dxa"/>
            <w:vAlign w:val="bottom"/>
          </w:tcPr>
          <w:p w14:paraId="07B908B0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Align w:val="bottom"/>
          </w:tcPr>
          <w:p w14:paraId="608EEF20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02D6A7BC" w14:textId="77777777" w:rsidTr="002C573B">
        <w:tc>
          <w:tcPr>
            <w:tcW w:w="3345" w:type="dxa"/>
          </w:tcPr>
          <w:p w14:paraId="36AF5F08" w14:textId="77777777" w:rsidR="002C573B" w:rsidRPr="00330DB2" w:rsidRDefault="002C573B" w:rsidP="002C573B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Total patients</w:t>
            </w:r>
          </w:p>
        </w:tc>
        <w:tc>
          <w:tcPr>
            <w:tcW w:w="2750" w:type="dxa"/>
            <w:vAlign w:val="bottom"/>
          </w:tcPr>
          <w:p w14:paraId="00DD936C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2" w:type="dxa"/>
            <w:vAlign w:val="bottom"/>
          </w:tcPr>
          <w:p w14:paraId="4F6D3DB9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Align w:val="bottom"/>
          </w:tcPr>
          <w:p w14:paraId="2CE5B17C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20AFB2A7" w14:textId="77777777" w:rsidTr="002C573B">
        <w:tc>
          <w:tcPr>
            <w:tcW w:w="3345" w:type="dxa"/>
          </w:tcPr>
          <w:p w14:paraId="7FED87EC" w14:textId="77777777" w:rsidR="002C573B" w:rsidRPr="00330DB2" w:rsidRDefault="002C573B" w:rsidP="002C573B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DM/non-DM</w:t>
            </w:r>
          </w:p>
        </w:tc>
        <w:tc>
          <w:tcPr>
            <w:tcW w:w="2750" w:type="dxa"/>
            <w:vAlign w:val="bottom"/>
          </w:tcPr>
          <w:p w14:paraId="56846484" w14:textId="12DEC4E2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.2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0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19</w:t>
            </w:r>
            <w:r w:rsidRPr="00330DB2">
              <w:rPr>
                <w:rFonts w:ascii="Times New Roman" w:hAnsi="Times New Roman" w:cs="Times New Roman"/>
                <w:szCs w:val="21"/>
              </w:rPr>
              <w:t>,1.2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2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52" w:type="dxa"/>
            <w:vAlign w:val="bottom"/>
          </w:tcPr>
          <w:p w14:paraId="30110F92" w14:textId="2B6E902A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27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25</w:t>
            </w:r>
            <w:r w:rsidRPr="00330DB2">
              <w:rPr>
                <w:rFonts w:ascii="Times New Roman" w:hAnsi="Times New Roman" w:cs="Times New Roman"/>
                <w:szCs w:val="21"/>
              </w:rPr>
              <w:t>,1.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29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09" w:type="dxa"/>
            <w:vAlign w:val="bottom"/>
          </w:tcPr>
          <w:p w14:paraId="198F11EF" w14:textId="5B65A0B9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14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(1.1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2</w:t>
            </w:r>
            <w:r w:rsidRPr="00330DB2">
              <w:rPr>
                <w:rFonts w:ascii="Times New Roman" w:hAnsi="Times New Roman" w:cs="Times New Roman"/>
                <w:szCs w:val="21"/>
              </w:rPr>
              <w:t>,1.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16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30DB2" w:rsidRPr="00330DB2" w14:paraId="4CBE599B" w14:textId="77777777" w:rsidTr="002C573B">
        <w:tc>
          <w:tcPr>
            <w:tcW w:w="3345" w:type="dxa"/>
          </w:tcPr>
          <w:p w14:paraId="0F656652" w14:textId="77777777" w:rsidR="002C573B" w:rsidRPr="00330DB2" w:rsidRDefault="002C573B" w:rsidP="002C573B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330DB2">
              <w:rPr>
                <w:rFonts w:ascii="Times New Roman" w:hAnsi="Times New Roman" w:cs="Times New Roman"/>
                <w:szCs w:val="21"/>
              </w:rPr>
              <w:t>atients ≥75 years</w:t>
            </w:r>
          </w:p>
        </w:tc>
        <w:tc>
          <w:tcPr>
            <w:tcW w:w="2750" w:type="dxa"/>
            <w:vAlign w:val="bottom"/>
          </w:tcPr>
          <w:p w14:paraId="40130D5D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2" w:type="dxa"/>
            <w:vAlign w:val="bottom"/>
          </w:tcPr>
          <w:p w14:paraId="35F47DC1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Align w:val="bottom"/>
          </w:tcPr>
          <w:p w14:paraId="7F892E33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1C537389" w14:textId="77777777" w:rsidTr="002C573B">
        <w:tc>
          <w:tcPr>
            <w:tcW w:w="3345" w:type="dxa"/>
          </w:tcPr>
          <w:p w14:paraId="3D806B8C" w14:textId="77777777" w:rsidR="002C573B" w:rsidRPr="00330DB2" w:rsidRDefault="002C573B" w:rsidP="002C573B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DM/non-DM</w:t>
            </w:r>
          </w:p>
        </w:tc>
        <w:tc>
          <w:tcPr>
            <w:tcW w:w="2750" w:type="dxa"/>
            <w:vAlign w:val="bottom"/>
          </w:tcPr>
          <w:p w14:paraId="02AAA458" w14:textId="05D9007E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17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(1.1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5</w:t>
            </w:r>
            <w:r w:rsidRPr="00330DB2">
              <w:rPr>
                <w:rFonts w:ascii="Times New Roman" w:hAnsi="Times New Roman" w:cs="Times New Roman"/>
                <w:szCs w:val="21"/>
              </w:rPr>
              <w:t>,1.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19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52" w:type="dxa"/>
            <w:vAlign w:val="bottom"/>
          </w:tcPr>
          <w:p w14:paraId="676F6635" w14:textId="01D48906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17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(1.1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5</w:t>
            </w:r>
            <w:r w:rsidRPr="00330DB2">
              <w:rPr>
                <w:rFonts w:ascii="Times New Roman" w:hAnsi="Times New Roman" w:cs="Times New Roman"/>
                <w:szCs w:val="21"/>
              </w:rPr>
              <w:t>,1.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19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09" w:type="dxa"/>
            <w:vAlign w:val="bottom"/>
          </w:tcPr>
          <w:p w14:paraId="37B0FFD6" w14:textId="28DE1823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.1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0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07</w:t>
            </w:r>
            <w:r w:rsidRPr="00330DB2">
              <w:rPr>
                <w:rFonts w:ascii="Times New Roman" w:hAnsi="Times New Roman" w:cs="Times New Roman"/>
                <w:szCs w:val="21"/>
              </w:rPr>
              <w:t>,1.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12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30DB2" w:rsidRPr="00330DB2" w14:paraId="6AA9A40D" w14:textId="77777777" w:rsidTr="002C573B">
        <w:tc>
          <w:tcPr>
            <w:tcW w:w="3345" w:type="dxa"/>
          </w:tcPr>
          <w:p w14:paraId="2865F72A" w14:textId="38347294" w:rsidR="001E4761" w:rsidRPr="00330DB2" w:rsidRDefault="001E4761" w:rsidP="001E4761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330DB2">
              <w:rPr>
                <w:rFonts w:ascii="Times New Roman" w:hAnsi="Times New Roman" w:cs="Times New Roman"/>
                <w:szCs w:val="21"/>
              </w:rPr>
              <w:t>atients ≥</w:t>
            </w:r>
            <w:r w:rsidRPr="00330DB2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330DB2">
              <w:rPr>
                <w:rFonts w:ascii="Times New Roman" w:hAnsi="Times New Roman" w:cs="Times New Roman"/>
                <w:szCs w:val="21"/>
              </w:rPr>
              <w:t>5 years</w:t>
            </w:r>
          </w:p>
        </w:tc>
        <w:tc>
          <w:tcPr>
            <w:tcW w:w="2750" w:type="dxa"/>
            <w:vAlign w:val="bottom"/>
          </w:tcPr>
          <w:p w14:paraId="6AC7D442" w14:textId="77777777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2" w:type="dxa"/>
            <w:vAlign w:val="bottom"/>
          </w:tcPr>
          <w:p w14:paraId="0F26C531" w14:textId="77777777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Align w:val="bottom"/>
          </w:tcPr>
          <w:p w14:paraId="5D679AC7" w14:textId="77777777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490517BE" w14:textId="77777777" w:rsidTr="002C573B">
        <w:tc>
          <w:tcPr>
            <w:tcW w:w="3345" w:type="dxa"/>
          </w:tcPr>
          <w:p w14:paraId="2131D7F7" w14:textId="4F1C6F35" w:rsidR="001E4761" w:rsidRPr="00330DB2" w:rsidRDefault="001E4761" w:rsidP="001E4761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DM/non-DM</w:t>
            </w:r>
          </w:p>
        </w:tc>
        <w:tc>
          <w:tcPr>
            <w:tcW w:w="2750" w:type="dxa"/>
            <w:vAlign w:val="bottom"/>
          </w:tcPr>
          <w:p w14:paraId="1036CFA9" w14:textId="0AAAB284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.10</w:t>
            </w:r>
            <w:r w:rsidR="00247094" w:rsidRPr="00330DB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30DB2">
              <w:rPr>
                <w:rFonts w:ascii="Times New Roman" w:hAnsi="Times New Roman" w:cs="Times New Roman"/>
                <w:szCs w:val="21"/>
              </w:rPr>
              <w:t>(1.07,1.13)</w:t>
            </w:r>
          </w:p>
        </w:tc>
        <w:tc>
          <w:tcPr>
            <w:tcW w:w="2552" w:type="dxa"/>
            <w:vAlign w:val="bottom"/>
          </w:tcPr>
          <w:p w14:paraId="21C95153" w14:textId="518F3324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.09</w:t>
            </w:r>
            <w:r w:rsidR="00247094" w:rsidRPr="00330DB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30DB2">
              <w:rPr>
                <w:rFonts w:ascii="Times New Roman" w:hAnsi="Times New Roman" w:cs="Times New Roman"/>
                <w:szCs w:val="21"/>
              </w:rPr>
              <w:t>(1.06,1.12)</w:t>
            </w:r>
          </w:p>
        </w:tc>
        <w:tc>
          <w:tcPr>
            <w:tcW w:w="2409" w:type="dxa"/>
            <w:vAlign w:val="bottom"/>
          </w:tcPr>
          <w:p w14:paraId="4341A934" w14:textId="24484D2C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.04</w:t>
            </w:r>
            <w:r w:rsidR="00247094" w:rsidRPr="00330DB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30DB2">
              <w:rPr>
                <w:rFonts w:ascii="Times New Roman" w:hAnsi="Times New Roman" w:cs="Times New Roman"/>
                <w:szCs w:val="21"/>
              </w:rPr>
              <w:t>(1.01,1.07)</w:t>
            </w:r>
          </w:p>
        </w:tc>
      </w:tr>
      <w:tr w:rsidR="00330DB2" w:rsidRPr="00330DB2" w14:paraId="197E07B9" w14:textId="77777777" w:rsidTr="002C573B">
        <w:tc>
          <w:tcPr>
            <w:tcW w:w="3345" w:type="dxa"/>
          </w:tcPr>
          <w:p w14:paraId="48840A7D" w14:textId="77777777" w:rsidR="002C573B" w:rsidRPr="00330DB2" w:rsidRDefault="002C573B" w:rsidP="002C573B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50" w:type="dxa"/>
            <w:vAlign w:val="bottom"/>
          </w:tcPr>
          <w:p w14:paraId="0C932E56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2" w:type="dxa"/>
            <w:vAlign w:val="bottom"/>
          </w:tcPr>
          <w:p w14:paraId="05655351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Align w:val="bottom"/>
          </w:tcPr>
          <w:p w14:paraId="1B39F523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2F4FB1BC" w14:textId="77777777" w:rsidTr="002C573B">
        <w:tc>
          <w:tcPr>
            <w:tcW w:w="3345" w:type="dxa"/>
          </w:tcPr>
          <w:p w14:paraId="12FB0D0A" w14:textId="77777777" w:rsidR="002C573B" w:rsidRPr="00330DB2" w:rsidRDefault="002C573B" w:rsidP="002C573B">
            <w:pPr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b/>
                <w:bCs/>
                <w:szCs w:val="21"/>
              </w:rPr>
              <w:t>All-cause readmission</w:t>
            </w:r>
          </w:p>
        </w:tc>
        <w:tc>
          <w:tcPr>
            <w:tcW w:w="2750" w:type="dxa"/>
          </w:tcPr>
          <w:p w14:paraId="44300163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2" w:type="dxa"/>
          </w:tcPr>
          <w:p w14:paraId="00B21B1F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</w:tcPr>
          <w:p w14:paraId="4BC713CE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36518813" w14:textId="77777777" w:rsidTr="002C573B">
        <w:tc>
          <w:tcPr>
            <w:tcW w:w="3345" w:type="dxa"/>
          </w:tcPr>
          <w:p w14:paraId="1F624DD1" w14:textId="77777777" w:rsidR="002C573B" w:rsidRPr="00330DB2" w:rsidRDefault="002C573B" w:rsidP="002C573B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Total patients</w:t>
            </w:r>
          </w:p>
        </w:tc>
        <w:tc>
          <w:tcPr>
            <w:tcW w:w="2750" w:type="dxa"/>
          </w:tcPr>
          <w:p w14:paraId="19502092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2" w:type="dxa"/>
          </w:tcPr>
          <w:p w14:paraId="31FE4C1E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</w:tcPr>
          <w:p w14:paraId="03BAF4E4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04D5D2CC" w14:textId="77777777" w:rsidTr="002C573B">
        <w:tc>
          <w:tcPr>
            <w:tcW w:w="3345" w:type="dxa"/>
          </w:tcPr>
          <w:p w14:paraId="70DE120C" w14:textId="77777777" w:rsidR="002C573B" w:rsidRPr="00330DB2" w:rsidRDefault="002C573B" w:rsidP="002C573B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DM/non-DM</w:t>
            </w:r>
          </w:p>
        </w:tc>
        <w:tc>
          <w:tcPr>
            <w:tcW w:w="2750" w:type="dxa"/>
            <w:vAlign w:val="bottom"/>
          </w:tcPr>
          <w:p w14:paraId="12674BB3" w14:textId="4374E682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.1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5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(1.1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4</w:t>
            </w:r>
            <w:r w:rsidRPr="00330DB2">
              <w:rPr>
                <w:rFonts w:ascii="Times New Roman" w:hAnsi="Times New Roman" w:cs="Times New Roman"/>
                <w:szCs w:val="21"/>
              </w:rPr>
              <w:t>,1.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16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52" w:type="dxa"/>
            <w:vAlign w:val="bottom"/>
          </w:tcPr>
          <w:p w14:paraId="1FCFD6E4" w14:textId="2405B1DB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17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16</w:t>
            </w:r>
            <w:r w:rsidRPr="00330DB2">
              <w:rPr>
                <w:rFonts w:ascii="Times New Roman" w:hAnsi="Times New Roman" w:cs="Times New Roman"/>
                <w:szCs w:val="21"/>
              </w:rPr>
              <w:t>,1.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18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09" w:type="dxa"/>
            <w:vAlign w:val="bottom"/>
          </w:tcPr>
          <w:p w14:paraId="03739989" w14:textId="7173C649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07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06</w:t>
            </w:r>
            <w:r w:rsidRPr="00330DB2">
              <w:rPr>
                <w:rFonts w:ascii="Times New Roman" w:hAnsi="Times New Roman" w:cs="Times New Roman"/>
                <w:szCs w:val="21"/>
              </w:rPr>
              <w:t>,1.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09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30DB2" w:rsidRPr="00330DB2" w14:paraId="03A2E627" w14:textId="77777777" w:rsidTr="002C573B">
        <w:tc>
          <w:tcPr>
            <w:tcW w:w="3345" w:type="dxa"/>
          </w:tcPr>
          <w:p w14:paraId="1A048E2A" w14:textId="77777777" w:rsidR="002C573B" w:rsidRPr="00330DB2" w:rsidRDefault="002C573B" w:rsidP="002C573B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330DB2">
              <w:rPr>
                <w:rFonts w:ascii="Times New Roman" w:hAnsi="Times New Roman" w:cs="Times New Roman"/>
                <w:szCs w:val="21"/>
              </w:rPr>
              <w:t>atients ≥75 years</w:t>
            </w:r>
          </w:p>
        </w:tc>
        <w:tc>
          <w:tcPr>
            <w:tcW w:w="2750" w:type="dxa"/>
            <w:vAlign w:val="bottom"/>
          </w:tcPr>
          <w:p w14:paraId="3BCEA19F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2" w:type="dxa"/>
            <w:vAlign w:val="bottom"/>
          </w:tcPr>
          <w:p w14:paraId="011B2BBB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  <w:vAlign w:val="bottom"/>
          </w:tcPr>
          <w:p w14:paraId="0A6945AE" w14:textId="77777777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29B0C6D5" w14:textId="77777777" w:rsidTr="002C573B">
        <w:tc>
          <w:tcPr>
            <w:tcW w:w="3345" w:type="dxa"/>
          </w:tcPr>
          <w:p w14:paraId="1B641F27" w14:textId="77777777" w:rsidR="002C573B" w:rsidRPr="00330DB2" w:rsidRDefault="002C573B" w:rsidP="002C573B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DM/non-DM</w:t>
            </w:r>
          </w:p>
        </w:tc>
        <w:tc>
          <w:tcPr>
            <w:tcW w:w="2750" w:type="dxa"/>
          </w:tcPr>
          <w:p w14:paraId="6B0BE71B" w14:textId="4FF77946" w:rsidR="002C573B" w:rsidRPr="00330DB2" w:rsidRDefault="00C958AA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1.13 (1.11,1.14)</w:t>
            </w:r>
          </w:p>
        </w:tc>
        <w:tc>
          <w:tcPr>
            <w:tcW w:w="2552" w:type="dxa"/>
          </w:tcPr>
          <w:p w14:paraId="42ADE763" w14:textId="686D28A1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.1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(1.1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0</w:t>
            </w:r>
            <w:r w:rsidRPr="00330DB2">
              <w:rPr>
                <w:rFonts w:ascii="Times New Roman" w:hAnsi="Times New Roman" w:cs="Times New Roman"/>
                <w:szCs w:val="21"/>
              </w:rPr>
              <w:t>,1.1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3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09" w:type="dxa"/>
          </w:tcPr>
          <w:p w14:paraId="2492AAD7" w14:textId="07A7F858" w:rsidR="002C573B" w:rsidRPr="00330DB2" w:rsidRDefault="002C573B" w:rsidP="002C57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05</w:t>
            </w:r>
            <w:r w:rsidRPr="00330DB2">
              <w:rPr>
                <w:rFonts w:ascii="Times New Roman" w:hAnsi="Times New Roman" w:cs="Times New Roman"/>
                <w:szCs w:val="21"/>
              </w:rPr>
              <w:t xml:space="preserve"> (1.0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4</w:t>
            </w:r>
            <w:r w:rsidRPr="00330DB2">
              <w:rPr>
                <w:rFonts w:ascii="Times New Roman" w:hAnsi="Times New Roman" w:cs="Times New Roman"/>
                <w:szCs w:val="21"/>
              </w:rPr>
              <w:t>,1.</w:t>
            </w:r>
            <w:r w:rsidR="00C958AA" w:rsidRPr="00330DB2">
              <w:rPr>
                <w:rFonts w:ascii="Times New Roman" w:hAnsi="Times New Roman" w:cs="Times New Roman"/>
                <w:szCs w:val="21"/>
              </w:rPr>
              <w:t>07</w:t>
            </w:r>
            <w:r w:rsidRPr="00330DB2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30DB2" w:rsidRPr="00330DB2" w14:paraId="4FE54625" w14:textId="77777777" w:rsidTr="002C573B">
        <w:tc>
          <w:tcPr>
            <w:tcW w:w="3345" w:type="dxa"/>
          </w:tcPr>
          <w:p w14:paraId="03B09880" w14:textId="4F125E9A" w:rsidR="001E4761" w:rsidRPr="00330DB2" w:rsidRDefault="001E4761" w:rsidP="001E4761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330DB2">
              <w:rPr>
                <w:rFonts w:ascii="Times New Roman" w:hAnsi="Times New Roman" w:cs="Times New Roman"/>
                <w:szCs w:val="21"/>
              </w:rPr>
              <w:t>atients ≥</w:t>
            </w:r>
            <w:r w:rsidRPr="00330DB2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330DB2">
              <w:rPr>
                <w:rFonts w:ascii="Times New Roman" w:hAnsi="Times New Roman" w:cs="Times New Roman"/>
                <w:szCs w:val="21"/>
              </w:rPr>
              <w:t>5 years</w:t>
            </w:r>
          </w:p>
        </w:tc>
        <w:tc>
          <w:tcPr>
            <w:tcW w:w="2750" w:type="dxa"/>
          </w:tcPr>
          <w:p w14:paraId="28D70B71" w14:textId="77777777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2" w:type="dxa"/>
          </w:tcPr>
          <w:p w14:paraId="5CDEB694" w14:textId="77777777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</w:tcPr>
          <w:p w14:paraId="670F455F" w14:textId="77777777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10A222E4" w14:textId="77777777" w:rsidTr="002C573B">
        <w:tc>
          <w:tcPr>
            <w:tcW w:w="3345" w:type="dxa"/>
          </w:tcPr>
          <w:p w14:paraId="72C0E5DF" w14:textId="0EC40660" w:rsidR="001E4761" w:rsidRPr="00330DB2" w:rsidRDefault="001E4761" w:rsidP="001E4761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DM/non-DM</w:t>
            </w:r>
          </w:p>
        </w:tc>
        <w:tc>
          <w:tcPr>
            <w:tcW w:w="2750" w:type="dxa"/>
          </w:tcPr>
          <w:p w14:paraId="6D3F7F84" w14:textId="651FA931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.08</w:t>
            </w:r>
            <w:r w:rsidR="00247094" w:rsidRPr="00330DB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30DB2">
              <w:rPr>
                <w:rFonts w:ascii="Times New Roman" w:hAnsi="Times New Roman" w:cs="Times New Roman"/>
                <w:szCs w:val="21"/>
              </w:rPr>
              <w:t>(1.06,1.10)</w:t>
            </w:r>
          </w:p>
        </w:tc>
        <w:tc>
          <w:tcPr>
            <w:tcW w:w="2552" w:type="dxa"/>
          </w:tcPr>
          <w:p w14:paraId="380BCD2F" w14:textId="1EE8D427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.07</w:t>
            </w:r>
            <w:r w:rsidR="00247094" w:rsidRPr="00330DB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30DB2">
              <w:rPr>
                <w:rFonts w:ascii="Times New Roman" w:hAnsi="Times New Roman" w:cs="Times New Roman"/>
                <w:szCs w:val="21"/>
              </w:rPr>
              <w:t>(1.05,1.09)</w:t>
            </w:r>
          </w:p>
        </w:tc>
        <w:tc>
          <w:tcPr>
            <w:tcW w:w="2409" w:type="dxa"/>
          </w:tcPr>
          <w:p w14:paraId="37CB6302" w14:textId="04C544B0" w:rsidR="001E4761" w:rsidRPr="00330DB2" w:rsidRDefault="001E4761" w:rsidP="001E476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30DB2">
              <w:rPr>
                <w:rFonts w:ascii="Times New Roman" w:hAnsi="Times New Roman" w:cs="Times New Roman"/>
                <w:szCs w:val="21"/>
              </w:rPr>
              <w:t>.03</w:t>
            </w:r>
            <w:r w:rsidR="00247094" w:rsidRPr="00330DB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30DB2">
              <w:rPr>
                <w:rFonts w:ascii="Times New Roman" w:hAnsi="Times New Roman" w:cs="Times New Roman"/>
                <w:szCs w:val="21"/>
              </w:rPr>
              <w:t>(1.01,1.05)</w:t>
            </w:r>
          </w:p>
        </w:tc>
      </w:tr>
    </w:tbl>
    <w:p w14:paraId="78EE18F5" w14:textId="61406DA2" w:rsidR="002C573B" w:rsidRPr="00330DB2" w:rsidRDefault="002C573B" w:rsidP="004C1CD1">
      <w:pPr>
        <w:rPr>
          <w:rFonts w:ascii="Times New Roman" w:hAnsi="Times New Roman" w:cs="Times New Roman"/>
          <w:b/>
          <w:bCs/>
          <w:sz w:val="22"/>
        </w:rPr>
      </w:pPr>
    </w:p>
    <w:p w14:paraId="7FBAB8CA" w14:textId="39500E86" w:rsidR="002C573B" w:rsidRPr="00330DB2" w:rsidRDefault="002C573B" w:rsidP="004C1CD1">
      <w:pPr>
        <w:rPr>
          <w:rFonts w:ascii="Times New Roman" w:hAnsi="Times New Roman" w:cs="Times New Roman"/>
          <w:b/>
          <w:bCs/>
          <w:sz w:val="22"/>
        </w:rPr>
      </w:pPr>
    </w:p>
    <w:p w14:paraId="4F4A0F4F" w14:textId="673A215D" w:rsidR="002C573B" w:rsidRPr="00330DB2" w:rsidRDefault="002C573B" w:rsidP="004C1CD1">
      <w:pPr>
        <w:rPr>
          <w:rFonts w:ascii="Times New Roman" w:hAnsi="Times New Roman" w:cs="Times New Roman"/>
          <w:b/>
          <w:bCs/>
          <w:sz w:val="22"/>
        </w:rPr>
      </w:pPr>
    </w:p>
    <w:p w14:paraId="3C1EDA8E" w14:textId="06B35766" w:rsidR="002C573B" w:rsidRPr="00330DB2" w:rsidRDefault="002C573B" w:rsidP="004C1CD1">
      <w:pPr>
        <w:rPr>
          <w:rFonts w:ascii="Times New Roman" w:hAnsi="Times New Roman" w:cs="Times New Roman"/>
          <w:b/>
          <w:bCs/>
          <w:sz w:val="22"/>
        </w:rPr>
      </w:pPr>
    </w:p>
    <w:p w14:paraId="292CA76B" w14:textId="77777777" w:rsidR="002C573B" w:rsidRPr="00330DB2" w:rsidRDefault="002C573B" w:rsidP="004C1CD1">
      <w:pPr>
        <w:rPr>
          <w:rFonts w:ascii="Times New Roman" w:hAnsi="Times New Roman" w:cs="Times New Roman"/>
          <w:b/>
          <w:bCs/>
          <w:sz w:val="22"/>
        </w:rPr>
      </w:pPr>
    </w:p>
    <w:p w14:paraId="6832299E" w14:textId="6773724E" w:rsidR="002C573B" w:rsidRPr="00330DB2" w:rsidRDefault="002C573B" w:rsidP="004C1CD1">
      <w:pPr>
        <w:rPr>
          <w:rFonts w:ascii="Times New Roman" w:hAnsi="Times New Roman" w:cs="Times New Roman"/>
          <w:b/>
          <w:bCs/>
          <w:sz w:val="22"/>
        </w:rPr>
      </w:pPr>
    </w:p>
    <w:p w14:paraId="52F5075B" w14:textId="77777777" w:rsidR="002C573B" w:rsidRPr="00330DB2" w:rsidRDefault="002C573B" w:rsidP="004C1CD1">
      <w:pPr>
        <w:rPr>
          <w:rFonts w:ascii="Times New Roman" w:hAnsi="Times New Roman" w:cs="Times New Roman"/>
          <w:b/>
          <w:bCs/>
          <w:sz w:val="22"/>
        </w:rPr>
      </w:pPr>
    </w:p>
    <w:p w14:paraId="7BB8E915" w14:textId="7FD2B865" w:rsidR="00DF6D05" w:rsidRPr="00330DB2" w:rsidRDefault="00DF6D05" w:rsidP="004C1CD1"/>
    <w:p w14:paraId="51F8FEF0" w14:textId="77777777" w:rsidR="00DF6D05" w:rsidRPr="00330DB2" w:rsidRDefault="00DF6D05" w:rsidP="004C1CD1"/>
    <w:p w14:paraId="306E3869" w14:textId="5E451712" w:rsidR="00DF6D05" w:rsidRPr="00330DB2" w:rsidRDefault="00DF6D05" w:rsidP="004C1CD1"/>
    <w:p w14:paraId="1B92FA1D" w14:textId="7091E593" w:rsidR="003F326D" w:rsidRPr="00330DB2" w:rsidRDefault="003F326D" w:rsidP="004C1CD1"/>
    <w:p w14:paraId="28213DB4" w14:textId="1E48DB43" w:rsidR="003F326D" w:rsidRPr="00330DB2" w:rsidRDefault="003F326D" w:rsidP="004C1CD1"/>
    <w:p w14:paraId="6C106E02" w14:textId="4D59264E" w:rsidR="003F326D" w:rsidRPr="00330DB2" w:rsidRDefault="003F326D" w:rsidP="004C1CD1"/>
    <w:p w14:paraId="701F679C" w14:textId="7FD6AD60" w:rsidR="003F326D" w:rsidRPr="00330DB2" w:rsidRDefault="003F326D" w:rsidP="004C1CD1"/>
    <w:p w14:paraId="69C636AE" w14:textId="742CA652" w:rsidR="003F326D" w:rsidRPr="00330DB2" w:rsidRDefault="003F326D" w:rsidP="004C1CD1"/>
    <w:p w14:paraId="6FF59451" w14:textId="3B47E36F" w:rsidR="003F326D" w:rsidRPr="00330DB2" w:rsidRDefault="003F326D" w:rsidP="004C1CD1"/>
    <w:p w14:paraId="507E9360" w14:textId="11354ED8" w:rsidR="00E32B09" w:rsidRPr="00330DB2" w:rsidRDefault="00E32B09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451E7043" w14:textId="3BC5923B" w:rsidR="001E4761" w:rsidRPr="00330DB2" w:rsidRDefault="001E4761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2587BDBF" w14:textId="638719D5" w:rsidR="001E4761" w:rsidRPr="00330DB2" w:rsidRDefault="001E4761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50F6EB3A" w14:textId="2BAAEAA9" w:rsidR="001E4761" w:rsidRPr="00330DB2" w:rsidRDefault="001E4761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56F92006" w14:textId="2E4E5CB9" w:rsidR="001E4761" w:rsidRPr="00330DB2" w:rsidRDefault="001E4761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1E3F1798" w14:textId="77777777" w:rsidR="00247094" w:rsidRPr="00330DB2" w:rsidRDefault="00247094" w:rsidP="002C573B">
      <w:pPr>
        <w:spacing w:line="276" w:lineRule="auto"/>
        <w:rPr>
          <w:rFonts w:ascii="Times New Roman" w:hAnsi="Times New Roman" w:cs="Times New Roman"/>
          <w:b/>
          <w:bCs/>
          <w:sz w:val="22"/>
        </w:rPr>
      </w:pPr>
    </w:p>
    <w:p w14:paraId="17903D05" w14:textId="7578D624" w:rsidR="002C573B" w:rsidRPr="00330DB2" w:rsidRDefault="002C573B" w:rsidP="002C573B">
      <w:pPr>
        <w:spacing w:line="276" w:lineRule="auto"/>
        <w:rPr>
          <w:rFonts w:ascii="Times New Roman" w:hAnsi="Times New Roman" w:cs="Times New Roman"/>
          <w:sz w:val="22"/>
        </w:rPr>
      </w:pPr>
      <w:r w:rsidRPr="00330DB2">
        <w:rPr>
          <w:rFonts w:ascii="Times New Roman" w:hAnsi="Times New Roman" w:cs="Times New Roman"/>
          <w:sz w:val="22"/>
        </w:rPr>
        <w:t xml:space="preserve">CI, confidence interval; </w:t>
      </w:r>
      <w:r w:rsidRPr="00330DB2">
        <w:rPr>
          <w:rFonts w:ascii="Times New Roman" w:hAnsi="Times New Roman" w:cs="Times New Roman" w:hint="eastAsia"/>
          <w:sz w:val="22"/>
        </w:rPr>
        <w:t xml:space="preserve">DM, </w:t>
      </w:r>
      <w:r w:rsidRPr="00330DB2">
        <w:rPr>
          <w:rFonts w:ascii="Times New Roman" w:hAnsi="Times New Roman" w:cs="Times New Roman"/>
          <w:sz w:val="22"/>
        </w:rPr>
        <w:t xml:space="preserve">diabetes </w:t>
      </w:r>
      <w:r w:rsidRPr="00330DB2">
        <w:rPr>
          <w:rFonts w:ascii="Times New Roman" w:hAnsi="Times New Roman" w:cs="Times New Roman" w:hint="eastAsia"/>
          <w:sz w:val="22"/>
        </w:rPr>
        <w:t>mellitus</w:t>
      </w:r>
      <w:r w:rsidRPr="00330DB2">
        <w:rPr>
          <w:rFonts w:ascii="Times New Roman" w:hAnsi="Times New Roman" w:cs="Times New Roman"/>
          <w:sz w:val="22"/>
        </w:rPr>
        <w:t>; HF, heart failure; HR, hazard ratio</w:t>
      </w:r>
    </w:p>
    <w:p w14:paraId="15900AA8" w14:textId="33D80436" w:rsidR="00E32B09" w:rsidRPr="00330DB2" w:rsidRDefault="00C64D52">
      <w:pPr>
        <w:widowControl/>
        <w:jc w:val="left"/>
        <w:rPr>
          <w:rFonts w:ascii="Times New Roman" w:hAnsi="Times New Roman" w:cs="Times New Roman"/>
          <w:sz w:val="22"/>
        </w:rPr>
      </w:pPr>
      <w:r w:rsidRPr="00330DB2">
        <w:rPr>
          <w:rFonts w:ascii="Times New Roman" w:hAnsi="Times New Roman" w:cs="Times New Roman"/>
          <w:sz w:val="22"/>
        </w:rPr>
        <w:t>In Model 1, HR was adjusted</w:t>
      </w:r>
      <w:r w:rsidR="001A7B8A" w:rsidRPr="00330DB2">
        <w:rPr>
          <w:rFonts w:ascii="Times New Roman" w:hAnsi="Times New Roman" w:cs="Times New Roman"/>
          <w:sz w:val="22"/>
        </w:rPr>
        <w:t xml:space="preserve"> for</w:t>
      </w:r>
      <w:r w:rsidRPr="00330DB2">
        <w:rPr>
          <w:rFonts w:ascii="Times New Roman" w:hAnsi="Times New Roman" w:cs="Times New Roman"/>
          <w:sz w:val="22"/>
        </w:rPr>
        <w:t xml:space="preserve"> age category and sex. In Model 2, HR was adjusted </w:t>
      </w:r>
      <w:r w:rsidR="001A7B8A" w:rsidRPr="00330DB2">
        <w:rPr>
          <w:rFonts w:ascii="Times New Roman" w:hAnsi="Times New Roman" w:cs="Times New Roman"/>
          <w:sz w:val="22"/>
        </w:rPr>
        <w:t>for</w:t>
      </w:r>
      <w:r w:rsidRPr="00330DB2">
        <w:rPr>
          <w:rFonts w:ascii="Times New Roman" w:hAnsi="Times New Roman" w:cs="Times New Roman"/>
          <w:sz w:val="22"/>
        </w:rPr>
        <w:t xml:space="preserve"> age category, sex, and other 22 factors.</w:t>
      </w:r>
    </w:p>
    <w:p w14:paraId="5BF0B660" w14:textId="39ABF984" w:rsidR="002E797A" w:rsidRPr="00330DB2" w:rsidRDefault="002E797A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 w:rsidRPr="00330DB2">
        <w:rPr>
          <w:rFonts w:ascii="Times New Roman" w:hAnsi="Times New Roman" w:cs="Times New Roman"/>
          <w:b/>
          <w:bCs/>
          <w:sz w:val="22"/>
        </w:rPr>
        <w:br w:type="page"/>
      </w:r>
    </w:p>
    <w:p w14:paraId="7CA597E4" w14:textId="77777777" w:rsidR="009C1893" w:rsidRPr="00330DB2" w:rsidRDefault="009C1893" w:rsidP="003F326D">
      <w:pPr>
        <w:ind w:leftChars="-5" w:left="2" w:hangingChars="5" w:hanging="12"/>
        <w:rPr>
          <w:rFonts w:ascii="Times New Roman" w:hAnsi="Times New Roman" w:cs="Times New Roman"/>
          <w:b/>
          <w:bCs/>
          <w:sz w:val="24"/>
          <w:szCs w:val="24"/>
        </w:rPr>
        <w:sectPr w:rsidR="009C1893" w:rsidRPr="00330DB2" w:rsidSect="003F326D">
          <w:pgSz w:w="16840" w:h="11907" w:orient="landscape" w:code="9"/>
          <w:pgMar w:top="1985" w:right="1701" w:bottom="1418" w:left="1701" w:header="851" w:footer="992" w:gutter="0"/>
          <w:cols w:space="425"/>
          <w:docGrid w:linePitch="360"/>
        </w:sectPr>
      </w:pPr>
    </w:p>
    <w:p w14:paraId="4E05FD47" w14:textId="50FCB016" w:rsidR="003F326D" w:rsidRPr="00330DB2" w:rsidRDefault="000D4DE2" w:rsidP="009C1893">
      <w:pPr>
        <w:ind w:leftChars="68" w:left="280" w:hangingChars="58" w:hanging="137"/>
        <w:rPr>
          <w:rFonts w:ascii="Times New Roman" w:hAnsi="Times New Roman" w:cs="Times New Roman"/>
          <w:b/>
          <w:bCs/>
          <w:sz w:val="24"/>
          <w:szCs w:val="24"/>
        </w:rPr>
      </w:pPr>
      <w:r w:rsidRPr="00330DB2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3F326D" w:rsidRPr="00330DB2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257AE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F326D" w:rsidRPr="00330DB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84EA5" w:rsidRPr="00330DB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F326D" w:rsidRPr="00330DB2">
        <w:rPr>
          <w:rFonts w:ascii="Times New Roman" w:hAnsi="Times New Roman" w:cs="Times New Roman"/>
          <w:b/>
          <w:bCs/>
          <w:sz w:val="24"/>
          <w:szCs w:val="24"/>
        </w:rPr>
        <w:t>Baseline characteristics after propensity matching</w:t>
      </w:r>
    </w:p>
    <w:p w14:paraId="56D26848" w14:textId="77777777" w:rsidR="003F326D" w:rsidRPr="00330DB2" w:rsidRDefault="003F326D" w:rsidP="003F326D">
      <w:pPr>
        <w:ind w:leftChars="-405" w:hangingChars="405" w:hanging="850"/>
        <w:rPr>
          <w:rFonts w:ascii="Times New Roman" w:hAnsi="Times New Roman" w:cs="Times New Roman"/>
          <w:szCs w:val="21"/>
        </w:rPr>
      </w:pPr>
    </w:p>
    <w:tbl>
      <w:tblPr>
        <w:tblStyle w:val="a3"/>
        <w:tblW w:w="8183" w:type="dxa"/>
        <w:tblInd w:w="279" w:type="dxa"/>
        <w:tblLook w:val="04A0" w:firstRow="1" w:lastRow="0" w:firstColumn="1" w:lastColumn="0" w:noHBand="0" w:noVBand="1"/>
      </w:tblPr>
      <w:tblGrid>
        <w:gridCol w:w="2570"/>
        <w:gridCol w:w="2126"/>
        <w:gridCol w:w="1824"/>
        <w:gridCol w:w="1663"/>
      </w:tblGrid>
      <w:tr w:rsidR="00330DB2" w:rsidRPr="00330DB2" w14:paraId="1D377301" w14:textId="456D1925" w:rsidTr="008838A5">
        <w:trPr>
          <w:trHeight w:val="178"/>
        </w:trPr>
        <w:tc>
          <w:tcPr>
            <w:tcW w:w="2570" w:type="dxa"/>
            <w:noWrap/>
            <w:vAlign w:val="center"/>
            <w:hideMark/>
          </w:tcPr>
          <w:p w14:paraId="60F763AD" w14:textId="77777777" w:rsidR="008838A5" w:rsidRPr="00330DB2" w:rsidRDefault="008838A5" w:rsidP="006D164A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DB7D5AB" w14:textId="77777777" w:rsidR="008838A5" w:rsidRPr="00330DB2" w:rsidRDefault="008838A5" w:rsidP="003D7278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SGLT2-I</w:t>
            </w:r>
          </w:p>
        </w:tc>
        <w:tc>
          <w:tcPr>
            <w:tcW w:w="1824" w:type="dxa"/>
            <w:noWrap/>
            <w:vAlign w:val="center"/>
            <w:hideMark/>
          </w:tcPr>
          <w:p w14:paraId="608CB139" w14:textId="77777777" w:rsidR="008838A5" w:rsidRPr="00330DB2" w:rsidRDefault="008838A5" w:rsidP="003D7278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DPP4-I</w:t>
            </w:r>
          </w:p>
          <w:p w14:paraId="1077C914" w14:textId="77777777" w:rsidR="008838A5" w:rsidRPr="00330DB2" w:rsidRDefault="008838A5" w:rsidP="003D7278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663" w:type="dxa"/>
          </w:tcPr>
          <w:p w14:paraId="5E69B0EC" w14:textId="58AF2960" w:rsidR="008838A5" w:rsidRPr="00330DB2" w:rsidRDefault="008838A5" w:rsidP="003D7278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Standardized </w:t>
            </w:r>
            <w:r w:rsidR="00ED5330"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d</w:t>
            </w: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ifference</w:t>
            </w:r>
          </w:p>
        </w:tc>
      </w:tr>
      <w:tr w:rsidR="00330DB2" w:rsidRPr="00330DB2" w14:paraId="3B97F351" w14:textId="60917173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7343BFDB" w14:textId="77777777" w:rsidR="00B33E5A" w:rsidRPr="00330DB2" w:rsidRDefault="00B33E5A" w:rsidP="00B33E5A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N</w:t>
            </w:r>
          </w:p>
        </w:tc>
        <w:tc>
          <w:tcPr>
            <w:tcW w:w="2126" w:type="dxa"/>
            <w:noWrap/>
            <w:vAlign w:val="bottom"/>
            <w:hideMark/>
          </w:tcPr>
          <w:p w14:paraId="0924343D" w14:textId="5363F746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2101</w:t>
            </w:r>
          </w:p>
        </w:tc>
        <w:tc>
          <w:tcPr>
            <w:tcW w:w="1824" w:type="dxa"/>
            <w:noWrap/>
            <w:vAlign w:val="bottom"/>
            <w:hideMark/>
          </w:tcPr>
          <w:p w14:paraId="4CF4CF6B" w14:textId="795F3DAF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2101</w:t>
            </w:r>
          </w:p>
        </w:tc>
        <w:tc>
          <w:tcPr>
            <w:tcW w:w="1663" w:type="dxa"/>
          </w:tcPr>
          <w:p w14:paraId="66C60BBE" w14:textId="77777777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</w:p>
        </w:tc>
      </w:tr>
      <w:tr w:rsidR="00330DB2" w:rsidRPr="00330DB2" w14:paraId="0F3902AB" w14:textId="6DC91954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4F5E2D30" w14:textId="77777777" w:rsidR="00B33E5A" w:rsidRPr="00330DB2" w:rsidRDefault="00B33E5A" w:rsidP="00B33E5A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Sex, male</w:t>
            </w:r>
          </w:p>
        </w:tc>
        <w:tc>
          <w:tcPr>
            <w:tcW w:w="2126" w:type="dxa"/>
            <w:noWrap/>
            <w:vAlign w:val="bottom"/>
            <w:hideMark/>
          </w:tcPr>
          <w:p w14:paraId="6AF85E34" w14:textId="65F3092E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1425 (67.82%)</w:t>
            </w:r>
          </w:p>
        </w:tc>
        <w:tc>
          <w:tcPr>
            <w:tcW w:w="1824" w:type="dxa"/>
            <w:noWrap/>
            <w:vAlign w:val="bottom"/>
            <w:hideMark/>
          </w:tcPr>
          <w:p w14:paraId="5542F3F0" w14:textId="10AE21C0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1446 (68.82%)</w:t>
            </w:r>
          </w:p>
        </w:tc>
        <w:tc>
          <w:tcPr>
            <w:tcW w:w="1663" w:type="dxa"/>
          </w:tcPr>
          <w:p w14:paraId="0495328E" w14:textId="472EC2D6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0.021</w:t>
            </w:r>
          </w:p>
        </w:tc>
      </w:tr>
      <w:tr w:rsidR="00330DB2" w:rsidRPr="00330DB2" w14:paraId="7FF98D41" w14:textId="0C7CB85C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19281385" w14:textId="77777777" w:rsidR="008838A5" w:rsidRPr="00330DB2" w:rsidRDefault="008838A5" w:rsidP="006D164A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Age category</w:t>
            </w:r>
          </w:p>
        </w:tc>
        <w:tc>
          <w:tcPr>
            <w:tcW w:w="2126" w:type="dxa"/>
            <w:noWrap/>
            <w:vAlign w:val="bottom"/>
          </w:tcPr>
          <w:p w14:paraId="31818E0A" w14:textId="77777777" w:rsidR="008838A5" w:rsidRPr="00330DB2" w:rsidRDefault="008838A5" w:rsidP="00BD576C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</w:p>
        </w:tc>
        <w:tc>
          <w:tcPr>
            <w:tcW w:w="1824" w:type="dxa"/>
            <w:noWrap/>
            <w:vAlign w:val="bottom"/>
          </w:tcPr>
          <w:p w14:paraId="5232DC5D" w14:textId="77777777" w:rsidR="008838A5" w:rsidRPr="00330DB2" w:rsidRDefault="008838A5" w:rsidP="00BD576C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</w:p>
        </w:tc>
        <w:tc>
          <w:tcPr>
            <w:tcW w:w="1663" w:type="dxa"/>
          </w:tcPr>
          <w:p w14:paraId="043CC79C" w14:textId="78DB031A" w:rsidR="008838A5" w:rsidRPr="00330DB2" w:rsidRDefault="008838A5" w:rsidP="00BD576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</w:t>
            </w:r>
            <w:r w:rsidR="005C24E6" w:rsidRPr="00330DB2">
              <w:rPr>
                <w:rFonts w:ascii="Times New Roman" w:hAnsi="Times New Roman" w:cs="Times New Roman"/>
                <w:szCs w:val="21"/>
              </w:rPr>
              <w:t>39</w:t>
            </w:r>
          </w:p>
        </w:tc>
      </w:tr>
      <w:tr w:rsidR="00330DB2" w:rsidRPr="00330DB2" w14:paraId="2D2F6D88" w14:textId="0BF7ED5C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23ACF864" w14:textId="77777777" w:rsidR="00B33E5A" w:rsidRPr="00330DB2" w:rsidRDefault="00B33E5A" w:rsidP="00B33E5A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  -54</w:t>
            </w:r>
          </w:p>
        </w:tc>
        <w:tc>
          <w:tcPr>
            <w:tcW w:w="2126" w:type="dxa"/>
            <w:noWrap/>
            <w:vAlign w:val="bottom"/>
          </w:tcPr>
          <w:p w14:paraId="3DC1DEE2" w14:textId="17DCC3E8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369 (17.56%)</w:t>
            </w:r>
          </w:p>
        </w:tc>
        <w:tc>
          <w:tcPr>
            <w:tcW w:w="1824" w:type="dxa"/>
            <w:noWrap/>
            <w:vAlign w:val="bottom"/>
          </w:tcPr>
          <w:p w14:paraId="519053AD" w14:textId="3B6710C6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370 (17.61%)</w:t>
            </w:r>
          </w:p>
        </w:tc>
        <w:tc>
          <w:tcPr>
            <w:tcW w:w="1663" w:type="dxa"/>
          </w:tcPr>
          <w:p w14:paraId="28E6E9F1" w14:textId="77777777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2FE0BE2B" w14:textId="256543E4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0F89B5E7" w14:textId="77777777" w:rsidR="00B33E5A" w:rsidRPr="00330DB2" w:rsidRDefault="00B33E5A" w:rsidP="00B33E5A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  55-64</w:t>
            </w:r>
          </w:p>
        </w:tc>
        <w:tc>
          <w:tcPr>
            <w:tcW w:w="2126" w:type="dxa"/>
            <w:noWrap/>
            <w:vAlign w:val="bottom"/>
          </w:tcPr>
          <w:p w14:paraId="31141AF0" w14:textId="71D5E234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329 (15.66%)</w:t>
            </w:r>
          </w:p>
        </w:tc>
        <w:tc>
          <w:tcPr>
            <w:tcW w:w="1824" w:type="dxa"/>
            <w:noWrap/>
            <w:vAlign w:val="bottom"/>
          </w:tcPr>
          <w:p w14:paraId="6B5A2F9E" w14:textId="6C5534D0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373 (17.75%)</w:t>
            </w:r>
          </w:p>
        </w:tc>
        <w:tc>
          <w:tcPr>
            <w:tcW w:w="1663" w:type="dxa"/>
          </w:tcPr>
          <w:p w14:paraId="7DE1B6B5" w14:textId="77777777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654EC50A" w14:textId="10363308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5BEC3D9A" w14:textId="77777777" w:rsidR="00B33E5A" w:rsidRPr="00330DB2" w:rsidRDefault="00B33E5A" w:rsidP="00B33E5A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  65-74</w:t>
            </w:r>
          </w:p>
        </w:tc>
        <w:tc>
          <w:tcPr>
            <w:tcW w:w="2126" w:type="dxa"/>
            <w:noWrap/>
            <w:vAlign w:val="bottom"/>
          </w:tcPr>
          <w:p w14:paraId="11042FD0" w14:textId="466C775E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531 (25.27%)</w:t>
            </w:r>
          </w:p>
        </w:tc>
        <w:tc>
          <w:tcPr>
            <w:tcW w:w="1824" w:type="dxa"/>
            <w:noWrap/>
            <w:vAlign w:val="bottom"/>
          </w:tcPr>
          <w:p w14:paraId="68AB037F" w14:textId="1B771DB7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537 (25.56%)</w:t>
            </w:r>
          </w:p>
        </w:tc>
        <w:tc>
          <w:tcPr>
            <w:tcW w:w="1663" w:type="dxa"/>
          </w:tcPr>
          <w:p w14:paraId="03B1FD2D" w14:textId="77777777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14478E55" w14:textId="4B477159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19E9F3D7" w14:textId="77777777" w:rsidR="00B33E5A" w:rsidRPr="00330DB2" w:rsidRDefault="00B33E5A" w:rsidP="00B33E5A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  75-84</w:t>
            </w:r>
          </w:p>
        </w:tc>
        <w:tc>
          <w:tcPr>
            <w:tcW w:w="2126" w:type="dxa"/>
            <w:noWrap/>
            <w:vAlign w:val="bottom"/>
          </w:tcPr>
          <w:p w14:paraId="3F3C4577" w14:textId="11DA6A58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621 (29.56%)</w:t>
            </w:r>
          </w:p>
        </w:tc>
        <w:tc>
          <w:tcPr>
            <w:tcW w:w="1824" w:type="dxa"/>
            <w:noWrap/>
            <w:vAlign w:val="bottom"/>
          </w:tcPr>
          <w:p w14:paraId="0641AF37" w14:textId="24614A53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579 (27.56%)</w:t>
            </w:r>
          </w:p>
        </w:tc>
        <w:tc>
          <w:tcPr>
            <w:tcW w:w="1663" w:type="dxa"/>
          </w:tcPr>
          <w:p w14:paraId="20EB8150" w14:textId="77777777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125B1680" w14:textId="028B8C82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182C115F" w14:textId="77777777" w:rsidR="00B33E5A" w:rsidRPr="00330DB2" w:rsidRDefault="00B33E5A" w:rsidP="00B33E5A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  85-</w:t>
            </w:r>
          </w:p>
        </w:tc>
        <w:tc>
          <w:tcPr>
            <w:tcW w:w="2126" w:type="dxa"/>
            <w:noWrap/>
            <w:vAlign w:val="bottom"/>
          </w:tcPr>
          <w:p w14:paraId="6DA32FB8" w14:textId="4944313D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251 (11.95%)</w:t>
            </w:r>
          </w:p>
        </w:tc>
        <w:tc>
          <w:tcPr>
            <w:tcW w:w="1824" w:type="dxa"/>
            <w:noWrap/>
            <w:vAlign w:val="bottom"/>
          </w:tcPr>
          <w:p w14:paraId="286A8741" w14:textId="2569BA2C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242 (11.52%)</w:t>
            </w:r>
          </w:p>
        </w:tc>
        <w:tc>
          <w:tcPr>
            <w:tcW w:w="1663" w:type="dxa"/>
          </w:tcPr>
          <w:p w14:paraId="19D38130" w14:textId="77777777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026E2104" w14:textId="38513947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4B7AEDD6" w14:textId="34E763B4" w:rsidR="00B33E5A" w:rsidRPr="00330DB2" w:rsidRDefault="00B33E5A" w:rsidP="00B33E5A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Age at 75 years or older</w:t>
            </w:r>
          </w:p>
        </w:tc>
        <w:tc>
          <w:tcPr>
            <w:tcW w:w="2126" w:type="dxa"/>
            <w:noWrap/>
            <w:vAlign w:val="bottom"/>
            <w:hideMark/>
          </w:tcPr>
          <w:p w14:paraId="46031391" w14:textId="044CB5E3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872 (41.50%)</w:t>
            </w:r>
          </w:p>
        </w:tc>
        <w:tc>
          <w:tcPr>
            <w:tcW w:w="1824" w:type="dxa"/>
            <w:noWrap/>
            <w:vAlign w:val="bottom"/>
            <w:hideMark/>
          </w:tcPr>
          <w:p w14:paraId="7F127FEF" w14:textId="753A5DB9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821 (39.08%)</w:t>
            </w:r>
          </w:p>
        </w:tc>
        <w:tc>
          <w:tcPr>
            <w:tcW w:w="1663" w:type="dxa"/>
          </w:tcPr>
          <w:p w14:paraId="03C2E100" w14:textId="7E14498F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kern w:val="0"/>
                <w:szCs w:val="21"/>
              </w:rPr>
              <w:t>0.049</w:t>
            </w:r>
          </w:p>
        </w:tc>
      </w:tr>
      <w:tr w:rsidR="00330DB2" w:rsidRPr="00330DB2" w14:paraId="68FA0C72" w14:textId="77777777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55A5E092" w14:textId="77777777" w:rsidR="008838A5" w:rsidRPr="00330DB2" w:rsidRDefault="008838A5" w:rsidP="00C249C9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bottom"/>
          </w:tcPr>
          <w:p w14:paraId="57A521B2" w14:textId="77777777" w:rsidR="008838A5" w:rsidRPr="00330DB2" w:rsidRDefault="008838A5" w:rsidP="00C249C9">
            <w:pPr>
              <w:widowControl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824" w:type="dxa"/>
            <w:noWrap/>
            <w:vAlign w:val="bottom"/>
          </w:tcPr>
          <w:p w14:paraId="750A8FA3" w14:textId="77777777" w:rsidR="008838A5" w:rsidRPr="00330DB2" w:rsidRDefault="008838A5" w:rsidP="00C249C9">
            <w:pPr>
              <w:widowControl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663" w:type="dxa"/>
          </w:tcPr>
          <w:p w14:paraId="31356896" w14:textId="77777777" w:rsidR="008838A5" w:rsidRPr="00330DB2" w:rsidRDefault="008838A5" w:rsidP="00C249C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330DB2" w:rsidRPr="00330DB2" w14:paraId="50B8FEF6" w14:textId="77777777" w:rsidTr="008838A5">
        <w:trPr>
          <w:trHeight w:val="300"/>
        </w:trPr>
        <w:tc>
          <w:tcPr>
            <w:tcW w:w="8183" w:type="dxa"/>
            <w:gridSpan w:val="4"/>
            <w:noWrap/>
            <w:vAlign w:val="center"/>
          </w:tcPr>
          <w:p w14:paraId="23DF8333" w14:textId="474D2AEC" w:rsidR="008838A5" w:rsidRPr="00330DB2" w:rsidRDefault="008838A5" w:rsidP="008838A5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Medications at discharge</w:t>
            </w:r>
          </w:p>
        </w:tc>
      </w:tr>
      <w:tr w:rsidR="00330DB2" w:rsidRPr="00330DB2" w14:paraId="487C93AE" w14:textId="25CE3895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58F98F9F" w14:textId="77777777" w:rsidR="00B33E5A" w:rsidRPr="00330DB2" w:rsidRDefault="00B33E5A" w:rsidP="00B33E5A">
            <w:pPr>
              <w:widowControl/>
              <w:ind w:firstLineChars="150" w:firstLine="316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Diuretics</w:t>
            </w:r>
          </w:p>
        </w:tc>
        <w:tc>
          <w:tcPr>
            <w:tcW w:w="2126" w:type="dxa"/>
            <w:noWrap/>
            <w:vAlign w:val="bottom"/>
            <w:hideMark/>
          </w:tcPr>
          <w:p w14:paraId="7907A0E6" w14:textId="17F3E38C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1704 (81.10%)</w:t>
            </w:r>
          </w:p>
        </w:tc>
        <w:tc>
          <w:tcPr>
            <w:tcW w:w="1824" w:type="dxa"/>
            <w:noWrap/>
            <w:vAlign w:val="bottom"/>
            <w:hideMark/>
          </w:tcPr>
          <w:p w14:paraId="34B4851A" w14:textId="3282CBCB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1683 (80.10%)</w:t>
            </w:r>
          </w:p>
        </w:tc>
        <w:tc>
          <w:tcPr>
            <w:tcW w:w="1663" w:type="dxa"/>
            <w:vAlign w:val="bottom"/>
          </w:tcPr>
          <w:p w14:paraId="0C62FF81" w14:textId="60BBD2EA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0.025</w:t>
            </w:r>
          </w:p>
        </w:tc>
      </w:tr>
      <w:tr w:rsidR="00330DB2" w:rsidRPr="00330DB2" w14:paraId="0079D7D4" w14:textId="62E6EF6C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6E3A679B" w14:textId="77777777" w:rsidR="00B33E5A" w:rsidRPr="00330DB2" w:rsidRDefault="00B33E5A" w:rsidP="00B33E5A">
            <w:pPr>
              <w:widowControl/>
              <w:ind w:firstLineChars="150" w:firstLine="316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β-Blockers</w:t>
            </w:r>
          </w:p>
        </w:tc>
        <w:tc>
          <w:tcPr>
            <w:tcW w:w="2126" w:type="dxa"/>
            <w:noWrap/>
            <w:vAlign w:val="bottom"/>
            <w:hideMark/>
          </w:tcPr>
          <w:p w14:paraId="51A586A4" w14:textId="0F93863F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1525 (72.58%)</w:t>
            </w:r>
          </w:p>
        </w:tc>
        <w:tc>
          <w:tcPr>
            <w:tcW w:w="1824" w:type="dxa"/>
            <w:noWrap/>
            <w:vAlign w:val="bottom"/>
            <w:hideMark/>
          </w:tcPr>
          <w:p w14:paraId="562B199E" w14:textId="59687528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1588 (75.58%)</w:t>
            </w:r>
          </w:p>
        </w:tc>
        <w:tc>
          <w:tcPr>
            <w:tcW w:w="1663" w:type="dxa"/>
            <w:vAlign w:val="bottom"/>
          </w:tcPr>
          <w:p w14:paraId="4E82ACA5" w14:textId="16E61123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0.068</w:t>
            </w:r>
          </w:p>
        </w:tc>
      </w:tr>
      <w:tr w:rsidR="00330DB2" w:rsidRPr="00330DB2" w14:paraId="064C038A" w14:textId="3F3462D8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5D598D32" w14:textId="77777777" w:rsidR="00B33E5A" w:rsidRPr="00330DB2" w:rsidRDefault="00B33E5A" w:rsidP="00B33E5A">
            <w:pPr>
              <w:widowControl/>
              <w:ind w:firstLineChars="150" w:firstLine="316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ACEI/ARB</w:t>
            </w:r>
          </w:p>
        </w:tc>
        <w:tc>
          <w:tcPr>
            <w:tcW w:w="2126" w:type="dxa"/>
            <w:noWrap/>
            <w:vAlign w:val="bottom"/>
            <w:hideMark/>
          </w:tcPr>
          <w:p w14:paraId="4F8AA54F" w14:textId="59AA8035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1496 (71.20%)</w:t>
            </w:r>
          </w:p>
        </w:tc>
        <w:tc>
          <w:tcPr>
            <w:tcW w:w="1824" w:type="dxa"/>
            <w:noWrap/>
            <w:vAlign w:val="bottom"/>
            <w:hideMark/>
          </w:tcPr>
          <w:p w14:paraId="14F4AD74" w14:textId="5218671E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1496 (71.20%)</w:t>
            </w:r>
          </w:p>
        </w:tc>
        <w:tc>
          <w:tcPr>
            <w:tcW w:w="1663" w:type="dxa"/>
            <w:vAlign w:val="bottom"/>
          </w:tcPr>
          <w:p w14:paraId="09AF083F" w14:textId="21A0CADA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0.000</w:t>
            </w:r>
          </w:p>
        </w:tc>
      </w:tr>
      <w:tr w:rsidR="00330DB2" w:rsidRPr="00330DB2" w14:paraId="416D24A6" w14:textId="1B6DB115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2D307A09" w14:textId="77777777" w:rsidR="00B33E5A" w:rsidRPr="00330DB2" w:rsidRDefault="00B33E5A" w:rsidP="00B33E5A">
            <w:pPr>
              <w:widowControl/>
              <w:ind w:firstLineChars="150" w:firstLine="316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MRA</w:t>
            </w:r>
          </w:p>
        </w:tc>
        <w:tc>
          <w:tcPr>
            <w:tcW w:w="2126" w:type="dxa"/>
            <w:noWrap/>
            <w:vAlign w:val="bottom"/>
            <w:hideMark/>
          </w:tcPr>
          <w:p w14:paraId="37C667E3" w14:textId="58BC58AC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1161 (55.26%)</w:t>
            </w:r>
          </w:p>
        </w:tc>
        <w:tc>
          <w:tcPr>
            <w:tcW w:w="1824" w:type="dxa"/>
            <w:noWrap/>
            <w:vAlign w:val="bottom"/>
            <w:hideMark/>
          </w:tcPr>
          <w:p w14:paraId="518C4748" w14:textId="15DFACA3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1192 (56.73%)</w:t>
            </w:r>
          </w:p>
        </w:tc>
        <w:tc>
          <w:tcPr>
            <w:tcW w:w="1663" w:type="dxa"/>
            <w:vAlign w:val="bottom"/>
          </w:tcPr>
          <w:p w14:paraId="0D976A81" w14:textId="094C9448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0.029</w:t>
            </w:r>
          </w:p>
        </w:tc>
      </w:tr>
      <w:tr w:rsidR="00330DB2" w:rsidRPr="00330DB2" w14:paraId="01CFDEEE" w14:textId="5D57312B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1323D26B" w14:textId="77777777" w:rsidR="00B33E5A" w:rsidRPr="00330DB2" w:rsidRDefault="00B33E5A" w:rsidP="00B33E5A">
            <w:pPr>
              <w:widowControl/>
              <w:ind w:firstLineChars="150" w:firstLine="316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Digoxin</w:t>
            </w:r>
          </w:p>
        </w:tc>
        <w:tc>
          <w:tcPr>
            <w:tcW w:w="2126" w:type="dxa"/>
            <w:noWrap/>
            <w:vAlign w:val="bottom"/>
            <w:hideMark/>
          </w:tcPr>
          <w:p w14:paraId="604C0BBD" w14:textId="1D2C01E8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84 (4.00%)</w:t>
            </w:r>
          </w:p>
        </w:tc>
        <w:tc>
          <w:tcPr>
            <w:tcW w:w="1824" w:type="dxa"/>
            <w:noWrap/>
            <w:vAlign w:val="bottom"/>
            <w:hideMark/>
          </w:tcPr>
          <w:p w14:paraId="606B4CB1" w14:textId="2BE8964E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95 (4.52%)</w:t>
            </w:r>
          </w:p>
        </w:tc>
        <w:tc>
          <w:tcPr>
            <w:tcW w:w="1663" w:type="dxa"/>
            <w:vAlign w:val="bottom"/>
          </w:tcPr>
          <w:p w14:paraId="0F6A05E2" w14:textId="379A7B6F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0.025</w:t>
            </w:r>
          </w:p>
        </w:tc>
      </w:tr>
      <w:tr w:rsidR="00330DB2" w:rsidRPr="00330DB2" w14:paraId="2D0BD9F1" w14:textId="0A014936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1EA802BD" w14:textId="77777777" w:rsidR="00B33E5A" w:rsidRPr="00330DB2" w:rsidRDefault="00B33E5A" w:rsidP="00B33E5A">
            <w:pPr>
              <w:widowControl/>
              <w:ind w:firstLineChars="100" w:firstLine="211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Triple therapy</w:t>
            </w:r>
          </w:p>
        </w:tc>
        <w:tc>
          <w:tcPr>
            <w:tcW w:w="2126" w:type="dxa"/>
            <w:noWrap/>
            <w:vAlign w:val="bottom"/>
          </w:tcPr>
          <w:p w14:paraId="2E7DE1EF" w14:textId="2D072F5F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702 (33.41%)</w:t>
            </w:r>
          </w:p>
        </w:tc>
        <w:tc>
          <w:tcPr>
            <w:tcW w:w="1824" w:type="dxa"/>
            <w:noWrap/>
            <w:vAlign w:val="bottom"/>
          </w:tcPr>
          <w:p w14:paraId="2E514D11" w14:textId="325875B2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709 (33.75%)</w:t>
            </w:r>
          </w:p>
        </w:tc>
        <w:tc>
          <w:tcPr>
            <w:tcW w:w="1663" w:type="dxa"/>
            <w:vAlign w:val="bottom"/>
          </w:tcPr>
          <w:p w14:paraId="00064458" w14:textId="7D97344E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0.007</w:t>
            </w:r>
          </w:p>
        </w:tc>
      </w:tr>
      <w:tr w:rsidR="00330DB2" w:rsidRPr="00330DB2" w14:paraId="7E970182" w14:textId="4AC4901E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3AB4BC26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Anti-platelets</w:t>
            </w:r>
          </w:p>
        </w:tc>
        <w:tc>
          <w:tcPr>
            <w:tcW w:w="2126" w:type="dxa"/>
            <w:noWrap/>
            <w:vAlign w:val="bottom"/>
          </w:tcPr>
          <w:p w14:paraId="42A2DE03" w14:textId="76C1B6B5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862 (41.03%)</w:t>
            </w:r>
          </w:p>
        </w:tc>
        <w:tc>
          <w:tcPr>
            <w:tcW w:w="1824" w:type="dxa"/>
            <w:noWrap/>
            <w:vAlign w:val="bottom"/>
          </w:tcPr>
          <w:p w14:paraId="7D2BFB9E" w14:textId="74B8A115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875 (41.65%)</w:t>
            </w:r>
          </w:p>
        </w:tc>
        <w:tc>
          <w:tcPr>
            <w:tcW w:w="1663" w:type="dxa"/>
            <w:vAlign w:val="bottom"/>
          </w:tcPr>
          <w:p w14:paraId="1B60D722" w14:textId="2480B8E3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0.012</w:t>
            </w:r>
          </w:p>
        </w:tc>
      </w:tr>
      <w:tr w:rsidR="00330DB2" w:rsidRPr="00330DB2" w14:paraId="31219D7F" w14:textId="4664A9BF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0221CFBE" w14:textId="2BE8B0FB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Anti-coagulants</w:t>
            </w:r>
          </w:p>
        </w:tc>
        <w:tc>
          <w:tcPr>
            <w:tcW w:w="2126" w:type="dxa"/>
            <w:noWrap/>
            <w:vAlign w:val="bottom"/>
          </w:tcPr>
          <w:p w14:paraId="662B54B5" w14:textId="6567A49A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885 (42.12%)</w:t>
            </w:r>
          </w:p>
        </w:tc>
        <w:tc>
          <w:tcPr>
            <w:tcW w:w="1824" w:type="dxa"/>
            <w:noWrap/>
            <w:vAlign w:val="bottom"/>
          </w:tcPr>
          <w:p w14:paraId="275D95CD" w14:textId="4C131F98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898 (42.74%)</w:t>
            </w:r>
          </w:p>
        </w:tc>
        <w:tc>
          <w:tcPr>
            <w:tcW w:w="1663" w:type="dxa"/>
            <w:vAlign w:val="bottom"/>
          </w:tcPr>
          <w:p w14:paraId="4C488F1F" w14:textId="259316E3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0.012</w:t>
            </w:r>
          </w:p>
        </w:tc>
      </w:tr>
      <w:tr w:rsidR="00330DB2" w:rsidRPr="00330DB2" w14:paraId="4E9F3920" w14:textId="4D043316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71A3EA39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Anti-arrhythmic agents</w:t>
            </w:r>
          </w:p>
        </w:tc>
        <w:tc>
          <w:tcPr>
            <w:tcW w:w="2126" w:type="dxa"/>
            <w:noWrap/>
            <w:vAlign w:val="bottom"/>
          </w:tcPr>
          <w:p w14:paraId="385D8BC9" w14:textId="3C67F2A1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194 (9.23%)</w:t>
            </w:r>
          </w:p>
        </w:tc>
        <w:tc>
          <w:tcPr>
            <w:tcW w:w="1824" w:type="dxa"/>
            <w:noWrap/>
            <w:vAlign w:val="bottom"/>
          </w:tcPr>
          <w:p w14:paraId="77C87A41" w14:textId="2BC634E4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234 (11.14%)</w:t>
            </w:r>
          </w:p>
        </w:tc>
        <w:tc>
          <w:tcPr>
            <w:tcW w:w="1663" w:type="dxa"/>
            <w:vAlign w:val="bottom"/>
          </w:tcPr>
          <w:p w14:paraId="61070074" w14:textId="263FDD8D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0.062</w:t>
            </w:r>
          </w:p>
        </w:tc>
      </w:tr>
      <w:tr w:rsidR="00330DB2" w:rsidRPr="00330DB2" w14:paraId="4B386428" w14:textId="77D3D282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4D5F6CE5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Anti-hypertensive agents</w:t>
            </w:r>
          </w:p>
        </w:tc>
        <w:tc>
          <w:tcPr>
            <w:tcW w:w="2126" w:type="dxa"/>
            <w:noWrap/>
            <w:vAlign w:val="bottom"/>
            <w:hideMark/>
          </w:tcPr>
          <w:p w14:paraId="60E17916" w14:textId="72015A61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713 (33.94%)</w:t>
            </w:r>
          </w:p>
        </w:tc>
        <w:tc>
          <w:tcPr>
            <w:tcW w:w="1824" w:type="dxa"/>
            <w:noWrap/>
            <w:vAlign w:val="bottom"/>
            <w:hideMark/>
          </w:tcPr>
          <w:p w14:paraId="44EF3069" w14:textId="33522BA9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700 (33.32%)</w:t>
            </w:r>
          </w:p>
        </w:tc>
        <w:tc>
          <w:tcPr>
            <w:tcW w:w="1663" w:type="dxa"/>
            <w:vAlign w:val="bottom"/>
          </w:tcPr>
          <w:p w14:paraId="272109CF" w14:textId="1169B7CE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0.013</w:t>
            </w:r>
          </w:p>
        </w:tc>
      </w:tr>
      <w:tr w:rsidR="00330DB2" w:rsidRPr="00330DB2" w14:paraId="59F9EF99" w14:textId="6D636042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4D6733DD" w14:textId="77777777" w:rsidR="008838A5" w:rsidRPr="00330DB2" w:rsidRDefault="008838A5" w:rsidP="006D164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Anti-diabetic agents</w:t>
            </w:r>
          </w:p>
        </w:tc>
        <w:tc>
          <w:tcPr>
            <w:tcW w:w="2126" w:type="dxa"/>
            <w:noWrap/>
            <w:vAlign w:val="bottom"/>
          </w:tcPr>
          <w:p w14:paraId="0B3D7D41" w14:textId="77777777" w:rsidR="008838A5" w:rsidRPr="00330DB2" w:rsidRDefault="008838A5" w:rsidP="00BD576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4" w:type="dxa"/>
            <w:noWrap/>
            <w:vAlign w:val="bottom"/>
          </w:tcPr>
          <w:p w14:paraId="50FAE387" w14:textId="77777777" w:rsidR="008838A5" w:rsidRPr="00330DB2" w:rsidRDefault="008838A5" w:rsidP="00BD576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3" w:type="dxa"/>
          </w:tcPr>
          <w:p w14:paraId="43F7A5BB" w14:textId="77777777" w:rsidR="008838A5" w:rsidRPr="00330DB2" w:rsidRDefault="008838A5" w:rsidP="00BD576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5F841DCE" w14:textId="3606AE5B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64699CF7" w14:textId="77777777" w:rsidR="00B33E5A" w:rsidRPr="00330DB2" w:rsidRDefault="00B33E5A" w:rsidP="00B33E5A">
            <w:pPr>
              <w:widowControl/>
              <w:ind w:firstLineChars="150" w:firstLine="316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Sulfonylurea</w:t>
            </w:r>
          </w:p>
        </w:tc>
        <w:tc>
          <w:tcPr>
            <w:tcW w:w="2126" w:type="dxa"/>
            <w:noWrap/>
            <w:vAlign w:val="bottom"/>
          </w:tcPr>
          <w:p w14:paraId="42B7AE82" w14:textId="0D6C0F79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126 (6.00%)</w:t>
            </w:r>
          </w:p>
        </w:tc>
        <w:tc>
          <w:tcPr>
            <w:tcW w:w="1824" w:type="dxa"/>
            <w:noWrap/>
            <w:vAlign w:val="bottom"/>
          </w:tcPr>
          <w:p w14:paraId="1BAE97F5" w14:textId="0B525691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141 (6.71%)</w:t>
            </w:r>
          </w:p>
        </w:tc>
        <w:tc>
          <w:tcPr>
            <w:tcW w:w="1663" w:type="dxa"/>
            <w:vAlign w:val="bottom"/>
          </w:tcPr>
          <w:p w14:paraId="1408469B" w14:textId="1F7F29ED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0.029</w:t>
            </w:r>
          </w:p>
        </w:tc>
      </w:tr>
      <w:tr w:rsidR="00330DB2" w:rsidRPr="00330DB2" w14:paraId="7C12B5BE" w14:textId="0E890C1E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6A78620B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  Metformin</w:t>
            </w:r>
          </w:p>
        </w:tc>
        <w:tc>
          <w:tcPr>
            <w:tcW w:w="2126" w:type="dxa"/>
            <w:noWrap/>
            <w:vAlign w:val="bottom"/>
          </w:tcPr>
          <w:p w14:paraId="275623A7" w14:textId="6CC98648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219 (10.42%)</w:t>
            </w:r>
          </w:p>
        </w:tc>
        <w:tc>
          <w:tcPr>
            <w:tcW w:w="1824" w:type="dxa"/>
            <w:noWrap/>
            <w:vAlign w:val="bottom"/>
          </w:tcPr>
          <w:p w14:paraId="2EA28779" w14:textId="25A141A8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228 (10.85%)</w:t>
            </w:r>
          </w:p>
        </w:tc>
        <w:tc>
          <w:tcPr>
            <w:tcW w:w="1663" w:type="dxa"/>
            <w:vAlign w:val="bottom"/>
          </w:tcPr>
          <w:p w14:paraId="2C340393" w14:textId="451B2282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0.013</w:t>
            </w:r>
          </w:p>
        </w:tc>
      </w:tr>
      <w:tr w:rsidR="00330DB2" w:rsidRPr="00330DB2" w14:paraId="23BDB8FD" w14:textId="09B2A540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74D344DD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  Insulin</w:t>
            </w:r>
          </w:p>
        </w:tc>
        <w:tc>
          <w:tcPr>
            <w:tcW w:w="2126" w:type="dxa"/>
            <w:noWrap/>
            <w:vAlign w:val="bottom"/>
          </w:tcPr>
          <w:p w14:paraId="6805C273" w14:textId="2FE3C894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392 (18.66%)</w:t>
            </w:r>
          </w:p>
        </w:tc>
        <w:tc>
          <w:tcPr>
            <w:tcW w:w="1824" w:type="dxa"/>
            <w:noWrap/>
            <w:vAlign w:val="bottom"/>
          </w:tcPr>
          <w:p w14:paraId="4001B2D5" w14:textId="25F78407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436 (20.75%)</w:t>
            </w:r>
          </w:p>
        </w:tc>
        <w:tc>
          <w:tcPr>
            <w:tcW w:w="1663" w:type="dxa"/>
            <w:vAlign w:val="bottom"/>
          </w:tcPr>
          <w:p w14:paraId="1C36754A" w14:textId="7F613CCB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0.052</w:t>
            </w:r>
          </w:p>
        </w:tc>
      </w:tr>
      <w:tr w:rsidR="00330DB2" w:rsidRPr="00330DB2" w14:paraId="410D9BF9" w14:textId="5AEDDBCA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406E8845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  GLP1 agonist</w:t>
            </w:r>
          </w:p>
        </w:tc>
        <w:tc>
          <w:tcPr>
            <w:tcW w:w="2126" w:type="dxa"/>
            <w:noWrap/>
            <w:vAlign w:val="bottom"/>
          </w:tcPr>
          <w:p w14:paraId="6B6E880B" w14:textId="025C89B9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24 (1.14%)</w:t>
            </w:r>
          </w:p>
        </w:tc>
        <w:tc>
          <w:tcPr>
            <w:tcW w:w="1824" w:type="dxa"/>
            <w:noWrap/>
            <w:vAlign w:val="bottom"/>
          </w:tcPr>
          <w:p w14:paraId="0A660B0E" w14:textId="5CE42A27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20 (0.95%)</w:t>
            </w:r>
          </w:p>
        </w:tc>
        <w:tc>
          <w:tcPr>
            <w:tcW w:w="1663" w:type="dxa"/>
            <w:vAlign w:val="bottom"/>
          </w:tcPr>
          <w:p w14:paraId="07C2D1B6" w14:textId="72E28F16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0.018</w:t>
            </w:r>
          </w:p>
        </w:tc>
      </w:tr>
      <w:tr w:rsidR="00330DB2" w:rsidRPr="00330DB2" w14:paraId="2E1FE569" w14:textId="4408FB0B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4225660A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　</w:t>
            </w: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 Others</w:t>
            </w:r>
          </w:p>
        </w:tc>
        <w:tc>
          <w:tcPr>
            <w:tcW w:w="2126" w:type="dxa"/>
            <w:noWrap/>
            <w:vAlign w:val="bottom"/>
          </w:tcPr>
          <w:p w14:paraId="2FC86B85" w14:textId="6EB88A6A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174 (8.28%)</w:t>
            </w:r>
          </w:p>
        </w:tc>
        <w:tc>
          <w:tcPr>
            <w:tcW w:w="1824" w:type="dxa"/>
            <w:noWrap/>
            <w:vAlign w:val="bottom"/>
          </w:tcPr>
          <w:p w14:paraId="36D197A5" w14:textId="5EF32324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191 (9.09%)</w:t>
            </w:r>
          </w:p>
        </w:tc>
        <w:tc>
          <w:tcPr>
            <w:tcW w:w="1663" w:type="dxa"/>
            <w:vAlign w:val="bottom"/>
          </w:tcPr>
          <w:p w14:paraId="21B375FA" w14:textId="157F3593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0.028</w:t>
            </w:r>
          </w:p>
        </w:tc>
      </w:tr>
      <w:tr w:rsidR="00330DB2" w:rsidRPr="00330DB2" w14:paraId="03B84E9C" w14:textId="5BA6E93E" w:rsidTr="00B33E5A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57286DE8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Statin</w:t>
            </w:r>
          </w:p>
        </w:tc>
        <w:tc>
          <w:tcPr>
            <w:tcW w:w="2126" w:type="dxa"/>
            <w:noWrap/>
            <w:vAlign w:val="bottom"/>
            <w:hideMark/>
          </w:tcPr>
          <w:p w14:paraId="450D40C9" w14:textId="53AA888C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973 (46.31%)</w:t>
            </w:r>
          </w:p>
        </w:tc>
        <w:tc>
          <w:tcPr>
            <w:tcW w:w="1824" w:type="dxa"/>
            <w:noWrap/>
            <w:vAlign w:val="bottom"/>
            <w:hideMark/>
          </w:tcPr>
          <w:p w14:paraId="287B4141" w14:textId="0C2AC5B6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991 (47.17%)</w:t>
            </w:r>
          </w:p>
        </w:tc>
        <w:tc>
          <w:tcPr>
            <w:tcW w:w="1663" w:type="dxa"/>
            <w:vAlign w:val="bottom"/>
          </w:tcPr>
          <w:p w14:paraId="1B83131D" w14:textId="079D00E1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0.017</w:t>
            </w:r>
          </w:p>
        </w:tc>
      </w:tr>
      <w:tr w:rsidR="00330DB2" w:rsidRPr="00330DB2" w14:paraId="41E37F87" w14:textId="77777777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0E20244E" w14:textId="77777777" w:rsidR="008838A5" w:rsidRPr="00330DB2" w:rsidRDefault="008838A5" w:rsidP="002D22D0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bottom"/>
          </w:tcPr>
          <w:p w14:paraId="021D7412" w14:textId="77777777" w:rsidR="008838A5" w:rsidRPr="00330DB2" w:rsidRDefault="008838A5" w:rsidP="002D22D0">
            <w:pPr>
              <w:widowControl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824" w:type="dxa"/>
            <w:noWrap/>
            <w:vAlign w:val="bottom"/>
          </w:tcPr>
          <w:p w14:paraId="3EFA7EB3" w14:textId="77777777" w:rsidR="008838A5" w:rsidRPr="00330DB2" w:rsidRDefault="008838A5" w:rsidP="002D22D0">
            <w:pPr>
              <w:widowControl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663" w:type="dxa"/>
          </w:tcPr>
          <w:p w14:paraId="2ADB80A8" w14:textId="77777777" w:rsidR="008838A5" w:rsidRPr="00330DB2" w:rsidRDefault="008838A5" w:rsidP="002D22D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0DB2" w:rsidRPr="00330DB2" w14:paraId="51FC50F9" w14:textId="77777777" w:rsidTr="008838A5">
        <w:trPr>
          <w:trHeight w:val="300"/>
        </w:trPr>
        <w:tc>
          <w:tcPr>
            <w:tcW w:w="8183" w:type="dxa"/>
            <w:gridSpan w:val="4"/>
            <w:noWrap/>
            <w:vAlign w:val="center"/>
          </w:tcPr>
          <w:p w14:paraId="68E5C67B" w14:textId="05E23471" w:rsidR="008838A5" w:rsidRPr="00330DB2" w:rsidRDefault="008838A5" w:rsidP="008838A5">
            <w:pPr>
              <w:widowControl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Procedures during hospitalization</w:t>
            </w:r>
          </w:p>
        </w:tc>
      </w:tr>
      <w:tr w:rsidR="00330DB2" w:rsidRPr="00330DB2" w14:paraId="1CE1F26D" w14:textId="02E26795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716E6707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Inotropic agents</w:t>
            </w:r>
          </w:p>
        </w:tc>
        <w:tc>
          <w:tcPr>
            <w:tcW w:w="2126" w:type="dxa"/>
            <w:noWrap/>
            <w:vAlign w:val="bottom"/>
          </w:tcPr>
          <w:p w14:paraId="337362D7" w14:textId="2B117E6B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455 (21.66%)</w:t>
            </w:r>
          </w:p>
        </w:tc>
        <w:tc>
          <w:tcPr>
            <w:tcW w:w="1824" w:type="dxa"/>
            <w:noWrap/>
            <w:vAlign w:val="bottom"/>
          </w:tcPr>
          <w:p w14:paraId="6CA3B023" w14:textId="79A0EF0C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494 (23.51%)</w:t>
            </w:r>
          </w:p>
        </w:tc>
        <w:tc>
          <w:tcPr>
            <w:tcW w:w="1663" w:type="dxa"/>
            <w:vAlign w:val="bottom"/>
          </w:tcPr>
          <w:p w14:paraId="5EA92D58" w14:textId="0F5124D2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0.044</w:t>
            </w:r>
          </w:p>
        </w:tc>
      </w:tr>
      <w:tr w:rsidR="00330DB2" w:rsidRPr="00330DB2" w14:paraId="113B0E63" w14:textId="6D2870CF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231DFDB7" w14:textId="10F00B6B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Ventilator use</w:t>
            </w:r>
            <w:r w:rsidR="005B5F59"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2126" w:type="dxa"/>
            <w:noWrap/>
            <w:vAlign w:val="bottom"/>
            <w:hideMark/>
          </w:tcPr>
          <w:p w14:paraId="509B1F36" w14:textId="40AABF4E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606 (28.84%)</w:t>
            </w:r>
          </w:p>
        </w:tc>
        <w:tc>
          <w:tcPr>
            <w:tcW w:w="1824" w:type="dxa"/>
            <w:noWrap/>
            <w:vAlign w:val="bottom"/>
            <w:hideMark/>
          </w:tcPr>
          <w:p w14:paraId="6A092A44" w14:textId="6B84606D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666 (31.70%)</w:t>
            </w:r>
          </w:p>
        </w:tc>
        <w:tc>
          <w:tcPr>
            <w:tcW w:w="1663" w:type="dxa"/>
            <w:vAlign w:val="bottom"/>
          </w:tcPr>
          <w:p w14:paraId="7CA74FC3" w14:textId="6FA9B461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0.062</w:t>
            </w:r>
          </w:p>
        </w:tc>
      </w:tr>
      <w:tr w:rsidR="00330DB2" w:rsidRPr="00330DB2" w14:paraId="7FD9894D" w14:textId="1E34910A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21A3AAE8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Cardiac rehabilitation </w:t>
            </w:r>
          </w:p>
        </w:tc>
        <w:tc>
          <w:tcPr>
            <w:tcW w:w="2126" w:type="dxa"/>
            <w:noWrap/>
            <w:vAlign w:val="bottom"/>
          </w:tcPr>
          <w:p w14:paraId="1EE04FF0" w14:textId="11FF30BA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1195 (56.88%)</w:t>
            </w:r>
          </w:p>
        </w:tc>
        <w:tc>
          <w:tcPr>
            <w:tcW w:w="1824" w:type="dxa"/>
            <w:noWrap/>
            <w:vAlign w:val="bottom"/>
          </w:tcPr>
          <w:p w14:paraId="1E6772DF" w14:textId="5844FFB1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1241 (59.07%)</w:t>
            </w:r>
          </w:p>
        </w:tc>
        <w:tc>
          <w:tcPr>
            <w:tcW w:w="1663" w:type="dxa"/>
            <w:vAlign w:val="bottom"/>
          </w:tcPr>
          <w:p w14:paraId="01AE8FD6" w14:textId="0E95C489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0.044</w:t>
            </w:r>
          </w:p>
        </w:tc>
      </w:tr>
      <w:tr w:rsidR="00330DB2" w:rsidRPr="00330DB2" w14:paraId="03401EE0" w14:textId="40048502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577558EA" w14:textId="77777777" w:rsidR="008838A5" w:rsidRPr="00330DB2" w:rsidRDefault="008838A5" w:rsidP="008838A5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14:paraId="4BE0F248" w14:textId="77777777" w:rsidR="008838A5" w:rsidRPr="00330DB2" w:rsidRDefault="008838A5" w:rsidP="008838A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824" w:type="dxa"/>
            <w:noWrap/>
            <w:hideMark/>
          </w:tcPr>
          <w:p w14:paraId="0FBB95DE" w14:textId="77777777" w:rsidR="008838A5" w:rsidRPr="00330DB2" w:rsidRDefault="008838A5" w:rsidP="008838A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63" w:type="dxa"/>
          </w:tcPr>
          <w:p w14:paraId="2A7113BB" w14:textId="77777777" w:rsidR="008838A5" w:rsidRPr="00330DB2" w:rsidRDefault="008838A5" w:rsidP="008838A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330DB2" w:rsidRPr="00330DB2" w14:paraId="6AE27133" w14:textId="77777777" w:rsidTr="008838A5">
        <w:trPr>
          <w:trHeight w:val="300"/>
        </w:trPr>
        <w:tc>
          <w:tcPr>
            <w:tcW w:w="8183" w:type="dxa"/>
            <w:gridSpan w:val="4"/>
            <w:noWrap/>
            <w:vAlign w:val="center"/>
          </w:tcPr>
          <w:p w14:paraId="64389CC1" w14:textId="4E5FE60D" w:rsidR="008838A5" w:rsidRPr="00330DB2" w:rsidRDefault="00330DB2" w:rsidP="008838A5">
            <w:pPr>
              <w:widowControl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Cs w:val="21"/>
              </w:rPr>
              <w:t>Comorbidities</w:t>
            </w:r>
          </w:p>
        </w:tc>
      </w:tr>
      <w:tr w:rsidR="00330DB2" w:rsidRPr="00330DB2" w14:paraId="37112CCC" w14:textId="226BA4C5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0D80FD5F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Valvular disease</w:t>
            </w:r>
          </w:p>
        </w:tc>
        <w:tc>
          <w:tcPr>
            <w:tcW w:w="2126" w:type="dxa"/>
            <w:noWrap/>
            <w:vAlign w:val="bottom"/>
            <w:hideMark/>
          </w:tcPr>
          <w:p w14:paraId="2884E98C" w14:textId="12C61F27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191 (9.09%)</w:t>
            </w:r>
          </w:p>
        </w:tc>
        <w:tc>
          <w:tcPr>
            <w:tcW w:w="1824" w:type="dxa"/>
            <w:noWrap/>
            <w:vAlign w:val="bottom"/>
            <w:hideMark/>
          </w:tcPr>
          <w:p w14:paraId="0E007701" w14:textId="56AD2DD3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205 (9.76%)</w:t>
            </w:r>
          </w:p>
        </w:tc>
        <w:tc>
          <w:tcPr>
            <w:tcW w:w="1663" w:type="dxa"/>
            <w:vAlign w:val="bottom"/>
          </w:tcPr>
          <w:p w14:paraId="42E21E5B" w14:textId="486B0FA5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0.022</w:t>
            </w:r>
          </w:p>
        </w:tc>
      </w:tr>
      <w:tr w:rsidR="00330DB2" w:rsidRPr="00330DB2" w14:paraId="1DA447F7" w14:textId="1CBA1F66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28F0658D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Cardiomyopathy</w:t>
            </w:r>
          </w:p>
        </w:tc>
        <w:tc>
          <w:tcPr>
            <w:tcW w:w="2126" w:type="dxa"/>
            <w:noWrap/>
            <w:vAlign w:val="bottom"/>
            <w:hideMark/>
          </w:tcPr>
          <w:p w14:paraId="2974AB17" w14:textId="12761BD9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182 (8.66%)</w:t>
            </w:r>
          </w:p>
        </w:tc>
        <w:tc>
          <w:tcPr>
            <w:tcW w:w="1824" w:type="dxa"/>
            <w:noWrap/>
            <w:vAlign w:val="bottom"/>
            <w:hideMark/>
          </w:tcPr>
          <w:p w14:paraId="7BD4552A" w14:textId="09E16C73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209 (9.95%)</w:t>
            </w:r>
          </w:p>
        </w:tc>
        <w:tc>
          <w:tcPr>
            <w:tcW w:w="1663" w:type="dxa"/>
            <w:vAlign w:val="bottom"/>
          </w:tcPr>
          <w:p w14:paraId="1BD414DC" w14:textId="17C96E94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0.044</w:t>
            </w:r>
          </w:p>
        </w:tc>
      </w:tr>
      <w:tr w:rsidR="00330DB2" w:rsidRPr="00330DB2" w14:paraId="38B58865" w14:textId="34123212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42699A09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Atrial fibrillation/flutter</w:t>
            </w:r>
          </w:p>
        </w:tc>
        <w:tc>
          <w:tcPr>
            <w:tcW w:w="2126" w:type="dxa"/>
            <w:noWrap/>
            <w:vAlign w:val="bottom"/>
            <w:hideMark/>
          </w:tcPr>
          <w:p w14:paraId="684713CC" w14:textId="272D652D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662 (31.51%)</w:t>
            </w:r>
          </w:p>
        </w:tc>
        <w:tc>
          <w:tcPr>
            <w:tcW w:w="1824" w:type="dxa"/>
            <w:noWrap/>
            <w:vAlign w:val="bottom"/>
            <w:hideMark/>
          </w:tcPr>
          <w:p w14:paraId="09CF72B9" w14:textId="7AFA67FA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673 (32.03%)</w:t>
            </w:r>
          </w:p>
        </w:tc>
        <w:tc>
          <w:tcPr>
            <w:tcW w:w="1663" w:type="dxa"/>
            <w:vAlign w:val="bottom"/>
          </w:tcPr>
          <w:p w14:paraId="7670CF1D" w14:textId="246DEB35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0.011</w:t>
            </w:r>
          </w:p>
        </w:tc>
      </w:tr>
      <w:tr w:rsidR="00330DB2" w:rsidRPr="00330DB2" w14:paraId="526A870E" w14:textId="5BC56F8A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273E6069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Coronary artery disease</w:t>
            </w:r>
          </w:p>
        </w:tc>
        <w:tc>
          <w:tcPr>
            <w:tcW w:w="2126" w:type="dxa"/>
            <w:noWrap/>
            <w:vAlign w:val="bottom"/>
            <w:hideMark/>
          </w:tcPr>
          <w:p w14:paraId="1F056E31" w14:textId="3F0379E4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852 (40.55%)</w:t>
            </w:r>
          </w:p>
        </w:tc>
        <w:tc>
          <w:tcPr>
            <w:tcW w:w="1824" w:type="dxa"/>
            <w:noWrap/>
            <w:vAlign w:val="bottom"/>
            <w:hideMark/>
          </w:tcPr>
          <w:p w14:paraId="2E6123AC" w14:textId="4657ED00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913 (43.46%)</w:t>
            </w:r>
          </w:p>
        </w:tc>
        <w:tc>
          <w:tcPr>
            <w:tcW w:w="1663" w:type="dxa"/>
            <w:vAlign w:val="bottom"/>
          </w:tcPr>
          <w:p w14:paraId="5FA2371A" w14:textId="5A022335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0.058</w:t>
            </w:r>
          </w:p>
        </w:tc>
      </w:tr>
      <w:tr w:rsidR="00330DB2" w:rsidRPr="00330DB2" w14:paraId="5208FD76" w14:textId="16E7C003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5BCC111B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Pulmonary hypertension</w:t>
            </w:r>
          </w:p>
        </w:tc>
        <w:tc>
          <w:tcPr>
            <w:tcW w:w="2126" w:type="dxa"/>
            <w:noWrap/>
            <w:vAlign w:val="bottom"/>
          </w:tcPr>
          <w:p w14:paraId="3EB91DAA" w14:textId="4FE4AA35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28 (1.33%)</w:t>
            </w:r>
          </w:p>
        </w:tc>
        <w:tc>
          <w:tcPr>
            <w:tcW w:w="1824" w:type="dxa"/>
            <w:noWrap/>
            <w:vAlign w:val="bottom"/>
          </w:tcPr>
          <w:p w14:paraId="5EB3C8F7" w14:textId="6A0520CD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33 (1.57%)</w:t>
            </w:r>
          </w:p>
        </w:tc>
        <w:tc>
          <w:tcPr>
            <w:tcW w:w="1663" w:type="dxa"/>
            <w:vAlign w:val="bottom"/>
          </w:tcPr>
          <w:p w14:paraId="32318D23" w14:textId="5F742679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0.019</w:t>
            </w:r>
          </w:p>
        </w:tc>
      </w:tr>
      <w:tr w:rsidR="00330DB2" w:rsidRPr="00330DB2" w14:paraId="4DA8142F" w14:textId="77777777" w:rsidTr="008838A5">
        <w:trPr>
          <w:trHeight w:val="300"/>
        </w:trPr>
        <w:tc>
          <w:tcPr>
            <w:tcW w:w="2570" w:type="dxa"/>
            <w:noWrap/>
            <w:vAlign w:val="bottom"/>
          </w:tcPr>
          <w:p w14:paraId="14110337" w14:textId="27F038EA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kern w:val="0"/>
                <w:szCs w:val="21"/>
              </w:rPr>
              <w:lastRenderedPageBreak/>
              <w:t>Peripheral artery disease</w:t>
            </w:r>
          </w:p>
        </w:tc>
        <w:tc>
          <w:tcPr>
            <w:tcW w:w="2126" w:type="dxa"/>
            <w:noWrap/>
            <w:vAlign w:val="bottom"/>
          </w:tcPr>
          <w:p w14:paraId="6BB5205B" w14:textId="2851191F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60 (2.86%)</w:t>
            </w:r>
          </w:p>
        </w:tc>
        <w:tc>
          <w:tcPr>
            <w:tcW w:w="1824" w:type="dxa"/>
            <w:noWrap/>
            <w:vAlign w:val="bottom"/>
          </w:tcPr>
          <w:p w14:paraId="1EA738EC" w14:textId="35CF4D7B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62 (2.95%)</w:t>
            </w:r>
          </w:p>
        </w:tc>
        <w:tc>
          <w:tcPr>
            <w:tcW w:w="1663" w:type="dxa"/>
            <w:vAlign w:val="bottom"/>
          </w:tcPr>
          <w:p w14:paraId="103F84F0" w14:textId="7DA2BB86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0.005</w:t>
            </w:r>
          </w:p>
        </w:tc>
      </w:tr>
      <w:tr w:rsidR="00330DB2" w:rsidRPr="00330DB2" w14:paraId="766B5F12" w14:textId="77777777" w:rsidTr="008838A5">
        <w:trPr>
          <w:trHeight w:val="300"/>
        </w:trPr>
        <w:tc>
          <w:tcPr>
            <w:tcW w:w="2570" w:type="dxa"/>
            <w:noWrap/>
            <w:vAlign w:val="bottom"/>
          </w:tcPr>
          <w:p w14:paraId="588BD872" w14:textId="45C43A9B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kern w:val="0"/>
                <w:szCs w:val="21"/>
              </w:rPr>
              <w:t>Chronic kidney disease</w:t>
            </w:r>
          </w:p>
        </w:tc>
        <w:tc>
          <w:tcPr>
            <w:tcW w:w="2126" w:type="dxa"/>
            <w:noWrap/>
            <w:vAlign w:val="bottom"/>
          </w:tcPr>
          <w:p w14:paraId="07FB6037" w14:textId="5A2EF350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306 (14.56%)</w:t>
            </w:r>
          </w:p>
        </w:tc>
        <w:tc>
          <w:tcPr>
            <w:tcW w:w="1824" w:type="dxa"/>
            <w:noWrap/>
            <w:vAlign w:val="bottom"/>
          </w:tcPr>
          <w:p w14:paraId="51A6C671" w14:textId="6C19CC19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310 (14.75%)</w:t>
            </w:r>
          </w:p>
        </w:tc>
        <w:tc>
          <w:tcPr>
            <w:tcW w:w="1663" w:type="dxa"/>
            <w:vAlign w:val="bottom"/>
          </w:tcPr>
          <w:p w14:paraId="0617BA31" w14:textId="33876E2E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0.005</w:t>
            </w:r>
          </w:p>
        </w:tc>
      </w:tr>
      <w:tr w:rsidR="00330DB2" w:rsidRPr="00330DB2" w14:paraId="6CE94E36" w14:textId="77777777" w:rsidTr="008838A5">
        <w:trPr>
          <w:trHeight w:val="300"/>
        </w:trPr>
        <w:tc>
          <w:tcPr>
            <w:tcW w:w="2570" w:type="dxa"/>
            <w:noWrap/>
            <w:vAlign w:val="bottom"/>
          </w:tcPr>
          <w:p w14:paraId="7AB0FC1D" w14:textId="14091EBC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>C</w:t>
            </w:r>
            <w:r w:rsidRPr="00330DB2">
              <w:rPr>
                <w:rFonts w:ascii="Times New Roman" w:eastAsia="ＭＳ Ｐゴシック" w:hAnsi="Times New Roman" w:cs="Times New Roman"/>
                <w:kern w:val="0"/>
                <w:szCs w:val="21"/>
              </w:rPr>
              <w:t>OPD</w:t>
            </w:r>
          </w:p>
        </w:tc>
        <w:tc>
          <w:tcPr>
            <w:tcW w:w="2126" w:type="dxa"/>
            <w:noWrap/>
            <w:vAlign w:val="bottom"/>
          </w:tcPr>
          <w:p w14:paraId="72C4DC45" w14:textId="320522EF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46 (2.19%)</w:t>
            </w:r>
          </w:p>
        </w:tc>
        <w:tc>
          <w:tcPr>
            <w:tcW w:w="1824" w:type="dxa"/>
            <w:noWrap/>
            <w:vAlign w:val="bottom"/>
          </w:tcPr>
          <w:p w14:paraId="05432719" w14:textId="1F6BEAE3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54 (2.57%)</w:t>
            </w:r>
          </w:p>
        </w:tc>
        <w:tc>
          <w:tcPr>
            <w:tcW w:w="1663" w:type="dxa"/>
            <w:vAlign w:val="bottom"/>
          </w:tcPr>
          <w:p w14:paraId="7C3FB070" w14:textId="4121F0CF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0.024</w:t>
            </w:r>
          </w:p>
        </w:tc>
      </w:tr>
      <w:tr w:rsidR="00330DB2" w:rsidRPr="00330DB2" w14:paraId="6D2E5D2C" w14:textId="77777777" w:rsidTr="008838A5">
        <w:trPr>
          <w:trHeight w:val="300"/>
        </w:trPr>
        <w:tc>
          <w:tcPr>
            <w:tcW w:w="2570" w:type="dxa"/>
            <w:noWrap/>
            <w:vAlign w:val="bottom"/>
          </w:tcPr>
          <w:p w14:paraId="7456602D" w14:textId="3CECBE48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 w:hint="eastAsia"/>
                <w:kern w:val="0"/>
                <w:szCs w:val="21"/>
              </w:rPr>
              <w:t>D</w:t>
            </w:r>
            <w:r w:rsidRPr="00330DB2">
              <w:rPr>
                <w:rFonts w:ascii="Times New Roman" w:eastAsia="ＭＳ Ｐゴシック" w:hAnsi="Times New Roman" w:cs="Times New Roman"/>
                <w:kern w:val="0"/>
                <w:szCs w:val="21"/>
              </w:rPr>
              <w:t>ementia</w:t>
            </w:r>
          </w:p>
        </w:tc>
        <w:tc>
          <w:tcPr>
            <w:tcW w:w="2126" w:type="dxa"/>
            <w:noWrap/>
            <w:vAlign w:val="bottom"/>
          </w:tcPr>
          <w:p w14:paraId="30B4A18C" w14:textId="5848DECA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41 (1.95%)</w:t>
            </w:r>
          </w:p>
        </w:tc>
        <w:tc>
          <w:tcPr>
            <w:tcW w:w="1824" w:type="dxa"/>
            <w:noWrap/>
            <w:vAlign w:val="bottom"/>
          </w:tcPr>
          <w:p w14:paraId="1CA653CD" w14:textId="22334DD3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55 (2.62%)</w:t>
            </w:r>
          </w:p>
        </w:tc>
        <w:tc>
          <w:tcPr>
            <w:tcW w:w="1663" w:type="dxa"/>
            <w:vAlign w:val="bottom"/>
          </w:tcPr>
          <w:p w14:paraId="33E98E14" w14:textId="34D8C68A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0.044</w:t>
            </w:r>
          </w:p>
        </w:tc>
      </w:tr>
      <w:tr w:rsidR="00330DB2" w:rsidRPr="00330DB2" w14:paraId="024B9ED4" w14:textId="3B454C2E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3DF08BEE" w14:textId="77777777" w:rsidR="008838A5" w:rsidRPr="00330DB2" w:rsidRDefault="008838A5" w:rsidP="008838A5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2126" w:type="dxa"/>
            <w:noWrap/>
            <w:hideMark/>
          </w:tcPr>
          <w:p w14:paraId="50351129" w14:textId="77777777" w:rsidR="008838A5" w:rsidRPr="00330DB2" w:rsidRDefault="008838A5" w:rsidP="008838A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824" w:type="dxa"/>
            <w:noWrap/>
            <w:hideMark/>
          </w:tcPr>
          <w:p w14:paraId="1EE03AB9" w14:textId="77777777" w:rsidR="008838A5" w:rsidRPr="00330DB2" w:rsidRDefault="008838A5" w:rsidP="008838A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663" w:type="dxa"/>
          </w:tcPr>
          <w:p w14:paraId="1B39831B" w14:textId="77777777" w:rsidR="008838A5" w:rsidRPr="00330DB2" w:rsidRDefault="008838A5" w:rsidP="008838A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</w:p>
        </w:tc>
      </w:tr>
      <w:tr w:rsidR="00330DB2" w:rsidRPr="00330DB2" w14:paraId="3A8855D2" w14:textId="77777777" w:rsidTr="008838A5">
        <w:trPr>
          <w:trHeight w:val="300"/>
        </w:trPr>
        <w:tc>
          <w:tcPr>
            <w:tcW w:w="8183" w:type="dxa"/>
            <w:gridSpan w:val="4"/>
            <w:noWrap/>
            <w:vAlign w:val="center"/>
          </w:tcPr>
          <w:p w14:paraId="7D7CDF1D" w14:textId="16A893A3" w:rsidR="008838A5" w:rsidRPr="00330DB2" w:rsidRDefault="008838A5" w:rsidP="008838A5">
            <w:pPr>
              <w:widowControl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Clinical Outcomes</w:t>
            </w:r>
          </w:p>
        </w:tc>
      </w:tr>
      <w:tr w:rsidR="00330DB2" w:rsidRPr="00330DB2" w14:paraId="46D81D41" w14:textId="57A912B6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04224381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Hospitalization period</w:t>
            </w:r>
          </w:p>
        </w:tc>
        <w:tc>
          <w:tcPr>
            <w:tcW w:w="2126" w:type="dxa"/>
            <w:noWrap/>
            <w:vAlign w:val="bottom"/>
          </w:tcPr>
          <w:p w14:paraId="318458BF" w14:textId="2229EAC7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17.0 (12.0, 25.0)</w:t>
            </w:r>
          </w:p>
        </w:tc>
        <w:tc>
          <w:tcPr>
            <w:tcW w:w="1824" w:type="dxa"/>
            <w:noWrap/>
            <w:vAlign w:val="bottom"/>
          </w:tcPr>
          <w:p w14:paraId="3D4D69A9" w14:textId="26838588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19.0 (13.0, 28.0)</w:t>
            </w:r>
          </w:p>
        </w:tc>
        <w:tc>
          <w:tcPr>
            <w:tcW w:w="1663" w:type="dxa"/>
            <w:vAlign w:val="center"/>
          </w:tcPr>
          <w:p w14:paraId="5DDB3CCD" w14:textId="05CFF780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0.119</w:t>
            </w:r>
          </w:p>
        </w:tc>
      </w:tr>
      <w:tr w:rsidR="00330DB2" w:rsidRPr="00330DB2" w14:paraId="28BBB22F" w14:textId="04534C0E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6BE71CC7" w14:textId="77777777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All-cause mortality </w:t>
            </w:r>
          </w:p>
        </w:tc>
        <w:tc>
          <w:tcPr>
            <w:tcW w:w="2126" w:type="dxa"/>
            <w:noWrap/>
            <w:vAlign w:val="bottom"/>
          </w:tcPr>
          <w:p w14:paraId="1C47FA27" w14:textId="34D23FC3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125 (5.95%)</w:t>
            </w:r>
          </w:p>
        </w:tc>
        <w:tc>
          <w:tcPr>
            <w:tcW w:w="1824" w:type="dxa"/>
            <w:noWrap/>
            <w:vAlign w:val="bottom"/>
          </w:tcPr>
          <w:p w14:paraId="10546763" w14:textId="6AE8836C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175 (8.33%)</w:t>
            </w:r>
          </w:p>
        </w:tc>
        <w:tc>
          <w:tcPr>
            <w:tcW w:w="1663" w:type="dxa"/>
            <w:vAlign w:val="center"/>
          </w:tcPr>
          <w:p w14:paraId="110F03CE" w14:textId="4DD27731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0.092</w:t>
            </w:r>
          </w:p>
        </w:tc>
      </w:tr>
      <w:tr w:rsidR="00330DB2" w:rsidRPr="00330DB2" w14:paraId="33FE4FBB" w14:textId="367E2C7F" w:rsidTr="008838A5">
        <w:trPr>
          <w:trHeight w:val="300"/>
        </w:trPr>
        <w:tc>
          <w:tcPr>
            <w:tcW w:w="2570" w:type="dxa"/>
            <w:noWrap/>
            <w:vAlign w:val="center"/>
          </w:tcPr>
          <w:p w14:paraId="75B95917" w14:textId="25FCCF7D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>HF readmission</w:t>
            </w:r>
          </w:p>
        </w:tc>
        <w:tc>
          <w:tcPr>
            <w:tcW w:w="2126" w:type="dxa"/>
            <w:noWrap/>
            <w:vAlign w:val="bottom"/>
          </w:tcPr>
          <w:p w14:paraId="629BB6EC" w14:textId="00559091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269 (12.80%)</w:t>
            </w:r>
          </w:p>
        </w:tc>
        <w:tc>
          <w:tcPr>
            <w:tcW w:w="1824" w:type="dxa"/>
            <w:noWrap/>
            <w:vAlign w:val="bottom"/>
          </w:tcPr>
          <w:p w14:paraId="0AC56769" w14:textId="6FB4BA5D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472 (22.47%)</w:t>
            </w:r>
          </w:p>
        </w:tc>
        <w:tc>
          <w:tcPr>
            <w:tcW w:w="1663" w:type="dxa"/>
            <w:vAlign w:val="center"/>
          </w:tcPr>
          <w:p w14:paraId="521CDB4B" w14:textId="1E3E5E83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0.255</w:t>
            </w:r>
          </w:p>
        </w:tc>
      </w:tr>
      <w:tr w:rsidR="00B33E5A" w:rsidRPr="00330DB2" w14:paraId="413F5636" w14:textId="77777777" w:rsidTr="008838A5">
        <w:trPr>
          <w:trHeight w:val="300"/>
        </w:trPr>
        <w:tc>
          <w:tcPr>
            <w:tcW w:w="2570" w:type="dxa"/>
            <w:noWrap/>
            <w:vAlign w:val="center"/>
            <w:hideMark/>
          </w:tcPr>
          <w:p w14:paraId="4AA68C55" w14:textId="74673E58" w:rsidR="00B33E5A" w:rsidRPr="00330DB2" w:rsidRDefault="00B33E5A" w:rsidP="00B33E5A">
            <w:pPr>
              <w:widowControl/>
              <w:ind w:firstLineChars="50" w:firstLine="105"/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</w:pPr>
            <w:r w:rsidRPr="00330DB2">
              <w:rPr>
                <w:rFonts w:ascii="Times New Roman" w:eastAsia="ＭＳ Ｐゴシック" w:hAnsi="Times New Roman" w:cs="Times New Roman"/>
                <w:b/>
                <w:bCs/>
                <w:kern w:val="0"/>
                <w:szCs w:val="21"/>
              </w:rPr>
              <w:t xml:space="preserve">All-cause readmission </w:t>
            </w:r>
          </w:p>
        </w:tc>
        <w:tc>
          <w:tcPr>
            <w:tcW w:w="2126" w:type="dxa"/>
            <w:noWrap/>
            <w:vAlign w:val="bottom"/>
            <w:hideMark/>
          </w:tcPr>
          <w:p w14:paraId="726273FD" w14:textId="3BA7935B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890 (42.36%)</w:t>
            </w:r>
          </w:p>
        </w:tc>
        <w:tc>
          <w:tcPr>
            <w:tcW w:w="1824" w:type="dxa"/>
            <w:noWrap/>
            <w:vAlign w:val="bottom"/>
            <w:hideMark/>
          </w:tcPr>
          <w:p w14:paraId="4608AC51" w14:textId="1F2CEAC3" w:rsidR="00B33E5A" w:rsidRPr="00330DB2" w:rsidRDefault="00B33E5A" w:rsidP="00B33E5A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  <w:highlight w:val="yellow"/>
              </w:rPr>
            </w:pPr>
            <w:r w:rsidRPr="00330DB2">
              <w:rPr>
                <w:rFonts w:ascii="Times New Roman" w:hAnsi="Times New Roman" w:cs="Times New Roman"/>
                <w:sz w:val="22"/>
              </w:rPr>
              <w:t>1131 (53.83%)</w:t>
            </w:r>
          </w:p>
        </w:tc>
        <w:tc>
          <w:tcPr>
            <w:tcW w:w="1663" w:type="dxa"/>
            <w:vAlign w:val="center"/>
          </w:tcPr>
          <w:p w14:paraId="55C77F8F" w14:textId="0D4BF241" w:rsidR="00B33E5A" w:rsidRPr="00330DB2" w:rsidRDefault="00B33E5A" w:rsidP="00B33E5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30DB2">
              <w:rPr>
                <w:rFonts w:ascii="Times New Roman" w:hAnsi="Times New Roman" w:cs="Times New Roman"/>
                <w:szCs w:val="21"/>
              </w:rPr>
              <w:t>0.231</w:t>
            </w:r>
          </w:p>
        </w:tc>
      </w:tr>
    </w:tbl>
    <w:p w14:paraId="3E458A88" w14:textId="77777777" w:rsidR="003F326D" w:rsidRPr="00330DB2" w:rsidRDefault="003F326D" w:rsidP="003F326D">
      <w:pPr>
        <w:rPr>
          <w:rFonts w:ascii="Times New Roman" w:hAnsi="Times New Roman" w:cs="Times New Roman"/>
          <w:b/>
          <w:bCs/>
          <w:sz w:val="22"/>
        </w:rPr>
      </w:pPr>
    </w:p>
    <w:p w14:paraId="703A5A9F" w14:textId="6027C0DA" w:rsidR="002C573B" w:rsidRPr="00330DB2" w:rsidRDefault="002C573B" w:rsidP="00ED5330">
      <w:pPr>
        <w:spacing w:line="276" w:lineRule="auto"/>
        <w:ind w:leftChars="135" w:left="283"/>
        <w:rPr>
          <w:rFonts w:ascii="Times New Roman" w:hAnsi="Times New Roman" w:cs="Times New Roman"/>
        </w:rPr>
      </w:pPr>
      <w:r w:rsidRPr="00330DB2">
        <w:rPr>
          <w:rFonts w:ascii="Times New Roman" w:hAnsi="Times New Roman" w:cs="Times New Roman"/>
          <w:sz w:val="22"/>
          <w:szCs w:val="24"/>
        </w:rPr>
        <w:t xml:space="preserve">ACEI/ARB, angiotensin-converting enzyme inhibitor/angiotensin II receptor blocker; DM, diabetes mellitus; DPP4-I, dipeptidyl peptidase-4 inhibitor; GLP1, glucagon-like peptide-1; </w:t>
      </w:r>
      <w:r w:rsidRPr="00330DB2">
        <w:rPr>
          <w:rFonts w:ascii="Times New Roman" w:hAnsi="Times New Roman" w:cs="Times New Roman" w:hint="eastAsia"/>
          <w:sz w:val="22"/>
          <w:szCs w:val="24"/>
        </w:rPr>
        <w:t>HF</w:t>
      </w:r>
      <w:r w:rsidRPr="00330DB2">
        <w:rPr>
          <w:rFonts w:ascii="Times New Roman" w:hAnsi="Times New Roman" w:cs="Times New Roman"/>
          <w:sz w:val="22"/>
          <w:szCs w:val="24"/>
        </w:rPr>
        <w:t>, heart failure; MRA, mineralocorticoid receptor antagonist; SGLT2-I, sodium–glucose cotransporter-2 inhibitor</w:t>
      </w:r>
      <w:r w:rsidR="00725EF0" w:rsidRPr="00330DB2">
        <w:rPr>
          <w:rFonts w:ascii="Times New Roman" w:hAnsi="Times New Roman" w:cs="Times New Roman"/>
          <w:sz w:val="22"/>
          <w:szCs w:val="24"/>
        </w:rPr>
        <w:t>;</w:t>
      </w:r>
      <w:r w:rsidR="00725EF0" w:rsidRPr="00330DB2">
        <w:rPr>
          <w:rFonts w:ascii="Times New Roman" w:hAnsi="Times New Roman" w:cs="Times New Roman"/>
          <w:sz w:val="22"/>
        </w:rPr>
        <w:t xml:space="preserve"> COPD,</w:t>
      </w:r>
      <w:r w:rsidR="00725EF0" w:rsidRPr="00330DB2">
        <w:t xml:space="preserve"> </w:t>
      </w:r>
      <w:r w:rsidR="00725EF0" w:rsidRPr="00330DB2">
        <w:rPr>
          <w:rFonts w:ascii="Times New Roman" w:hAnsi="Times New Roman" w:cs="Times New Roman"/>
          <w:sz w:val="22"/>
        </w:rPr>
        <w:t>chronic obstructive pulmonary disease</w:t>
      </w:r>
    </w:p>
    <w:p w14:paraId="13474DA6" w14:textId="74883A4A" w:rsidR="002C573B" w:rsidRPr="00330DB2" w:rsidRDefault="005B5F59" w:rsidP="009C1893">
      <w:pPr>
        <w:spacing w:line="276" w:lineRule="auto"/>
        <w:ind w:leftChars="135" w:left="283"/>
        <w:rPr>
          <w:rFonts w:ascii="Times New Roman" w:hAnsi="Times New Roman" w:cs="Times New Roman"/>
          <w:sz w:val="22"/>
          <w:szCs w:val="24"/>
        </w:rPr>
      </w:pPr>
      <w:r w:rsidRPr="00330DB2">
        <w:rPr>
          <w:rFonts w:ascii="Times New Roman" w:hAnsi="Times New Roman" w:cs="Times New Roman"/>
          <w:sz w:val="22"/>
          <w:szCs w:val="24"/>
        </w:rPr>
        <w:t>*</w:t>
      </w:r>
      <w:r w:rsidR="00CE3149" w:rsidRPr="00330DB2">
        <w:rPr>
          <w:rFonts w:ascii="Times New Roman" w:hAnsi="Times New Roman" w:cs="Times New Roman"/>
          <w:sz w:val="22"/>
          <w:szCs w:val="24"/>
        </w:rPr>
        <w:t>Ventilator use</w:t>
      </w:r>
      <w:r w:rsidR="002C573B" w:rsidRPr="00330DB2">
        <w:rPr>
          <w:rFonts w:ascii="Times New Roman" w:hAnsi="Times New Roman" w:cs="Times New Roman"/>
          <w:sz w:val="22"/>
          <w:szCs w:val="24"/>
        </w:rPr>
        <w:t xml:space="preserve"> includes noninvasive positive pressure ventilation.  </w:t>
      </w:r>
    </w:p>
    <w:p w14:paraId="1312FFB7" w14:textId="77777777" w:rsidR="007A00E0" w:rsidRPr="00330DB2" w:rsidRDefault="007A00E0" w:rsidP="004C1CD1"/>
    <w:sectPr w:rsidR="007A00E0" w:rsidRPr="00330DB2" w:rsidSect="009C1893">
      <w:pgSz w:w="11907" w:h="16840" w:code="9"/>
      <w:pgMar w:top="1701" w:right="1418" w:bottom="1701" w:left="198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839BC" w14:textId="77777777" w:rsidR="008C6A5E" w:rsidRDefault="008C6A5E" w:rsidP="00382551">
      <w:r>
        <w:separator/>
      </w:r>
    </w:p>
  </w:endnote>
  <w:endnote w:type="continuationSeparator" w:id="0">
    <w:p w14:paraId="5BDF8E72" w14:textId="77777777" w:rsidR="008C6A5E" w:rsidRDefault="008C6A5E" w:rsidP="0038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AC0F2" w14:textId="77777777" w:rsidR="008C6A5E" w:rsidRDefault="008C6A5E" w:rsidP="00382551">
      <w:r>
        <w:separator/>
      </w:r>
    </w:p>
  </w:footnote>
  <w:footnote w:type="continuationSeparator" w:id="0">
    <w:p w14:paraId="7F2D9D23" w14:textId="77777777" w:rsidR="008C6A5E" w:rsidRDefault="008C6A5E" w:rsidP="00382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1D2"/>
    <w:rsid w:val="00032025"/>
    <w:rsid w:val="00056685"/>
    <w:rsid w:val="00062206"/>
    <w:rsid w:val="00064312"/>
    <w:rsid w:val="00065FAD"/>
    <w:rsid w:val="00076FBC"/>
    <w:rsid w:val="00083C64"/>
    <w:rsid w:val="00083E03"/>
    <w:rsid w:val="00090153"/>
    <w:rsid w:val="00094073"/>
    <w:rsid w:val="000A0D07"/>
    <w:rsid w:val="000A10C0"/>
    <w:rsid w:val="000A3D60"/>
    <w:rsid w:val="000C0096"/>
    <w:rsid w:val="000D2FD3"/>
    <w:rsid w:val="000D3815"/>
    <w:rsid w:val="000D4DE2"/>
    <w:rsid w:val="000D52D3"/>
    <w:rsid w:val="000D602F"/>
    <w:rsid w:val="000E3E0E"/>
    <w:rsid w:val="000F33F5"/>
    <w:rsid w:val="000F413F"/>
    <w:rsid w:val="00136115"/>
    <w:rsid w:val="0013632F"/>
    <w:rsid w:val="00137BB7"/>
    <w:rsid w:val="001445C5"/>
    <w:rsid w:val="00162569"/>
    <w:rsid w:val="001707AD"/>
    <w:rsid w:val="00174F77"/>
    <w:rsid w:val="00191119"/>
    <w:rsid w:val="001964CD"/>
    <w:rsid w:val="001A5C4E"/>
    <w:rsid w:val="001A7177"/>
    <w:rsid w:val="001A7B8A"/>
    <w:rsid w:val="001D2E18"/>
    <w:rsid w:val="001D40D6"/>
    <w:rsid w:val="001D52D7"/>
    <w:rsid w:val="001E148C"/>
    <w:rsid w:val="001E20CA"/>
    <w:rsid w:val="001E4761"/>
    <w:rsid w:val="00200A7B"/>
    <w:rsid w:val="002018A5"/>
    <w:rsid w:val="002069EF"/>
    <w:rsid w:val="00211D28"/>
    <w:rsid w:val="00217D88"/>
    <w:rsid w:val="0023626D"/>
    <w:rsid w:val="00244550"/>
    <w:rsid w:val="00246E78"/>
    <w:rsid w:val="00247094"/>
    <w:rsid w:val="00250715"/>
    <w:rsid w:val="00257AE8"/>
    <w:rsid w:val="00275FC6"/>
    <w:rsid w:val="002760C9"/>
    <w:rsid w:val="002760F7"/>
    <w:rsid w:val="00276AE2"/>
    <w:rsid w:val="00280C1F"/>
    <w:rsid w:val="00283E50"/>
    <w:rsid w:val="00284200"/>
    <w:rsid w:val="002A15F4"/>
    <w:rsid w:val="002A1B84"/>
    <w:rsid w:val="002A47FD"/>
    <w:rsid w:val="002A6486"/>
    <w:rsid w:val="002B53B6"/>
    <w:rsid w:val="002C573B"/>
    <w:rsid w:val="002D22D0"/>
    <w:rsid w:val="002D4294"/>
    <w:rsid w:val="002E797A"/>
    <w:rsid w:val="00302453"/>
    <w:rsid w:val="00310763"/>
    <w:rsid w:val="00311966"/>
    <w:rsid w:val="00316168"/>
    <w:rsid w:val="003308A6"/>
    <w:rsid w:val="00330DB2"/>
    <w:rsid w:val="003361E4"/>
    <w:rsid w:val="0034557F"/>
    <w:rsid w:val="00346973"/>
    <w:rsid w:val="00350524"/>
    <w:rsid w:val="0035545D"/>
    <w:rsid w:val="00364866"/>
    <w:rsid w:val="0036550A"/>
    <w:rsid w:val="00376B50"/>
    <w:rsid w:val="00382551"/>
    <w:rsid w:val="00384EA5"/>
    <w:rsid w:val="00390D8F"/>
    <w:rsid w:val="00394AF7"/>
    <w:rsid w:val="003C15D6"/>
    <w:rsid w:val="003C1652"/>
    <w:rsid w:val="003D27C2"/>
    <w:rsid w:val="003D6FD4"/>
    <w:rsid w:val="003D7278"/>
    <w:rsid w:val="003F12A5"/>
    <w:rsid w:val="003F326D"/>
    <w:rsid w:val="00410DB2"/>
    <w:rsid w:val="0041784B"/>
    <w:rsid w:val="00427D7A"/>
    <w:rsid w:val="004302F1"/>
    <w:rsid w:val="004313A1"/>
    <w:rsid w:val="00436E53"/>
    <w:rsid w:val="004549C8"/>
    <w:rsid w:val="00470062"/>
    <w:rsid w:val="00476479"/>
    <w:rsid w:val="00493E96"/>
    <w:rsid w:val="004A0D82"/>
    <w:rsid w:val="004A1370"/>
    <w:rsid w:val="004B4CC8"/>
    <w:rsid w:val="004C0A8A"/>
    <w:rsid w:val="004C1CD1"/>
    <w:rsid w:val="004D70CC"/>
    <w:rsid w:val="004D70DE"/>
    <w:rsid w:val="004E0257"/>
    <w:rsid w:val="004E2F6F"/>
    <w:rsid w:val="004E4486"/>
    <w:rsid w:val="004E61B1"/>
    <w:rsid w:val="004E733B"/>
    <w:rsid w:val="004F0A7F"/>
    <w:rsid w:val="004F228B"/>
    <w:rsid w:val="00507B26"/>
    <w:rsid w:val="00515068"/>
    <w:rsid w:val="00515119"/>
    <w:rsid w:val="00515D59"/>
    <w:rsid w:val="00531CAD"/>
    <w:rsid w:val="00537BB5"/>
    <w:rsid w:val="005423A3"/>
    <w:rsid w:val="00552E95"/>
    <w:rsid w:val="005625D0"/>
    <w:rsid w:val="00580D70"/>
    <w:rsid w:val="00582EF8"/>
    <w:rsid w:val="005A2837"/>
    <w:rsid w:val="005A3AFC"/>
    <w:rsid w:val="005B5B06"/>
    <w:rsid w:val="005B5F59"/>
    <w:rsid w:val="005C24E6"/>
    <w:rsid w:val="005C4D4D"/>
    <w:rsid w:val="005D6858"/>
    <w:rsid w:val="006072AF"/>
    <w:rsid w:val="00610134"/>
    <w:rsid w:val="006141CB"/>
    <w:rsid w:val="00623716"/>
    <w:rsid w:val="00633FB5"/>
    <w:rsid w:val="00645DE3"/>
    <w:rsid w:val="00654E35"/>
    <w:rsid w:val="00661CD2"/>
    <w:rsid w:val="006711D8"/>
    <w:rsid w:val="006721DE"/>
    <w:rsid w:val="006922FF"/>
    <w:rsid w:val="00693E96"/>
    <w:rsid w:val="006B1827"/>
    <w:rsid w:val="006B58CD"/>
    <w:rsid w:val="006D164A"/>
    <w:rsid w:val="006D1876"/>
    <w:rsid w:val="006D3D6E"/>
    <w:rsid w:val="006E6D78"/>
    <w:rsid w:val="00703D44"/>
    <w:rsid w:val="00713968"/>
    <w:rsid w:val="00721424"/>
    <w:rsid w:val="00725EF0"/>
    <w:rsid w:val="007275A6"/>
    <w:rsid w:val="007340FE"/>
    <w:rsid w:val="007374F7"/>
    <w:rsid w:val="00741932"/>
    <w:rsid w:val="007521F4"/>
    <w:rsid w:val="00764DF7"/>
    <w:rsid w:val="00764E8C"/>
    <w:rsid w:val="00770F28"/>
    <w:rsid w:val="00774F18"/>
    <w:rsid w:val="007855DA"/>
    <w:rsid w:val="007875FC"/>
    <w:rsid w:val="0079086C"/>
    <w:rsid w:val="007A00E0"/>
    <w:rsid w:val="007A0E58"/>
    <w:rsid w:val="007A4596"/>
    <w:rsid w:val="007C0EDE"/>
    <w:rsid w:val="007F142E"/>
    <w:rsid w:val="007F550E"/>
    <w:rsid w:val="007F78A1"/>
    <w:rsid w:val="00801556"/>
    <w:rsid w:val="00802644"/>
    <w:rsid w:val="008103D6"/>
    <w:rsid w:val="00810D17"/>
    <w:rsid w:val="0081277F"/>
    <w:rsid w:val="00812EE5"/>
    <w:rsid w:val="008309BE"/>
    <w:rsid w:val="00834327"/>
    <w:rsid w:val="00837A9F"/>
    <w:rsid w:val="00864EC5"/>
    <w:rsid w:val="0086724C"/>
    <w:rsid w:val="00881D0E"/>
    <w:rsid w:val="008838A5"/>
    <w:rsid w:val="00887781"/>
    <w:rsid w:val="008A00E4"/>
    <w:rsid w:val="008A141A"/>
    <w:rsid w:val="008A156A"/>
    <w:rsid w:val="008C55DC"/>
    <w:rsid w:val="008C6A5E"/>
    <w:rsid w:val="008D6133"/>
    <w:rsid w:val="008E2F16"/>
    <w:rsid w:val="008F578E"/>
    <w:rsid w:val="00901DA9"/>
    <w:rsid w:val="00911D4E"/>
    <w:rsid w:val="0091674D"/>
    <w:rsid w:val="00920948"/>
    <w:rsid w:val="00920DA6"/>
    <w:rsid w:val="00925AF4"/>
    <w:rsid w:val="009264C2"/>
    <w:rsid w:val="00931653"/>
    <w:rsid w:val="0094167E"/>
    <w:rsid w:val="00950F2D"/>
    <w:rsid w:val="00964BAB"/>
    <w:rsid w:val="00973A76"/>
    <w:rsid w:val="00974828"/>
    <w:rsid w:val="00985368"/>
    <w:rsid w:val="00991CD1"/>
    <w:rsid w:val="009A20A9"/>
    <w:rsid w:val="009B7843"/>
    <w:rsid w:val="009C1893"/>
    <w:rsid w:val="009E1BDD"/>
    <w:rsid w:val="009E2327"/>
    <w:rsid w:val="009F08DD"/>
    <w:rsid w:val="009F675E"/>
    <w:rsid w:val="00A05BF3"/>
    <w:rsid w:val="00A14712"/>
    <w:rsid w:val="00A36723"/>
    <w:rsid w:val="00A43476"/>
    <w:rsid w:val="00A727B4"/>
    <w:rsid w:val="00A917FD"/>
    <w:rsid w:val="00A96506"/>
    <w:rsid w:val="00AA3775"/>
    <w:rsid w:val="00AA57E3"/>
    <w:rsid w:val="00AD1C3D"/>
    <w:rsid w:val="00AE615E"/>
    <w:rsid w:val="00AE6DED"/>
    <w:rsid w:val="00AF49D2"/>
    <w:rsid w:val="00B00B4A"/>
    <w:rsid w:val="00B07827"/>
    <w:rsid w:val="00B11711"/>
    <w:rsid w:val="00B17C26"/>
    <w:rsid w:val="00B275F5"/>
    <w:rsid w:val="00B33E5A"/>
    <w:rsid w:val="00B41AE1"/>
    <w:rsid w:val="00B4692E"/>
    <w:rsid w:val="00B4742F"/>
    <w:rsid w:val="00B51098"/>
    <w:rsid w:val="00B553B9"/>
    <w:rsid w:val="00B64344"/>
    <w:rsid w:val="00B70A79"/>
    <w:rsid w:val="00B70BA2"/>
    <w:rsid w:val="00B72F01"/>
    <w:rsid w:val="00B73542"/>
    <w:rsid w:val="00BA524B"/>
    <w:rsid w:val="00BB560D"/>
    <w:rsid w:val="00BD2312"/>
    <w:rsid w:val="00BF427E"/>
    <w:rsid w:val="00BF4D0E"/>
    <w:rsid w:val="00BF7539"/>
    <w:rsid w:val="00BF7E5E"/>
    <w:rsid w:val="00C04C6E"/>
    <w:rsid w:val="00C249C9"/>
    <w:rsid w:val="00C34DCB"/>
    <w:rsid w:val="00C34E0B"/>
    <w:rsid w:val="00C35B3D"/>
    <w:rsid w:val="00C54188"/>
    <w:rsid w:val="00C64D52"/>
    <w:rsid w:val="00C65883"/>
    <w:rsid w:val="00C810D6"/>
    <w:rsid w:val="00C8202D"/>
    <w:rsid w:val="00C86EB2"/>
    <w:rsid w:val="00C875D4"/>
    <w:rsid w:val="00C958AA"/>
    <w:rsid w:val="00C96E57"/>
    <w:rsid w:val="00CA2AB7"/>
    <w:rsid w:val="00CB025C"/>
    <w:rsid w:val="00CB2946"/>
    <w:rsid w:val="00CB68A3"/>
    <w:rsid w:val="00CB77EA"/>
    <w:rsid w:val="00CD09B6"/>
    <w:rsid w:val="00CD4013"/>
    <w:rsid w:val="00CE2041"/>
    <w:rsid w:val="00CE3149"/>
    <w:rsid w:val="00CF55B9"/>
    <w:rsid w:val="00D02041"/>
    <w:rsid w:val="00D04E8A"/>
    <w:rsid w:val="00D07CCA"/>
    <w:rsid w:val="00D14237"/>
    <w:rsid w:val="00D25CE7"/>
    <w:rsid w:val="00D4206F"/>
    <w:rsid w:val="00D52E66"/>
    <w:rsid w:val="00D531FB"/>
    <w:rsid w:val="00D55FA4"/>
    <w:rsid w:val="00D57875"/>
    <w:rsid w:val="00D72A75"/>
    <w:rsid w:val="00D803D8"/>
    <w:rsid w:val="00D8111D"/>
    <w:rsid w:val="00D842DE"/>
    <w:rsid w:val="00D86951"/>
    <w:rsid w:val="00D914D2"/>
    <w:rsid w:val="00DA3CA5"/>
    <w:rsid w:val="00DB308C"/>
    <w:rsid w:val="00DB3F0D"/>
    <w:rsid w:val="00DC6885"/>
    <w:rsid w:val="00DD4E1E"/>
    <w:rsid w:val="00DE51A8"/>
    <w:rsid w:val="00DF3E39"/>
    <w:rsid w:val="00DF3F22"/>
    <w:rsid w:val="00DF6428"/>
    <w:rsid w:val="00DF6D05"/>
    <w:rsid w:val="00E02E75"/>
    <w:rsid w:val="00E12095"/>
    <w:rsid w:val="00E12CEA"/>
    <w:rsid w:val="00E130C7"/>
    <w:rsid w:val="00E26BC1"/>
    <w:rsid w:val="00E32B09"/>
    <w:rsid w:val="00E42338"/>
    <w:rsid w:val="00E50D42"/>
    <w:rsid w:val="00E51A11"/>
    <w:rsid w:val="00E552F4"/>
    <w:rsid w:val="00E605D5"/>
    <w:rsid w:val="00E65BAF"/>
    <w:rsid w:val="00E77C9C"/>
    <w:rsid w:val="00E80A33"/>
    <w:rsid w:val="00E82BB7"/>
    <w:rsid w:val="00E836DF"/>
    <w:rsid w:val="00EA512F"/>
    <w:rsid w:val="00EA73DD"/>
    <w:rsid w:val="00EA7D09"/>
    <w:rsid w:val="00EB66C7"/>
    <w:rsid w:val="00EC3F95"/>
    <w:rsid w:val="00ED23DA"/>
    <w:rsid w:val="00ED5330"/>
    <w:rsid w:val="00ED5888"/>
    <w:rsid w:val="00ED5898"/>
    <w:rsid w:val="00F0251D"/>
    <w:rsid w:val="00F031FD"/>
    <w:rsid w:val="00F03EC9"/>
    <w:rsid w:val="00F124E0"/>
    <w:rsid w:val="00F13518"/>
    <w:rsid w:val="00F24D0F"/>
    <w:rsid w:val="00F35A31"/>
    <w:rsid w:val="00F42DAE"/>
    <w:rsid w:val="00F47383"/>
    <w:rsid w:val="00F52093"/>
    <w:rsid w:val="00F553A5"/>
    <w:rsid w:val="00F6185C"/>
    <w:rsid w:val="00F62E8E"/>
    <w:rsid w:val="00F6386D"/>
    <w:rsid w:val="00F64D92"/>
    <w:rsid w:val="00F664FA"/>
    <w:rsid w:val="00F851F7"/>
    <w:rsid w:val="00F90840"/>
    <w:rsid w:val="00F9443D"/>
    <w:rsid w:val="00FA1C08"/>
    <w:rsid w:val="00FA6607"/>
    <w:rsid w:val="00FC0FEC"/>
    <w:rsid w:val="00FC27CB"/>
    <w:rsid w:val="00FC4BCB"/>
    <w:rsid w:val="00FD216F"/>
    <w:rsid w:val="00FD51D2"/>
    <w:rsid w:val="00FE01C7"/>
    <w:rsid w:val="00FF0DA8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4E73B1"/>
  <w15:chartTrackingRefBased/>
  <w15:docId w15:val="{50D1DA2B-9EAB-45C6-AE6A-E70C422D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7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25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2551"/>
  </w:style>
  <w:style w:type="paragraph" w:styleId="a6">
    <w:name w:val="footer"/>
    <w:basedOn w:val="a"/>
    <w:link w:val="a7"/>
    <w:uiPriority w:val="99"/>
    <w:unhideWhenUsed/>
    <w:rsid w:val="003825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2551"/>
  </w:style>
  <w:style w:type="paragraph" w:styleId="a8">
    <w:name w:val="Balloon Text"/>
    <w:basedOn w:val="a"/>
    <w:link w:val="a9"/>
    <w:uiPriority w:val="99"/>
    <w:semiHidden/>
    <w:unhideWhenUsed/>
    <w:rsid w:val="007A0E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A0E58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2E797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C3355-0589-4132-952A-0EBBDA1F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　陸運</dc:creator>
  <cp:keywords/>
  <dc:description/>
  <cp:lastModifiedBy>中井　陸運</cp:lastModifiedBy>
  <cp:revision>3</cp:revision>
  <cp:lastPrinted>2022-05-11T06:25:00Z</cp:lastPrinted>
  <dcterms:created xsi:type="dcterms:W3CDTF">2022-08-08T01:49:00Z</dcterms:created>
  <dcterms:modified xsi:type="dcterms:W3CDTF">2022-08-08T01:51:00Z</dcterms:modified>
</cp:coreProperties>
</file>