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40E" w:rsidRPr="004E2250" w:rsidRDefault="004E2250">
      <w:pPr>
        <w:pageBreakBefore/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Additional file 2: </w:t>
      </w:r>
      <w:r w:rsidRPr="004E2250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</w:rPr>
        <w:t>S</w:t>
      </w:r>
      <w:r w:rsidRPr="004E2250">
        <w:rPr>
          <w:rFonts w:ascii="Times New Roman" w:hAnsi="Times New Roman" w:cs="Times New Roman" w:hint="eastAsia"/>
          <w:b/>
          <w:bCs/>
          <w:color w:val="000000" w:themeColor="text1"/>
        </w:rPr>
        <w:t>1</w:t>
      </w:r>
      <w:r w:rsidRPr="004E2250">
        <w:rPr>
          <w:rFonts w:ascii="Times New Roman" w:hAnsi="Times New Roman" w:cs="Times New Roman"/>
          <w:color w:val="000000" w:themeColor="text1"/>
        </w:rPr>
        <w:t xml:space="preserve"> Hazard ratio (95% CI) of </w:t>
      </w:r>
      <w:r w:rsidRPr="004E2250">
        <w:rPr>
          <w:rFonts w:ascii="Times New Roman" w:hAnsi="Times New Roman" w:cs="Times New Roman" w:hint="eastAsia"/>
          <w:color w:val="000000" w:themeColor="text1"/>
        </w:rPr>
        <w:t>cancer</w:t>
      </w:r>
      <w:r w:rsidRPr="004E2250">
        <w:rPr>
          <w:rFonts w:ascii="Times New Roman" w:hAnsi="Times New Roman" w:cs="Times New Roman"/>
          <w:color w:val="000000" w:themeColor="text1"/>
        </w:rPr>
        <w:t xml:space="preserve"> and </w:t>
      </w:r>
      <w:r w:rsidRPr="004E2250">
        <w:rPr>
          <w:rFonts w:ascii="Times New Roman" w:hAnsi="Times New Roman" w:cs="Times New Roman" w:hint="eastAsia"/>
          <w:color w:val="000000" w:themeColor="text1"/>
        </w:rPr>
        <w:t>diabetes</w:t>
      </w:r>
      <w:r w:rsidRPr="004E2250">
        <w:rPr>
          <w:rFonts w:ascii="Times New Roman" w:hAnsi="Times New Roman" w:cs="Times New Roman"/>
          <w:color w:val="000000" w:themeColor="text1"/>
        </w:rPr>
        <w:t xml:space="preserve"> mortality </w:t>
      </w:r>
      <w:r w:rsidRPr="004E2250">
        <w:rPr>
          <w:rFonts w:ascii="Times New Roman" w:hAnsi="Times New Roman" w:cs="Times New Roman"/>
          <w:color w:val="000000" w:themeColor="text1"/>
        </w:rPr>
        <w:t>according to</w:t>
      </w:r>
      <w:r w:rsidRPr="004E2250">
        <w:rPr>
          <w:rFonts w:ascii="Times New Roman" w:hAnsi="Times New Roman" w:cs="Times New Roman"/>
          <w:color w:val="000000" w:themeColor="text1"/>
        </w:rPr>
        <w:t xml:space="preserve"> tertiles of serum</w:t>
      </w:r>
      <w:r w:rsidRPr="004E2250">
        <w:rPr>
          <w:rFonts w:ascii="Times New Roman" w:hAnsi="Times New Roman" w:cs="Times New Roman"/>
          <w:color w:val="000000" w:themeColor="text1"/>
        </w:rPr>
        <w:t xml:space="preserve"> TSH level</w:t>
      </w:r>
      <w:r w:rsidRPr="004E2250">
        <w:rPr>
          <w:rFonts w:ascii="Times New Roman" w:hAnsi="Times New Roman" w:cs="Times New Roman"/>
          <w:color w:val="000000" w:themeColor="text1"/>
        </w:rPr>
        <w:t>s among patients with diabetes</w:t>
      </w:r>
    </w:p>
    <w:p w:rsidR="0079140E" w:rsidRPr="004E2250" w:rsidRDefault="0079140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3670" w:type="pct"/>
        <w:jc w:val="center"/>
        <w:tblLayout w:type="fixed"/>
        <w:tblLook w:val="04A0" w:firstRow="1" w:lastRow="0" w:firstColumn="1" w:lastColumn="0" w:noHBand="0" w:noVBand="1"/>
      </w:tblPr>
      <w:tblGrid>
        <w:gridCol w:w="1580"/>
        <w:gridCol w:w="1664"/>
        <w:gridCol w:w="1680"/>
        <w:gridCol w:w="1701"/>
      </w:tblGrid>
      <w:tr w:rsidR="004E2250" w:rsidRPr="004E2250">
        <w:trPr>
          <w:trHeight w:val="425"/>
          <w:jc w:val="center"/>
        </w:trPr>
        <w:tc>
          <w:tcPr>
            <w:tcW w:w="1192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9140E" w:rsidRPr="004E2250" w:rsidRDefault="0079140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07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Serum TSH levels (mIU/L)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19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79140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6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Low-normal (0.39-1.30)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Medium-normal (1.30-2.09)</w:t>
            </w:r>
          </w:p>
        </w:tc>
        <w:tc>
          <w:tcPr>
            <w:tcW w:w="1282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High-normal (2.09-4.60)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Cancer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mortality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No. Deaths/total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70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576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90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642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74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612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1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1.16 (0.77, 1.74)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0.99 (0.57, 1.73)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1.18 (0.78, 1.78)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1.03 (0.63, 1.68)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Model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1.16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(0.76, 1.76)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1.03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(0.64, 1.65)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Diabetes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mortality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No. deaths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42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43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52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1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1.48 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(0.81, 2.72)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1.52 (0.72, 3.18)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1.35 (0.72, 2.53)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1.52 (0.77, 2.99)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19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Model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5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42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0.75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2.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71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60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0.88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2.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91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</w:tbl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1:</w:t>
      </w:r>
      <w:r w:rsidRPr="004E2250">
        <w:rPr>
          <w:rFonts w:ascii="Times New Roman" w:hAnsi="Times New Roman" w:cs="Times New Roman"/>
          <w:color w:val="000000" w:themeColor="text1"/>
        </w:rPr>
        <w:t xml:space="preserve"> adjusted for age</w:t>
      </w:r>
      <w:r w:rsidRPr="004E2250">
        <w:rPr>
          <w:rFonts w:ascii="Times New Roman" w:hAnsi="Times New Roman" w:cs="Times New Roman"/>
          <w:color w:val="000000" w:themeColor="text1"/>
        </w:rPr>
        <w:t xml:space="preserve"> (continuous), sex (male or female)</w:t>
      </w:r>
      <w:r w:rsidRPr="004E2250">
        <w:rPr>
          <w:rFonts w:ascii="Times New Roman" w:hAnsi="Times New Roman" w:cs="Times New Roman" w:hint="eastAsia"/>
          <w:color w:val="000000" w:themeColor="text1"/>
        </w:rPr>
        <w:t>,</w:t>
      </w:r>
      <w:r w:rsidRPr="004E2250">
        <w:rPr>
          <w:rFonts w:ascii="Times New Roman" w:hAnsi="Times New Roman" w:cs="Times New Roman"/>
          <w:color w:val="000000" w:themeColor="text1"/>
        </w:rPr>
        <w:t xml:space="preserve"> and</w:t>
      </w:r>
      <w:r w:rsidRPr="004E2250">
        <w:rPr>
          <w:rFonts w:ascii="Times New Roman" w:hAnsi="Times New Roman" w:cs="Times New Roman"/>
          <w:color w:val="000000" w:themeColor="text1"/>
        </w:rPr>
        <w:t xml:space="preserve"> race/ethnicity (non</w:t>
      </w:r>
      <w:r w:rsidRPr="004E2250">
        <w:rPr>
          <w:rFonts w:ascii="Times New Roman" w:hAnsi="Times New Roman" w:cs="Times New Roman"/>
          <w:color w:val="000000" w:themeColor="text1"/>
        </w:rPr>
        <w:t xml:space="preserve">-Hispanic white, non-Hispanic black, </w:t>
      </w:r>
      <w:r w:rsidRPr="004E2250">
        <w:rPr>
          <w:rFonts w:ascii="Times New Roman" w:hAnsi="Times New Roman" w:cs="Times New Roman"/>
          <w:color w:val="000000" w:themeColor="text1"/>
        </w:rPr>
        <w:t>Mexican American, or other</w:t>
      </w:r>
      <w:r w:rsidRPr="004E2250">
        <w:rPr>
          <w:rFonts w:ascii="Times New Roman" w:hAnsi="Times New Roman" w:cs="Times New Roman"/>
          <w:color w:val="000000" w:themeColor="text1"/>
        </w:rPr>
        <w:t>s);</w:t>
      </w:r>
    </w:p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2: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further </w:t>
      </w:r>
      <w:r w:rsidRPr="004E2250">
        <w:rPr>
          <w:rFonts w:ascii="Times New Roman" w:hAnsi="Times New Roman" w:cs="Times New Roman"/>
          <w:color w:val="000000" w:themeColor="text1"/>
        </w:rPr>
        <w:t>adjusted</w:t>
      </w:r>
      <w:r w:rsidRPr="004E2250">
        <w:rPr>
          <w:rFonts w:ascii="Times New Roman" w:hAnsi="Times New Roman" w:cs="Times New Roman"/>
          <w:color w:val="000000" w:themeColor="text1"/>
        </w:rPr>
        <w:t xml:space="preserve"> (from Model 1)</w:t>
      </w:r>
      <w:r w:rsidRPr="004E2250">
        <w:rPr>
          <w:rFonts w:ascii="Times New Roman" w:hAnsi="Times New Roman" w:cs="Times New Roman"/>
          <w:color w:val="000000" w:themeColor="text1"/>
        </w:rPr>
        <w:t xml:space="preserve"> for BMI (continuous), education level (less than high school, high school or equivalent, or college or above),</w:t>
      </w:r>
      <w:r w:rsidRPr="004E2250">
        <w:rPr>
          <w:rFonts w:ascii="Times New Roman" w:hAnsi="Times New Roman" w:cs="Times New Roman"/>
          <w:color w:val="000000" w:themeColor="text1"/>
        </w:rPr>
        <w:t xml:space="preserve"> family income-poverty ratio (&lt;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1, 1</w:t>
      </w:r>
      <w:r w:rsidRPr="004E2250">
        <w:rPr>
          <w:rFonts w:ascii="Times New Roman" w:eastAsia="SimSun" w:hAnsi="Times New Roman" w:cs="Times New Roman"/>
          <w:color w:val="000000" w:themeColor="text1"/>
          <w:szCs w:val="21"/>
          <w:lang w:bidi="ar"/>
        </w:rPr>
        <w:t>–</w:t>
      </w:r>
      <w:r w:rsidRPr="004E2250">
        <w:rPr>
          <w:rFonts w:ascii="Times New Roman" w:hAnsi="Times New Roman" w:cs="Times New Roman"/>
          <w:color w:val="000000" w:themeColor="text1"/>
        </w:rPr>
        <w:t>3, or ≥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3), </w:t>
      </w:r>
      <w:r w:rsidRPr="004E2250">
        <w:rPr>
          <w:rFonts w:ascii="Times New Roman" w:hAnsi="Times New Roman" w:cs="Times New Roman"/>
          <w:color w:val="000000" w:themeColor="text1"/>
        </w:rPr>
        <w:t xml:space="preserve">smoking status (never, </w:t>
      </w:r>
      <w:r w:rsidRPr="004E2250">
        <w:rPr>
          <w:rFonts w:ascii="Times New Roman" w:hAnsi="Times New Roman" w:cs="Times New Roman" w:hint="eastAsia"/>
          <w:color w:val="000000" w:themeColor="text1"/>
        </w:rPr>
        <w:t>former</w:t>
      </w:r>
      <w:r w:rsidRPr="004E2250">
        <w:rPr>
          <w:rFonts w:ascii="Times New Roman" w:hAnsi="Times New Roman" w:cs="Times New Roman"/>
          <w:color w:val="000000" w:themeColor="text1"/>
        </w:rPr>
        <w:t xml:space="preserve">, or current smoker), </w:t>
      </w:r>
      <w:r w:rsidRPr="004E2250">
        <w:rPr>
          <w:rFonts w:ascii="Times New Roman" w:hAnsi="Times New Roman" w:cs="Times New Roman"/>
          <w:color w:val="000000" w:themeColor="text1"/>
        </w:rPr>
        <w:t>drinking status (nondrinker or drinker)</w:t>
      </w:r>
      <w:r w:rsidRPr="004E2250">
        <w:rPr>
          <w:rFonts w:ascii="Times New Roman" w:hAnsi="Times New Roman" w:cs="Times New Roman"/>
          <w:color w:val="000000" w:themeColor="text1"/>
        </w:rPr>
        <w:t>, physical activity (inactive, insufficiently active, or active)</w:t>
      </w:r>
      <w:r w:rsidRPr="004E2250">
        <w:rPr>
          <w:rFonts w:ascii="Times New Roman" w:hAnsi="Times New Roman" w:cs="Times New Roman"/>
          <w:color w:val="000000" w:themeColor="text1"/>
        </w:rPr>
        <w:t xml:space="preserve">, and </w:t>
      </w:r>
      <w:r w:rsidRPr="004E2250">
        <w:rPr>
          <w:rFonts w:ascii="Times New Roman" w:hAnsi="Times New Roman" w:cs="Times New Roman"/>
          <w:color w:val="000000" w:themeColor="text1"/>
        </w:rPr>
        <w:t>history of cancer (yes or no)</w:t>
      </w:r>
      <w:r w:rsidRPr="004E2250">
        <w:rPr>
          <w:rFonts w:ascii="Times New Roman" w:hAnsi="Times New Roman" w:cs="Times New Roman"/>
          <w:color w:val="000000" w:themeColor="text1"/>
        </w:rPr>
        <w:t>;</w:t>
      </w:r>
    </w:p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3: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further </w:t>
      </w:r>
      <w:r w:rsidRPr="004E2250">
        <w:rPr>
          <w:rFonts w:ascii="Times New Roman" w:hAnsi="Times New Roman" w:cs="Times New Roman"/>
          <w:color w:val="000000" w:themeColor="text1"/>
        </w:rPr>
        <w:t xml:space="preserve">adjusted </w:t>
      </w:r>
      <w:r w:rsidRPr="004E2250">
        <w:rPr>
          <w:rFonts w:ascii="Times New Roman" w:hAnsi="Times New Roman" w:cs="Times New Roman"/>
          <w:color w:val="000000" w:themeColor="text1"/>
        </w:rPr>
        <w:t xml:space="preserve">(from Model 2) </w:t>
      </w:r>
      <w:r w:rsidRPr="004E2250">
        <w:rPr>
          <w:rFonts w:ascii="Times New Roman" w:hAnsi="Times New Roman" w:cs="Times New Roman"/>
          <w:color w:val="000000" w:themeColor="text1"/>
        </w:rPr>
        <w:t>for diabetes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duration</w:t>
      </w:r>
      <w:r w:rsidRPr="004E2250">
        <w:rPr>
          <w:rFonts w:ascii="Times New Roman" w:hAnsi="Times New Roman" w:cs="Times New Roman"/>
          <w:color w:val="000000" w:themeColor="text1"/>
        </w:rPr>
        <w:t xml:space="preserve"> (continuous), glucose-lowering medication</w:t>
      </w:r>
      <w:r w:rsidRPr="004E2250">
        <w:rPr>
          <w:rFonts w:ascii="Times New Roman" w:hAnsi="Times New Roman" w:cs="Times New Roman" w:hint="eastAsia"/>
          <w:color w:val="000000" w:themeColor="text1"/>
        </w:rPr>
        <w:t>s</w:t>
      </w:r>
      <w:r w:rsidRPr="004E2250">
        <w:rPr>
          <w:rFonts w:ascii="Times New Roman" w:hAnsi="Times New Roman" w:cs="Times New Roman"/>
          <w:color w:val="000000" w:themeColor="text1"/>
        </w:rPr>
        <w:t xml:space="preserve"> us</w:t>
      </w:r>
      <w:r w:rsidRPr="004E2250">
        <w:rPr>
          <w:rFonts w:ascii="Times New Roman" w:hAnsi="Times New Roman" w:cs="Times New Roman" w:hint="eastAsia"/>
          <w:color w:val="000000" w:themeColor="text1"/>
        </w:rPr>
        <w:t>age</w:t>
      </w:r>
      <w:r w:rsidRPr="004E2250">
        <w:rPr>
          <w:rFonts w:ascii="Times New Roman" w:hAnsi="Times New Roman" w:cs="Times New Roman"/>
          <w:color w:val="000000" w:themeColor="text1"/>
        </w:rPr>
        <w:t xml:space="preserve"> (none, 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insulin, </w:t>
      </w:r>
      <w:r w:rsidRPr="004E2250">
        <w:rPr>
          <w:rFonts w:ascii="Times New Roman" w:hAnsi="Times New Roman" w:cs="Times New Roman"/>
          <w:color w:val="000000" w:themeColor="text1"/>
        </w:rPr>
        <w:t>oral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hypoglycemic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 w:hint="eastAsia"/>
          <w:color w:val="000000" w:themeColor="text1"/>
        </w:rPr>
        <w:t>agent</w:t>
      </w:r>
      <w:r w:rsidRPr="004E2250">
        <w:rPr>
          <w:rFonts w:ascii="Times New Roman" w:hAnsi="Times New Roman" w:cs="Times New Roman"/>
          <w:color w:val="000000" w:themeColor="text1"/>
        </w:rPr>
        <w:t>, or others), history of CVD or hypertension (yes or no)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4E2250">
        <w:rPr>
          <w:rFonts w:ascii="Times New Roman" w:hAnsi="Times New Roman" w:cs="Times New Roman"/>
          <w:color w:val="000000" w:themeColor="text1"/>
        </w:rPr>
        <w:t>HbA1c (continuous), TC (continuous), HDL-C (continuous), and eGFR (&lt;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30, 30</w:t>
      </w:r>
      <w:r w:rsidRPr="004E2250">
        <w:rPr>
          <w:rFonts w:ascii="Times New Roman" w:eastAsia="SimSun" w:hAnsi="Times New Roman" w:cs="Times New Roman"/>
          <w:color w:val="000000" w:themeColor="text1"/>
          <w:szCs w:val="21"/>
          <w:lang w:bidi="ar"/>
        </w:rPr>
        <w:t>–</w:t>
      </w:r>
      <w:r w:rsidRPr="004E2250">
        <w:rPr>
          <w:rFonts w:ascii="Times New Roman" w:hAnsi="Times New Roman" w:cs="Times New Roman"/>
          <w:color w:val="000000" w:themeColor="text1"/>
        </w:rPr>
        <w:t>60, ≥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60 mL/min/1.73 m</w:t>
      </w:r>
      <w:r w:rsidRPr="004E2250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4E2250">
        <w:rPr>
          <w:rFonts w:ascii="Times New Roman" w:hAnsi="Times New Roman" w:cs="Times New Roman"/>
          <w:color w:val="000000" w:themeColor="text1"/>
        </w:rPr>
        <w:t>)</w:t>
      </w:r>
      <w:r w:rsidRPr="004E2250">
        <w:rPr>
          <w:rFonts w:ascii="Times New Roman" w:hAnsi="Times New Roman" w:cs="Times New Roman" w:hint="eastAsia"/>
          <w:color w:val="000000" w:themeColor="text1"/>
        </w:rPr>
        <w:t>.</w:t>
      </w: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4E2250">
      <w:pPr>
        <w:pageBreakBefore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>A</w:t>
      </w:r>
      <w:r>
        <w:rPr>
          <w:rFonts w:ascii="Times New Roman" w:hAnsi="Times New Roman" w:cs="Times New Roman"/>
          <w:b/>
          <w:bCs/>
          <w:color w:val="000000" w:themeColor="text1"/>
        </w:rPr>
        <w:t>dditional file 2:</w:t>
      </w:r>
      <w:r w:rsidRPr="004E2250">
        <w:rPr>
          <w:rFonts w:ascii="Times New Roman" w:hAnsi="Times New Roman" w:cs="Times New Roman" w:hint="eastAsia"/>
          <w:b/>
          <w:bCs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</w:rPr>
        <w:t>S</w:t>
      </w:r>
      <w:r w:rsidRPr="004E2250">
        <w:rPr>
          <w:rFonts w:ascii="Times New Roman" w:hAnsi="Times New Roman" w:cs="Times New Roman" w:hint="eastAsia"/>
          <w:b/>
          <w:bCs/>
          <w:color w:val="000000" w:themeColor="text1"/>
        </w:rPr>
        <w:t>2</w:t>
      </w:r>
      <w:r w:rsidRPr="004E2250">
        <w:rPr>
          <w:rFonts w:ascii="Times New Roman" w:hAnsi="Times New Roman" w:cs="Times New Roman"/>
          <w:color w:val="000000" w:themeColor="text1"/>
        </w:rPr>
        <w:t xml:space="preserve"> HR (95% CI) of all-cause and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 w:hint="eastAsia"/>
          <w:color w:val="000000" w:themeColor="text1"/>
        </w:rPr>
        <w:t>CVD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mortality according to serum TSH levels </w:t>
      </w:r>
      <w:r w:rsidRPr="004E2250">
        <w:rPr>
          <w:rFonts w:ascii="Times New Roman" w:hAnsi="Times New Roman" w:cs="Times New Roman"/>
          <w:color w:val="000000" w:themeColor="text1"/>
        </w:rPr>
        <w:t>among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patients with</w:t>
      </w:r>
      <w:r w:rsidRPr="004E2250">
        <w:rPr>
          <w:rFonts w:ascii="Times New Roman" w:hAnsi="Times New Roman" w:cs="Times New Roman"/>
          <w:color w:val="000000" w:themeColor="text1"/>
        </w:rPr>
        <w:t xml:space="preserve"> diabetes </w:t>
      </w:r>
      <w:r w:rsidRPr="004E2250">
        <w:rPr>
          <w:rFonts w:ascii="Times New Roman" w:hAnsi="Times New Roman" w:cs="Times New Roman"/>
          <w:color w:val="000000" w:themeColor="text1"/>
        </w:rPr>
        <w:t>after excluding pa</w:t>
      </w:r>
      <w:r w:rsidRPr="004E2250">
        <w:rPr>
          <w:rFonts w:ascii="Times New Roman" w:hAnsi="Times New Roman" w:cs="Times New Roman"/>
          <w:color w:val="000000" w:themeColor="text1"/>
        </w:rPr>
        <w:t>rticipant</w:t>
      </w:r>
      <w:r w:rsidRPr="004E2250">
        <w:rPr>
          <w:rFonts w:ascii="Times New Roman" w:hAnsi="Times New Roman" w:cs="Times New Roman"/>
          <w:color w:val="000000" w:themeColor="text1"/>
        </w:rPr>
        <w:t>s w</w:t>
      </w:r>
      <w:r w:rsidRPr="004E2250">
        <w:rPr>
          <w:rFonts w:ascii="Times New Roman" w:hAnsi="Times New Roman" w:cs="Times New Roman"/>
          <w:color w:val="000000" w:themeColor="text1"/>
        </w:rPr>
        <w:t>ho died with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 w:hint="eastAsia"/>
          <w:color w:val="000000" w:themeColor="text1"/>
        </w:rPr>
        <w:t>two</w:t>
      </w:r>
      <w:r w:rsidRPr="004E2250">
        <w:rPr>
          <w:rFonts w:ascii="Times New Roman" w:hAnsi="Times New Roman" w:cs="Times New Roman"/>
          <w:color w:val="000000" w:themeColor="text1"/>
        </w:rPr>
        <w:t xml:space="preserve"> years of follow-up</w:t>
      </w:r>
      <w:r w:rsidRPr="004E2250">
        <w:rPr>
          <w:rFonts w:ascii="Times New Roman" w:hAnsi="Times New Roman" w:cs="Times New Roman"/>
          <w:color w:val="000000" w:themeColor="text1"/>
        </w:rPr>
        <w:t xml:space="preserve"> (N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=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1</w:t>
      </w:r>
      <w:r w:rsidRPr="004E2250">
        <w:rPr>
          <w:rFonts w:ascii="Times New Roman" w:hAnsi="Times New Roman" w:cs="Times New Roman" w:hint="eastAsia"/>
          <w:color w:val="000000" w:themeColor="text1"/>
        </w:rPr>
        <w:t>,</w:t>
      </w:r>
      <w:r w:rsidRPr="004E2250">
        <w:rPr>
          <w:rFonts w:ascii="Times New Roman" w:hAnsi="Times New Roman" w:cs="Times New Roman"/>
          <w:color w:val="000000" w:themeColor="text1"/>
        </w:rPr>
        <w:t>733)</w:t>
      </w: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3596" w:type="pct"/>
        <w:jc w:val="center"/>
        <w:tblLayout w:type="fixed"/>
        <w:tblLook w:val="04A0" w:firstRow="1" w:lastRow="0" w:firstColumn="1" w:lastColumn="0" w:noHBand="0" w:noVBand="1"/>
      </w:tblPr>
      <w:tblGrid>
        <w:gridCol w:w="1618"/>
        <w:gridCol w:w="1588"/>
        <w:gridCol w:w="1669"/>
        <w:gridCol w:w="1616"/>
      </w:tblGrid>
      <w:tr w:rsidR="004E2250" w:rsidRPr="004E2250">
        <w:trPr>
          <w:trHeight w:val="425"/>
          <w:jc w:val="center"/>
        </w:trPr>
        <w:tc>
          <w:tcPr>
            <w:tcW w:w="124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9140E" w:rsidRPr="004E2250" w:rsidRDefault="0079140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53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Serum TSH levels (mIU/L)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79140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3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Low-normal (0.39-1.30)</w:t>
            </w:r>
          </w:p>
        </w:tc>
        <w:tc>
          <w:tcPr>
            <w:tcW w:w="1286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Medium-normal (1.30-2.09)</w:t>
            </w:r>
          </w:p>
        </w:tc>
        <w:tc>
          <w:tcPr>
            <w:tcW w:w="1243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High-normal (2.09-4.60)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All-cause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mortality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No. Deaths/total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368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553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434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614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425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566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1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1.34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(1.06,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1.71)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1.22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(0.96, 1.55)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1.31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(1.04, 1.64)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1.20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(0.98, 1.47)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Model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1.40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(1.11, 1.75)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1.26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(1.02, 1.55)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CVD mortality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No. deaths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144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158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173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1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1.65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(1.15, 2.38)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1.43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(1.05, 1.96)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1.54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(1.08, 2.20)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1.37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(1.00,1.86)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Model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1.73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(1.19, 2.53)</w:t>
            </w:r>
          </w:p>
        </w:tc>
        <w:tc>
          <w:tcPr>
            <w:tcW w:w="128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1.38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(1.00, 1.90)</w:t>
            </w:r>
          </w:p>
        </w:tc>
      </w:tr>
    </w:tbl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1:</w:t>
      </w:r>
      <w:r w:rsidRPr="004E2250">
        <w:rPr>
          <w:rFonts w:ascii="Times New Roman" w:hAnsi="Times New Roman" w:cs="Times New Roman"/>
          <w:color w:val="000000" w:themeColor="text1"/>
        </w:rPr>
        <w:t xml:space="preserve"> adjusted for age</w:t>
      </w:r>
      <w:r w:rsidRPr="004E2250">
        <w:rPr>
          <w:rFonts w:ascii="Times New Roman" w:hAnsi="Times New Roman" w:cs="Times New Roman"/>
          <w:color w:val="000000" w:themeColor="text1"/>
        </w:rPr>
        <w:t xml:space="preserve"> (continuous), sex (male or female)</w:t>
      </w:r>
      <w:r w:rsidRPr="004E2250">
        <w:rPr>
          <w:rFonts w:ascii="Times New Roman" w:hAnsi="Times New Roman" w:cs="Times New Roman" w:hint="eastAsia"/>
          <w:color w:val="000000" w:themeColor="text1"/>
        </w:rPr>
        <w:t>,</w:t>
      </w:r>
      <w:r w:rsidRPr="004E2250">
        <w:rPr>
          <w:rFonts w:ascii="Times New Roman" w:hAnsi="Times New Roman" w:cs="Times New Roman"/>
          <w:color w:val="000000" w:themeColor="text1"/>
        </w:rPr>
        <w:t xml:space="preserve"> and</w:t>
      </w:r>
      <w:r w:rsidRPr="004E2250">
        <w:rPr>
          <w:rFonts w:ascii="Times New Roman" w:hAnsi="Times New Roman" w:cs="Times New Roman"/>
          <w:color w:val="000000" w:themeColor="text1"/>
        </w:rPr>
        <w:t xml:space="preserve"> race/ethnicity (non</w:t>
      </w:r>
      <w:r w:rsidRPr="004E2250">
        <w:rPr>
          <w:rFonts w:ascii="Times New Roman" w:hAnsi="Times New Roman" w:cs="Times New Roman"/>
          <w:color w:val="000000" w:themeColor="text1"/>
        </w:rPr>
        <w:t>-Hispanic white, non-Hispanic black, Mexican American, or other</w:t>
      </w:r>
      <w:r w:rsidRPr="004E2250">
        <w:rPr>
          <w:rFonts w:ascii="Times New Roman" w:hAnsi="Times New Roman" w:cs="Times New Roman"/>
          <w:color w:val="000000" w:themeColor="text1"/>
        </w:rPr>
        <w:t>s);</w:t>
      </w:r>
    </w:p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2: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further </w:t>
      </w:r>
      <w:r w:rsidRPr="004E2250">
        <w:rPr>
          <w:rFonts w:ascii="Times New Roman" w:hAnsi="Times New Roman" w:cs="Times New Roman"/>
          <w:color w:val="000000" w:themeColor="text1"/>
        </w:rPr>
        <w:t>adjusted</w:t>
      </w:r>
      <w:r w:rsidRPr="004E2250">
        <w:rPr>
          <w:rFonts w:ascii="Times New Roman" w:hAnsi="Times New Roman" w:cs="Times New Roman"/>
          <w:color w:val="000000" w:themeColor="text1"/>
        </w:rPr>
        <w:t xml:space="preserve"> (from Model 1)</w:t>
      </w:r>
      <w:r w:rsidRPr="004E2250">
        <w:rPr>
          <w:rFonts w:ascii="Times New Roman" w:hAnsi="Times New Roman" w:cs="Times New Roman"/>
          <w:color w:val="000000" w:themeColor="text1"/>
        </w:rPr>
        <w:t xml:space="preserve"> for BMI (continuous), education level (less than high school, high school or equivalent, or college or above),</w:t>
      </w:r>
      <w:r w:rsidRPr="004E2250">
        <w:rPr>
          <w:rFonts w:ascii="Times New Roman" w:hAnsi="Times New Roman" w:cs="Times New Roman"/>
          <w:color w:val="000000" w:themeColor="text1"/>
        </w:rPr>
        <w:t xml:space="preserve"> family income-pov</w:t>
      </w:r>
      <w:r w:rsidRPr="004E2250">
        <w:rPr>
          <w:rFonts w:ascii="Times New Roman" w:hAnsi="Times New Roman" w:cs="Times New Roman"/>
          <w:color w:val="000000" w:themeColor="text1"/>
        </w:rPr>
        <w:t>erty ratio (&lt;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1, 1</w:t>
      </w:r>
      <w:r w:rsidRPr="004E2250">
        <w:rPr>
          <w:rFonts w:ascii="Times New Roman" w:eastAsia="SimSun" w:hAnsi="Times New Roman" w:cs="Times New Roman"/>
          <w:color w:val="000000" w:themeColor="text1"/>
          <w:szCs w:val="21"/>
          <w:lang w:bidi="ar"/>
        </w:rPr>
        <w:t>–</w:t>
      </w:r>
      <w:r w:rsidRPr="004E2250">
        <w:rPr>
          <w:rFonts w:ascii="Times New Roman" w:hAnsi="Times New Roman" w:cs="Times New Roman"/>
          <w:color w:val="000000" w:themeColor="text1"/>
        </w:rPr>
        <w:t>3, or ≥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3), </w:t>
      </w:r>
      <w:r w:rsidRPr="004E2250">
        <w:rPr>
          <w:rFonts w:ascii="Times New Roman" w:hAnsi="Times New Roman" w:cs="Times New Roman"/>
          <w:color w:val="000000" w:themeColor="text1"/>
        </w:rPr>
        <w:t xml:space="preserve">smoking status (never, </w:t>
      </w:r>
      <w:r w:rsidRPr="004E2250">
        <w:rPr>
          <w:rFonts w:ascii="Times New Roman" w:hAnsi="Times New Roman" w:cs="Times New Roman" w:hint="eastAsia"/>
          <w:color w:val="000000" w:themeColor="text1"/>
        </w:rPr>
        <w:t>former</w:t>
      </w:r>
      <w:r w:rsidRPr="004E2250">
        <w:rPr>
          <w:rFonts w:ascii="Times New Roman" w:hAnsi="Times New Roman" w:cs="Times New Roman"/>
          <w:color w:val="000000" w:themeColor="text1"/>
        </w:rPr>
        <w:t xml:space="preserve">, or current smoker), </w:t>
      </w:r>
      <w:r w:rsidRPr="004E2250">
        <w:rPr>
          <w:rFonts w:ascii="Times New Roman" w:hAnsi="Times New Roman" w:cs="Times New Roman"/>
          <w:color w:val="000000" w:themeColor="text1"/>
        </w:rPr>
        <w:t>drinking status (non</w:t>
      </w:r>
      <w:r w:rsidRPr="004E2250">
        <w:rPr>
          <w:rFonts w:ascii="Times New Roman" w:hAnsi="Times New Roman" w:cs="Times New Roman" w:hint="eastAsia"/>
          <w:color w:val="000000" w:themeColor="text1"/>
        </w:rPr>
        <w:t>-</w:t>
      </w:r>
      <w:r w:rsidRPr="004E2250">
        <w:rPr>
          <w:rFonts w:ascii="Times New Roman" w:hAnsi="Times New Roman" w:cs="Times New Roman"/>
          <w:color w:val="000000" w:themeColor="text1"/>
        </w:rPr>
        <w:t>drinker or drinker)</w:t>
      </w:r>
      <w:r w:rsidRPr="004E2250">
        <w:rPr>
          <w:rFonts w:ascii="Times New Roman" w:hAnsi="Times New Roman" w:cs="Times New Roman"/>
          <w:color w:val="000000" w:themeColor="text1"/>
        </w:rPr>
        <w:t>, physical activity (inactive, insufficiently active, or active)</w:t>
      </w:r>
      <w:r w:rsidRPr="004E2250">
        <w:rPr>
          <w:rFonts w:ascii="Times New Roman" w:hAnsi="Times New Roman" w:cs="Times New Roman"/>
          <w:color w:val="000000" w:themeColor="text1"/>
        </w:rPr>
        <w:t xml:space="preserve">, and </w:t>
      </w:r>
      <w:r w:rsidRPr="004E2250">
        <w:rPr>
          <w:rFonts w:ascii="Times New Roman" w:hAnsi="Times New Roman" w:cs="Times New Roman"/>
          <w:color w:val="000000" w:themeColor="text1"/>
        </w:rPr>
        <w:t>history of cancer (yes or no)</w:t>
      </w:r>
      <w:r w:rsidRPr="004E2250">
        <w:rPr>
          <w:rFonts w:ascii="Times New Roman" w:hAnsi="Times New Roman" w:cs="Times New Roman"/>
          <w:color w:val="000000" w:themeColor="text1"/>
        </w:rPr>
        <w:t>;</w:t>
      </w:r>
    </w:p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3: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further </w:t>
      </w:r>
      <w:r w:rsidRPr="004E2250">
        <w:rPr>
          <w:rFonts w:ascii="Times New Roman" w:hAnsi="Times New Roman" w:cs="Times New Roman"/>
          <w:color w:val="000000" w:themeColor="text1"/>
        </w:rPr>
        <w:t xml:space="preserve">adjusted </w:t>
      </w:r>
      <w:r w:rsidRPr="004E2250">
        <w:rPr>
          <w:rFonts w:ascii="Times New Roman" w:hAnsi="Times New Roman" w:cs="Times New Roman"/>
          <w:color w:val="000000" w:themeColor="text1"/>
        </w:rPr>
        <w:t xml:space="preserve">(from Model 2) </w:t>
      </w:r>
      <w:r w:rsidRPr="004E2250">
        <w:rPr>
          <w:rFonts w:ascii="Times New Roman" w:hAnsi="Times New Roman" w:cs="Times New Roman"/>
          <w:color w:val="000000" w:themeColor="text1"/>
        </w:rPr>
        <w:t>for diabetes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duration</w:t>
      </w:r>
      <w:r w:rsidRPr="004E2250">
        <w:rPr>
          <w:rFonts w:ascii="Times New Roman" w:hAnsi="Times New Roman" w:cs="Times New Roman"/>
          <w:color w:val="000000" w:themeColor="text1"/>
        </w:rPr>
        <w:t xml:space="preserve"> (continuous), glucose-lowering medication</w:t>
      </w:r>
      <w:r w:rsidRPr="004E2250">
        <w:rPr>
          <w:rFonts w:ascii="Times New Roman" w:hAnsi="Times New Roman" w:cs="Times New Roman" w:hint="eastAsia"/>
          <w:color w:val="000000" w:themeColor="text1"/>
        </w:rPr>
        <w:t>s</w:t>
      </w:r>
      <w:r w:rsidRPr="004E2250">
        <w:rPr>
          <w:rFonts w:ascii="Times New Roman" w:hAnsi="Times New Roman" w:cs="Times New Roman"/>
          <w:color w:val="000000" w:themeColor="text1"/>
        </w:rPr>
        <w:t xml:space="preserve"> us</w:t>
      </w:r>
      <w:r w:rsidRPr="004E2250">
        <w:rPr>
          <w:rFonts w:ascii="Times New Roman" w:hAnsi="Times New Roman" w:cs="Times New Roman" w:hint="eastAsia"/>
          <w:color w:val="000000" w:themeColor="text1"/>
        </w:rPr>
        <w:t>age</w:t>
      </w:r>
      <w:r w:rsidRPr="004E2250">
        <w:rPr>
          <w:rFonts w:ascii="Times New Roman" w:hAnsi="Times New Roman" w:cs="Times New Roman"/>
          <w:color w:val="000000" w:themeColor="text1"/>
        </w:rPr>
        <w:t xml:space="preserve"> (none, 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insulin, </w:t>
      </w:r>
      <w:r w:rsidRPr="004E2250">
        <w:rPr>
          <w:rFonts w:ascii="Times New Roman" w:hAnsi="Times New Roman" w:cs="Times New Roman"/>
          <w:color w:val="000000" w:themeColor="text1"/>
        </w:rPr>
        <w:t>oral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hypoglycemic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 w:hint="eastAsia"/>
          <w:color w:val="000000" w:themeColor="text1"/>
        </w:rPr>
        <w:t>agent</w:t>
      </w:r>
      <w:r w:rsidRPr="004E2250">
        <w:rPr>
          <w:rFonts w:ascii="Times New Roman" w:hAnsi="Times New Roman" w:cs="Times New Roman"/>
          <w:color w:val="000000" w:themeColor="text1"/>
        </w:rPr>
        <w:t>, or others), history of CVD or hypertension (yes or no)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4E2250">
        <w:rPr>
          <w:rFonts w:ascii="Times New Roman" w:hAnsi="Times New Roman" w:cs="Times New Roman"/>
          <w:color w:val="000000" w:themeColor="text1"/>
        </w:rPr>
        <w:t>HbA1c (continuous), TC (continuous), HDL-C (continuous), and eGFR (&lt;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30, </w:t>
      </w:r>
      <w:r w:rsidRPr="004E2250">
        <w:rPr>
          <w:rFonts w:ascii="Times New Roman" w:hAnsi="Times New Roman" w:cs="Times New Roman"/>
          <w:color w:val="000000" w:themeColor="text1"/>
        </w:rPr>
        <w:t>30</w:t>
      </w:r>
      <w:r w:rsidRPr="004E2250">
        <w:rPr>
          <w:rFonts w:ascii="Times New Roman" w:eastAsia="SimSun" w:hAnsi="Times New Roman" w:cs="Times New Roman"/>
          <w:color w:val="000000" w:themeColor="text1"/>
          <w:szCs w:val="21"/>
          <w:lang w:bidi="ar"/>
        </w:rPr>
        <w:t>–</w:t>
      </w:r>
      <w:r w:rsidRPr="004E2250">
        <w:rPr>
          <w:rFonts w:ascii="Times New Roman" w:hAnsi="Times New Roman" w:cs="Times New Roman"/>
          <w:color w:val="000000" w:themeColor="text1"/>
        </w:rPr>
        <w:t>60, ≥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60 mL/min/1.73 m</w:t>
      </w:r>
      <w:r w:rsidRPr="004E2250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4E2250">
        <w:rPr>
          <w:rFonts w:ascii="Times New Roman" w:hAnsi="Times New Roman" w:cs="Times New Roman"/>
          <w:color w:val="000000" w:themeColor="text1"/>
        </w:rPr>
        <w:t>)</w:t>
      </w:r>
      <w:r w:rsidRPr="004E2250">
        <w:rPr>
          <w:rFonts w:ascii="Times New Roman" w:hAnsi="Times New Roman" w:cs="Times New Roman" w:hint="eastAsia"/>
          <w:color w:val="000000" w:themeColor="text1"/>
        </w:rPr>
        <w:t>.</w:t>
      </w:r>
    </w:p>
    <w:p w:rsidR="0079140E" w:rsidRPr="004E2250" w:rsidRDefault="0079140E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:rsidR="0079140E" w:rsidRPr="004E2250" w:rsidRDefault="004E2250">
      <w:pPr>
        <w:pageBreakBefore/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Additional file 2: </w:t>
      </w:r>
      <w:r w:rsidRPr="004E2250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</w:rPr>
        <w:t>S</w:t>
      </w:r>
      <w:r w:rsidRPr="004E2250">
        <w:rPr>
          <w:rFonts w:ascii="Times New Roman" w:hAnsi="Times New Roman" w:cs="Times New Roman" w:hint="eastAsia"/>
          <w:b/>
          <w:bCs/>
          <w:color w:val="000000" w:themeColor="text1"/>
        </w:rPr>
        <w:t>3</w:t>
      </w:r>
      <w:r w:rsidRPr="004E2250">
        <w:rPr>
          <w:rFonts w:ascii="Times New Roman" w:hAnsi="Times New Roman" w:cs="Times New Roman"/>
          <w:color w:val="000000" w:themeColor="text1"/>
        </w:rPr>
        <w:t xml:space="preserve"> Hazard ratio (95% CI) of all-cause</w:t>
      </w:r>
      <w:r w:rsidRPr="004E2250">
        <w:rPr>
          <w:rFonts w:ascii="Times New Roman" w:hAnsi="Times New Roman" w:cs="Times New Roman"/>
          <w:color w:val="000000" w:themeColor="text1"/>
        </w:rPr>
        <w:t xml:space="preserve"> and </w:t>
      </w:r>
      <w:r w:rsidRPr="004E2250">
        <w:rPr>
          <w:rFonts w:ascii="Times New Roman" w:hAnsi="Times New Roman" w:cs="Times New Roman" w:hint="eastAsia"/>
          <w:color w:val="000000" w:themeColor="text1"/>
        </w:rPr>
        <w:t>CVD</w:t>
      </w:r>
      <w:r w:rsidRPr="004E2250">
        <w:rPr>
          <w:rFonts w:ascii="Times New Roman" w:hAnsi="Times New Roman" w:cs="Times New Roman"/>
          <w:color w:val="000000" w:themeColor="text1"/>
        </w:rPr>
        <w:t xml:space="preserve"> mortality </w:t>
      </w:r>
      <w:r w:rsidRPr="004E2250">
        <w:rPr>
          <w:rFonts w:ascii="Times New Roman" w:hAnsi="Times New Roman" w:cs="Times New Roman"/>
          <w:color w:val="000000" w:themeColor="text1"/>
        </w:rPr>
        <w:t xml:space="preserve">according to </w:t>
      </w:r>
      <w:r w:rsidRPr="004E2250">
        <w:rPr>
          <w:rFonts w:ascii="Times New Roman" w:hAnsi="Times New Roman" w:cs="Times New Roman"/>
          <w:color w:val="000000" w:themeColor="text1"/>
        </w:rPr>
        <w:t xml:space="preserve">quintiles of serum </w:t>
      </w:r>
      <w:r w:rsidRPr="004E2250">
        <w:rPr>
          <w:rFonts w:ascii="Times New Roman" w:hAnsi="Times New Roman" w:cs="Times New Roman"/>
          <w:color w:val="000000" w:themeColor="text1"/>
        </w:rPr>
        <w:t>TSH level</w:t>
      </w:r>
      <w:r w:rsidRPr="004E2250">
        <w:rPr>
          <w:rFonts w:ascii="Times New Roman" w:hAnsi="Times New Roman" w:cs="Times New Roman"/>
          <w:color w:val="000000" w:themeColor="text1"/>
        </w:rPr>
        <w:t>s among patients with diabetes in NHANES III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(N = 1,830)</w:t>
      </w:r>
    </w:p>
    <w:p w:rsidR="0079140E" w:rsidRPr="004E2250" w:rsidRDefault="0079140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5044" w:type="pct"/>
        <w:jc w:val="center"/>
        <w:tblLayout w:type="fixed"/>
        <w:tblLook w:val="04A0" w:firstRow="1" w:lastRow="0" w:firstColumn="1" w:lastColumn="0" w:noHBand="0" w:noVBand="1"/>
      </w:tblPr>
      <w:tblGrid>
        <w:gridCol w:w="1374"/>
        <w:gridCol w:w="1650"/>
        <w:gridCol w:w="1663"/>
        <w:gridCol w:w="1200"/>
        <w:gridCol w:w="1610"/>
        <w:gridCol w:w="1608"/>
      </w:tblGrid>
      <w:tr w:rsidR="004E2250" w:rsidRPr="004E2250">
        <w:trPr>
          <w:trHeight w:val="425"/>
          <w:jc w:val="center"/>
        </w:trPr>
        <w:tc>
          <w:tcPr>
            <w:tcW w:w="753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9140E" w:rsidRPr="004E2250" w:rsidRDefault="0079140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46" w:type="pct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Serum TSH levels (mIU/L)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75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79140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6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Quintile 1</w:t>
            </w:r>
          </w:p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(0.39-1.00)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Quintile 2</w:t>
            </w:r>
          </w:p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(1.00-1.40)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Quintile 3</w:t>
            </w:r>
          </w:p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(1.40-1.89)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Quintile 4</w:t>
            </w:r>
          </w:p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(1.89-2.49)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Quintile 5</w:t>
            </w:r>
          </w:p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(2.49-4.60)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5000" w:type="pct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All-cause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mortality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No. Deaths/total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23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326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65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387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61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368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272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360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03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389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1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1.40 (1.05, 1.85)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1.25 (0.96, 1.62)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1.15 (0.81, 1.62)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1.22 (0.96, 1.55)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1.38 (1.07, 1.80)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1.15 (0.88, 1.51)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1.09 (0.76, 1.55)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1.24 (1.00, 1.53)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Model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1.46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(1.10, 1.92)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1.21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(0.91, 1.60)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1.18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(0.84, 1.65)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1.28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(1.01, 1.63)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CVD mortality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No. deaths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96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90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97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116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126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1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1.62 (1.05, 2.51)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1.25 (0.82, 1.90)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1.17 (0.73, 1.86)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1.60 (1.15, 2.24)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1.64 (1.10, 2.45)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1.09 (0.72, 1.64)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1.12 (0.70, 1.80)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1.55 (1.12, 2.16)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75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Model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0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1.83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(1.16, 2.90)</w:t>
            </w:r>
          </w:p>
        </w:tc>
        <w:tc>
          <w:tcPr>
            <w:tcW w:w="91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1.12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(0.73, 1.72)</w:t>
            </w:r>
          </w:p>
        </w:tc>
        <w:tc>
          <w:tcPr>
            <w:tcW w:w="65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88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1.19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(0.78, 1.83)</w:t>
            </w:r>
          </w:p>
        </w:tc>
        <w:tc>
          <w:tcPr>
            <w:tcW w:w="88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1.56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(1.12, 2.17)</w:t>
            </w:r>
          </w:p>
        </w:tc>
      </w:tr>
    </w:tbl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1:</w:t>
      </w:r>
      <w:r w:rsidRPr="004E2250">
        <w:rPr>
          <w:rFonts w:ascii="Times New Roman" w:hAnsi="Times New Roman" w:cs="Times New Roman"/>
          <w:color w:val="000000" w:themeColor="text1"/>
        </w:rPr>
        <w:t xml:space="preserve"> adjusted for age</w:t>
      </w:r>
      <w:r w:rsidRPr="004E2250">
        <w:rPr>
          <w:rFonts w:ascii="Times New Roman" w:hAnsi="Times New Roman" w:cs="Times New Roman"/>
          <w:color w:val="000000" w:themeColor="text1"/>
        </w:rPr>
        <w:t xml:space="preserve"> (continuous), sex (male or female)</w:t>
      </w:r>
      <w:r w:rsidRPr="004E2250">
        <w:rPr>
          <w:rFonts w:ascii="Times New Roman" w:hAnsi="Times New Roman" w:cs="Times New Roman" w:hint="eastAsia"/>
          <w:color w:val="000000" w:themeColor="text1"/>
        </w:rPr>
        <w:t>,</w:t>
      </w:r>
      <w:r w:rsidRPr="004E2250">
        <w:rPr>
          <w:rFonts w:ascii="Times New Roman" w:hAnsi="Times New Roman" w:cs="Times New Roman"/>
          <w:color w:val="000000" w:themeColor="text1"/>
        </w:rPr>
        <w:t xml:space="preserve"> and</w:t>
      </w:r>
      <w:r w:rsidRPr="004E2250">
        <w:rPr>
          <w:rFonts w:ascii="Times New Roman" w:hAnsi="Times New Roman" w:cs="Times New Roman"/>
          <w:color w:val="000000" w:themeColor="text1"/>
        </w:rPr>
        <w:t xml:space="preserve"> race/ethnicity (non</w:t>
      </w:r>
      <w:r w:rsidRPr="004E2250">
        <w:rPr>
          <w:rFonts w:ascii="Times New Roman" w:hAnsi="Times New Roman" w:cs="Times New Roman"/>
          <w:color w:val="000000" w:themeColor="text1"/>
        </w:rPr>
        <w:t>-Hispanic white, non-Hispanic black, Mexican American, or other</w:t>
      </w:r>
      <w:r w:rsidRPr="004E2250">
        <w:rPr>
          <w:rFonts w:ascii="Times New Roman" w:hAnsi="Times New Roman" w:cs="Times New Roman"/>
          <w:color w:val="000000" w:themeColor="text1"/>
        </w:rPr>
        <w:t>s);</w:t>
      </w:r>
    </w:p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2: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further </w:t>
      </w:r>
      <w:r w:rsidRPr="004E2250">
        <w:rPr>
          <w:rFonts w:ascii="Times New Roman" w:hAnsi="Times New Roman" w:cs="Times New Roman"/>
          <w:color w:val="000000" w:themeColor="text1"/>
        </w:rPr>
        <w:t>adjusted</w:t>
      </w:r>
      <w:r w:rsidRPr="004E2250">
        <w:rPr>
          <w:rFonts w:ascii="Times New Roman" w:hAnsi="Times New Roman" w:cs="Times New Roman"/>
          <w:color w:val="000000" w:themeColor="text1"/>
        </w:rPr>
        <w:t xml:space="preserve"> (from Model 1)</w:t>
      </w:r>
      <w:r w:rsidRPr="004E2250">
        <w:rPr>
          <w:rFonts w:ascii="Times New Roman" w:hAnsi="Times New Roman" w:cs="Times New Roman"/>
          <w:color w:val="000000" w:themeColor="text1"/>
        </w:rPr>
        <w:t xml:space="preserve"> for BMI (continuous), education level (less than high school, high school or equivalent,</w:t>
      </w:r>
      <w:r w:rsidRPr="004E2250">
        <w:rPr>
          <w:rFonts w:ascii="Times New Roman" w:hAnsi="Times New Roman" w:cs="Times New Roman"/>
          <w:color w:val="000000" w:themeColor="text1"/>
        </w:rPr>
        <w:t xml:space="preserve"> or college or above),</w:t>
      </w:r>
      <w:r w:rsidRPr="004E2250">
        <w:rPr>
          <w:rFonts w:ascii="Times New Roman" w:hAnsi="Times New Roman" w:cs="Times New Roman"/>
          <w:color w:val="000000" w:themeColor="text1"/>
        </w:rPr>
        <w:t xml:space="preserve"> family income-poverty ratio (&lt;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1, 1</w:t>
      </w:r>
      <w:r w:rsidRPr="004E2250">
        <w:rPr>
          <w:rFonts w:ascii="Times New Roman" w:eastAsia="SimSun" w:hAnsi="Times New Roman" w:cs="Times New Roman"/>
          <w:color w:val="000000" w:themeColor="text1"/>
          <w:szCs w:val="21"/>
          <w:lang w:bidi="ar"/>
        </w:rPr>
        <w:t>–</w:t>
      </w:r>
      <w:r w:rsidRPr="004E2250">
        <w:rPr>
          <w:rFonts w:ascii="Times New Roman" w:hAnsi="Times New Roman" w:cs="Times New Roman"/>
          <w:color w:val="000000" w:themeColor="text1"/>
        </w:rPr>
        <w:t>3, or ≥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3), </w:t>
      </w:r>
      <w:r w:rsidRPr="004E2250">
        <w:rPr>
          <w:rFonts w:ascii="Times New Roman" w:hAnsi="Times New Roman" w:cs="Times New Roman"/>
          <w:color w:val="000000" w:themeColor="text1"/>
        </w:rPr>
        <w:t xml:space="preserve">smoking status (never, </w:t>
      </w:r>
      <w:r w:rsidRPr="004E2250">
        <w:rPr>
          <w:rFonts w:ascii="Times New Roman" w:hAnsi="Times New Roman" w:cs="Times New Roman" w:hint="eastAsia"/>
          <w:color w:val="000000" w:themeColor="text1"/>
        </w:rPr>
        <w:t>former</w:t>
      </w:r>
      <w:r w:rsidRPr="004E2250">
        <w:rPr>
          <w:rFonts w:ascii="Times New Roman" w:hAnsi="Times New Roman" w:cs="Times New Roman"/>
          <w:color w:val="000000" w:themeColor="text1"/>
        </w:rPr>
        <w:t xml:space="preserve">, or current smoker), </w:t>
      </w:r>
      <w:r w:rsidRPr="004E2250">
        <w:rPr>
          <w:rFonts w:ascii="Times New Roman" w:hAnsi="Times New Roman" w:cs="Times New Roman"/>
          <w:color w:val="000000" w:themeColor="text1"/>
        </w:rPr>
        <w:t>drinking status (nondrinker or drinker)</w:t>
      </w:r>
      <w:r w:rsidRPr="004E2250">
        <w:rPr>
          <w:rFonts w:ascii="Times New Roman" w:hAnsi="Times New Roman" w:cs="Times New Roman"/>
          <w:color w:val="000000" w:themeColor="text1"/>
        </w:rPr>
        <w:t>, physical activity (inactive, insufficiently active, or active)</w:t>
      </w:r>
      <w:r w:rsidRPr="004E2250">
        <w:rPr>
          <w:rFonts w:ascii="Times New Roman" w:hAnsi="Times New Roman" w:cs="Times New Roman"/>
          <w:color w:val="000000" w:themeColor="text1"/>
        </w:rPr>
        <w:t xml:space="preserve">, and </w:t>
      </w:r>
      <w:r w:rsidRPr="004E2250">
        <w:rPr>
          <w:rFonts w:ascii="Times New Roman" w:hAnsi="Times New Roman" w:cs="Times New Roman"/>
          <w:color w:val="000000" w:themeColor="text1"/>
        </w:rPr>
        <w:t>history of cancer (yes or</w:t>
      </w:r>
      <w:r w:rsidRPr="004E2250">
        <w:rPr>
          <w:rFonts w:ascii="Times New Roman" w:hAnsi="Times New Roman" w:cs="Times New Roman"/>
          <w:color w:val="000000" w:themeColor="text1"/>
        </w:rPr>
        <w:t xml:space="preserve"> no)</w:t>
      </w:r>
      <w:r w:rsidRPr="004E2250">
        <w:rPr>
          <w:rFonts w:ascii="Times New Roman" w:hAnsi="Times New Roman" w:cs="Times New Roman"/>
          <w:color w:val="000000" w:themeColor="text1"/>
        </w:rPr>
        <w:t>;</w:t>
      </w:r>
    </w:p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3: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further </w:t>
      </w:r>
      <w:r w:rsidRPr="004E2250">
        <w:rPr>
          <w:rFonts w:ascii="Times New Roman" w:hAnsi="Times New Roman" w:cs="Times New Roman"/>
          <w:color w:val="000000" w:themeColor="text1"/>
        </w:rPr>
        <w:t xml:space="preserve">adjusted </w:t>
      </w:r>
      <w:r w:rsidRPr="004E2250">
        <w:rPr>
          <w:rFonts w:ascii="Times New Roman" w:hAnsi="Times New Roman" w:cs="Times New Roman"/>
          <w:color w:val="000000" w:themeColor="text1"/>
        </w:rPr>
        <w:t xml:space="preserve">(from Model 2) </w:t>
      </w:r>
      <w:r w:rsidRPr="004E2250">
        <w:rPr>
          <w:rFonts w:ascii="Times New Roman" w:hAnsi="Times New Roman" w:cs="Times New Roman"/>
          <w:color w:val="000000" w:themeColor="text1"/>
        </w:rPr>
        <w:t>for diabetes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duration</w:t>
      </w:r>
      <w:r w:rsidRPr="004E2250">
        <w:rPr>
          <w:rFonts w:ascii="Times New Roman" w:hAnsi="Times New Roman" w:cs="Times New Roman"/>
          <w:color w:val="000000" w:themeColor="text1"/>
        </w:rPr>
        <w:t xml:space="preserve"> (continuous), glucose-lowering medication</w:t>
      </w:r>
      <w:r w:rsidRPr="004E2250">
        <w:rPr>
          <w:rFonts w:ascii="Times New Roman" w:hAnsi="Times New Roman" w:cs="Times New Roman" w:hint="eastAsia"/>
          <w:color w:val="000000" w:themeColor="text1"/>
        </w:rPr>
        <w:t>s</w:t>
      </w:r>
      <w:r w:rsidRPr="004E2250">
        <w:rPr>
          <w:rFonts w:ascii="Times New Roman" w:hAnsi="Times New Roman" w:cs="Times New Roman"/>
          <w:color w:val="000000" w:themeColor="text1"/>
        </w:rPr>
        <w:t xml:space="preserve"> us</w:t>
      </w:r>
      <w:r w:rsidRPr="004E2250">
        <w:rPr>
          <w:rFonts w:ascii="Times New Roman" w:hAnsi="Times New Roman" w:cs="Times New Roman" w:hint="eastAsia"/>
          <w:color w:val="000000" w:themeColor="text1"/>
        </w:rPr>
        <w:t>age</w:t>
      </w:r>
      <w:r w:rsidRPr="004E2250">
        <w:rPr>
          <w:rFonts w:ascii="Times New Roman" w:hAnsi="Times New Roman" w:cs="Times New Roman"/>
          <w:color w:val="000000" w:themeColor="text1"/>
        </w:rPr>
        <w:t xml:space="preserve"> (none, 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insulin, </w:t>
      </w:r>
      <w:r w:rsidRPr="004E2250">
        <w:rPr>
          <w:rFonts w:ascii="Times New Roman" w:hAnsi="Times New Roman" w:cs="Times New Roman"/>
          <w:color w:val="000000" w:themeColor="text1"/>
        </w:rPr>
        <w:t>oral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hypoglycemic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 w:hint="eastAsia"/>
          <w:color w:val="000000" w:themeColor="text1"/>
        </w:rPr>
        <w:t>agent</w:t>
      </w:r>
      <w:r w:rsidRPr="004E2250">
        <w:rPr>
          <w:rFonts w:ascii="Times New Roman" w:hAnsi="Times New Roman" w:cs="Times New Roman"/>
          <w:color w:val="000000" w:themeColor="text1"/>
        </w:rPr>
        <w:t>, or others), history of CVD or hypertension (yes or no)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4E2250">
        <w:rPr>
          <w:rFonts w:ascii="Times New Roman" w:hAnsi="Times New Roman" w:cs="Times New Roman"/>
          <w:color w:val="000000" w:themeColor="text1"/>
        </w:rPr>
        <w:t>HbA1c (continuous), TC (continuous), HDL-</w:t>
      </w:r>
      <w:r w:rsidRPr="004E2250">
        <w:rPr>
          <w:rFonts w:ascii="Times New Roman" w:hAnsi="Times New Roman" w:cs="Times New Roman"/>
          <w:color w:val="000000" w:themeColor="text1"/>
        </w:rPr>
        <w:t>C (continuous), and eGFR (&lt;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30, 30</w:t>
      </w:r>
      <w:r w:rsidRPr="004E2250">
        <w:rPr>
          <w:rFonts w:ascii="Times New Roman" w:eastAsia="SimSun" w:hAnsi="Times New Roman" w:cs="Times New Roman"/>
          <w:color w:val="000000" w:themeColor="text1"/>
          <w:szCs w:val="21"/>
          <w:lang w:bidi="ar"/>
        </w:rPr>
        <w:t>–</w:t>
      </w:r>
      <w:r w:rsidRPr="004E2250">
        <w:rPr>
          <w:rFonts w:ascii="Times New Roman" w:hAnsi="Times New Roman" w:cs="Times New Roman"/>
          <w:color w:val="000000" w:themeColor="text1"/>
        </w:rPr>
        <w:t>60, ≥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60 mL/min/1.73 m</w:t>
      </w:r>
      <w:r w:rsidRPr="004E2250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4E2250">
        <w:rPr>
          <w:rFonts w:ascii="Times New Roman" w:hAnsi="Times New Roman" w:cs="Times New Roman"/>
          <w:color w:val="000000" w:themeColor="text1"/>
        </w:rPr>
        <w:t>)</w:t>
      </w:r>
      <w:r w:rsidRPr="004E2250">
        <w:rPr>
          <w:rFonts w:ascii="Times New Roman" w:hAnsi="Times New Roman" w:cs="Times New Roman" w:hint="eastAsia"/>
          <w:color w:val="000000" w:themeColor="text1"/>
        </w:rPr>
        <w:t>.</w:t>
      </w:r>
    </w:p>
    <w:p w:rsidR="0079140E" w:rsidRPr="004E2250" w:rsidRDefault="004E2250">
      <w:pPr>
        <w:pageBreakBefore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Additional file 2: </w:t>
      </w:r>
      <w:r w:rsidRPr="004E2250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</w:rPr>
        <w:t>S</w:t>
      </w:r>
      <w:r w:rsidRPr="004E2250">
        <w:rPr>
          <w:rFonts w:ascii="Times New Roman" w:hAnsi="Times New Roman" w:cs="Times New Roman" w:hint="eastAsia"/>
          <w:b/>
          <w:bCs/>
          <w:color w:val="000000" w:themeColor="text1"/>
        </w:rPr>
        <w:t>4</w:t>
      </w:r>
      <w:r w:rsidRPr="004E22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Hazard ratio (95% CI)</w:t>
      </w:r>
      <w:r w:rsidRPr="004E2250">
        <w:rPr>
          <w:rFonts w:ascii="Times New Roman" w:hAnsi="Times New Roman" w:cs="Times New Roman"/>
          <w:color w:val="000000" w:themeColor="text1"/>
        </w:rPr>
        <w:t xml:space="preserve"> of all-cause and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 w:hint="eastAsia"/>
          <w:color w:val="000000" w:themeColor="text1"/>
        </w:rPr>
        <w:t>CVD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mortality according to serum TSH levels </w:t>
      </w:r>
      <w:r w:rsidRPr="004E2250">
        <w:rPr>
          <w:rFonts w:ascii="Times New Roman" w:hAnsi="Times New Roman" w:cs="Times New Roman"/>
          <w:color w:val="000000" w:themeColor="text1"/>
        </w:rPr>
        <w:t>among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patients with</w:t>
      </w:r>
      <w:r w:rsidRPr="004E2250">
        <w:rPr>
          <w:rFonts w:ascii="Times New Roman" w:hAnsi="Times New Roman" w:cs="Times New Roman"/>
          <w:color w:val="000000" w:themeColor="text1"/>
        </w:rPr>
        <w:t xml:space="preserve"> diabetes </w:t>
      </w:r>
      <w:r w:rsidRPr="004E2250">
        <w:rPr>
          <w:rFonts w:ascii="Times New Roman" w:hAnsi="Times New Roman" w:cs="Times New Roman"/>
          <w:color w:val="000000" w:themeColor="text1"/>
        </w:rPr>
        <w:t>after excluding pa</w:t>
      </w:r>
      <w:r w:rsidRPr="004E2250">
        <w:rPr>
          <w:rFonts w:ascii="Times New Roman" w:hAnsi="Times New Roman" w:cs="Times New Roman"/>
          <w:color w:val="000000" w:themeColor="text1"/>
        </w:rPr>
        <w:t>rticipant</w:t>
      </w:r>
      <w:r w:rsidRPr="004E2250">
        <w:rPr>
          <w:rFonts w:ascii="Times New Roman" w:hAnsi="Times New Roman" w:cs="Times New Roman"/>
          <w:color w:val="000000" w:themeColor="text1"/>
        </w:rPr>
        <w:t xml:space="preserve">s </w:t>
      </w:r>
      <w:r w:rsidRPr="004E2250">
        <w:rPr>
          <w:rFonts w:ascii="Times New Roman" w:hAnsi="Times New Roman" w:cs="Times New Roman"/>
          <w:color w:val="000000" w:themeColor="text1"/>
        </w:rPr>
        <w:t>with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history of CVD (N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=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1</w:t>
      </w:r>
      <w:r w:rsidRPr="004E2250">
        <w:rPr>
          <w:rFonts w:ascii="Times New Roman" w:hAnsi="Times New Roman" w:cs="Times New Roman" w:hint="eastAsia"/>
          <w:color w:val="000000" w:themeColor="text1"/>
        </w:rPr>
        <w:t>,</w:t>
      </w:r>
      <w:r w:rsidRPr="004E2250">
        <w:rPr>
          <w:rFonts w:ascii="Times New Roman" w:hAnsi="Times New Roman" w:cs="Times New Roman"/>
          <w:color w:val="000000" w:themeColor="text1"/>
        </w:rPr>
        <w:t>503)</w:t>
      </w: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3609" w:type="pct"/>
        <w:jc w:val="center"/>
        <w:tblLook w:val="04A0" w:firstRow="1" w:lastRow="0" w:firstColumn="1" w:lastColumn="0" w:noHBand="0" w:noVBand="1"/>
      </w:tblPr>
      <w:tblGrid>
        <w:gridCol w:w="1620"/>
        <w:gridCol w:w="1590"/>
        <w:gridCol w:w="1657"/>
        <w:gridCol w:w="1648"/>
      </w:tblGrid>
      <w:tr w:rsidR="004E2250" w:rsidRPr="004E2250">
        <w:trPr>
          <w:trHeight w:val="425"/>
          <w:jc w:val="center"/>
        </w:trPr>
        <w:tc>
          <w:tcPr>
            <w:tcW w:w="1243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9140E" w:rsidRPr="004E2250" w:rsidRDefault="0079140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56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Serum TSH levels (mIU/L)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79140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Low-normal (0.39-1.30)</w:t>
            </w:r>
          </w:p>
        </w:tc>
        <w:tc>
          <w:tcPr>
            <w:tcW w:w="1272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Medium-normal (1.30-2.09)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High-normal (2.09-4.60)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All-cause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mortality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No. Deaths/total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317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496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361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530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343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477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1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1.31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(0.99, 1.74)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1.25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(0.95, 1.64)</w:t>
            </w:r>
          </w:p>
        </w:tc>
      </w:tr>
      <w:tr w:rsidR="004E2250" w:rsidRPr="004E2250">
        <w:trPr>
          <w:trHeight w:val="90"/>
          <w:jc w:val="center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(1.04, 1.71)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1.26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(1.00,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1.61)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Model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1.38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(1.09, 1.74)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1.29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(1.01, 1.64)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CVD mortality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No. deaths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126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127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127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1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1.83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(1.21, 2.75)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0.93, 1.89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1.74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(1.20, 2.52)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1.29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(0.89, 1.85)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Model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1.91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(1.29, 2.81)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1.32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(0.90, 1.95)</w:t>
            </w:r>
          </w:p>
        </w:tc>
      </w:tr>
    </w:tbl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1:</w:t>
      </w:r>
      <w:r w:rsidRPr="004E2250">
        <w:rPr>
          <w:rFonts w:ascii="Times New Roman" w:hAnsi="Times New Roman" w:cs="Times New Roman"/>
          <w:color w:val="000000" w:themeColor="text1"/>
        </w:rPr>
        <w:t xml:space="preserve"> adjusted for age</w:t>
      </w:r>
      <w:r w:rsidRPr="004E2250">
        <w:rPr>
          <w:rFonts w:ascii="Times New Roman" w:hAnsi="Times New Roman" w:cs="Times New Roman"/>
          <w:color w:val="000000" w:themeColor="text1"/>
        </w:rPr>
        <w:t xml:space="preserve"> (continuous), sex (male or female)</w:t>
      </w:r>
      <w:r w:rsidRPr="004E2250">
        <w:rPr>
          <w:rFonts w:ascii="Times New Roman" w:hAnsi="Times New Roman" w:cs="Times New Roman" w:hint="eastAsia"/>
          <w:color w:val="000000" w:themeColor="text1"/>
        </w:rPr>
        <w:t>,</w:t>
      </w:r>
      <w:r w:rsidRPr="004E2250">
        <w:rPr>
          <w:rFonts w:ascii="Times New Roman" w:hAnsi="Times New Roman" w:cs="Times New Roman"/>
          <w:color w:val="000000" w:themeColor="text1"/>
        </w:rPr>
        <w:t xml:space="preserve"> and</w:t>
      </w:r>
      <w:r w:rsidRPr="004E2250">
        <w:rPr>
          <w:rFonts w:ascii="Times New Roman" w:hAnsi="Times New Roman" w:cs="Times New Roman"/>
          <w:color w:val="000000" w:themeColor="text1"/>
        </w:rPr>
        <w:t xml:space="preserve"> race/ethnicity (non</w:t>
      </w:r>
      <w:r w:rsidRPr="004E2250">
        <w:rPr>
          <w:rFonts w:ascii="Times New Roman" w:hAnsi="Times New Roman" w:cs="Times New Roman"/>
          <w:color w:val="000000" w:themeColor="text1"/>
        </w:rPr>
        <w:t>-Hispanic white, non-Hispanic black, Mexican American, or other</w:t>
      </w:r>
      <w:r w:rsidRPr="004E2250">
        <w:rPr>
          <w:rFonts w:ascii="Times New Roman" w:hAnsi="Times New Roman" w:cs="Times New Roman"/>
          <w:color w:val="000000" w:themeColor="text1"/>
        </w:rPr>
        <w:t>s);</w:t>
      </w:r>
    </w:p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2: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further </w:t>
      </w:r>
      <w:r w:rsidRPr="004E2250">
        <w:rPr>
          <w:rFonts w:ascii="Times New Roman" w:hAnsi="Times New Roman" w:cs="Times New Roman"/>
          <w:color w:val="000000" w:themeColor="text1"/>
        </w:rPr>
        <w:t>adjusted</w:t>
      </w:r>
      <w:r w:rsidRPr="004E2250">
        <w:rPr>
          <w:rFonts w:ascii="Times New Roman" w:hAnsi="Times New Roman" w:cs="Times New Roman"/>
          <w:color w:val="000000" w:themeColor="text1"/>
        </w:rPr>
        <w:t xml:space="preserve"> (from Model 1)</w:t>
      </w:r>
      <w:r w:rsidRPr="004E2250">
        <w:rPr>
          <w:rFonts w:ascii="Times New Roman" w:hAnsi="Times New Roman" w:cs="Times New Roman"/>
          <w:color w:val="000000" w:themeColor="text1"/>
        </w:rPr>
        <w:t xml:space="preserve"> for BMI (continuous), education level (less than high school, high school or equivalent, or college or above),</w:t>
      </w:r>
      <w:r w:rsidRPr="004E2250">
        <w:rPr>
          <w:rFonts w:ascii="Times New Roman" w:hAnsi="Times New Roman" w:cs="Times New Roman"/>
          <w:color w:val="000000" w:themeColor="text1"/>
        </w:rPr>
        <w:t xml:space="preserve"> family income-poverty ratio (&lt;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1, 1</w:t>
      </w:r>
      <w:r w:rsidRPr="004E2250">
        <w:rPr>
          <w:rFonts w:ascii="Times New Roman" w:eastAsia="SimSun" w:hAnsi="Times New Roman" w:cs="Times New Roman"/>
          <w:color w:val="000000" w:themeColor="text1"/>
          <w:szCs w:val="21"/>
          <w:lang w:bidi="ar"/>
        </w:rPr>
        <w:t>–</w:t>
      </w:r>
      <w:r w:rsidRPr="004E2250">
        <w:rPr>
          <w:rFonts w:ascii="Times New Roman" w:hAnsi="Times New Roman" w:cs="Times New Roman"/>
          <w:color w:val="000000" w:themeColor="text1"/>
        </w:rPr>
        <w:t>3, or ≥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3), </w:t>
      </w:r>
      <w:r w:rsidRPr="004E2250">
        <w:rPr>
          <w:rFonts w:ascii="Times New Roman" w:hAnsi="Times New Roman" w:cs="Times New Roman"/>
          <w:color w:val="000000" w:themeColor="text1"/>
        </w:rPr>
        <w:t xml:space="preserve">smoking status (never, </w:t>
      </w:r>
      <w:r w:rsidRPr="004E2250">
        <w:rPr>
          <w:rFonts w:ascii="Times New Roman" w:hAnsi="Times New Roman" w:cs="Times New Roman" w:hint="eastAsia"/>
          <w:color w:val="000000" w:themeColor="text1"/>
        </w:rPr>
        <w:t>former</w:t>
      </w:r>
      <w:r w:rsidRPr="004E2250">
        <w:rPr>
          <w:rFonts w:ascii="Times New Roman" w:hAnsi="Times New Roman" w:cs="Times New Roman"/>
          <w:color w:val="000000" w:themeColor="text1"/>
        </w:rPr>
        <w:t xml:space="preserve">, or current smoker), </w:t>
      </w:r>
      <w:r w:rsidRPr="004E2250">
        <w:rPr>
          <w:rFonts w:ascii="Times New Roman" w:hAnsi="Times New Roman" w:cs="Times New Roman"/>
          <w:color w:val="000000" w:themeColor="text1"/>
        </w:rPr>
        <w:t>drinking status (nondrinker or drinker)</w:t>
      </w:r>
      <w:r w:rsidRPr="004E2250">
        <w:rPr>
          <w:rFonts w:ascii="Times New Roman" w:hAnsi="Times New Roman" w:cs="Times New Roman"/>
          <w:color w:val="000000" w:themeColor="text1"/>
        </w:rPr>
        <w:t>, phys</w:t>
      </w:r>
      <w:r w:rsidRPr="004E2250">
        <w:rPr>
          <w:rFonts w:ascii="Times New Roman" w:hAnsi="Times New Roman" w:cs="Times New Roman"/>
          <w:color w:val="000000" w:themeColor="text1"/>
        </w:rPr>
        <w:t>ical activity (inactive, insufficiently active, or active)</w:t>
      </w:r>
      <w:r w:rsidRPr="004E2250">
        <w:rPr>
          <w:rFonts w:ascii="Times New Roman" w:hAnsi="Times New Roman" w:cs="Times New Roman"/>
          <w:color w:val="000000" w:themeColor="text1"/>
        </w:rPr>
        <w:t xml:space="preserve">, and </w:t>
      </w:r>
      <w:r w:rsidRPr="004E2250">
        <w:rPr>
          <w:rFonts w:ascii="Times New Roman" w:hAnsi="Times New Roman" w:cs="Times New Roman"/>
          <w:color w:val="000000" w:themeColor="text1"/>
        </w:rPr>
        <w:t>history of cancer (yes or no)</w:t>
      </w:r>
      <w:r w:rsidRPr="004E2250">
        <w:rPr>
          <w:rFonts w:ascii="Times New Roman" w:hAnsi="Times New Roman" w:cs="Times New Roman"/>
          <w:color w:val="000000" w:themeColor="text1"/>
        </w:rPr>
        <w:t>;</w:t>
      </w:r>
    </w:p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3: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further </w:t>
      </w:r>
      <w:r w:rsidRPr="004E2250">
        <w:rPr>
          <w:rFonts w:ascii="Times New Roman" w:hAnsi="Times New Roman" w:cs="Times New Roman"/>
          <w:color w:val="000000" w:themeColor="text1"/>
        </w:rPr>
        <w:t xml:space="preserve">adjusted </w:t>
      </w:r>
      <w:r w:rsidRPr="004E2250">
        <w:rPr>
          <w:rFonts w:ascii="Times New Roman" w:hAnsi="Times New Roman" w:cs="Times New Roman"/>
          <w:color w:val="000000" w:themeColor="text1"/>
        </w:rPr>
        <w:t xml:space="preserve">(from Model 2) </w:t>
      </w:r>
      <w:r w:rsidRPr="004E2250">
        <w:rPr>
          <w:rFonts w:ascii="Times New Roman" w:hAnsi="Times New Roman" w:cs="Times New Roman"/>
          <w:color w:val="000000" w:themeColor="text1"/>
        </w:rPr>
        <w:t>for diabetes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duration</w:t>
      </w:r>
      <w:r w:rsidRPr="004E2250">
        <w:rPr>
          <w:rFonts w:ascii="Times New Roman" w:hAnsi="Times New Roman" w:cs="Times New Roman"/>
          <w:color w:val="000000" w:themeColor="text1"/>
        </w:rPr>
        <w:t xml:space="preserve"> (continuous), glucose-lowering medication</w:t>
      </w:r>
      <w:r w:rsidRPr="004E2250">
        <w:rPr>
          <w:rFonts w:ascii="Times New Roman" w:hAnsi="Times New Roman" w:cs="Times New Roman" w:hint="eastAsia"/>
          <w:color w:val="000000" w:themeColor="text1"/>
        </w:rPr>
        <w:t>s</w:t>
      </w:r>
      <w:r w:rsidRPr="004E2250">
        <w:rPr>
          <w:rFonts w:ascii="Times New Roman" w:hAnsi="Times New Roman" w:cs="Times New Roman"/>
          <w:color w:val="000000" w:themeColor="text1"/>
        </w:rPr>
        <w:t xml:space="preserve"> us</w:t>
      </w:r>
      <w:r w:rsidRPr="004E2250">
        <w:rPr>
          <w:rFonts w:ascii="Times New Roman" w:hAnsi="Times New Roman" w:cs="Times New Roman" w:hint="eastAsia"/>
          <w:color w:val="000000" w:themeColor="text1"/>
        </w:rPr>
        <w:t>age</w:t>
      </w:r>
      <w:r w:rsidRPr="004E2250">
        <w:rPr>
          <w:rFonts w:ascii="Times New Roman" w:hAnsi="Times New Roman" w:cs="Times New Roman"/>
          <w:color w:val="000000" w:themeColor="text1"/>
        </w:rPr>
        <w:t xml:space="preserve"> (none, 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insulin, </w:t>
      </w:r>
      <w:r w:rsidRPr="004E2250">
        <w:rPr>
          <w:rFonts w:ascii="Times New Roman" w:hAnsi="Times New Roman" w:cs="Times New Roman"/>
          <w:color w:val="000000" w:themeColor="text1"/>
        </w:rPr>
        <w:t>oral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hypoglycemic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 w:hint="eastAsia"/>
          <w:color w:val="000000" w:themeColor="text1"/>
        </w:rPr>
        <w:t>agent</w:t>
      </w:r>
      <w:r w:rsidRPr="004E2250">
        <w:rPr>
          <w:rFonts w:ascii="Times New Roman" w:hAnsi="Times New Roman" w:cs="Times New Roman"/>
          <w:color w:val="000000" w:themeColor="text1"/>
        </w:rPr>
        <w:t>, or other</w:t>
      </w:r>
      <w:r w:rsidRPr="004E2250">
        <w:rPr>
          <w:rFonts w:ascii="Times New Roman" w:hAnsi="Times New Roman" w:cs="Times New Roman"/>
          <w:color w:val="000000" w:themeColor="text1"/>
        </w:rPr>
        <w:t>s), history of hypertension (yes or no)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4E2250">
        <w:rPr>
          <w:rFonts w:ascii="Times New Roman" w:hAnsi="Times New Roman" w:cs="Times New Roman"/>
          <w:color w:val="000000" w:themeColor="text1"/>
        </w:rPr>
        <w:t>HbA1c (continuous), TC (continuous), HDL-C (continuous), and eGFR (&lt;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30, 30</w:t>
      </w:r>
      <w:r w:rsidRPr="004E2250">
        <w:rPr>
          <w:rFonts w:ascii="Times New Roman" w:eastAsia="SimSun" w:hAnsi="Times New Roman" w:cs="Times New Roman"/>
          <w:color w:val="000000" w:themeColor="text1"/>
          <w:szCs w:val="21"/>
          <w:lang w:bidi="ar"/>
        </w:rPr>
        <w:t>–</w:t>
      </w:r>
      <w:r w:rsidRPr="004E2250">
        <w:rPr>
          <w:rFonts w:ascii="Times New Roman" w:hAnsi="Times New Roman" w:cs="Times New Roman"/>
          <w:color w:val="000000" w:themeColor="text1"/>
        </w:rPr>
        <w:t>60, ≥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60 mL/min/1.73 m</w:t>
      </w:r>
      <w:r w:rsidRPr="004E2250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4E2250">
        <w:rPr>
          <w:rFonts w:ascii="Times New Roman" w:hAnsi="Times New Roman" w:cs="Times New Roman"/>
          <w:color w:val="000000" w:themeColor="text1"/>
        </w:rPr>
        <w:t>)</w:t>
      </w:r>
      <w:r w:rsidRPr="004E2250">
        <w:rPr>
          <w:rFonts w:ascii="Times New Roman" w:hAnsi="Times New Roman" w:cs="Times New Roman" w:hint="eastAsia"/>
          <w:color w:val="000000" w:themeColor="text1"/>
        </w:rPr>
        <w:t>.</w:t>
      </w: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4E2250">
      <w:pPr>
        <w:pageBreakBefore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Additional file 2: </w:t>
      </w:r>
      <w:r w:rsidRPr="004E2250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</w:rPr>
        <w:t>S</w:t>
      </w:r>
      <w:r w:rsidRPr="004E2250">
        <w:rPr>
          <w:rFonts w:ascii="Times New Roman" w:hAnsi="Times New Roman" w:cs="Times New Roman" w:hint="eastAsia"/>
          <w:b/>
          <w:bCs/>
          <w:color w:val="000000" w:themeColor="text1"/>
        </w:rPr>
        <w:t>5</w:t>
      </w:r>
      <w:r w:rsidRPr="004E22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Hazard ratio (95% CI)</w:t>
      </w:r>
      <w:r w:rsidRPr="004E2250">
        <w:rPr>
          <w:rFonts w:ascii="Times New Roman" w:hAnsi="Times New Roman" w:cs="Times New Roman"/>
          <w:color w:val="000000" w:themeColor="text1"/>
        </w:rPr>
        <w:t xml:space="preserve"> of all-cause and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 w:hint="eastAsia"/>
          <w:color w:val="000000" w:themeColor="text1"/>
        </w:rPr>
        <w:t>CVD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mortality according to serum TSH levels </w:t>
      </w:r>
      <w:r w:rsidRPr="004E2250">
        <w:rPr>
          <w:rFonts w:ascii="Times New Roman" w:hAnsi="Times New Roman" w:cs="Times New Roman"/>
          <w:color w:val="000000" w:themeColor="text1"/>
        </w:rPr>
        <w:t xml:space="preserve">among </w:t>
      </w:r>
      <w:r w:rsidRPr="004E2250">
        <w:rPr>
          <w:rFonts w:ascii="Times New Roman" w:hAnsi="Times New Roman" w:cs="Times New Roman" w:hint="eastAsia"/>
          <w:color w:val="000000" w:themeColor="text1"/>
        </w:rPr>
        <w:t>patients with</w:t>
      </w:r>
      <w:r w:rsidRPr="004E2250">
        <w:rPr>
          <w:rFonts w:ascii="Times New Roman" w:hAnsi="Times New Roman" w:cs="Times New Roman"/>
          <w:color w:val="000000" w:themeColor="text1"/>
        </w:rPr>
        <w:t xml:space="preserve"> diabetes </w:t>
      </w:r>
      <w:r w:rsidRPr="004E2250">
        <w:rPr>
          <w:rFonts w:ascii="Times New Roman" w:hAnsi="Times New Roman" w:cs="Times New Roman"/>
          <w:color w:val="000000" w:themeColor="text1"/>
        </w:rPr>
        <w:t>after excluding pa</w:t>
      </w:r>
      <w:r w:rsidRPr="004E2250">
        <w:rPr>
          <w:rFonts w:ascii="Times New Roman" w:hAnsi="Times New Roman" w:cs="Times New Roman"/>
          <w:color w:val="000000" w:themeColor="text1"/>
        </w:rPr>
        <w:t>rticipant</w:t>
      </w:r>
      <w:r w:rsidRPr="004E2250">
        <w:rPr>
          <w:rFonts w:ascii="Times New Roman" w:hAnsi="Times New Roman" w:cs="Times New Roman"/>
          <w:color w:val="000000" w:themeColor="text1"/>
        </w:rPr>
        <w:t xml:space="preserve">s </w:t>
      </w:r>
      <w:r w:rsidRPr="004E2250">
        <w:rPr>
          <w:rFonts w:ascii="Times New Roman" w:hAnsi="Times New Roman" w:cs="Times New Roman"/>
          <w:color w:val="000000" w:themeColor="text1"/>
        </w:rPr>
        <w:t>with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history of </w:t>
      </w:r>
      <w:r w:rsidRPr="004E2250">
        <w:rPr>
          <w:rFonts w:ascii="Times New Roman" w:hAnsi="Times New Roman" w:cs="Times New Roman" w:hint="eastAsia"/>
          <w:color w:val="000000" w:themeColor="text1"/>
        </w:rPr>
        <w:t>cancer</w:t>
      </w:r>
      <w:r w:rsidRPr="004E2250">
        <w:rPr>
          <w:rFonts w:ascii="Times New Roman" w:hAnsi="Times New Roman" w:cs="Times New Roman"/>
          <w:color w:val="000000" w:themeColor="text1"/>
        </w:rPr>
        <w:t xml:space="preserve"> (N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=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1</w:t>
      </w:r>
      <w:r w:rsidRPr="004E2250">
        <w:rPr>
          <w:rFonts w:ascii="Times New Roman" w:hAnsi="Times New Roman" w:cs="Times New Roman" w:hint="eastAsia"/>
          <w:color w:val="000000" w:themeColor="text1"/>
        </w:rPr>
        <w:t>,657</w:t>
      </w:r>
      <w:r w:rsidRPr="004E2250">
        <w:rPr>
          <w:rFonts w:ascii="Times New Roman" w:hAnsi="Times New Roman" w:cs="Times New Roman"/>
          <w:color w:val="000000" w:themeColor="text1"/>
        </w:rPr>
        <w:t>)</w:t>
      </w: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3609" w:type="pct"/>
        <w:jc w:val="center"/>
        <w:tblLook w:val="04A0" w:firstRow="1" w:lastRow="0" w:firstColumn="1" w:lastColumn="0" w:noHBand="0" w:noVBand="1"/>
      </w:tblPr>
      <w:tblGrid>
        <w:gridCol w:w="1620"/>
        <w:gridCol w:w="1590"/>
        <w:gridCol w:w="1657"/>
        <w:gridCol w:w="1648"/>
      </w:tblGrid>
      <w:tr w:rsidR="004E2250" w:rsidRPr="004E2250">
        <w:trPr>
          <w:trHeight w:val="425"/>
          <w:jc w:val="center"/>
        </w:trPr>
        <w:tc>
          <w:tcPr>
            <w:tcW w:w="1243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9140E" w:rsidRPr="004E2250" w:rsidRDefault="0079140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56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Serum TSH levels (mIU/L)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79140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Low-normal (0.39-1.30)</w:t>
            </w:r>
          </w:p>
        </w:tc>
        <w:tc>
          <w:tcPr>
            <w:tcW w:w="1272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Medium-normal (1.30-2.09)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High-normal (2.09-4.60)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All-cause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mortality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No. Deaths/total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46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525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412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583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412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549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1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7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06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1.7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7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32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1.03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1.6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9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4E2250" w:rsidRPr="004E2250">
        <w:trPr>
          <w:trHeight w:val="90"/>
          <w:jc w:val="center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1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(1.04, 1.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64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1.2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8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2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59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Model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2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4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67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10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73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CVD mortality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No. deaths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42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53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69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1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7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(1.2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2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2.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4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5)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61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1.15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2.25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1.7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1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(1.2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2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2.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41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52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1.07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2.17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Model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74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(1.2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2.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50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54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1.12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2.13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</w:tbl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1:</w:t>
      </w:r>
      <w:r w:rsidRPr="004E2250">
        <w:rPr>
          <w:rFonts w:ascii="Times New Roman" w:hAnsi="Times New Roman" w:cs="Times New Roman"/>
          <w:color w:val="000000" w:themeColor="text1"/>
        </w:rPr>
        <w:t xml:space="preserve"> adjusted for age</w:t>
      </w:r>
      <w:r w:rsidRPr="004E2250">
        <w:rPr>
          <w:rFonts w:ascii="Times New Roman" w:hAnsi="Times New Roman" w:cs="Times New Roman"/>
          <w:color w:val="000000" w:themeColor="text1"/>
        </w:rPr>
        <w:t xml:space="preserve"> (continuous), sex (male or female)</w:t>
      </w:r>
      <w:r w:rsidRPr="004E2250">
        <w:rPr>
          <w:rFonts w:ascii="Times New Roman" w:hAnsi="Times New Roman" w:cs="Times New Roman" w:hint="eastAsia"/>
          <w:color w:val="000000" w:themeColor="text1"/>
        </w:rPr>
        <w:t>,</w:t>
      </w:r>
      <w:r w:rsidRPr="004E2250">
        <w:rPr>
          <w:rFonts w:ascii="Times New Roman" w:hAnsi="Times New Roman" w:cs="Times New Roman"/>
          <w:color w:val="000000" w:themeColor="text1"/>
        </w:rPr>
        <w:t xml:space="preserve"> and</w:t>
      </w:r>
      <w:r w:rsidRPr="004E2250">
        <w:rPr>
          <w:rFonts w:ascii="Times New Roman" w:hAnsi="Times New Roman" w:cs="Times New Roman"/>
          <w:color w:val="000000" w:themeColor="text1"/>
        </w:rPr>
        <w:t xml:space="preserve"> race/ethnicity (non</w:t>
      </w:r>
      <w:r w:rsidRPr="004E2250">
        <w:rPr>
          <w:rFonts w:ascii="Times New Roman" w:hAnsi="Times New Roman" w:cs="Times New Roman"/>
          <w:color w:val="000000" w:themeColor="text1"/>
        </w:rPr>
        <w:t>-Hispanic white, non-Hispanic black, Mexican American, or other</w:t>
      </w:r>
      <w:r w:rsidRPr="004E2250">
        <w:rPr>
          <w:rFonts w:ascii="Times New Roman" w:hAnsi="Times New Roman" w:cs="Times New Roman"/>
          <w:color w:val="000000" w:themeColor="text1"/>
        </w:rPr>
        <w:t>s);</w:t>
      </w:r>
    </w:p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2: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further </w:t>
      </w:r>
      <w:r w:rsidRPr="004E2250">
        <w:rPr>
          <w:rFonts w:ascii="Times New Roman" w:hAnsi="Times New Roman" w:cs="Times New Roman"/>
          <w:color w:val="000000" w:themeColor="text1"/>
        </w:rPr>
        <w:t>adjusted</w:t>
      </w:r>
      <w:r w:rsidRPr="004E2250">
        <w:rPr>
          <w:rFonts w:ascii="Times New Roman" w:hAnsi="Times New Roman" w:cs="Times New Roman"/>
          <w:color w:val="000000" w:themeColor="text1"/>
        </w:rPr>
        <w:t xml:space="preserve"> (from Model 1)</w:t>
      </w:r>
      <w:r w:rsidRPr="004E2250">
        <w:rPr>
          <w:rFonts w:ascii="Times New Roman" w:hAnsi="Times New Roman" w:cs="Times New Roman"/>
          <w:color w:val="000000" w:themeColor="text1"/>
        </w:rPr>
        <w:t xml:space="preserve"> for BMI (continuous), education level (less than high school, high school or equivalent, or college or above),</w:t>
      </w:r>
      <w:r w:rsidRPr="004E2250">
        <w:rPr>
          <w:rFonts w:ascii="Times New Roman" w:hAnsi="Times New Roman" w:cs="Times New Roman"/>
          <w:color w:val="000000" w:themeColor="text1"/>
        </w:rPr>
        <w:t xml:space="preserve"> family income-poverty ratio (&lt;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1, 1</w:t>
      </w:r>
      <w:r w:rsidRPr="004E2250">
        <w:rPr>
          <w:rFonts w:ascii="Times New Roman" w:eastAsia="SimSun" w:hAnsi="Times New Roman" w:cs="Times New Roman"/>
          <w:color w:val="000000" w:themeColor="text1"/>
          <w:szCs w:val="21"/>
          <w:lang w:bidi="ar"/>
        </w:rPr>
        <w:t>–</w:t>
      </w:r>
      <w:r w:rsidRPr="004E2250">
        <w:rPr>
          <w:rFonts w:ascii="Times New Roman" w:hAnsi="Times New Roman" w:cs="Times New Roman"/>
          <w:color w:val="000000" w:themeColor="text1"/>
        </w:rPr>
        <w:t>3, or ≥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3), </w:t>
      </w:r>
      <w:r w:rsidRPr="004E2250">
        <w:rPr>
          <w:rFonts w:ascii="Times New Roman" w:hAnsi="Times New Roman" w:cs="Times New Roman"/>
          <w:color w:val="000000" w:themeColor="text1"/>
        </w:rPr>
        <w:t xml:space="preserve">smoking status (never, </w:t>
      </w:r>
      <w:r w:rsidRPr="004E2250">
        <w:rPr>
          <w:rFonts w:ascii="Times New Roman" w:hAnsi="Times New Roman" w:cs="Times New Roman" w:hint="eastAsia"/>
          <w:color w:val="000000" w:themeColor="text1"/>
        </w:rPr>
        <w:t>former</w:t>
      </w:r>
      <w:r w:rsidRPr="004E2250">
        <w:rPr>
          <w:rFonts w:ascii="Times New Roman" w:hAnsi="Times New Roman" w:cs="Times New Roman"/>
          <w:color w:val="000000" w:themeColor="text1"/>
        </w:rPr>
        <w:t xml:space="preserve">, or current smoker), </w:t>
      </w:r>
      <w:r w:rsidRPr="004E2250">
        <w:rPr>
          <w:rFonts w:ascii="Times New Roman" w:hAnsi="Times New Roman" w:cs="Times New Roman"/>
          <w:color w:val="000000" w:themeColor="text1"/>
        </w:rPr>
        <w:t>drinking status (nondrinker or</w:t>
      </w:r>
      <w:r w:rsidRPr="004E2250">
        <w:rPr>
          <w:rFonts w:ascii="Times New Roman" w:hAnsi="Times New Roman" w:cs="Times New Roman"/>
          <w:color w:val="000000" w:themeColor="text1"/>
        </w:rPr>
        <w:t xml:space="preserve"> drinker)</w:t>
      </w:r>
      <w:r w:rsidRPr="004E2250">
        <w:rPr>
          <w:rFonts w:ascii="Times New Roman" w:hAnsi="Times New Roman" w:cs="Times New Roman"/>
          <w:color w:val="000000" w:themeColor="text1"/>
        </w:rPr>
        <w:t>,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and</w:t>
      </w:r>
      <w:r w:rsidRPr="004E2250">
        <w:rPr>
          <w:rFonts w:ascii="Times New Roman" w:hAnsi="Times New Roman" w:cs="Times New Roman"/>
          <w:color w:val="000000" w:themeColor="text1"/>
        </w:rPr>
        <w:t xml:space="preserve"> physical activity (inactive, insufficiently active, or active)</w:t>
      </w:r>
      <w:r w:rsidRPr="004E2250">
        <w:rPr>
          <w:rFonts w:ascii="Times New Roman" w:hAnsi="Times New Roman" w:cs="Times New Roman"/>
          <w:color w:val="000000" w:themeColor="text1"/>
        </w:rPr>
        <w:t>;</w:t>
      </w:r>
    </w:p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3: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further </w:t>
      </w:r>
      <w:r w:rsidRPr="004E2250">
        <w:rPr>
          <w:rFonts w:ascii="Times New Roman" w:hAnsi="Times New Roman" w:cs="Times New Roman"/>
          <w:color w:val="000000" w:themeColor="text1"/>
        </w:rPr>
        <w:t xml:space="preserve">adjusted </w:t>
      </w:r>
      <w:r w:rsidRPr="004E2250">
        <w:rPr>
          <w:rFonts w:ascii="Times New Roman" w:hAnsi="Times New Roman" w:cs="Times New Roman"/>
          <w:color w:val="000000" w:themeColor="text1"/>
        </w:rPr>
        <w:t xml:space="preserve">(from Model 2) </w:t>
      </w:r>
      <w:r w:rsidRPr="004E2250">
        <w:rPr>
          <w:rFonts w:ascii="Times New Roman" w:hAnsi="Times New Roman" w:cs="Times New Roman"/>
          <w:color w:val="000000" w:themeColor="text1"/>
        </w:rPr>
        <w:t>for diabetes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duration</w:t>
      </w:r>
      <w:r w:rsidRPr="004E2250">
        <w:rPr>
          <w:rFonts w:ascii="Times New Roman" w:hAnsi="Times New Roman" w:cs="Times New Roman"/>
          <w:color w:val="000000" w:themeColor="text1"/>
        </w:rPr>
        <w:t xml:space="preserve"> (continuous), glucose-lowering medication</w:t>
      </w:r>
      <w:r w:rsidRPr="004E2250">
        <w:rPr>
          <w:rFonts w:ascii="Times New Roman" w:hAnsi="Times New Roman" w:cs="Times New Roman" w:hint="eastAsia"/>
          <w:color w:val="000000" w:themeColor="text1"/>
        </w:rPr>
        <w:t>s</w:t>
      </w:r>
      <w:r w:rsidRPr="004E2250">
        <w:rPr>
          <w:rFonts w:ascii="Times New Roman" w:hAnsi="Times New Roman" w:cs="Times New Roman"/>
          <w:color w:val="000000" w:themeColor="text1"/>
        </w:rPr>
        <w:t xml:space="preserve"> us</w:t>
      </w:r>
      <w:r w:rsidRPr="004E2250">
        <w:rPr>
          <w:rFonts w:ascii="Times New Roman" w:hAnsi="Times New Roman" w:cs="Times New Roman" w:hint="eastAsia"/>
          <w:color w:val="000000" w:themeColor="text1"/>
        </w:rPr>
        <w:t>age</w:t>
      </w:r>
      <w:r w:rsidRPr="004E2250">
        <w:rPr>
          <w:rFonts w:ascii="Times New Roman" w:hAnsi="Times New Roman" w:cs="Times New Roman"/>
          <w:color w:val="000000" w:themeColor="text1"/>
        </w:rPr>
        <w:t xml:space="preserve"> (none, 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insulin, </w:t>
      </w:r>
      <w:r w:rsidRPr="004E2250">
        <w:rPr>
          <w:rFonts w:ascii="Times New Roman" w:hAnsi="Times New Roman" w:cs="Times New Roman"/>
          <w:color w:val="000000" w:themeColor="text1"/>
        </w:rPr>
        <w:t>oral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hypoglycemic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 w:hint="eastAsia"/>
          <w:color w:val="000000" w:themeColor="text1"/>
        </w:rPr>
        <w:t>agent</w:t>
      </w:r>
      <w:r w:rsidRPr="004E2250">
        <w:rPr>
          <w:rFonts w:ascii="Times New Roman" w:hAnsi="Times New Roman" w:cs="Times New Roman"/>
          <w:color w:val="000000" w:themeColor="text1"/>
        </w:rPr>
        <w:t>, or others), history of C</w:t>
      </w:r>
      <w:r w:rsidRPr="004E2250">
        <w:rPr>
          <w:rFonts w:ascii="Times New Roman" w:hAnsi="Times New Roman" w:cs="Times New Roman"/>
          <w:color w:val="000000" w:themeColor="text1"/>
        </w:rPr>
        <w:t>VD or hypertension (yes or no)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4E2250">
        <w:rPr>
          <w:rFonts w:ascii="Times New Roman" w:hAnsi="Times New Roman" w:cs="Times New Roman"/>
          <w:color w:val="000000" w:themeColor="text1"/>
        </w:rPr>
        <w:t>HbA1c (continuous), TC (continuous), HDL-C (continuous), and eGFR (&lt;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30, 30</w:t>
      </w:r>
      <w:r w:rsidRPr="004E2250">
        <w:rPr>
          <w:rFonts w:ascii="Times New Roman" w:eastAsia="SimSun" w:hAnsi="Times New Roman" w:cs="Times New Roman"/>
          <w:color w:val="000000" w:themeColor="text1"/>
          <w:szCs w:val="21"/>
          <w:lang w:bidi="ar"/>
        </w:rPr>
        <w:t>–</w:t>
      </w:r>
      <w:r w:rsidRPr="004E2250">
        <w:rPr>
          <w:rFonts w:ascii="Times New Roman" w:hAnsi="Times New Roman" w:cs="Times New Roman"/>
          <w:color w:val="000000" w:themeColor="text1"/>
        </w:rPr>
        <w:t>60, ≥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60 mL/min/1.73 m</w:t>
      </w:r>
      <w:r w:rsidRPr="004E2250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4E2250">
        <w:rPr>
          <w:rFonts w:ascii="Times New Roman" w:hAnsi="Times New Roman" w:cs="Times New Roman"/>
          <w:color w:val="000000" w:themeColor="text1"/>
        </w:rPr>
        <w:t>)</w:t>
      </w:r>
      <w:r w:rsidRPr="004E2250">
        <w:rPr>
          <w:rFonts w:ascii="Times New Roman" w:hAnsi="Times New Roman" w:cs="Times New Roman" w:hint="eastAsia"/>
          <w:color w:val="000000" w:themeColor="text1"/>
        </w:rPr>
        <w:t>.</w:t>
      </w:r>
    </w:p>
    <w:p w:rsidR="0079140E" w:rsidRPr="004E2250" w:rsidRDefault="004E2250">
      <w:pPr>
        <w:pageBreakBefore/>
        <w:rPr>
          <w:rFonts w:ascii="Times New Roman" w:hAnsi="Times New Roman" w:cs="Times New Roman"/>
          <w:color w:val="000000" w:themeColor="text1"/>
          <w:vertAlign w:val="subscript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Additional file 2: </w:t>
      </w:r>
      <w:r w:rsidRPr="004E2250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</w:rPr>
        <w:t>S</w:t>
      </w:r>
      <w:r w:rsidRPr="004E2250">
        <w:rPr>
          <w:rFonts w:ascii="Times New Roman" w:hAnsi="Times New Roman" w:cs="Times New Roman" w:hint="eastAsia"/>
          <w:b/>
          <w:bCs/>
          <w:color w:val="000000" w:themeColor="text1"/>
        </w:rPr>
        <w:t>6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Hazard ratio (95% CI) of all-cause mortality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according to </w:t>
      </w:r>
      <w:r w:rsidRPr="004E2250">
        <w:rPr>
          <w:rFonts w:ascii="Times New Roman" w:hAnsi="Times New Roman" w:cs="Times New Roman"/>
          <w:color w:val="000000" w:themeColor="text1"/>
        </w:rPr>
        <w:t xml:space="preserve">serum </w:t>
      </w:r>
      <w:r w:rsidRPr="004E2250">
        <w:rPr>
          <w:rFonts w:ascii="Times New Roman" w:hAnsi="Times New Roman" w:cs="Times New Roman"/>
          <w:color w:val="000000" w:themeColor="text1"/>
        </w:rPr>
        <w:t>TSH level</w:t>
      </w:r>
      <w:r w:rsidRPr="004E2250">
        <w:rPr>
          <w:rFonts w:ascii="Times New Roman" w:hAnsi="Times New Roman" w:cs="Times New Roman"/>
          <w:color w:val="000000" w:themeColor="text1"/>
        </w:rPr>
        <w:t>s among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patients with</w:t>
      </w:r>
      <w:r w:rsidRPr="004E2250">
        <w:rPr>
          <w:rFonts w:ascii="Times New Roman" w:hAnsi="Times New Roman" w:cs="Times New Roman"/>
          <w:color w:val="000000" w:themeColor="text1"/>
        </w:rPr>
        <w:t xml:space="preserve"> diabetes with further adjustment </w:t>
      </w:r>
      <w:r w:rsidRPr="004E2250">
        <w:rPr>
          <w:rFonts w:ascii="Times New Roman" w:hAnsi="Times New Roman" w:cs="Times New Roman" w:hint="eastAsia"/>
          <w:color w:val="000000" w:themeColor="text1"/>
        </w:rPr>
        <w:t>for</w:t>
      </w:r>
      <w:r w:rsidRPr="004E2250">
        <w:rPr>
          <w:rFonts w:ascii="Times New Roman" w:hAnsi="Times New Roman" w:cs="Times New Roman"/>
          <w:color w:val="000000" w:themeColor="text1"/>
        </w:rPr>
        <w:t xml:space="preserve"> urinary iodine, TPO</w:t>
      </w:r>
      <w:r w:rsidRPr="004E2250">
        <w:rPr>
          <w:rFonts w:ascii="Times New Roman" w:hAnsi="Times New Roman" w:cs="Times New Roman" w:hint="eastAsia"/>
          <w:color w:val="000000" w:themeColor="text1"/>
        </w:rPr>
        <w:t>-</w:t>
      </w:r>
      <w:r w:rsidRPr="004E2250">
        <w:rPr>
          <w:rFonts w:ascii="Times New Roman" w:hAnsi="Times New Roman" w:cs="Times New Roman"/>
          <w:color w:val="000000" w:themeColor="text1"/>
        </w:rPr>
        <w:t>Ab, or TT</w:t>
      </w:r>
      <w:r w:rsidRPr="004E2250">
        <w:rPr>
          <w:rFonts w:ascii="Times New Roman" w:hAnsi="Times New Roman" w:cs="Times New Roman"/>
          <w:color w:val="000000" w:themeColor="text1"/>
          <w:vertAlign w:val="subscript"/>
        </w:rPr>
        <w:t>4</w:t>
      </w: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  <w:vertAlign w:val="subscript"/>
        </w:rPr>
      </w:pPr>
    </w:p>
    <w:tbl>
      <w:tblPr>
        <w:tblStyle w:val="TableGrid"/>
        <w:tblW w:w="7446" w:type="dxa"/>
        <w:jc w:val="center"/>
        <w:tblLayout w:type="fixed"/>
        <w:tblLook w:val="04A0" w:firstRow="1" w:lastRow="0" w:firstColumn="1" w:lastColumn="0" w:noHBand="0" w:noVBand="1"/>
      </w:tblPr>
      <w:tblGrid>
        <w:gridCol w:w="2279"/>
        <w:gridCol w:w="1766"/>
        <w:gridCol w:w="1757"/>
        <w:gridCol w:w="1644"/>
      </w:tblGrid>
      <w:tr w:rsidR="004E2250" w:rsidRPr="004E2250">
        <w:trPr>
          <w:jc w:val="center"/>
        </w:trPr>
        <w:tc>
          <w:tcPr>
            <w:tcW w:w="227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9140E" w:rsidRPr="004E2250" w:rsidRDefault="007914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16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Serum TSH levels (mIU/L)</w:t>
            </w:r>
          </w:p>
        </w:tc>
      </w:tr>
      <w:tr w:rsidR="004E2250" w:rsidRPr="004E2250">
        <w:trPr>
          <w:jc w:val="center"/>
        </w:trPr>
        <w:tc>
          <w:tcPr>
            <w:tcW w:w="227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7914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Low-normal (0.39-1.30)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Medium-normal</w:t>
            </w:r>
          </w:p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(1.30-2.09)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High-normal (2.09-4.60)</w:t>
            </w:r>
          </w:p>
        </w:tc>
      </w:tr>
      <w:tr w:rsidR="004E2250" w:rsidRPr="004E2250">
        <w:trPr>
          <w:jc w:val="center"/>
        </w:trPr>
        <w:tc>
          <w:tcPr>
            <w:tcW w:w="7446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Participants with data of urinary iodine (N</w:t>
            </w: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=</w:t>
            </w: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,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763)</w:t>
            </w:r>
          </w:p>
        </w:tc>
      </w:tr>
      <w:tr w:rsidR="004E2250" w:rsidRPr="004E2250">
        <w:trPr>
          <w:jc w:val="center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1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1.34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(1.06, 1.70)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widowControl/>
              <w:ind w:left="420" w:hangingChars="200" w:hanging="420"/>
              <w:jc w:val="center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1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.30</w:t>
            </w:r>
            <w:r w:rsidRPr="004E2250">
              <w:rPr>
                <w:rFonts w:ascii="Times New Roman" w:eastAsia="Microsoft YaHei" w:hAnsi="Times New Roman" w:cs="Times New Roman" w:hint="eastAsia"/>
                <w:color w:val="000000" w:themeColor="text1"/>
                <w:kern w:val="0"/>
                <w:szCs w:val="21"/>
                <w:lang w:bidi="ar"/>
              </w:rPr>
              <w:t xml:space="preserve"> 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(1.03, 1.65)</w:t>
            </w:r>
          </w:p>
        </w:tc>
      </w:tr>
      <w:tr w:rsidR="004E2250" w:rsidRPr="004E2250">
        <w:trPr>
          <w:jc w:val="center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1.43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(1.15, 1.78)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1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.32</w:t>
            </w:r>
            <w:r w:rsidRPr="004E2250">
              <w:rPr>
                <w:rFonts w:ascii="Times New Roman" w:eastAsia="Microsoft YaHei" w:hAnsi="Times New Roman" w:cs="Times New Roman" w:hint="eastAsia"/>
                <w:color w:val="000000" w:themeColor="text1"/>
                <w:kern w:val="0"/>
                <w:szCs w:val="21"/>
                <w:lang w:bidi="ar"/>
              </w:rPr>
              <w:t xml:space="preserve"> 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(1.07, 1.63)</w:t>
            </w:r>
          </w:p>
        </w:tc>
      </w:tr>
      <w:tr w:rsidR="004E2250" w:rsidRPr="004E2250">
        <w:trPr>
          <w:jc w:val="center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2+ urinary iodine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1.42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(1.14,1.77)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1.31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(1.06, 1.62)</w:t>
            </w:r>
          </w:p>
        </w:tc>
      </w:tr>
      <w:tr w:rsidR="004E2250" w:rsidRPr="004E2250">
        <w:trPr>
          <w:jc w:val="center"/>
        </w:trPr>
        <w:tc>
          <w:tcPr>
            <w:tcW w:w="744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Participants with data of TPO</w:t>
            </w: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-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Ab (N</w:t>
            </w: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=</w:t>
            </w: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,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830)</w:t>
            </w:r>
          </w:p>
        </w:tc>
      </w:tr>
      <w:tr w:rsidR="004E2250" w:rsidRPr="004E2250">
        <w:trPr>
          <w:jc w:val="center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1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(1.06, 1.67)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widowControl/>
              <w:ind w:left="420" w:hangingChars="200" w:hanging="420"/>
              <w:jc w:val="center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1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.28</w:t>
            </w:r>
            <w:r w:rsidRPr="004E2250">
              <w:rPr>
                <w:rFonts w:ascii="Times New Roman" w:eastAsia="Microsoft YaHei" w:hAnsi="Times New Roman" w:cs="Times New Roman" w:hint="eastAsia"/>
                <w:color w:val="000000" w:themeColor="text1"/>
                <w:kern w:val="0"/>
                <w:szCs w:val="21"/>
                <w:lang w:bidi="ar"/>
              </w:rPr>
              <w:t xml:space="preserve"> 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(1.02, 1.61)</w:t>
            </w:r>
          </w:p>
        </w:tc>
      </w:tr>
      <w:tr w:rsidR="004E2250" w:rsidRPr="004E2250">
        <w:trPr>
          <w:jc w:val="center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1.39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(1.12, 1.73)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1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.31</w:t>
            </w:r>
            <w:r w:rsidRPr="004E2250">
              <w:rPr>
                <w:rFonts w:ascii="Times New Roman" w:eastAsia="Microsoft YaHei" w:hAnsi="Times New Roman" w:cs="Times New Roman" w:hint="eastAsia"/>
                <w:color w:val="000000" w:themeColor="text1"/>
                <w:kern w:val="0"/>
                <w:szCs w:val="21"/>
                <w:lang w:bidi="ar"/>
              </w:rPr>
              <w:t xml:space="preserve"> 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(1.07, 1.61)</w:t>
            </w:r>
          </w:p>
        </w:tc>
      </w:tr>
      <w:tr w:rsidR="004E2250" w:rsidRPr="004E2250">
        <w:trPr>
          <w:jc w:val="center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 + TPO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Ab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1.40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(1.13, 1.73)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  <w:szCs w:val="21"/>
              </w:rPr>
              <w:t>1.33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  <w:szCs w:val="21"/>
              </w:rPr>
              <w:t>(1.07, 1.64)</w:t>
            </w:r>
          </w:p>
        </w:tc>
      </w:tr>
      <w:tr w:rsidR="004E2250" w:rsidRPr="004E2250">
        <w:trPr>
          <w:jc w:val="center"/>
        </w:trPr>
        <w:tc>
          <w:tcPr>
            <w:tcW w:w="744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Participants with data of TT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  <w:vertAlign w:val="subscript"/>
              </w:rPr>
              <w:t>4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(N</w:t>
            </w: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=</w:t>
            </w: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,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830)</w:t>
            </w:r>
          </w:p>
        </w:tc>
      </w:tr>
      <w:tr w:rsidR="004E2250" w:rsidRPr="004E2250">
        <w:trPr>
          <w:jc w:val="center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1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(1.06, 1.67)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widowControl/>
              <w:ind w:left="420" w:hangingChars="200" w:hanging="420"/>
              <w:jc w:val="center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1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.28</w:t>
            </w:r>
            <w:r w:rsidRPr="004E2250">
              <w:rPr>
                <w:rFonts w:ascii="Times New Roman" w:eastAsia="Microsoft YaHei" w:hAnsi="Times New Roman" w:cs="Times New Roman" w:hint="eastAsia"/>
                <w:color w:val="000000" w:themeColor="text1"/>
                <w:kern w:val="0"/>
                <w:szCs w:val="21"/>
                <w:lang w:bidi="ar"/>
              </w:rPr>
              <w:t xml:space="preserve"> 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(1.02, 1.61)</w:t>
            </w:r>
          </w:p>
        </w:tc>
      </w:tr>
      <w:tr w:rsidR="004E2250" w:rsidRPr="004E2250">
        <w:trPr>
          <w:jc w:val="center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1.39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(1.12, 1.73)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1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.31</w:t>
            </w:r>
            <w:r w:rsidRPr="004E2250">
              <w:rPr>
                <w:rFonts w:ascii="Times New Roman" w:eastAsia="Microsoft YaHei" w:hAnsi="Times New Roman" w:cs="Times New Roman" w:hint="eastAsia"/>
                <w:color w:val="000000" w:themeColor="text1"/>
                <w:kern w:val="0"/>
                <w:szCs w:val="21"/>
                <w:lang w:bidi="ar"/>
              </w:rPr>
              <w:t xml:space="preserve"> 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(1.07, 1.61)</w:t>
            </w:r>
          </w:p>
        </w:tc>
      </w:tr>
      <w:tr w:rsidR="004E2250" w:rsidRPr="004E2250">
        <w:trPr>
          <w:jc w:val="center"/>
        </w:trPr>
        <w:tc>
          <w:tcPr>
            <w:tcW w:w="227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 + TT</w:t>
            </w:r>
            <w:r w:rsidRPr="004E2250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4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1.39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(1.12, 1.73)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  <w:szCs w:val="21"/>
              </w:rPr>
              <w:t>1.31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(1.07, </w:t>
            </w:r>
            <w:r w:rsidRPr="004E2250">
              <w:rPr>
                <w:rFonts w:ascii="Times New Roman" w:hAnsi="Times New Roman" w:cs="Times New Roman"/>
                <w:color w:val="000000" w:themeColor="text1"/>
                <w:szCs w:val="21"/>
              </w:rPr>
              <w:t>1.61)</w:t>
            </w:r>
          </w:p>
        </w:tc>
      </w:tr>
    </w:tbl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1:</w:t>
      </w:r>
      <w:r w:rsidRPr="004E2250">
        <w:rPr>
          <w:rFonts w:ascii="Times New Roman" w:hAnsi="Times New Roman" w:cs="Times New Roman"/>
          <w:color w:val="000000" w:themeColor="text1"/>
        </w:rPr>
        <w:t xml:space="preserve"> adjusted for age</w:t>
      </w:r>
      <w:r w:rsidRPr="004E2250">
        <w:rPr>
          <w:rFonts w:ascii="Times New Roman" w:hAnsi="Times New Roman" w:cs="Times New Roman"/>
          <w:color w:val="000000" w:themeColor="text1"/>
        </w:rPr>
        <w:t xml:space="preserve"> (continuous), sex (male or female)</w:t>
      </w:r>
      <w:r w:rsidRPr="004E2250">
        <w:rPr>
          <w:rFonts w:ascii="Times New Roman" w:hAnsi="Times New Roman" w:cs="Times New Roman" w:hint="eastAsia"/>
          <w:color w:val="000000" w:themeColor="text1"/>
        </w:rPr>
        <w:t>,</w:t>
      </w:r>
      <w:r w:rsidRPr="004E2250">
        <w:rPr>
          <w:rFonts w:ascii="Times New Roman" w:hAnsi="Times New Roman" w:cs="Times New Roman"/>
          <w:color w:val="000000" w:themeColor="text1"/>
        </w:rPr>
        <w:t xml:space="preserve"> and</w:t>
      </w:r>
      <w:r w:rsidRPr="004E2250">
        <w:rPr>
          <w:rFonts w:ascii="Times New Roman" w:hAnsi="Times New Roman" w:cs="Times New Roman"/>
          <w:color w:val="000000" w:themeColor="text1"/>
        </w:rPr>
        <w:t xml:space="preserve"> race/ethnicity (non</w:t>
      </w:r>
      <w:r w:rsidRPr="004E2250">
        <w:rPr>
          <w:rFonts w:ascii="Times New Roman" w:hAnsi="Times New Roman" w:cs="Times New Roman"/>
          <w:color w:val="000000" w:themeColor="text1"/>
        </w:rPr>
        <w:t>-Hispanic white, non-Hispanic black, Mexican American, or other</w:t>
      </w:r>
      <w:r w:rsidRPr="004E2250">
        <w:rPr>
          <w:rFonts w:ascii="Times New Roman" w:hAnsi="Times New Roman" w:cs="Times New Roman"/>
          <w:color w:val="000000" w:themeColor="text1"/>
        </w:rPr>
        <w:t>s);</w:t>
      </w:r>
    </w:p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 xml:space="preserve">Model 2: </w:t>
      </w:r>
      <w:r w:rsidRPr="004E2250">
        <w:rPr>
          <w:rFonts w:ascii="Times New Roman" w:hAnsi="Times New Roman" w:cs="Times New Roman"/>
          <w:color w:val="000000" w:themeColor="text1"/>
        </w:rPr>
        <w:t xml:space="preserve">further </w:t>
      </w:r>
      <w:r w:rsidRPr="004E2250">
        <w:rPr>
          <w:rFonts w:ascii="Times New Roman" w:hAnsi="Times New Roman" w:cs="Times New Roman"/>
          <w:color w:val="000000" w:themeColor="text1"/>
        </w:rPr>
        <w:t>adjusted</w:t>
      </w:r>
      <w:r w:rsidRPr="004E2250">
        <w:rPr>
          <w:rFonts w:ascii="Times New Roman" w:hAnsi="Times New Roman" w:cs="Times New Roman"/>
          <w:color w:val="000000" w:themeColor="text1"/>
        </w:rPr>
        <w:t xml:space="preserve"> (from Model 1)</w:t>
      </w:r>
      <w:r w:rsidRPr="004E2250">
        <w:rPr>
          <w:rFonts w:ascii="Times New Roman" w:hAnsi="Times New Roman" w:cs="Times New Roman"/>
          <w:color w:val="000000" w:themeColor="text1"/>
        </w:rPr>
        <w:t xml:space="preserve"> for BMI (continuous), education level (less than high school, high school or equivalent, or college or above),</w:t>
      </w:r>
      <w:r w:rsidRPr="004E2250">
        <w:rPr>
          <w:rFonts w:ascii="Times New Roman" w:hAnsi="Times New Roman" w:cs="Times New Roman"/>
          <w:color w:val="000000" w:themeColor="text1"/>
        </w:rPr>
        <w:t xml:space="preserve"> family income-poverty ratio (&lt;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1, 1</w:t>
      </w:r>
      <w:r w:rsidRPr="004E2250">
        <w:rPr>
          <w:rFonts w:ascii="Times New Roman" w:eastAsia="SimSun" w:hAnsi="Times New Roman" w:cs="Times New Roman"/>
          <w:color w:val="000000" w:themeColor="text1"/>
          <w:szCs w:val="21"/>
          <w:lang w:bidi="ar"/>
        </w:rPr>
        <w:t>–</w:t>
      </w:r>
      <w:r w:rsidRPr="004E2250">
        <w:rPr>
          <w:rFonts w:ascii="Times New Roman" w:hAnsi="Times New Roman" w:cs="Times New Roman"/>
          <w:color w:val="000000" w:themeColor="text1"/>
        </w:rPr>
        <w:t>3, or ≥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3), </w:t>
      </w:r>
      <w:r w:rsidRPr="004E2250">
        <w:rPr>
          <w:rFonts w:ascii="Times New Roman" w:hAnsi="Times New Roman" w:cs="Times New Roman"/>
          <w:color w:val="000000" w:themeColor="text1"/>
        </w:rPr>
        <w:t xml:space="preserve">smoking status (never, </w:t>
      </w:r>
      <w:r w:rsidRPr="004E2250">
        <w:rPr>
          <w:rFonts w:ascii="Times New Roman" w:hAnsi="Times New Roman" w:cs="Times New Roman" w:hint="eastAsia"/>
          <w:color w:val="000000" w:themeColor="text1"/>
        </w:rPr>
        <w:t>former</w:t>
      </w:r>
      <w:r w:rsidRPr="004E2250">
        <w:rPr>
          <w:rFonts w:ascii="Times New Roman" w:hAnsi="Times New Roman" w:cs="Times New Roman"/>
          <w:color w:val="000000" w:themeColor="text1"/>
        </w:rPr>
        <w:t xml:space="preserve">, or current smoker), </w:t>
      </w:r>
      <w:r w:rsidRPr="004E2250">
        <w:rPr>
          <w:rFonts w:ascii="Times New Roman" w:hAnsi="Times New Roman" w:cs="Times New Roman"/>
          <w:color w:val="000000" w:themeColor="text1"/>
        </w:rPr>
        <w:t>drinking status (nondrinker or drinker)</w:t>
      </w:r>
      <w:r w:rsidRPr="004E2250">
        <w:rPr>
          <w:rFonts w:ascii="Times New Roman" w:hAnsi="Times New Roman" w:cs="Times New Roman"/>
          <w:color w:val="000000" w:themeColor="text1"/>
        </w:rPr>
        <w:t xml:space="preserve">, </w:t>
      </w:r>
      <w:r w:rsidRPr="004E2250">
        <w:rPr>
          <w:rFonts w:ascii="Times New Roman" w:hAnsi="Times New Roman" w:cs="Times New Roman"/>
          <w:color w:val="000000" w:themeColor="text1"/>
        </w:rPr>
        <w:t>physical activity (inactive, insufficiently active, or active)</w:t>
      </w:r>
      <w:r w:rsidRPr="004E2250">
        <w:rPr>
          <w:rFonts w:ascii="Times New Roman" w:hAnsi="Times New Roman" w:cs="Times New Roman"/>
          <w:color w:val="000000" w:themeColor="text1"/>
        </w:rPr>
        <w:t xml:space="preserve">, </w:t>
      </w:r>
      <w:r w:rsidRPr="004E2250">
        <w:rPr>
          <w:rFonts w:ascii="Times New Roman" w:hAnsi="Times New Roman" w:cs="Times New Roman"/>
          <w:color w:val="000000" w:themeColor="text1"/>
        </w:rPr>
        <w:t>diabetes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duration</w:t>
      </w:r>
      <w:r w:rsidRPr="004E2250">
        <w:rPr>
          <w:rFonts w:ascii="Times New Roman" w:hAnsi="Times New Roman" w:cs="Times New Roman"/>
          <w:color w:val="000000" w:themeColor="text1"/>
        </w:rPr>
        <w:t xml:space="preserve"> (continuous), glucose-lowering medication</w:t>
      </w:r>
      <w:r w:rsidRPr="004E2250">
        <w:rPr>
          <w:rFonts w:ascii="Times New Roman" w:hAnsi="Times New Roman" w:cs="Times New Roman" w:hint="eastAsia"/>
          <w:color w:val="000000" w:themeColor="text1"/>
        </w:rPr>
        <w:t>s</w:t>
      </w:r>
      <w:r w:rsidRPr="004E2250">
        <w:rPr>
          <w:rFonts w:ascii="Times New Roman" w:hAnsi="Times New Roman" w:cs="Times New Roman"/>
          <w:color w:val="000000" w:themeColor="text1"/>
        </w:rPr>
        <w:t xml:space="preserve"> us</w:t>
      </w:r>
      <w:r w:rsidRPr="004E2250">
        <w:rPr>
          <w:rFonts w:ascii="Times New Roman" w:hAnsi="Times New Roman" w:cs="Times New Roman" w:hint="eastAsia"/>
          <w:color w:val="000000" w:themeColor="text1"/>
        </w:rPr>
        <w:t>age</w:t>
      </w:r>
      <w:r w:rsidRPr="004E2250">
        <w:rPr>
          <w:rFonts w:ascii="Times New Roman" w:hAnsi="Times New Roman" w:cs="Times New Roman"/>
          <w:color w:val="000000" w:themeColor="text1"/>
        </w:rPr>
        <w:t xml:space="preserve"> (none, 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insulin, </w:t>
      </w:r>
      <w:r w:rsidRPr="004E2250">
        <w:rPr>
          <w:rFonts w:ascii="Times New Roman" w:hAnsi="Times New Roman" w:cs="Times New Roman"/>
          <w:color w:val="000000" w:themeColor="text1"/>
        </w:rPr>
        <w:t>oral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hypoglycemic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 w:hint="eastAsia"/>
          <w:color w:val="000000" w:themeColor="text1"/>
        </w:rPr>
        <w:t>agent</w:t>
      </w:r>
      <w:r w:rsidRPr="004E2250">
        <w:rPr>
          <w:rFonts w:ascii="Times New Roman" w:hAnsi="Times New Roman" w:cs="Times New Roman"/>
          <w:color w:val="000000" w:themeColor="text1"/>
        </w:rPr>
        <w:t>, or others), history of CVD</w:t>
      </w:r>
      <w:r w:rsidRPr="004E2250">
        <w:rPr>
          <w:rFonts w:ascii="Times New Roman" w:hAnsi="Times New Roman" w:cs="Times New Roman"/>
          <w:color w:val="000000" w:themeColor="text1"/>
        </w:rPr>
        <w:t xml:space="preserve">, </w:t>
      </w:r>
      <w:r w:rsidRPr="004E2250">
        <w:rPr>
          <w:rFonts w:ascii="Times New Roman" w:hAnsi="Times New Roman" w:cs="Times New Roman"/>
          <w:color w:val="000000" w:themeColor="text1"/>
        </w:rPr>
        <w:t>hypertension,</w:t>
      </w:r>
      <w:r w:rsidRPr="004E2250">
        <w:rPr>
          <w:rFonts w:ascii="Times New Roman" w:hAnsi="Times New Roman" w:cs="Times New Roman"/>
          <w:color w:val="000000" w:themeColor="text1"/>
        </w:rPr>
        <w:t xml:space="preserve"> or cancer (yes or no)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4E2250">
        <w:rPr>
          <w:rFonts w:ascii="Times New Roman" w:hAnsi="Times New Roman" w:cs="Times New Roman"/>
          <w:color w:val="000000" w:themeColor="text1"/>
        </w:rPr>
        <w:t>HbA1c (continuous),</w:t>
      </w:r>
      <w:r w:rsidRPr="004E2250">
        <w:rPr>
          <w:rFonts w:ascii="Times New Roman" w:hAnsi="Times New Roman" w:cs="Times New Roman"/>
          <w:color w:val="000000" w:themeColor="text1"/>
        </w:rPr>
        <w:t xml:space="preserve"> TC (continuous), HDL-C (continuous), and eGFR (&lt;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30, 30</w:t>
      </w:r>
      <w:r w:rsidRPr="004E2250">
        <w:rPr>
          <w:rFonts w:ascii="Times New Roman" w:eastAsia="SimSun" w:hAnsi="Times New Roman" w:cs="Times New Roman"/>
          <w:color w:val="000000" w:themeColor="text1"/>
          <w:szCs w:val="21"/>
          <w:lang w:bidi="ar"/>
        </w:rPr>
        <w:t>–</w:t>
      </w:r>
      <w:r w:rsidRPr="004E2250">
        <w:rPr>
          <w:rFonts w:ascii="Times New Roman" w:hAnsi="Times New Roman" w:cs="Times New Roman"/>
          <w:color w:val="000000" w:themeColor="text1"/>
        </w:rPr>
        <w:t>60, ≥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60 mL/min/1.73 m</w:t>
      </w:r>
      <w:r w:rsidRPr="004E2250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4E2250">
        <w:rPr>
          <w:rFonts w:ascii="Times New Roman" w:hAnsi="Times New Roman" w:cs="Times New Roman"/>
          <w:color w:val="000000" w:themeColor="text1"/>
        </w:rPr>
        <w:t>)</w:t>
      </w:r>
      <w:r w:rsidRPr="004E2250">
        <w:rPr>
          <w:rFonts w:ascii="Times New Roman" w:hAnsi="Times New Roman" w:cs="Times New Roman"/>
          <w:color w:val="000000" w:themeColor="text1"/>
        </w:rPr>
        <w:t>.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</w:p>
    <w:p w:rsidR="0079140E" w:rsidRPr="004E2250" w:rsidRDefault="0079140E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4E2250">
      <w:pPr>
        <w:pageBreakBefore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Additional file 2: </w:t>
      </w:r>
      <w:r w:rsidRPr="004E2250">
        <w:rPr>
          <w:rFonts w:ascii="Times New Roman" w:eastAsia="SimSun" w:hAnsi="Times New Roman" w:cs="Times New Roman"/>
          <w:b/>
          <w:bCs/>
          <w:color w:val="000000" w:themeColor="text1"/>
          <w:szCs w:val="21"/>
          <w:lang w:bidi="ar"/>
        </w:rPr>
        <w:t xml:space="preserve">Table </w:t>
      </w:r>
      <w:r>
        <w:rPr>
          <w:rFonts w:ascii="Times New Roman" w:eastAsia="SimSun" w:hAnsi="Times New Roman" w:cs="Times New Roman"/>
          <w:b/>
          <w:bCs/>
          <w:color w:val="000000" w:themeColor="text1"/>
          <w:szCs w:val="21"/>
          <w:lang w:bidi="ar"/>
        </w:rPr>
        <w:t>S</w:t>
      </w:r>
      <w:r w:rsidRPr="004E2250">
        <w:rPr>
          <w:rFonts w:ascii="Times New Roman" w:eastAsia="SimSun" w:hAnsi="Times New Roman" w:cs="Times New Roman" w:hint="eastAsia"/>
          <w:b/>
          <w:bCs/>
          <w:color w:val="000000" w:themeColor="text1"/>
          <w:szCs w:val="21"/>
          <w:lang w:bidi="ar"/>
        </w:rPr>
        <w:t>7</w:t>
      </w:r>
      <w:r w:rsidRPr="004E2250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  <w:szCs w:val="21"/>
        </w:rPr>
        <w:t>Hazard ratio (95%</w:t>
      </w:r>
      <w:r w:rsidRPr="004E2250">
        <w:rPr>
          <w:rFonts w:ascii="Times New Roman" w:hAnsi="Times New Roman" w:cs="Times New Roman"/>
          <w:color w:val="000000" w:themeColor="text1"/>
        </w:rPr>
        <w:t xml:space="preserve"> CI) of all-cause mortality according to serum TSH level</w:t>
      </w:r>
      <w:r w:rsidRPr="004E2250">
        <w:rPr>
          <w:rFonts w:ascii="Times New Roman" w:hAnsi="Times New Roman" w:cs="Times New Roman" w:hint="eastAsia"/>
          <w:color w:val="000000" w:themeColor="text1"/>
        </w:rPr>
        <w:t>s</w:t>
      </w:r>
      <w:r w:rsidRPr="004E2250">
        <w:rPr>
          <w:rFonts w:ascii="Times New Roman" w:hAnsi="Times New Roman" w:cs="Times New Roman"/>
          <w:color w:val="000000" w:themeColor="text1"/>
        </w:rPr>
        <w:t xml:space="preserve"> among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patients with</w:t>
      </w:r>
      <w:r w:rsidRPr="004E2250">
        <w:rPr>
          <w:rFonts w:ascii="Times New Roman" w:hAnsi="Times New Roman" w:cs="Times New Roman"/>
          <w:color w:val="000000" w:themeColor="text1"/>
        </w:rPr>
        <w:t xml:space="preserve"> diabetes with further adjustment </w:t>
      </w:r>
      <w:r w:rsidRPr="004E2250">
        <w:rPr>
          <w:rFonts w:ascii="Times New Roman" w:hAnsi="Times New Roman" w:cs="Times New Roman" w:hint="eastAsia"/>
          <w:color w:val="000000" w:themeColor="text1"/>
        </w:rPr>
        <w:t>for</w:t>
      </w:r>
      <w:r w:rsidRPr="004E2250">
        <w:rPr>
          <w:rFonts w:ascii="Times New Roman" w:hAnsi="Times New Roman" w:cs="Times New Roman"/>
          <w:color w:val="000000" w:themeColor="text1"/>
        </w:rPr>
        <w:t xml:space="preserve"> HEI, HOMA-IR or CRP </w:t>
      </w: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7311" w:type="dxa"/>
        <w:jc w:val="center"/>
        <w:tblLayout w:type="fixed"/>
        <w:tblLook w:val="04A0" w:firstRow="1" w:lastRow="0" w:firstColumn="1" w:lastColumn="0" w:noHBand="0" w:noVBand="1"/>
      </w:tblPr>
      <w:tblGrid>
        <w:gridCol w:w="2145"/>
        <w:gridCol w:w="1634"/>
        <w:gridCol w:w="1711"/>
        <w:gridCol w:w="1821"/>
      </w:tblGrid>
      <w:tr w:rsidR="004E2250" w:rsidRPr="004E2250">
        <w:trPr>
          <w:jc w:val="center"/>
        </w:trPr>
        <w:tc>
          <w:tcPr>
            <w:tcW w:w="214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9140E" w:rsidRPr="004E2250" w:rsidRDefault="0079140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66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Serum TSH levels (mIU/L)</w:t>
            </w:r>
          </w:p>
        </w:tc>
      </w:tr>
      <w:tr w:rsidR="004E2250" w:rsidRPr="004E2250">
        <w:trPr>
          <w:jc w:val="center"/>
        </w:trPr>
        <w:tc>
          <w:tcPr>
            <w:tcW w:w="214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79140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Low-normal (0.39-1.30)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Medium-normal (1.30-2.09)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High-normal (2.09-4.60)</w:t>
            </w:r>
          </w:p>
        </w:tc>
      </w:tr>
      <w:tr w:rsidR="004E2250" w:rsidRPr="004E2250">
        <w:trPr>
          <w:jc w:val="center"/>
        </w:trPr>
        <w:tc>
          <w:tcPr>
            <w:tcW w:w="7311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Participants with data of HEI (N</w:t>
            </w: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=</w:t>
            </w: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,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756)</w:t>
            </w:r>
          </w:p>
        </w:tc>
      </w:tr>
      <w:tr w:rsidR="004E2250" w:rsidRPr="004E2250">
        <w:trPr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(1.06, 1.67)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1.25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(1.00, 1.55)</w:t>
            </w:r>
          </w:p>
        </w:tc>
      </w:tr>
      <w:tr w:rsidR="004E2250" w:rsidRPr="004E2250">
        <w:trPr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1.40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(1.13, 1.75)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1.30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(1.05,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1.60)</w:t>
            </w:r>
          </w:p>
        </w:tc>
      </w:tr>
      <w:tr w:rsidR="004E2250" w:rsidRPr="004E2250">
        <w:trPr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+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HEI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1.40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(1.13, 1.74)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1.30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(1.05, 1.60)</w:t>
            </w:r>
          </w:p>
        </w:tc>
      </w:tr>
      <w:tr w:rsidR="004E2250" w:rsidRPr="004E2250">
        <w:trPr>
          <w:jc w:val="center"/>
        </w:trPr>
        <w:tc>
          <w:tcPr>
            <w:tcW w:w="73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Participants with data of HOMA-IR (N</w:t>
            </w: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=</w:t>
            </w: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,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819)</w:t>
            </w:r>
          </w:p>
        </w:tc>
      </w:tr>
      <w:tr w:rsidR="004E2250" w:rsidRPr="004E2250">
        <w:trPr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1.30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(1.03, 1.65)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widowControl/>
              <w:ind w:left="420" w:hangingChars="200" w:hanging="420"/>
              <w:jc w:val="center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1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.31</w:t>
            </w:r>
            <w:r w:rsidRPr="004E2250">
              <w:rPr>
                <w:rFonts w:ascii="Times New Roman" w:eastAsia="Microsoft YaHei" w:hAnsi="Times New Roman" w:cs="Times New Roman" w:hint="eastAsia"/>
                <w:color w:val="000000" w:themeColor="text1"/>
                <w:kern w:val="0"/>
                <w:szCs w:val="21"/>
                <w:lang w:bidi="ar"/>
              </w:rPr>
              <w:t xml:space="preserve"> 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(1.04, 1.64)</w:t>
            </w:r>
          </w:p>
        </w:tc>
      </w:tr>
      <w:tr w:rsidR="004E2250" w:rsidRPr="004E2250">
        <w:trPr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1.35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(1.08, 1.69)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1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.30</w:t>
            </w:r>
            <w:r w:rsidRPr="004E2250">
              <w:rPr>
                <w:rFonts w:ascii="Times New Roman" w:eastAsia="Microsoft YaHei" w:hAnsi="Times New Roman" w:cs="Times New Roman" w:hint="eastAsia"/>
                <w:color w:val="000000" w:themeColor="text1"/>
                <w:kern w:val="0"/>
                <w:szCs w:val="21"/>
                <w:lang w:bidi="ar"/>
              </w:rPr>
              <w:t xml:space="preserve"> 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(1.06, 1.58)</w:t>
            </w:r>
          </w:p>
        </w:tc>
      </w:tr>
      <w:tr w:rsidR="004E2250" w:rsidRPr="004E2250">
        <w:trPr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+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HOMA-IR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1.35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(1.08, 1.69)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  <w:szCs w:val="21"/>
              </w:rPr>
              <w:t>1.30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  <w:szCs w:val="21"/>
              </w:rPr>
              <w:t>(1.06, 1.59)</w:t>
            </w:r>
          </w:p>
        </w:tc>
      </w:tr>
      <w:tr w:rsidR="004E2250" w:rsidRPr="004E2250">
        <w:trPr>
          <w:jc w:val="center"/>
        </w:trPr>
        <w:tc>
          <w:tcPr>
            <w:tcW w:w="73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Participants with data of CRP (N</w:t>
            </w: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=</w:t>
            </w: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Pr="004E225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,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823)</w:t>
            </w:r>
          </w:p>
        </w:tc>
      </w:tr>
      <w:tr w:rsidR="004E2250" w:rsidRPr="004E2250">
        <w:trPr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(1.06, 1.66)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widowControl/>
              <w:ind w:left="420" w:hangingChars="200" w:hanging="420"/>
              <w:jc w:val="center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1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.28</w:t>
            </w:r>
            <w:r w:rsidRPr="004E2250">
              <w:rPr>
                <w:rFonts w:ascii="Times New Roman" w:eastAsia="Microsoft YaHei" w:hAnsi="Times New Roman" w:cs="Times New Roman" w:hint="eastAsia"/>
                <w:color w:val="000000" w:themeColor="text1"/>
                <w:kern w:val="0"/>
                <w:szCs w:val="21"/>
                <w:lang w:bidi="ar"/>
              </w:rPr>
              <w:t xml:space="preserve"> 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(1.02, 1.61)</w:t>
            </w:r>
          </w:p>
        </w:tc>
      </w:tr>
      <w:tr w:rsidR="004E2250" w:rsidRPr="004E2250">
        <w:trPr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1.39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(1.12, 1.72)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widowControl/>
              <w:jc w:val="center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1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.31</w:t>
            </w:r>
            <w:r w:rsidRPr="004E2250">
              <w:rPr>
                <w:rFonts w:ascii="Times New Roman" w:eastAsia="Microsoft YaHei" w:hAnsi="Times New Roman" w:cs="Times New Roman" w:hint="eastAsia"/>
                <w:color w:val="000000" w:themeColor="text1"/>
                <w:kern w:val="0"/>
                <w:szCs w:val="21"/>
                <w:lang w:bidi="ar"/>
              </w:rPr>
              <w:t xml:space="preserve"> </w:t>
            </w:r>
            <w:r w:rsidRPr="004E2250">
              <w:rPr>
                <w:rFonts w:ascii="Times New Roman" w:eastAsia="Microsoft YaHei" w:hAnsi="Times New Roman" w:cs="Times New Roman"/>
                <w:color w:val="000000" w:themeColor="text1"/>
                <w:kern w:val="0"/>
                <w:szCs w:val="21"/>
                <w:lang w:bidi="ar"/>
              </w:rPr>
              <w:t>(1.06, 1.61)</w:t>
            </w:r>
          </w:p>
        </w:tc>
      </w:tr>
      <w:tr w:rsidR="004E2250" w:rsidRPr="004E2250">
        <w:trPr>
          <w:jc w:val="center"/>
        </w:trPr>
        <w:tc>
          <w:tcPr>
            <w:tcW w:w="214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+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CRP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1.40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(1.13,1.73)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1.29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(1.04, 1.59)</w:t>
            </w:r>
          </w:p>
        </w:tc>
      </w:tr>
    </w:tbl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1:</w:t>
      </w:r>
      <w:r w:rsidRPr="004E2250">
        <w:rPr>
          <w:rFonts w:ascii="Times New Roman" w:hAnsi="Times New Roman" w:cs="Times New Roman"/>
          <w:color w:val="000000" w:themeColor="text1"/>
        </w:rPr>
        <w:t xml:space="preserve"> adjusted for age</w:t>
      </w:r>
      <w:r w:rsidRPr="004E2250">
        <w:rPr>
          <w:rFonts w:ascii="Times New Roman" w:hAnsi="Times New Roman" w:cs="Times New Roman"/>
          <w:color w:val="000000" w:themeColor="text1"/>
        </w:rPr>
        <w:t xml:space="preserve"> (continuous), sex (male or female)</w:t>
      </w:r>
      <w:r w:rsidRPr="004E2250">
        <w:rPr>
          <w:rFonts w:ascii="Times New Roman" w:hAnsi="Times New Roman" w:cs="Times New Roman" w:hint="eastAsia"/>
          <w:color w:val="000000" w:themeColor="text1"/>
        </w:rPr>
        <w:t>,</w:t>
      </w:r>
      <w:r w:rsidRPr="004E2250">
        <w:rPr>
          <w:rFonts w:ascii="Times New Roman" w:hAnsi="Times New Roman" w:cs="Times New Roman"/>
          <w:color w:val="000000" w:themeColor="text1"/>
        </w:rPr>
        <w:t xml:space="preserve"> and</w:t>
      </w:r>
      <w:r w:rsidRPr="004E2250">
        <w:rPr>
          <w:rFonts w:ascii="Times New Roman" w:hAnsi="Times New Roman" w:cs="Times New Roman"/>
          <w:color w:val="000000" w:themeColor="text1"/>
        </w:rPr>
        <w:t xml:space="preserve"> race/ethnicity (non</w:t>
      </w:r>
      <w:r w:rsidRPr="004E2250">
        <w:rPr>
          <w:rFonts w:ascii="Times New Roman" w:hAnsi="Times New Roman" w:cs="Times New Roman"/>
          <w:color w:val="000000" w:themeColor="text1"/>
        </w:rPr>
        <w:t>-Hispanic white, non-Hispanic black, Mexican American, or other</w:t>
      </w:r>
      <w:r w:rsidRPr="004E2250">
        <w:rPr>
          <w:rFonts w:ascii="Times New Roman" w:hAnsi="Times New Roman" w:cs="Times New Roman"/>
          <w:color w:val="000000" w:themeColor="text1"/>
        </w:rPr>
        <w:t>s);</w:t>
      </w:r>
    </w:p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 xml:space="preserve">Model 2: </w:t>
      </w:r>
      <w:r w:rsidRPr="004E2250">
        <w:rPr>
          <w:rFonts w:ascii="Times New Roman" w:hAnsi="Times New Roman" w:cs="Times New Roman"/>
          <w:color w:val="000000" w:themeColor="text1"/>
        </w:rPr>
        <w:t xml:space="preserve">further </w:t>
      </w:r>
      <w:r w:rsidRPr="004E2250">
        <w:rPr>
          <w:rFonts w:ascii="Times New Roman" w:hAnsi="Times New Roman" w:cs="Times New Roman"/>
          <w:color w:val="000000" w:themeColor="text1"/>
        </w:rPr>
        <w:t>adjusted</w:t>
      </w:r>
      <w:r w:rsidRPr="004E2250">
        <w:rPr>
          <w:rFonts w:ascii="Times New Roman" w:hAnsi="Times New Roman" w:cs="Times New Roman"/>
          <w:color w:val="000000" w:themeColor="text1"/>
        </w:rPr>
        <w:t xml:space="preserve"> (from Model 1)</w:t>
      </w:r>
      <w:r w:rsidRPr="004E2250">
        <w:rPr>
          <w:rFonts w:ascii="Times New Roman" w:hAnsi="Times New Roman" w:cs="Times New Roman"/>
          <w:color w:val="000000" w:themeColor="text1"/>
        </w:rPr>
        <w:t xml:space="preserve"> for BMI (continuous), education level (less than high school, high school or equivalent, or college or above),</w:t>
      </w:r>
      <w:r w:rsidRPr="004E2250">
        <w:rPr>
          <w:rFonts w:ascii="Times New Roman" w:hAnsi="Times New Roman" w:cs="Times New Roman"/>
          <w:color w:val="000000" w:themeColor="text1"/>
        </w:rPr>
        <w:t xml:space="preserve"> family income-pov</w:t>
      </w:r>
      <w:r w:rsidRPr="004E2250">
        <w:rPr>
          <w:rFonts w:ascii="Times New Roman" w:hAnsi="Times New Roman" w:cs="Times New Roman"/>
          <w:color w:val="000000" w:themeColor="text1"/>
        </w:rPr>
        <w:t>erty ratio</w:t>
      </w:r>
      <w:r w:rsidRPr="004E2250">
        <w:rPr>
          <w:rFonts w:ascii="Times New Roman" w:hAnsi="Times New Roman" w:cs="Times New Roman"/>
          <w:color w:val="000000" w:themeColor="text1"/>
          <w:szCs w:val="21"/>
        </w:rPr>
        <w:t xml:space="preserve"> (&lt;</w:t>
      </w:r>
      <w:r w:rsidRPr="004E2250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  <w:szCs w:val="21"/>
        </w:rPr>
        <w:t>1, 1</w:t>
      </w:r>
      <w:r w:rsidRPr="004E2250">
        <w:rPr>
          <w:rFonts w:ascii="Times New Roman" w:eastAsia="SimSun" w:hAnsi="Times New Roman" w:cs="Times New Roman"/>
          <w:color w:val="000000" w:themeColor="text1"/>
          <w:szCs w:val="21"/>
          <w:lang w:bidi="ar"/>
        </w:rPr>
        <w:t>–</w:t>
      </w:r>
      <w:r w:rsidRPr="004E2250">
        <w:rPr>
          <w:rFonts w:ascii="Times New Roman" w:hAnsi="Times New Roman" w:cs="Times New Roman"/>
          <w:color w:val="000000" w:themeColor="text1"/>
          <w:szCs w:val="21"/>
        </w:rPr>
        <w:t>3, or ≥</w:t>
      </w:r>
      <w:r w:rsidRPr="004E2250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  <w:szCs w:val="21"/>
        </w:rPr>
        <w:t>3),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smoking status (never, </w:t>
      </w:r>
      <w:r w:rsidRPr="004E2250">
        <w:rPr>
          <w:rFonts w:ascii="Times New Roman" w:hAnsi="Times New Roman" w:cs="Times New Roman" w:hint="eastAsia"/>
          <w:color w:val="000000" w:themeColor="text1"/>
        </w:rPr>
        <w:t>former</w:t>
      </w:r>
      <w:r w:rsidRPr="004E2250">
        <w:rPr>
          <w:rFonts w:ascii="Times New Roman" w:hAnsi="Times New Roman" w:cs="Times New Roman"/>
          <w:color w:val="000000" w:themeColor="text1"/>
        </w:rPr>
        <w:t xml:space="preserve">, or current smoker), </w:t>
      </w:r>
      <w:r w:rsidRPr="004E2250">
        <w:rPr>
          <w:rFonts w:ascii="Times New Roman" w:hAnsi="Times New Roman" w:cs="Times New Roman"/>
          <w:color w:val="000000" w:themeColor="text1"/>
        </w:rPr>
        <w:t>drinking status (nondrinker or drinker)</w:t>
      </w:r>
      <w:r w:rsidRPr="004E2250">
        <w:rPr>
          <w:rFonts w:ascii="Times New Roman" w:hAnsi="Times New Roman" w:cs="Times New Roman"/>
          <w:color w:val="000000" w:themeColor="text1"/>
        </w:rPr>
        <w:t>, physical activity (inactive, insufficiently active, or active)</w:t>
      </w:r>
      <w:r w:rsidRPr="004E2250">
        <w:rPr>
          <w:rFonts w:ascii="Times New Roman" w:hAnsi="Times New Roman" w:cs="Times New Roman"/>
          <w:color w:val="000000" w:themeColor="text1"/>
        </w:rPr>
        <w:t xml:space="preserve">, </w:t>
      </w:r>
      <w:r w:rsidRPr="004E2250">
        <w:rPr>
          <w:rFonts w:ascii="Times New Roman" w:hAnsi="Times New Roman" w:cs="Times New Roman"/>
          <w:color w:val="000000" w:themeColor="text1"/>
        </w:rPr>
        <w:t>diabetes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duration</w:t>
      </w:r>
      <w:r w:rsidRPr="004E2250">
        <w:rPr>
          <w:rFonts w:ascii="Times New Roman" w:hAnsi="Times New Roman" w:cs="Times New Roman"/>
          <w:color w:val="000000" w:themeColor="text1"/>
        </w:rPr>
        <w:t xml:space="preserve"> (continuous), glucose-lowering medication</w:t>
      </w:r>
      <w:r w:rsidRPr="004E2250">
        <w:rPr>
          <w:rFonts w:ascii="Times New Roman" w:hAnsi="Times New Roman" w:cs="Times New Roman" w:hint="eastAsia"/>
          <w:color w:val="000000" w:themeColor="text1"/>
        </w:rPr>
        <w:t>s</w:t>
      </w:r>
      <w:r w:rsidRPr="004E2250">
        <w:rPr>
          <w:rFonts w:ascii="Times New Roman" w:hAnsi="Times New Roman" w:cs="Times New Roman"/>
          <w:color w:val="000000" w:themeColor="text1"/>
        </w:rPr>
        <w:t xml:space="preserve"> us</w:t>
      </w:r>
      <w:r w:rsidRPr="004E2250">
        <w:rPr>
          <w:rFonts w:ascii="Times New Roman" w:hAnsi="Times New Roman" w:cs="Times New Roman" w:hint="eastAsia"/>
          <w:color w:val="000000" w:themeColor="text1"/>
        </w:rPr>
        <w:t>age</w:t>
      </w:r>
      <w:r w:rsidRPr="004E2250">
        <w:rPr>
          <w:rFonts w:ascii="Times New Roman" w:hAnsi="Times New Roman" w:cs="Times New Roman"/>
          <w:color w:val="000000" w:themeColor="text1"/>
        </w:rPr>
        <w:t xml:space="preserve"> (n</w:t>
      </w:r>
      <w:r w:rsidRPr="004E2250">
        <w:rPr>
          <w:rFonts w:ascii="Times New Roman" w:hAnsi="Times New Roman" w:cs="Times New Roman"/>
          <w:color w:val="000000" w:themeColor="text1"/>
        </w:rPr>
        <w:t xml:space="preserve">one, 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insulin, </w:t>
      </w:r>
      <w:r w:rsidRPr="004E2250">
        <w:rPr>
          <w:rFonts w:ascii="Times New Roman" w:hAnsi="Times New Roman" w:cs="Times New Roman"/>
          <w:color w:val="000000" w:themeColor="text1"/>
        </w:rPr>
        <w:t>oral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hypoglycemic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 w:hint="eastAsia"/>
          <w:color w:val="000000" w:themeColor="text1"/>
        </w:rPr>
        <w:t>agent</w:t>
      </w:r>
      <w:r w:rsidRPr="004E2250">
        <w:rPr>
          <w:rFonts w:ascii="Times New Roman" w:hAnsi="Times New Roman" w:cs="Times New Roman"/>
          <w:color w:val="000000" w:themeColor="text1"/>
        </w:rPr>
        <w:t>, or others), history of CVD</w:t>
      </w:r>
      <w:r w:rsidRPr="004E2250">
        <w:rPr>
          <w:rFonts w:ascii="Times New Roman" w:hAnsi="Times New Roman" w:cs="Times New Roman"/>
          <w:color w:val="000000" w:themeColor="text1"/>
        </w:rPr>
        <w:t xml:space="preserve">, </w:t>
      </w:r>
      <w:r w:rsidRPr="004E2250">
        <w:rPr>
          <w:rFonts w:ascii="Times New Roman" w:hAnsi="Times New Roman" w:cs="Times New Roman"/>
          <w:color w:val="000000" w:themeColor="text1"/>
        </w:rPr>
        <w:t>hypertension,</w:t>
      </w:r>
      <w:r w:rsidRPr="004E2250">
        <w:rPr>
          <w:rFonts w:ascii="Times New Roman" w:hAnsi="Times New Roman" w:cs="Times New Roman"/>
          <w:color w:val="000000" w:themeColor="text1"/>
        </w:rPr>
        <w:t xml:space="preserve"> or cancer (yes or no)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4E2250">
        <w:rPr>
          <w:rFonts w:ascii="Times New Roman" w:hAnsi="Times New Roman" w:cs="Times New Roman"/>
          <w:color w:val="000000" w:themeColor="text1"/>
        </w:rPr>
        <w:t>HbA1c (continuous), TC (continuous), HDL-C (continuous), and eGFR (&lt;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30, 30</w:t>
      </w:r>
      <w:r w:rsidRPr="004E2250">
        <w:rPr>
          <w:rFonts w:ascii="Times New Roman" w:eastAsia="SimSun" w:hAnsi="Times New Roman" w:cs="Times New Roman"/>
          <w:color w:val="000000" w:themeColor="text1"/>
          <w:szCs w:val="21"/>
          <w:lang w:bidi="ar"/>
        </w:rPr>
        <w:t>–</w:t>
      </w:r>
      <w:r w:rsidRPr="004E2250">
        <w:rPr>
          <w:rFonts w:ascii="Times New Roman" w:hAnsi="Times New Roman" w:cs="Times New Roman"/>
          <w:color w:val="000000" w:themeColor="text1"/>
        </w:rPr>
        <w:t>60, ≥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60 mL/min/1.73 m</w:t>
      </w:r>
      <w:r w:rsidRPr="004E2250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4E2250">
        <w:rPr>
          <w:rFonts w:ascii="Times New Roman" w:hAnsi="Times New Roman" w:cs="Times New Roman"/>
          <w:color w:val="000000" w:themeColor="text1"/>
        </w:rPr>
        <w:t>)</w:t>
      </w:r>
      <w:r w:rsidRPr="004E2250">
        <w:rPr>
          <w:rFonts w:ascii="Times New Roman" w:hAnsi="Times New Roman" w:cs="Times New Roman"/>
          <w:color w:val="000000" w:themeColor="text1"/>
        </w:rPr>
        <w:t>.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4E2250">
      <w:pPr>
        <w:pageBreakBefore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Additional file 2: </w:t>
      </w:r>
      <w:r w:rsidRPr="004E2250">
        <w:rPr>
          <w:rFonts w:ascii="Times New Roman" w:eastAsia="SimSun" w:hAnsi="Times New Roman" w:cs="Times New Roman"/>
          <w:b/>
          <w:bCs/>
          <w:color w:val="000000" w:themeColor="text1"/>
          <w:szCs w:val="21"/>
          <w:lang w:bidi="ar"/>
        </w:rPr>
        <w:t xml:space="preserve">Table </w:t>
      </w:r>
      <w:r>
        <w:rPr>
          <w:rFonts w:ascii="Times New Roman" w:eastAsia="SimSun" w:hAnsi="Times New Roman" w:cs="Times New Roman"/>
          <w:b/>
          <w:bCs/>
          <w:color w:val="000000" w:themeColor="text1"/>
          <w:szCs w:val="21"/>
          <w:lang w:bidi="ar"/>
        </w:rPr>
        <w:t>S</w:t>
      </w:r>
      <w:r w:rsidRPr="004E2250">
        <w:rPr>
          <w:rFonts w:ascii="Times New Roman" w:eastAsia="SimSun" w:hAnsi="Times New Roman" w:cs="Times New Roman" w:hint="eastAsia"/>
          <w:b/>
          <w:bCs/>
          <w:color w:val="000000" w:themeColor="text1"/>
          <w:szCs w:val="21"/>
          <w:lang w:bidi="ar"/>
        </w:rPr>
        <w:t>8</w:t>
      </w:r>
      <w:r w:rsidRPr="004E2250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  <w:szCs w:val="21"/>
        </w:rPr>
        <w:t>Hazard ratio (95%</w:t>
      </w:r>
      <w:r w:rsidRPr="004E2250">
        <w:rPr>
          <w:rFonts w:ascii="Times New Roman" w:hAnsi="Times New Roman" w:cs="Times New Roman"/>
          <w:color w:val="000000" w:themeColor="text1"/>
        </w:rPr>
        <w:t xml:space="preserve"> CI) of all-cause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and CVD</w:t>
      </w:r>
      <w:r w:rsidRPr="004E2250">
        <w:rPr>
          <w:rFonts w:ascii="Times New Roman" w:hAnsi="Times New Roman" w:cs="Times New Roman"/>
          <w:color w:val="000000" w:themeColor="text1"/>
        </w:rPr>
        <w:t xml:space="preserve"> mortality according to serum TSH level</w:t>
      </w:r>
      <w:r w:rsidRPr="004E2250">
        <w:rPr>
          <w:rFonts w:ascii="Times New Roman" w:hAnsi="Times New Roman" w:cs="Times New Roman" w:hint="eastAsia"/>
          <w:color w:val="000000" w:themeColor="text1"/>
        </w:rPr>
        <w:t>s</w:t>
      </w:r>
      <w:r w:rsidRPr="004E2250">
        <w:rPr>
          <w:rFonts w:ascii="Times New Roman" w:hAnsi="Times New Roman" w:cs="Times New Roman"/>
          <w:color w:val="000000" w:themeColor="text1"/>
        </w:rPr>
        <w:t xml:space="preserve"> among 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patients with </w:t>
      </w:r>
      <w:r w:rsidRPr="004E2250">
        <w:rPr>
          <w:rFonts w:ascii="Times New Roman" w:hAnsi="Times New Roman" w:cs="Times New Roman"/>
          <w:color w:val="000000" w:themeColor="text1"/>
        </w:rPr>
        <w:t xml:space="preserve">diabetes with further adjustment </w:t>
      </w:r>
      <w:r w:rsidRPr="004E2250">
        <w:rPr>
          <w:rFonts w:ascii="Times New Roman" w:hAnsi="Times New Roman" w:cs="Times New Roman" w:hint="eastAsia"/>
          <w:color w:val="000000" w:themeColor="text1"/>
        </w:rPr>
        <w:t>for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frailty </w:t>
      </w:r>
      <w:r w:rsidRPr="004E2250">
        <w:rPr>
          <w:rFonts w:ascii="Times New Roman" w:hAnsi="Times New Roman" w:cs="Times New Roman"/>
          <w:color w:val="000000" w:themeColor="text1"/>
        </w:rPr>
        <w:t>(N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=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1</w:t>
      </w:r>
      <w:r w:rsidRPr="004E2250">
        <w:rPr>
          <w:rFonts w:ascii="Times New Roman" w:hAnsi="Times New Roman" w:cs="Times New Roman" w:hint="eastAsia"/>
          <w:color w:val="000000" w:themeColor="text1"/>
        </w:rPr>
        <w:t>,333</w:t>
      </w:r>
      <w:r w:rsidRPr="004E2250">
        <w:rPr>
          <w:rFonts w:ascii="Times New Roman" w:hAnsi="Times New Roman" w:cs="Times New Roman"/>
          <w:color w:val="000000" w:themeColor="text1"/>
        </w:rPr>
        <w:t>)</w:t>
      </w: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3842" w:type="pct"/>
        <w:jc w:val="center"/>
        <w:tblLook w:val="04A0" w:firstRow="1" w:lastRow="0" w:firstColumn="1" w:lastColumn="0" w:noHBand="0" w:noVBand="1"/>
      </w:tblPr>
      <w:tblGrid>
        <w:gridCol w:w="2034"/>
        <w:gridCol w:w="1581"/>
        <w:gridCol w:w="1658"/>
        <w:gridCol w:w="1663"/>
      </w:tblGrid>
      <w:tr w:rsidR="004E2250" w:rsidRPr="004E2250">
        <w:trPr>
          <w:trHeight w:val="425"/>
          <w:jc w:val="center"/>
        </w:trPr>
        <w:tc>
          <w:tcPr>
            <w:tcW w:w="146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9140E" w:rsidRPr="004E2250" w:rsidRDefault="0079140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33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Serum TSH levels (mIU/L)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46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79140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Low-normal (0.39-1.30)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Medium-normal (1.30-2.09)</w:t>
            </w:r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High-normal (2.09-4.60)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All-cause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mortality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No. Deaths/total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292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392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359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462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390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479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1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4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04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72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30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1.04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61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4E2250" w:rsidRPr="004E2250">
        <w:trPr>
          <w:trHeight w:val="90"/>
          <w:jc w:val="center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39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9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78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34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10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63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Model 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2 + Frailty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8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(1.0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8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77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33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09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62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CVD mortality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No. deaths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06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30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66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1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33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0.87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2.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01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56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1.09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2.22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39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0.92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2.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11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56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1.08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2.25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46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Model 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2 + Frailty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39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0.91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2.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10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56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1.08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2.25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</w:tbl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1:</w:t>
      </w:r>
      <w:r w:rsidRPr="004E2250">
        <w:rPr>
          <w:rFonts w:ascii="Times New Roman" w:hAnsi="Times New Roman" w:cs="Times New Roman"/>
          <w:color w:val="000000" w:themeColor="text1"/>
        </w:rPr>
        <w:t xml:space="preserve"> adjusted for age</w:t>
      </w:r>
      <w:r w:rsidRPr="004E2250">
        <w:rPr>
          <w:rFonts w:ascii="Times New Roman" w:hAnsi="Times New Roman" w:cs="Times New Roman"/>
          <w:color w:val="000000" w:themeColor="text1"/>
        </w:rPr>
        <w:t xml:space="preserve"> (continuous), sex (male or female)</w:t>
      </w:r>
      <w:r w:rsidRPr="004E2250">
        <w:rPr>
          <w:rFonts w:ascii="Times New Roman" w:hAnsi="Times New Roman" w:cs="Times New Roman" w:hint="eastAsia"/>
          <w:color w:val="000000" w:themeColor="text1"/>
        </w:rPr>
        <w:t>,</w:t>
      </w:r>
      <w:r w:rsidRPr="004E2250">
        <w:rPr>
          <w:rFonts w:ascii="Times New Roman" w:hAnsi="Times New Roman" w:cs="Times New Roman"/>
          <w:color w:val="000000" w:themeColor="text1"/>
        </w:rPr>
        <w:t xml:space="preserve"> and</w:t>
      </w:r>
      <w:r w:rsidRPr="004E2250">
        <w:rPr>
          <w:rFonts w:ascii="Times New Roman" w:hAnsi="Times New Roman" w:cs="Times New Roman"/>
          <w:color w:val="000000" w:themeColor="text1"/>
        </w:rPr>
        <w:t xml:space="preserve"> race/ethnicity (non</w:t>
      </w:r>
      <w:r w:rsidRPr="004E2250">
        <w:rPr>
          <w:rFonts w:ascii="Times New Roman" w:hAnsi="Times New Roman" w:cs="Times New Roman"/>
          <w:color w:val="000000" w:themeColor="text1"/>
        </w:rPr>
        <w:t xml:space="preserve">-Hispanic white, non-Hispanic </w:t>
      </w:r>
      <w:r w:rsidRPr="004E2250">
        <w:rPr>
          <w:rFonts w:ascii="Times New Roman" w:hAnsi="Times New Roman" w:cs="Times New Roman"/>
          <w:color w:val="000000" w:themeColor="text1"/>
        </w:rPr>
        <w:t>black, Mexican American, or other</w:t>
      </w:r>
      <w:r w:rsidRPr="004E2250">
        <w:rPr>
          <w:rFonts w:ascii="Times New Roman" w:hAnsi="Times New Roman" w:cs="Times New Roman"/>
          <w:color w:val="000000" w:themeColor="text1"/>
        </w:rPr>
        <w:t>s);</w:t>
      </w:r>
    </w:p>
    <w:p w:rsidR="0079140E" w:rsidRPr="004E2250" w:rsidRDefault="004E2250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 xml:space="preserve">Model 2: </w:t>
      </w:r>
      <w:r w:rsidRPr="004E2250">
        <w:rPr>
          <w:rFonts w:ascii="Times New Roman" w:hAnsi="Times New Roman" w:cs="Times New Roman"/>
          <w:color w:val="000000" w:themeColor="text1"/>
        </w:rPr>
        <w:t xml:space="preserve">further </w:t>
      </w:r>
      <w:r w:rsidRPr="004E2250">
        <w:rPr>
          <w:rFonts w:ascii="Times New Roman" w:hAnsi="Times New Roman" w:cs="Times New Roman"/>
          <w:color w:val="000000" w:themeColor="text1"/>
        </w:rPr>
        <w:t>adjusted</w:t>
      </w:r>
      <w:r w:rsidRPr="004E2250">
        <w:rPr>
          <w:rFonts w:ascii="Times New Roman" w:hAnsi="Times New Roman" w:cs="Times New Roman"/>
          <w:color w:val="000000" w:themeColor="text1"/>
        </w:rPr>
        <w:t xml:space="preserve"> (from Model 1)</w:t>
      </w:r>
      <w:r w:rsidRPr="004E2250">
        <w:rPr>
          <w:rFonts w:ascii="Times New Roman" w:hAnsi="Times New Roman" w:cs="Times New Roman"/>
          <w:color w:val="000000" w:themeColor="text1"/>
        </w:rPr>
        <w:t xml:space="preserve"> for BMI (continuous), education level (less than high school, high school or equivalent, or college or above),</w:t>
      </w:r>
      <w:r w:rsidRPr="004E2250">
        <w:rPr>
          <w:rFonts w:ascii="Times New Roman" w:hAnsi="Times New Roman" w:cs="Times New Roman"/>
          <w:color w:val="000000" w:themeColor="text1"/>
        </w:rPr>
        <w:t xml:space="preserve"> family income-poverty ratio</w:t>
      </w:r>
      <w:r w:rsidRPr="004E2250">
        <w:rPr>
          <w:rFonts w:ascii="Times New Roman" w:hAnsi="Times New Roman" w:cs="Times New Roman"/>
          <w:color w:val="000000" w:themeColor="text1"/>
          <w:szCs w:val="21"/>
        </w:rPr>
        <w:t xml:space="preserve"> (&lt;</w:t>
      </w:r>
      <w:r w:rsidRPr="004E2250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  <w:szCs w:val="21"/>
        </w:rPr>
        <w:t>1, 1</w:t>
      </w:r>
      <w:r w:rsidRPr="004E2250">
        <w:rPr>
          <w:rFonts w:ascii="Times New Roman" w:eastAsia="SimSun" w:hAnsi="Times New Roman" w:cs="Times New Roman"/>
          <w:color w:val="000000" w:themeColor="text1"/>
          <w:szCs w:val="21"/>
          <w:lang w:bidi="ar"/>
        </w:rPr>
        <w:t>–</w:t>
      </w:r>
      <w:r w:rsidRPr="004E2250">
        <w:rPr>
          <w:rFonts w:ascii="Times New Roman" w:hAnsi="Times New Roman" w:cs="Times New Roman"/>
          <w:color w:val="000000" w:themeColor="text1"/>
          <w:szCs w:val="21"/>
        </w:rPr>
        <w:t>3, or ≥</w:t>
      </w:r>
      <w:r w:rsidRPr="004E2250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  <w:szCs w:val="21"/>
        </w:rPr>
        <w:t>3),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smoking status (never, </w:t>
      </w:r>
      <w:r w:rsidRPr="004E2250">
        <w:rPr>
          <w:rFonts w:ascii="Times New Roman" w:hAnsi="Times New Roman" w:cs="Times New Roman" w:hint="eastAsia"/>
          <w:color w:val="000000" w:themeColor="text1"/>
        </w:rPr>
        <w:t>former</w:t>
      </w:r>
      <w:r w:rsidRPr="004E2250">
        <w:rPr>
          <w:rFonts w:ascii="Times New Roman" w:hAnsi="Times New Roman" w:cs="Times New Roman"/>
          <w:color w:val="000000" w:themeColor="text1"/>
        </w:rPr>
        <w:t xml:space="preserve">, or current smoker), </w:t>
      </w:r>
      <w:r w:rsidRPr="004E2250">
        <w:rPr>
          <w:rFonts w:ascii="Times New Roman" w:hAnsi="Times New Roman" w:cs="Times New Roman"/>
          <w:color w:val="000000" w:themeColor="text1"/>
        </w:rPr>
        <w:t>drinking status (nondrinker or drinker)</w:t>
      </w:r>
      <w:r w:rsidRPr="004E2250">
        <w:rPr>
          <w:rFonts w:ascii="Times New Roman" w:hAnsi="Times New Roman" w:cs="Times New Roman"/>
          <w:color w:val="000000" w:themeColor="text1"/>
        </w:rPr>
        <w:t>, physical activity (inactive, insufficiently active, or active)</w:t>
      </w:r>
      <w:r w:rsidRPr="004E2250">
        <w:rPr>
          <w:rFonts w:ascii="Times New Roman" w:hAnsi="Times New Roman" w:cs="Times New Roman"/>
          <w:color w:val="000000" w:themeColor="text1"/>
        </w:rPr>
        <w:t xml:space="preserve">, </w:t>
      </w:r>
      <w:r w:rsidRPr="004E2250">
        <w:rPr>
          <w:rFonts w:ascii="Times New Roman" w:hAnsi="Times New Roman" w:cs="Times New Roman"/>
          <w:color w:val="000000" w:themeColor="text1"/>
        </w:rPr>
        <w:t>diabetes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duration</w:t>
      </w:r>
      <w:r w:rsidRPr="004E2250">
        <w:rPr>
          <w:rFonts w:ascii="Times New Roman" w:hAnsi="Times New Roman" w:cs="Times New Roman"/>
          <w:color w:val="000000" w:themeColor="text1"/>
        </w:rPr>
        <w:t xml:space="preserve"> (continuous), glucose-lowering medication</w:t>
      </w:r>
      <w:r w:rsidRPr="004E2250">
        <w:rPr>
          <w:rFonts w:ascii="Times New Roman" w:hAnsi="Times New Roman" w:cs="Times New Roman" w:hint="eastAsia"/>
          <w:color w:val="000000" w:themeColor="text1"/>
        </w:rPr>
        <w:t>s</w:t>
      </w:r>
      <w:r w:rsidRPr="004E2250">
        <w:rPr>
          <w:rFonts w:ascii="Times New Roman" w:hAnsi="Times New Roman" w:cs="Times New Roman"/>
          <w:color w:val="000000" w:themeColor="text1"/>
        </w:rPr>
        <w:t xml:space="preserve"> us</w:t>
      </w:r>
      <w:r w:rsidRPr="004E2250">
        <w:rPr>
          <w:rFonts w:ascii="Times New Roman" w:hAnsi="Times New Roman" w:cs="Times New Roman" w:hint="eastAsia"/>
          <w:color w:val="000000" w:themeColor="text1"/>
        </w:rPr>
        <w:t>age</w:t>
      </w:r>
      <w:r w:rsidRPr="004E2250">
        <w:rPr>
          <w:rFonts w:ascii="Times New Roman" w:hAnsi="Times New Roman" w:cs="Times New Roman"/>
          <w:color w:val="000000" w:themeColor="text1"/>
        </w:rPr>
        <w:t xml:space="preserve"> (none, 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insulin, </w:t>
      </w:r>
      <w:r w:rsidRPr="004E2250">
        <w:rPr>
          <w:rFonts w:ascii="Times New Roman" w:hAnsi="Times New Roman" w:cs="Times New Roman"/>
          <w:color w:val="000000" w:themeColor="text1"/>
        </w:rPr>
        <w:t>oral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hypoglycemic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 w:hint="eastAsia"/>
          <w:color w:val="000000" w:themeColor="text1"/>
        </w:rPr>
        <w:t>agent</w:t>
      </w:r>
      <w:r w:rsidRPr="004E2250">
        <w:rPr>
          <w:rFonts w:ascii="Times New Roman" w:hAnsi="Times New Roman" w:cs="Times New Roman"/>
          <w:color w:val="000000" w:themeColor="text1"/>
        </w:rPr>
        <w:t>, or others), history of CVD</w:t>
      </w:r>
      <w:r w:rsidRPr="004E2250">
        <w:rPr>
          <w:rFonts w:ascii="Times New Roman" w:hAnsi="Times New Roman" w:cs="Times New Roman"/>
          <w:color w:val="000000" w:themeColor="text1"/>
        </w:rPr>
        <w:t xml:space="preserve">, </w:t>
      </w:r>
      <w:r w:rsidRPr="004E2250">
        <w:rPr>
          <w:rFonts w:ascii="Times New Roman" w:hAnsi="Times New Roman" w:cs="Times New Roman"/>
          <w:color w:val="000000" w:themeColor="text1"/>
        </w:rPr>
        <w:t>hypertension,</w:t>
      </w:r>
      <w:r w:rsidRPr="004E2250">
        <w:rPr>
          <w:rFonts w:ascii="Times New Roman" w:hAnsi="Times New Roman" w:cs="Times New Roman"/>
          <w:color w:val="000000" w:themeColor="text1"/>
        </w:rPr>
        <w:t xml:space="preserve"> or cancer (yes or no)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4E2250">
        <w:rPr>
          <w:rFonts w:ascii="Times New Roman" w:hAnsi="Times New Roman" w:cs="Times New Roman"/>
          <w:color w:val="000000" w:themeColor="text1"/>
        </w:rPr>
        <w:t>HbA1c (continuous), TC (continuous), HDL-C (continuous), and eGFR (&lt;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30, 30</w:t>
      </w:r>
      <w:r w:rsidRPr="004E2250">
        <w:rPr>
          <w:rFonts w:ascii="Times New Roman" w:eastAsia="SimSun" w:hAnsi="Times New Roman" w:cs="Times New Roman"/>
          <w:color w:val="000000" w:themeColor="text1"/>
          <w:szCs w:val="21"/>
          <w:lang w:bidi="ar"/>
        </w:rPr>
        <w:t>–</w:t>
      </w:r>
      <w:r w:rsidRPr="004E2250">
        <w:rPr>
          <w:rFonts w:ascii="Times New Roman" w:hAnsi="Times New Roman" w:cs="Times New Roman"/>
          <w:color w:val="000000" w:themeColor="text1"/>
        </w:rPr>
        <w:t>60, ≥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60 mL/min/1.73 m</w:t>
      </w:r>
      <w:r w:rsidRPr="004E2250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4E2250">
        <w:rPr>
          <w:rFonts w:ascii="Times New Roman" w:hAnsi="Times New Roman" w:cs="Times New Roman"/>
          <w:color w:val="000000" w:themeColor="text1"/>
        </w:rPr>
        <w:t>)</w:t>
      </w:r>
      <w:r w:rsidRPr="004E2250">
        <w:rPr>
          <w:rFonts w:ascii="Times New Roman" w:hAnsi="Times New Roman" w:cs="Times New Roman"/>
          <w:color w:val="000000" w:themeColor="text1"/>
        </w:rPr>
        <w:t>.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</w:p>
    <w:p w:rsidR="0079140E" w:rsidRPr="004E2250" w:rsidRDefault="004E2250">
      <w:pPr>
        <w:pageBreakBefore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Additional file 2: </w:t>
      </w:r>
      <w:bookmarkStart w:id="0" w:name="_GoBack"/>
      <w:r w:rsidRPr="004E2250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</w:rPr>
        <w:t>S</w:t>
      </w:r>
      <w:r w:rsidRPr="004E2250">
        <w:rPr>
          <w:rFonts w:ascii="Times New Roman" w:hAnsi="Times New Roman" w:cs="Times New Roman" w:hint="eastAsia"/>
          <w:b/>
          <w:bCs/>
          <w:color w:val="000000" w:themeColor="text1"/>
        </w:rPr>
        <w:t>9</w:t>
      </w:r>
      <w:r w:rsidRPr="004E22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Hazard ratio (95% CI)</w:t>
      </w:r>
      <w:r w:rsidRPr="004E2250">
        <w:rPr>
          <w:rFonts w:ascii="Times New Roman" w:hAnsi="Times New Roman" w:cs="Times New Roman"/>
          <w:color w:val="000000" w:themeColor="text1"/>
        </w:rPr>
        <w:t xml:space="preserve"> of all-cause mortality according to </w:t>
      </w:r>
      <w:r w:rsidRPr="004E2250">
        <w:rPr>
          <w:rFonts w:ascii="Times New Roman" w:hAnsi="Times New Roman" w:cs="Times New Roman"/>
          <w:color w:val="000000" w:themeColor="text1"/>
        </w:rPr>
        <w:t xml:space="preserve">serum TSH levels </w:t>
      </w:r>
      <w:r w:rsidRPr="004E2250">
        <w:rPr>
          <w:rFonts w:ascii="Times New Roman" w:hAnsi="Times New Roman" w:cs="Times New Roman"/>
          <w:color w:val="000000" w:themeColor="text1"/>
        </w:rPr>
        <w:t>among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patients with</w:t>
      </w:r>
      <w:r w:rsidRPr="004E2250">
        <w:rPr>
          <w:rFonts w:ascii="Times New Roman" w:hAnsi="Times New Roman" w:cs="Times New Roman"/>
          <w:color w:val="000000" w:themeColor="text1"/>
        </w:rPr>
        <w:t xml:space="preserve"> diabetes </w:t>
      </w:r>
      <w:r w:rsidRPr="004E2250">
        <w:rPr>
          <w:rFonts w:ascii="Times New Roman" w:hAnsi="Times New Roman" w:cs="Times New Roman"/>
          <w:color w:val="000000" w:themeColor="text1"/>
        </w:rPr>
        <w:t xml:space="preserve">after </w:t>
      </w:r>
      <w:r w:rsidRPr="004E2250">
        <w:rPr>
          <w:rFonts w:ascii="Times New Roman" w:hAnsi="Times New Roman" w:cs="Times New Roman" w:hint="eastAsia"/>
          <w:color w:val="000000" w:themeColor="text1"/>
        </w:rPr>
        <w:t>10-year follow-up</w:t>
      </w:r>
      <w:r w:rsidRPr="004E2250">
        <w:rPr>
          <w:rFonts w:ascii="Times New Roman" w:hAnsi="Times New Roman" w:cs="Times New Roman"/>
          <w:color w:val="000000" w:themeColor="text1"/>
        </w:rPr>
        <w:t xml:space="preserve"> (N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=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1</w:t>
      </w:r>
      <w:r w:rsidRPr="004E2250">
        <w:rPr>
          <w:rFonts w:ascii="Times New Roman" w:hAnsi="Times New Roman" w:cs="Times New Roman" w:hint="eastAsia"/>
          <w:color w:val="000000" w:themeColor="text1"/>
        </w:rPr>
        <w:t>,830</w:t>
      </w:r>
      <w:r w:rsidRPr="004E2250">
        <w:rPr>
          <w:rFonts w:ascii="Times New Roman" w:hAnsi="Times New Roman" w:cs="Times New Roman"/>
          <w:color w:val="000000" w:themeColor="text1"/>
        </w:rPr>
        <w:t>)</w:t>
      </w:r>
      <w:bookmarkEnd w:id="0"/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3609" w:type="pct"/>
        <w:jc w:val="center"/>
        <w:tblLook w:val="04A0" w:firstRow="1" w:lastRow="0" w:firstColumn="1" w:lastColumn="0" w:noHBand="0" w:noVBand="1"/>
      </w:tblPr>
      <w:tblGrid>
        <w:gridCol w:w="1617"/>
        <w:gridCol w:w="1590"/>
        <w:gridCol w:w="1657"/>
        <w:gridCol w:w="1651"/>
      </w:tblGrid>
      <w:tr w:rsidR="004E2250" w:rsidRPr="004E2250">
        <w:trPr>
          <w:trHeight w:val="425"/>
          <w:jc w:val="center"/>
        </w:trPr>
        <w:tc>
          <w:tcPr>
            <w:tcW w:w="1241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9140E" w:rsidRPr="004E2250" w:rsidRDefault="0079140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58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Serum TSH levels (mIU/L)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79140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Low-normal (0.39-1.30)</w:t>
            </w:r>
          </w:p>
        </w:tc>
        <w:tc>
          <w:tcPr>
            <w:tcW w:w="1272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Medium-normal (1.30-2.09)</w:t>
            </w:r>
          </w:p>
        </w:tc>
        <w:tc>
          <w:tcPr>
            <w:tcW w:w="1265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High-normal (2.09-4.60)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All-cause</w:t>
            </w:r>
            <w:r w:rsidRPr="004E22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mortality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No. Deaths/total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159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576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180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642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209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612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1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8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00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90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29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0.95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75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4E2250" w:rsidRPr="004E2250">
        <w:trPr>
          <w:trHeight w:val="90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Model 2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5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0.99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86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31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0.93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85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4E2250" w:rsidRPr="004E2250">
        <w:trPr>
          <w:trHeight w:val="425"/>
          <w:jc w:val="center"/>
        </w:trPr>
        <w:tc>
          <w:tcPr>
            <w:tcW w:w="124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 xml:space="preserve">Model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1.3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8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0.97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96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9140E" w:rsidRPr="004E2250" w:rsidRDefault="004E22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2250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 xml:space="preserve">28 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0.93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, 1.</w:t>
            </w:r>
            <w:r w:rsidRPr="004E2250">
              <w:rPr>
                <w:rFonts w:ascii="Times New Roman" w:hAnsi="Times New Roman" w:cs="Times New Roman" w:hint="eastAsia"/>
                <w:color w:val="000000" w:themeColor="text1"/>
              </w:rPr>
              <w:t>75</w:t>
            </w:r>
            <w:r w:rsidRPr="004E225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</w:tbl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1:</w:t>
      </w:r>
      <w:r w:rsidRPr="004E2250">
        <w:rPr>
          <w:rFonts w:ascii="Times New Roman" w:hAnsi="Times New Roman" w:cs="Times New Roman"/>
          <w:color w:val="000000" w:themeColor="text1"/>
        </w:rPr>
        <w:t xml:space="preserve"> adjusted for age</w:t>
      </w:r>
      <w:r w:rsidRPr="004E2250">
        <w:rPr>
          <w:rFonts w:ascii="Times New Roman" w:hAnsi="Times New Roman" w:cs="Times New Roman"/>
          <w:color w:val="000000" w:themeColor="text1"/>
        </w:rPr>
        <w:t xml:space="preserve"> (continuous), sex (male or female)</w:t>
      </w:r>
      <w:r w:rsidRPr="004E2250">
        <w:rPr>
          <w:rFonts w:ascii="Times New Roman" w:hAnsi="Times New Roman" w:cs="Times New Roman" w:hint="eastAsia"/>
          <w:color w:val="000000" w:themeColor="text1"/>
        </w:rPr>
        <w:t>,</w:t>
      </w:r>
      <w:r w:rsidRPr="004E2250">
        <w:rPr>
          <w:rFonts w:ascii="Times New Roman" w:hAnsi="Times New Roman" w:cs="Times New Roman"/>
          <w:color w:val="000000" w:themeColor="text1"/>
        </w:rPr>
        <w:t xml:space="preserve"> and</w:t>
      </w:r>
      <w:r w:rsidRPr="004E2250">
        <w:rPr>
          <w:rFonts w:ascii="Times New Roman" w:hAnsi="Times New Roman" w:cs="Times New Roman"/>
          <w:color w:val="000000" w:themeColor="text1"/>
        </w:rPr>
        <w:t xml:space="preserve"> race/ethnicity (non</w:t>
      </w:r>
      <w:r w:rsidRPr="004E2250">
        <w:rPr>
          <w:rFonts w:ascii="Times New Roman" w:hAnsi="Times New Roman" w:cs="Times New Roman"/>
          <w:color w:val="000000" w:themeColor="text1"/>
        </w:rPr>
        <w:t xml:space="preserve">-Hispanic white, non-Hispanic black, </w:t>
      </w:r>
      <w:r w:rsidRPr="004E2250">
        <w:rPr>
          <w:rFonts w:ascii="Times New Roman" w:hAnsi="Times New Roman" w:cs="Times New Roman"/>
          <w:color w:val="000000" w:themeColor="text1"/>
        </w:rPr>
        <w:t>Mexican American, or other</w:t>
      </w:r>
      <w:r w:rsidRPr="004E2250">
        <w:rPr>
          <w:rFonts w:ascii="Times New Roman" w:hAnsi="Times New Roman" w:cs="Times New Roman"/>
          <w:color w:val="000000" w:themeColor="text1"/>
        </w:rPr>
        <w:t>s);</w:t>
      </w:r>
    </w:p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2: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further </w:t>
      </w:r>
      <w:r w:rsidRPr="004E2250">
        <w:rPr>
          <w:rFonts w:ascii="Times New Roman" w:hAnsi="Times New Roman" w:cs="Times New Roman"/>
          <w:color w:val="000000" w:themeColor="text1"/>
        </w:rPr>
        <w:t>adjusted</w:t>
      </w:r>
      <w:r w:rsidRPr="004E2250">
        <w:rPr>
          <w:rFonts w:ascii="Times New Roman" w:hAnsi="Times New Roman" w:cs="Times New Roman"/>
          <w:color w:val="000000" w:themeColor="text1"/>
        </w:rPr>
        <w:t xml:space="preserve"> (from Model 1)</w:t>
      </w:r>
      <w:r w:rsidRPr="004E2250">
        <w:rPr>
          <w:rFonts w:ascii="Times New Roman" w:hAnsi="Times New Roman" w:cs="Times New Roman"/>
          <w:color w:val="000000" w:themeColor="text1"/>
        </w:rPr>
        <w:t xml:space="preserve"> for BMI (continuous), education level (less than high school, high school or equivalent, or college or above),</w:t>
      </w:r>
      <w:r w:rsidRPr="004E2250">
        <w:rPr>
          <w:rFonts w:ascii="Times New Roman" w:hAnsi="Times New Roman" w:cs="Times New Roman"/>
          <w:color w:val="000000" w:themeColor="text1"/>
        </w:rPr>
        <w:t xml:space="preserve"> family income-poverty ratio (&lt;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1, 1</w:t>
      </w:r>
      <w:r w:rsidRPr="004E2250">
        <w:rPr>
          <w:rFonts w:ascii="Times New Roman" w:eastAsia="SimSun" w:hAnsi="Times New Roman" w:cs="Times New Roman"/>
          <w:color w:val="000000" w:themeColor="text1"/>
          <w:szCs w:val="21"/>
          <w:lang w:bidi="ar"/>
        </w:rPr>
        <w:t>–</w:t>
      </w:r>
      <w:r w:rsidRPr="004E2250">
        <w:rPr>
          <w:rFonts w:ascii="Times New Roman" w:hAnsi="Times New Roman" w:cs="Times New Roman"/>
          <w:color w:val="000000" w:themeColor="text1"/>
        </w:rPr>
        <w:t>3, or ≥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3), </w:t>
      </w:r>
      <w:r w:rsidRPr="004E2250">
        <w:rPr>
          <w:rFonts w:ascii="Times New Roman" w:hAnsi="Times New Roman" w:cs="Times New Roman"/>
          <w:color w:val="000000" w:themeColor="text1"/>
        </w:rPr>
        <w:t xml:space="preserve">smoking status (never, </w:t>
      </w:r>
      <w:r w:rsidRPr="004E2250">
        <w:rPr>
          <w:rFonts w:ascii="Times New Roman" w:hAnsi="Times New Roman" w:cs="Times New Roman" w:hint="eastAsia"/>
          <w:color w:val="000000" w:themeColor="text1"/>
        </w:rPr>
        <w:t>former</w:t>
      </w:r>
      <w:r w:rsidRPr="004E2250">
        <w:rPr>
          <w:rFonts w:ascii="Times New Roman" w:hAnsi="Times New Roman" w:cs="Times New Roman"/>
          <w:color w:val="000000" w:themeColor="text1"/>
        </w:rPr>
        <w:t xml:space="preserve">, or current smoker), </w:t>
      </w:r>
      <w:r w:rsidRPr="004E2250">
        <w:rPr>
          <w:rFonts w:ascii="Times New Roman" w:hAnsi="Times New Roman" w:cs="Times New Roman"/>
          <w:color w:val="000000" w:themeColor="text1"/>
        </w:rPr>
        <w:t>drinking status (nondrinker or drinker)</w:t>
      </w:r>
      <w:r w:rsidRPr="004E2250">
        <w:rPr>
          <w:rFonts w:ascii="Times New Roman" w:hAnsi="Times New Roman" w:cs="Times New Roman"/>
          <w:color w:val="000000" w:themeColor="text1"/>
        </w:rPr>
        <w:t>,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and</w:t>
      </w:r>
      <w:r w:rsidRPr="004E2250">
        <w:rPr>
          <w:rFonts w:ascii="Times New Roman" w:hAnsi="Times New Roman" w:cs="Times New Roman"/>
          <w:color w:val="000000" w:themeColor="text1"/>
        </w:rPr>
        <w:t xml:space="preserve"> physical activity (inactive, insufficiently active, or active)</w:t>
      </w:r>
      <w:r w:rsidRPr="004E2250">
        <w:rPr>
          <w:rFonts w:ascii="Times New Roman" w:hAnsi="Times New Roman" w:cs="Times New Roman"/>
          <w:color w:val="000000" w:themeColor="text1"/>
        </w:rPr>
        <w:t>;</w:t>
      </w:r>
    </w:p>
    <w:p w:rsidR="0079140E" w:rsidRPr="004E2250" w:rsidRDefault="004E225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2250">
        <w:rPr>
          <w:rFonts w:ascii="Times New Roman" w:hAnsi="Times New Roman" w:cs="Times New Roman"/>
          <w:b/>
          <w:bCs/>
          <w:color w:val="000000" w:themeColor="text1"/>
        </w:rPr>
        <w:t>Model 3: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 xml:space="preserve">further </w:t>
      </w:r>
      <w:r w:rsidRPr="004E2250">
        <w:rPr>
          <w:rFonts w:ascii="Times New Roman" w:hAnsi="Times New Roman" w:cs="Times New Roman"/>
          <w:color w:val="000000" w:themeColor="text1"/>
        </w:rPr>
        <w:t xml:space="preserve">adjusted </w:t>
      </w:r>
      <w:r w:rsidRPr="004E2250">
        <w:rPr>
          <w:rFonts w:ascii="Times New Roman" w:hAnsi="Times New Roman" w:cs="Times New Roman"/>
          <w:color w:val="000000" w:themeColor="text1"/>
        </w:rPr>
        <w:t xml:space="preserve">(from Model 2) </w:t>
      </w:r>
      <w:r w:rsidRPr="004E2250">
        <w:rPr>
          <w:rFonts w:ascii="Times New Roman" w:hAnsi="Times New Roman" w:cs="Times New Roman"/>
          <w:color w:val="000000" w:themeColor="text1"/>
        </w:rPr>
        <w:t>for diabetes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duration</w:t>
      </w:r>
      <w:r w:rsidRPr="004E2250">
        <w:rPr>
          <w:rFonts w:ascii="Times New Roman" w:hAnsi="Times New Roman" w:cs="Times New Roman"/>
          <w:color w:val="000000" w:themeColor="text1"/>
        </w:rPr>
        <w:t xml:space="preserve"> (continuous), glucose-lowering medication</w:t>
      </w:r>
      <w:r w:rsidRPr="004E2250">
        <w:rPr>
          <w:rFonts w:ascii="Times New Roman" w:hAnsi="Times New Roman" w:cs="Times New Roman" w:hint="eastAsia"/>
          <w:color w:val="000000" w:themeColor="text1"/>
        </w:rPr>
        <w:t>s</w:t>
      </w:r>
      <w:r w:rsidRPr="004E2250">
        <w:rPr>
          <w:rFonts w:ascii="Times New Roman" w:hAnsi="Times New Roman" w:cs="Times New Roman"/>
          <w:color w:val="000000" w:themeColor="text1"/>
        </w:rPr>
        <w:t xml:space="preserve"> us</w:t>
      </w:r>
      <w:r w:rsidRPr="004E2250">
        <w:rPr>
          <w:rFonts w:ascii="Times New Roman" w:hAnsi="Times New Roman" w:cs="Times New Roman" w:hint="eastAsia"/>
          <w:color w:val="000000" w:themeColor="text1"/>
        </w:rPr>
        <w:t>age</w:t>
      </w:r>
      <w:r w:rsidRPr="004E2250">
        <w:rPr>
          <w:rFonts w:ascii="Times New Roman" w:hAnsi="Times New Roman" w:cs="Times New Roman"/>
          <w:color w:val="000000" w:themeColor="text1"/>
        </w:rPr>
        <w:t xml:space="preserve"> (none, 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insulin, </w:t>
      </w:r>
      <w:r w:rsidRPr="004E2250">
        <w:rPr>
          <w:rFonts w:ascii="Times New Roman" w:hAnsi="Times New Roman" w:cs="Times New Roman"/>
          <w:color w:val="000000" w:themeColor="text1"/>
        </w:rPr>
        <w:t>oral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hypoglycemic</w:t>
      </w:r>
      <w:r w:rsidRPr="004E2250">
        <w:rPr>
          <w:rFonts w:ascii="Times New Roman" w:hAnsi="Times New Roman" w:cs="Times New Roman"/>
          <w:color w:val="000000" w:themeColor="text1"/>
        </w:rPr>
        <w:t xml:space="preserve"> </w:t>
      </w:r>
      <w:r w:rsidRPr="004E2250">
        <w:rPr>
          <w:rFonts w:ascii="Times New Roman" w:hAnsi="Times New Roman" w:cs="Times New Roman" w:hint="eastAsia"/>
          <w:color w:val="000000" w:themeColor="text1"/>
        </w:rPr>
        <w:t>agent</w:t>
      </w:r>
      <w:r w:rsidRPr="004E2250">
        <w:rPr>
          <w:rFonts w:ascii="Times New Roman" w:hAnsi="Times New Roman" w:cs="Times New Roman"/>
          <w:color w:val="000000" w:themeColor="text1"/>
        </w:rPr>
        <w:t>, or others), history of CVD or hypertension (yes or no)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4E2250">
        <w:rPr>
          <w:rFonts w:ascii="Times New Roman" w:hAnsi="Times New Roman" w:cs="Times New Roman"/>
          <w:color w:val="000000" w:themeColor="text1"/>
        </w:rPr>
        <w:t>HbA1c (continuous), TC (continuous), HDL-C (continuous), and eGFR (&lt;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30, 30</w:t>
      </w:r>
      <w:r w:rsidRPr="004E2250">
        <w:rPr>
          <w:rFonts w:ascii="Times New Roman" w:eastAsia="SimSun" w:hAnsi="Times New Roman" w:cs="Times New Roman"/>
          <w:color w:val="000000" w:themeColor="text1"/>
          <w:szCs w:val="21"/>
          <w:lang w:bidi="ar"/>
        </w:rPr>
        <w:t>–</w:t>
      </w:r>
      <w:r w:rsidRPr="004E2250">
        <w:rPr>
          <w:rFonts w:ascii="Times New Roman" w:hAnsi="Times New Roman" w:cs="Times New Roman"/>
          <w:color w:val="000000" w:themeColor="text1"/>
        </w:rPr>
        <w:t>60, ≥</w:t>
      </w:r>
      <w:r w:rsidRPr="004E2250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4E2250">
        <w:rPr>
          <w:rFonts w:ascii="Times New Roman" w:hAnsi="Times New Roman" w:cs="Times New Roman"/>
          <w:color w:val="000000" w:themeColor="text1"/>
        </w:rPr>
        <w:t>60 mL/min/1.73 m</w:t>
      </w:r>
      <w:r w:rsidRPr="004E2250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4E2250">
        <w:rPr>
          <w:rFonts w:ascii="Times New Roman" w:hAnsi="Times New Roman" w:cs="Times New Roman"/>
          <w:color w:val="000000" w:themeColor="text1"/>
        </w:rPr>
        <w:t>)</w:t>
      </w:r>
      <w:r w:rsidRPr="004E2250">
        <w:rPr>
          <w:rFonts w:ascii="Times New Roman" w:hAnsi="Times New Roman" w:cs="Times New Roman" w:hint="eastAsia"/>
          <w:color w:val="000000" w:themeColor="text1"/>
        </w:rPr>
        <w:t>.</w:t>
      </w: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p w:rsidR="0079140E" w:rsidRPr="004E2250" w:rsidRDefault="0079140E">
      <w:pPr>
        <w:rPr>
          <w:rFonts w:ascii="Times New Roman" w:hAnsi="Times New Roman" w:cs="Times New Roman"/>
          <w:color w:val="000000" w:themeColor="text1"/>
        </w:rPr>
      </w:pPr>
    </w:p>
    <w:sectPr w:rsidR="0079140E" w:rsidRPr="004E2250" w:rsidSect="004E2250">
      <w:footerReference w:type="default" r:id="rId7"/>
      <w:pgSz w:w="11906" w:h="16838"/>
      <w:pgMar w:top="1440" w:right="1440" w:bottom="1440" w:left="144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E2250">
      <w:r>
        <w:separator/>
      </w:r>
    </w:p>
  </w:endnote>
  <w:endnote w:type="continuationSeparator" w:id="0">
    <w:p w:rsidR="00000000" w:rsidRDefault="004E2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40E" w:rsidRDefault="004E2250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9140E" w:rsidRDefault="004E2250">
                          <w:pPr>
                            <w:pStyle w:val="Foo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79140E" w:rsidRDefault="004E2250">
                    <w:pPr>
                      <w:pStyle w:val="Foo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noProof/>
                      </w:rPr>
                      <w:t>10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E2250">
      <w:r>
        <w:separator/>
      </w:r>
    </w:p>
  </w:footnote>
  <w:footnote w:type="continuationSeparator" w:id="0">
    <w:p w:rsidR="00000000" w:rsidRDefault="004E22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embedSystemFonts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dlZDBhZjc0NWU4ZDVlYjcwN2I3MjI4MGQyMDgyMDgifQ=="/>
  </w:docVars>
  <w:rsids>
    <w:rsidRoot w:val="0006080F"/>
    <w:rsid w:val="0006080F"/>
    <w:rsid w:val="000E0639"/>
    <w:rsid w:val="001A79E5"/>
    <w:rsid w:val="002E6B4A"/>
    <w:rsid w:val="00311FED"/>
    <w:rsid w:val="00336D22"/>
    <w:rsid w:val="004E2250"/>
    <w:rsid w:val="00635444"/>
    <w:rsid w:val="0079140E"/>
    <w:rsid w:val="008C7CFF"/>
    <w:rsid w:val="00BC27A1"/>
    <w:rsid w:val="00BD7D59"/>
    <w:rsid w:val="00D93378"/>
    <w:rsid w:val="00DF6CB2"/>
    <w:rsid w:val="00FF06BD"/>
    <w:rsid w:val="011334D5"/>
    <w:rsid w:val="01170930"/>
    <w:rsid w:val="01366BA2"/>
    <w:rsid w:val="013C79D3"/>
    <w:rsid w:val="014522C5"/>
    <w:rsid w:val="01556F00"/>
    <w:rsid w:val="0155773D"/>
    <w:rsid w:val="0167587E"/>
    <w:rsid w:val="017B4694"/>
    <w:rsid w:val="0189462F"/>
    <w:rsid w:val="019673FF"/>
    <w:rsid w:val="01B95B6A"/>
    <w:rsid w:val="01CA6519"/>
    <w:rsid w:val="01DD3D97"/>
    <w:rsid w:val="01EE1EE1"/>
    <w:rsid w:val="01F43D17"/>
    <w:rsid w:val="0201143D"/>
    <w:rsid w:val="02141274"/>
    <w:rsid w:val="02164068"/>
    <w:rsid w:val="022E78CA"/>
    <w:rsid w:val="025D6B3C"/>
    <w:rsid w:val="028E219B"/>
    <w:rsid w:val="02CB07AF"/>
    <w:rsid w:val="02D21304"/>
    <w:rsid w:val="02DA53FF"/>
    <w:rsid w:val="02DE5ECF"/>
    <w:rsid w:val="02F439FA"/>
    <w:rsid w:val="032D3D9E"/>
    <w:rsid w:val="03331920"/>
    <w:rsid w:val="03436ECC"/>
    <w:rsid w:val="03922815"/>
    <w:rsid w:val="03A122AD"/>
    <w:rsid w:val="03B26374"/>
    <w:rsid w:val="03C668C2"/>
    <w:rsid w:val="03CA1A27"/>
    <w:rsid w:val="03CC5B63"/>
    <w:rsid w:val="03D63538"/>
    <w:rsid w:val="03D96986"/>
    <w:rsid w:val="03E460E4"/>
    <w:rsid w:val="03F61E38"/>
    <w:rsid w:val="04041AF9"/>
    <w:rsid w:val="04076FF0"/>
    <w:rsid w:val="040F10AE"/>
    <w:rsid w:val="04111905"/>
    <w:rsid w:val="043F0371"/>
    <w:rsid w:val="0450173F"/>
    <w:rsid w:val="045C7AD6"/>
    <w:rsid w:val="045D2812"/>
    <w:rsid w:val="04843A28"/>
    <w:rsid w:val="04A04547"/>
    <w:rsid w:val="04B115FD"/>
    <w:rsid w:val="04D82F46"/>
    <w:rsid w:val="04E669AF"/>
    <w:rsid w:val="05061155"/>
    <w:rsid w:val="0509028D"/>
    <w:rsid w:val="05116545"/>
    <w:rsid w:val="05133393"/>
    <w:rsid w:val="052E2B24"/>
    <w:rsid w:val="0540664A"/>
    <w:rsid w:val="054370BC"/>
    <w:rsid w:val="055B75E3"/>
    <w:rsid w:val="059379E9"/>
    <w:rsid w:val="059F79A0"/>
    <w:rsid w:val="05AA1188"/>
    <w:rsid w:val="05AD6CE4"/>
    <w:rsid w:val="05B877CD"/>
    <w:rsid w:val="05BA2DE1"/>
    <w:rsid w:val="05D66BA7"/>
    <w:rsid w:val="05DF2DC5"/>
    <w:rsid w:val="05FE1051"/>
    <w:rsid w:val="062D37D8"/>
    <w:rsid w:val="06483CBC"/>
    <w:rsid w:val="0684392B"/>
    <w:rsid w:val="068D1804"/>
    <w:rsid w:val="069A65B0"/>
    <w:rsid w:val="06B807ED"/>
    <w:rsid w:val="06E31E01"/>
    <w:rsid w:val="06EF2FFB"/>
    <w:rsid w:val="06FD1E00"/>
    <w:rsid w:val="07050463"/>
    <w:rsid w:val="07115392"/>
    <w:rsid w:val="072E001A"/>
    <w:rsid w:val="072F6777"/>
    <w:rsid w:val="074A0FF7"/>
    <w:rsid w:val="0752666A"/>
    <w:rsid w:val="075A30AC"/>
    <w:rsid w:val="0767326B"/>
    <w:rsid w:val="077A1F57"/>
    <w:rsid w:val="077B2D79"/>
    <w:rsid w:val="077B3A19"/>
    <w:rsid w:val="078C43BC"/>
    <w:rsid w:val="079C08D3"/>
    <w:rsid w:val="07BB32CD"/>
    <w:rsid w:val="07F64E3E"/>
    <w:rsid w:val="0864619C"/>
    <w:rsid w:val="086F0D4F"/>
    <w:rsid w:val="08791A0E"/>
    <w:rsid w:val="087F6061"/>
    <w:rsid w:val="08801372"/>
    <w:rsid w:val="08AB6395"/>
    <w:rsid w:val="08AF2C74"/>
    <w:rsid w:val="08B252C2"/>
    <w:rsid w:val="08C90C6D"/>
    <w:rsid w:val="08DE7783"/>
    <w:rsid w:val="08F91E68"/>
    <w:rsid w:val="095705F0"/>
    <w:rsid w:val="0958504F"/>
    <w:rsid w:val="09624BE7"/>
    <w:rsid w:val="09840753"/>
    <w:rsid w:val="09865527"/>
    <w:rsid w:val="09985C4F"/>
    <w:rsid w:val="09C64672"/>
    <w:rsid w:val="09E95E6C"/>
    <w:rsid w:val="09F14A56"/>
    <w:rsid w:val="0A192EF1"/>
    <w:rsid w:val="0A23678D"/>
    <w:rsid w:val="0A6904EB"/>
    <w:rsid w:val="0AB15C77"/>
    <w:rsid w:val="0ABB15D3"/>
    <w:rsid w:val="0ABB379B"/>
    <w:rsid w:val="0AC40EBF"/>
    <w:rsid w:val="0AC46B9D"/>
    <w:rsid w:val="0AC82C4F"/>
    <w:rsid w:val="0AD52182"/>
    <w:rsid w:val="0ADA0ED3"/>
    <w:rsid w:val="0AE4438A"/>
    <w:rsid w:val="0AE97C33"/>
    <w:rsid w:val="0AEA55A3"/>
    <w:rsid w:val="0AFE2F0A"/>
    <w:rsid w:val="0B115CEF"/>
    <w:rsid w:val="0B3129B7"/>
    <w:rsid w:val="0B4949F2"/>
    <w:rsid w:val="0B5C468B"/>
    <w:rsid w:val="0B5D0737"/>
    <w:rsid w:val="0B644AF4"/>
    <w:rsid w:val="0B8B6323"/>
    <w:rsid w:val="0B8C3CCA"/>
    <w:rsid w:val="0BA06B3C"/>
    <w:rsid w:val="0C0064BA"/>
    <w:rsid w:val="0C3B3F24"/>
    <w:rsid w:val="0C3D6082"/>
    <w:rsid w:val="0C6B5C0E"/>
    <w:rsid w:val="0C7F19B3"/>
    <w:rsid w:val="0C8B5E64"/>
    <w:rsid w:val="0C8D73A6"/>
    <w:rsid w:val="0C9F4DE5"/>
    <w:rsid w:val="0CC8140D"/>
    <w:rsid w:val="0CC82EE6"/>
    <w:rsid w:val="0CCC0AB5"/>
    <w:rsid w:val="0CE928BF"/>
    <w:rsid w:val="0CEA60AC"/>
    <w:rsid w:val="0CFF55D2"/>
    <w:rsid w:val="0CFF7F3B"/>
    <w:rsid w:val="0D117BDA"/>
    <w:rsid w:val="0D13772B"/>
    <w:rsid w:val="0D275E09"/>
    <w:rsid w:val="0D356FD9"/>
    <w:rsid w:val="0D59762A"/>
    <w:rsid w:val="0D797B34"/>
    <w:rsid w:val="0D91085C"/>
    <w:rsid w:val="0DA84813"/>
    <w:rsid w:val="0DDB1FF3"/>
    <w:rsid w:val="0DDC3739"/>
    <w:rsid w:val="0DE30CD7"/>
    <w:rsid w:val="0DFD714E"/>
    <w:rsid w:val="0DFE16E0"/>
    <w:rsid w:val="0E0260B6"/>
    <w:rsid w:val="0E094F30"/>
    <w:rsid w:val="0E0A5C6E"/>
    <w:rsid w:val="0E106F0E"/>
    <w:rsid w:val="0E1F6784"/>
    <w:rsid w:val="0E2C4677"/>
    <w:rsid w:val="0E3C64DA"/>
    <w:rsid w:val="0E5804F8"/>
    <w:rsid w:val="0E5B2B52"/>
    <w:rsid w:val="0E675E1E"/>
    <w:rsid w:val="0E683D34"/>
    <w:rsid w:val="0E7E57D4"/>
    <w:rsid w:val="0ED13037"/>
    <w:rsid w:val="0ED55C9D"/>
    <w:rsid w:val="0EE266CD"/>
    <w:rsid w:val="0F0D67D5"/>
    <w:rsid w:val="0F1F27E7"/>
    <w:rsid w:val="0FA33163"/>
    <w:rsid w:val="0FC5753B"/>
    <w:rsid w:val="0FE45F9C"/>
    <w:rsid w:val="0FEB00D7"/>
    <w:rsid w:val="1022070B"/>
    <w:rsid w:val="10221BDF"/>
    <w:rsid w:val="103C371B"/>
    <w:rsid w:val="10423B9D"/>
    <w:rsid w:val="10821B13"/>
    <w:rsid w:val="10BE745D"/>
    <w:rsid w:val="10E8089B"/>
    <w:rsid w:val="10EF74F9"/>
    <w:rsid w:val="11182DAC"/>
    <w:rsid w:val="11212BC1"/>
    <w:rsid w:val="113F34A8"/>
    <w:rsid w:val="116F4885"/>
    <w:rsid w:val="11B5076F"/>
    <w:rsid w:val="11E05567"/>
    <w:rsid w:val="11E313BE"/>
    <w:rsid w:val="122A0A23"/>
    <w:rsid w:val="122B1AF4"/>
    <w:rsid w:val="12316D84"/>
    <w:rsid w:val="124D0ABE"/>
    <w:rsid w:val="125D1D27"/>
    <w:rsid w:val="12650013"/>
    <w:rsid w:val="128C7603"/>
    <w:rsid w:val="12BE4A0B"/>
    <w:rsid w:val="12C4136C"/>
    <w:rsid w:val="12DC7075"/>
    <w:rsid w:val="12F214CF"/>
    <w:rsid w:val="12F76204"/>
    <w:rsid w:val="130B7B0F"/>
    <w:rsid w:val="130D5147"/>
    <w:rsid w:val="13346FD7"/>
    <w:rsid w:val="13566096"/>
    <w:rsid w:val="13861B83"/>
    <w:rsid w:val="13985274"/>
    <w:rsid w:val="13A00ADB"/>
    <w:rsid w:val="13BF43C8"/>
    <w:rsid w:val="13C2770B"/>
    <w:rsid w:val="13CA45C3"/>
    <w:rsid w:val="13CD2A49"/>
    <w:rsid w:val="13F969FD"/>
    <w:rsid w:val="1445684B"/>
    <w:rsid w:val="14742D04"/>
    <w:rsid w:val="14782E03"/>
    <w:rsid w:val="14871CED"/>
    <w:rsid w:val="149C7489"/>
    <w:rsid w:val="14A73015"/>
    <w:rsid w:val="14AF6298"/>
    <w:rsid w:val="14BD3ED4"/>
    <w:rsid w:val="14C31BCF"/>
    <w:rsid w:val="14D64A2D"/>
    <w:rsid w:val="14E03D97"/>
    <w:rsid w:val="150C3BFB"/>
    <w:rsid w:val="15304A5E"/>
    <w:rsid w:val="15307D52"/>
    <w:rsid w:val="15544693"/>
    <w:rsid w:val="155A1E15"/>
    <w:rsid w:val="15731FE6"/>
    <w:rsid w:val="158E6886"/>
    <w:rsid w:val="15A34925"/>
    <w:rsid w:val="15C80C5F"/>
    <w:rsid w:val="15D64382"/>
    <w:rsid w:val="15DE5BE0"/>
    <w:rsid w:val="160E34A6"/>
    <w:rsid w:val="162520D0"/>
    <w:rsid w:val="16271275"/>
    <w:rsid w:val="16501A7C"/>
    <w:rsid w:val="165C548E"/>
    <w:rsid w:val="16652866"/>
    <w:rsid w:val="167A040E"/>
    <w:rsid w:val="167E6D10"/>
    <w:rsid w:val="16B12415"/>
    <w:rsid w:val="16BF6A32"/>
    <w:rsid w:val="16C254C6"/>
    <w:rsid w:val="170F5C88"/>
    <w:rsid w:val="171C3968"/>
    <w:rsid w:val="179D53F1"/>
    <w:rsid w:val="179E616F"/>
    <w:rsid w:val="179F421B"/>
    <w:rsid w:val="17A2604B"/>
    <w:rsid w:val="17D07C6B"/>
    <w:rsid w:val="17DB21EA"/>
    <w:rsid w:val="18001FE6"/>
    <w:rsid w:val="18313192"/>
    <w:rsid w:val="1883340E"/>
    <w:rsid w:val="18954C4F"/>
    <w:rsid w:val="18A26C13"/>
    <w:rsid w:val="18A50CD3"/>
    <w:rsid w:val="18CE6CE5"/>
    <w:rsid w:val="18D36BB0"/>
    <w:rsid w:val="18EC2BE9"/>
    <w:rsid w:val="18FC256E"/>
    <w:rsid w:val="18FC3BF1"/>
    <w:rsid w:val="19252362"/>
    <w:rsid w:val="194558D6"/>
    <w:rsid w:val="194D075A"/>
    <w:rsid w:val="196D5F82"/>
    <w:rsid w:val="198167A3"/>
    <w:rsid w:val="19854F9A"/>
    <w:rsid w:val="199C107F"/>
    <w:rsid w:val="19BA013C"/>
    <w:rsid w:val="19CA0DAD"/>
    <w:rsid w:val="1A0425C1"/>
    <w:rsid w:val="1A0A2E20"/>
    <w:rsid w:val="1A191C86"/>
    <w:rsid w:val="1A253FAB"/>
    <w:rsid w:val="1A26586E"/>
    <w:rsid w:val="1A35010D"/>
    <w:rsid w:val="1A4E22DA"/>
    <w:rsid w:val="1A4F6441"/>
    <w:rsid w:val="1A637510"/>
    <w:rsid w:val="1A8764D7"/>
    <w:rsid w:val="1A985E0D"/>
    <w:rsid w:val="1AA76B28"/>
    <w:rsid w:val="1ABA3639"/>
    <w:rsid w:val="1ABC769B"/>
    <w:rsid w:val="1ADE0174"/>
    <w:rsid w:val="1AEB4C4E"/>
    <w:rsid w:val="1AF1532B"/>
    <w:rsid w:val="1AF622AF"/>
    <w:rsid w:val="1B3363F1"/>
    <w:rsid w:val="1B5A50B7"/>
    <w:rsid w:val="1B973958"/>
    <w:rsid w:val="1BA060CD"/>
    <w:rsid w:val="1BAC7780"/>
    <w:rsid w:val="1BCD0B79"/>
    <w:rsid w:val="1BD60E92"/>
    <w:rsid w:val="1C0657AC"/>
    <w:rsid w:val="1C074E5F"/>
    <w:rsid w:val="1C161FDF"/>
    <w:rsid w:val="1C1C734A"/>
    <w:rsid w:val="1C1D213D"/>
    <w:rsid w:val="1C2B0261"/>
    <w:rsid w:val="1C353F6E"/>
    <w:rsid w:val="1C3C29D6"/>
    <w:rsid w:val="1C4154F9"/>
    <w:rsid w:val="1C4E45CE"/>
    <w:rsid w:val="1C7A627A"/>
    <w:rsid w:val="1C7D4D5A"/>
    <w:rsid w:val="1CAA5520"/>
    <w:rsid w:val="1CB860B3"/>
    <w:rsid w:val="1CBB4733"/>
    <w:rsid w:val="1CBE02C2"/>
    <w:rsid w:val="1CC50F50"/>
    <w:rsid w:val="1CCF1433"/>
    <w:rsid w:val="1CF411F1"/>
    <w:rsid w:val="1CFC7E4D"/>
    <w:rsid w:val="1D131438"/>
    <w:rsid w:val="1D1C3C9E"/>
    <w:rsid w:val="1D1E6A3F"/>
    <w:rsid w:val="1D4E6F30"/>
    <w:rsid w:val="1D611809"/>
    <w:rsid w:val="1DB25CBB"/>
    <w:rsid w:val="1DCB6CE8"/>
    <w:rsid w:val="1DCD3D61"/>
    <w:rsid w:val="1DD4105C"/>
    <w:rsid w:val="1E015AA8"/>
    <w:rsid w:val="1E092B13"/>
    <w:rsid w:val="1E0D59D1"/>
    <w:rsid w:val="1E261511"/>
    <w:rsid w:val="1E3247C5"/>
    <w:rsid w:val="1E35394B"/>
    <w:rsid w:val="1E4F12D3"/>
    <w:rsid w:val="1E5237D0"/>
    <w:rsid w:val="1E5705A6"/>
    <w:rsid w:val="1E5E3296"/>
    <w:rsid w:val="1E7F7F16"/>
    <w:rsid w:val="1E853EBC"/>
    <w:rsid w:val="1E940CDF"/>
    <w:rsid w:val="1EAC60E8"/>
    <w:rsid w:val="1EBB7935"/>
    <w:rsid w:val="1F0D0996"/>
    <w:rsid w:val="1F2C5680"/>
    <w:rsid w:val="1F7E2BEB"/>
    <w:rsid w:val="1FAB45DF"/>
    <w:rsid w:val="1FC005E6"/>
    <w:rsid w:val="1FC36FFE"/>
    <w:rsid w:val="20186FF9"/>
    <w:rsid w:val="204039B8"/>
    <w:rsid w:val="20543335"/>
    <w:rsid w:val="20590592"/>
    <w:rsid w:val="20640C67"/>
    <w:rsid w:val="20701939"/>
    <w:rsid w:val="20807FE1"/>
    <w:rsid w:val="20810565"/>
    <w:rsid w:val="20A95730"/>
    <w:rsid w:val="20AF3CC5"/>
    <w:rsid w:val="20B4158A"/>
    <w:rsid w:val="20F928D9"/>
    <w:rsid w:val="20FE1395"/>
    <w:rsid w:val="210019EF"/>
    <w:rsid w:val="212130AF"/>
    <w:rsid w:val="21415C2B"/>
    <w:rsid w:val="21574E26"/>
    <w:rsid w:val="215F79F2"/>
    <w:rsid w:val="218C01B1"/>
    <w:rsid w:val="218C09C3"/>
    <w:rsid w:val="21900F1B"/>
    <w:rsid w:val="21A25256"/>
    <w:rsid w:val="21C53691"/>
    <w:rsid w:val="21F34BD4"/>
    <w:rsid w:val="21FE156A"/>
    <w:rsid w:val="22365F55"/>
    <w:rsid w:val="2239503B"/>
    <w:rsid w:val="2265276D"/>
    <w:rsid w:val="227659B1"/>
    <w:rsid w:val="22783FC2"/>
    <w:rsid w:val="227931FD"/>
    <w:rsid w:val="22846146"/>
    <w:rsid w:val="22907704"/>
    <w:rsid w:val="22A218AC"/>
    <w:rsid w:val="22D04502"/>
    <w:rsid w:val="22DD4C2A"/>
    <w:rsid w:val="22E27BD7"/>
    <w:rsid w:val="22F556DE"/>
    <w:rsid w:val="232003D3"/>
    <w:rsid w:val="232C6FB2"/>
    <w:rsid w:val="23446829"/>
    <w:rsid w:val="2348082C"/>
    <w:rsid w:val="2354526E"/>
    <w:rsid w:val="23707179"/>
    <w:rsid w:val="237F0CB6"/>
    <w:rsid w:val="23805148"/>
    <w:rsid w:val="23A16D89"/>
    <w:rsid w:val="23A1792A"/>
    <w:rsid w:val="23B96119"/>
    <w:rsid w:val="23C81328"/>
    <w:rsid w:val="23D37E7A"/>
    <w:rsid w:val="240810C0"/>
    <w:rsid w:val="24101BF1"/>
    <w:rsid w:val="241D2D0C"/>
    <w:rsid w:val="241E5910"/>
    <w:rsid w:val="24386D34"/>
    <w:rsid w:val="244126DA"/>
    <w:rsid w:val="24441D72"/>
    <w:rsid w:val="24502982"/>
    <w:rsid w:val="24594B3F"/>
    <w:rsid w:val="245C67FB"/>
    <w:rsid w:val="245E40FD"/>
    <w:rsid w:val="246039B4"/>
    <w:rsid w:val="24657F73"/>
    <w:rsid w:val="248365BB"/>
    <w:rsid w:val="24877D04"/>
    <w:rsid w:val="24906140"/>
    <w:rsid w:val="24BB7444"/>
    <w:rsid w:val="24DB35E9"/>
    <w:rsid w:val="24DE65B7"/>
    <w:rsid w:val="24EC7443"/>
    <w:rsid w:val="25255040"/>
    <w:rsid w:val="253E1BB4"/>
    <w:rsid w:val="254C0054"/>
    <w:rsid w:val="255F0BFA"/>
    <w:rsid w:val="258B015D"/>
    <w:rsid w:val="2591142A"/>
    <w:rsid w:val="259622C1"/>
    <w:rsid w:val="25A006D8"/>
    <w:rsid w:val="25A56286"/>
    <w:rsid w:val="25A86823"/>
    <w:rsid w:val="25B45BCB"/>
    <w:rsid w:val="25DC52C8"/>
    <w:rsid w:val="25DD1A92"/>
    <w:rsid w:val="25F67C6C"/>
    <w:rsid w:val="26412E44"/>
    <w:rsid w:val="265E0E8A"/>
    <w:rsid w:val="26633185"/>
    <w:rsid w:val="26A503A1"/>
    <w:rsid w:val="26C12FC6"/>
    <w:rsid w:val="26E00E03"/>
    <w:rsid w:val="26F42115"/>
    <w:rsid w:val="271F2838"/>
    <w:rsid w:val="273F2943"/>
    <w:rsid w:val="273F3FC8"/>
    <w:rsid w:val="274B716E"/>
    <w:rsid w:val="2757741D"/>
    <w:rsid w:val="276121F5"/>
    <w:rsid w:val="276A14F8"/>
    <w:rsid w:val="27702D19"/>
    <w:rsid w:val="277A5916"/>
    <w:rsid w:val="27B323B1"/>
    <w:rsid w:val="27B51D98"/>
    <w:rsid w:val="27BA0842"/>
    <w:rsid w:val="27C355B3"/>
    <w:rsid w:val="28007A63"/>
    <w:rsid w:val="28041358"/>
    <w:rsid w:val="28065083"/>
    <w:rsid w:val="281455E2"/>
    <w:rsid w:val="28351A5A"/>
    <w:rsid w:val="28447607"/>
    <w:rsid w:val="284E2B96"/>
    <w:rsid w:val="288A4822"/>
    <w:rsid w:val="288E3D91"/>
    <w:rsid w:val="2893559A"/>
    <w:rsid w:val="28A252FF"/>
    <w:rsid w:val="28BE13E5"/>
    <w:rsid w:val="28C75797"/>
    <w:rsid w:val="28E81A34"/>
    <w:rsid w:val="292742A3"/>
    <w:rsid w:val="29275690"/>
    <w:rsid w:val="292C30C8"/>
    <w:rsid w:val="29360618"/>
    <w:rsid w:val="29591CDB"/>
    <w:rsid w:val="295E3A24"/>
    <w:rsid w:val="29715CC9"/>
    <w:rsid w:val="29766B1F"/>
    <w:rsid w:val="29881DBE"/>
    <w:rsid w:val="29946867"/>
    <w:rsid w:val="29A555F5"/>
    <w:rsid w:val="29A633AD"/>
    <w:rsid w:val="29C3156B"/>
    <w:rsid w:val="29C84E4B"/>
    <w:rsid w:val="29D46E17"/>
    <w:rsid w:val="29D55086"/>
    <w:rsid w:val="29D779CD"/>
    <w:rsid w:val="29E93DCB"/>
    <w:rsid w:val="2A050750"/>
    <w:rsid w:val="2A0528CB"/>
    <w:rsid w:val="2A310D94"/>
    <w:rsid w:val="2A4C1835"/>
    <w:rsid w:val="2A637B2A"/>
    <w:rsid w:val="2A71333D"/>
    <w:rsid w:val="2AB65576"/>
    <w:rsid w:val="2AE34D98"/>
    <w:rsid w:val="2AEE378E"/>
    <w:rsid w:val="2AEF2989"/>
    <w:rsid w:val="2AF63F21"/>
    <w:rsid w:val="2B2E5AFC"/>
    <w:rsid w:val="2B33107C"/>
    <w:rsid w:val="2B402B17"/>
    <w:rsid w:val="2B4D6BF7"/>
    <w:rsid w:val="2B6562CD"/>
    <w:rsid w:val="2B7B5760"/>
    <w:rsid w:val="2B7E0693"/>
    <w:rsid w:val="2BA60C56"/>
    <w:rsid w:val="2BA67131"/>
    <w:rsid w:val="2BB057E2"/>
    <w:rsid w:val="2BBF6A03"/>
    <w:rsid w:val="2BCE4483"/>
    <w:rsid w:val="2BDA082C"/>
    <w:rsid w:val="2BFA47E8"/>
    <w:rsid w:val="2BFE0FC1"/>
    <w:rsid w:val="2C1E22B5"/>
    <w:rsid w:val="2C26418D"/>
    <w:rsid w:val="2C386DED"/>
    <w:rsid w:val="2C6854F5"/>
    <w:rsid w:val="2C731C74"/>
    <w:rsid w:val="2C880807"/>
    <w:rsid w:val="2CB33EA1"/>
    <w:rsid w:val="2CC8448B"/>
    <w:rsid w:val="2CDF7941"/>
    <w:rsid w:val="2D1E3282"/>
    <w:rsid w:val="2D6A5224"/>
    <w:rsid w:val="2D6B6368"/>
    <w:rsid w:val="2D6E5523"/>
    <w:rsid w:val="2D885573"/>
    <w:rsid w:val="2DA8107C"/>
    <w:rsid w:val="2E1C15D0"/>
    <w:rsid w:val="2E306027"/>
    <w:rsid w:val="2E376FF0"/>
    <w:rsid w:val="2E533814"/>
    <w:rsid w:val="2E5938C4"/>
    <w:rsid w:val="2EBA6314"/>
    <w:rsid w:val="2ED37A7B"/>
    <w:rsid w:val="2EDD2AC1"/>
    <w:rsid w:val="2EDF030F"/>
    <w:rsid w:val="2EE33AEB"/>
    <w:rsid w:val="2EE80835"/>
    <w:rsid w:val="2F3D6D97"/>
    <w:rsid w:val="2F4D5841"/>
    <w:rsid w:val="2F50300B"/>
    <w:rsid w:val="2F5057D8"/>
    <w:rsid w:val="2F510EC7"/>
    <w:rsid w:val="2F5B04DA"/>
    <w:rsid w:val="2F687654"/>
    <w:rsid w:val="2F814553"/>
    <w:rsid w:val="2F9969BE"/>
    <w:rsid w:val="2FB20996"/>
    <w:rsid w:val="2FBD47D4"/>
    <w:rsid w:val="2FC210EB"/>
    <w:rsid w:val="2FCA5278"/>
    <w:rsid w:val="2FD2652E"/>
    <w:rsid w:val="2FE87F84"/>
    <w:rsid w:val="2FE926C0"/>
    <w:rsid w:val="2FED2638"/>
    <w:rsid w:val="2FEF6B09"/>
    <w:rsid w:val="2FF4746B"/>
    <w:rsid w:val="30063280"/>
    <w:rsid w:val="3009090C"/>
    <w:rsid w:val="30124033"/>
    <w:rsid w:val="302031D6"/>
    <w:rsid w:val="30235450"/>
    <w:rsid w:val="3030490E"/>
    <w:rsid w:val="30597AFE"/>
    <w:rsid w:val="306E0C1F"/>
    <w:rsid w:val="307F3CA5"/>
    <w:rsid w:val="3080453E"/>
    <w:rsid w:val="30A10A4C"/>
    <w:rsid w:val="30A310D0"/>
    <w:rsid w:val="30A511C0"/>
    <w:rsid w:val="30AB0C17"/>
    <w:rsid w:val="30AD408C"/>
    <w:rsid w:val="30B05DF3"/>
    <w:rsid w:val="30EB5112"/>
    <w:rsid w:val="310C68DC"/>
    <w:rsid w:val="312E675F"/>
    <w:rsid w:val="31867073"/>
    <w:rsid w:val="31AD3924"/>
    <w:rsid w:val="31C44339"/>
    <w:rsid w:val="31E211F9"/>
    <w:rsid w:val="32005D1F"/>
    <w:rsid w:val="322D0178"/>
    <w:rsid w:val="32386D2D"/>
    <w:rsid w:val="3277794F"/>
    <w:rsid w:val="328134F7"/>
    <w:rsid w:val="329F4C21"/>
    <w:rsid w:val="32B31AF0"/>
    <w:rsid w:val="32D775AC"/>
    <w:rsid w:val="32FE4E5B"/>
    <w:rsid w:val="33053057"/>
    <w:rsid w:val="330B425B"/>
    <w:rsid w:val="331A33D2"/>
    <w:rsid w:val="331D21A3"/>
    <w:rsid w:val="3332784C"/>
    <w:rsid w:val="33406E85"/>
    <w:rsid w:val="33697D60"/>
    <w:rsid w:val="336E1ABF"/>
    <w:rsid w:val="33BA77D7"/>
    <w:rsid w:val="33F73672"/>
    <w:rsid w:val="342972F9"/>
    <w:rsid w:val="342D4868"/>
    <w:rsid w:val="34333B85"/>
    <w:rsid w:val="343701AC"/>
    <w:rsid w:val="343C1DCC"/>
    <w:rsid w:val="345E249A"/>
    <w:rsid w:val="3497012E"/>
    <w:rsid w:val="34A85211"/>
    <w:rsid w:val="34B942B9"/>
    <w:rsid w:val="34CA0FC1"/>
    <w:rsid w:val="34E1552A"/>
    <w:rsid w:val="34F05827"/>
    <w:rsid w:val="34F35933"/>
    <w:rsid w:val="34F97804"/>
    <w:rsid w:val="350B06A7"/>
    <w:rsid w:val="351A71E0"/>
    <w:rsid w:val="351D2045"/>
    <w:rsid w:val="356A3762"/>
    <w:rsid w:val="3574714A"/>
    <w:rsid w:val="35897DF2"/>
    <w:rsid w:val="358C053B"/>
    <w:rsid w:val="35A63C40"/>
    <w:rsid w:val="35C63500"/>
    <w:rsid w:val="35C7440F"/>
    <w:rsid w:val="35DB662C"/>
    <w:rsid w:val="35FB64B2"/>
    <w:rsid w:val="362A3F14"/>
    <w:rsid w:val="362F581C"/>
    <w:rsid w:val="36361E6F"/>
    <w:rsid w:val="36440712"/>
    <w:rsid w:val="365719A2"/>
    <w:rsid w:val="36915084"/>
    <w:rsid w:val="36FE36EC"/>
    <w:rsid w:val="370B20C0"/>
    <w:rsid w:val="371F57C3"/>
    <w:rsid w:val="372C46B5"/>
    <w:rsid w:val="373D1C68"/>
    <w:rsid w:val="374778FC"/>
    <w:rsid w:val="375C43A3"/>
    <w:rsid w:val="37601BD8"/>
    <w:rsid w:val="376B4B06"/>
    <w:rsid w:val="37737F37"/>
    <w:rsid w:val="37753367"/>
    <w:rsid w:val="37AD6DDE"/>
    <w:rsid w:val="37C040F0"/>
    <w:rsid w:val="37CB38A0"/>
    <w:rsid w:val="37CB66D4"/>
    <w:rsid w:val="37FC52BA"/>
    <w:rsid w:val="37FD7E48"/>
    <w:rsid w:val="38141739"/>
    <w:rsid w:val="38145050"/>
    <w:rsid w:val="381810D2"/>
    <w:rsid w:val="38606D50"/>
    <w:rsid w:val="38715249"/>
    <w:rsid w:val="38722F9C"/>
    <w:rsid w:val="3886128F"/>
    <w:rsid w:val="389A3B27"/>
    <w:rsid w:val="38A21373"/>
    <w:rsid w:val="38C13D33"/>
    <w:rsid w:val="38C4315F"/>
    <w:rsid w:val="38C65EB9"/>
    <w:rsid w:val="38CA6552"/>
    <w:rsid w:val="38F85E21"/>
    <w:rsid w:val="38FC3F8D"/>
    <w:rsid w:val="39030B3B"/>
    <w:rsid w:val="393D42C9"/>
    <w:rsid w:val="394B2F36"/>
    <w:rsid w:val="395B2AB4"/>
    <w:rsid w:val="3967046D"/>
    <w:rsid w:val="396A2E28"/>
    <w:rsid w:val="399D2B74"/>
    <w:rsid w:val="39C269DD"/>
    <w:rsid w:val="39C53764"/>
    <w:rsid w:val="39DA7085"/>
    <w:rsid w:val="39F14C21"/>
    <w:rsid w:val="3A0447BB"/>
    <w:rsid w:val="3A24306C"/>
    <w:rsid w:val="3A2962BB"/>
    <w:rsid w:val="3A4D4FAE"/>
    <w:rsid w:val="3A5A5B02"/>
    <w:rsid w:val="3A675D14"/>
    <w:rsid w:val="3A743E87"/>
    <w:rsid w:val="3A7507A5"/>
    <w:rsid w:val="3A7539D5"/>
    <w:rsid w:val="3AB01602"/>
    <w:rsid w:val="3AB95A4E"/>
    <w:rsid w:val="3AC50E12"/>
    <w:rsid w:val="3ACC47D5"/>
    <w:rsid w:val="3ADB31E4"/>
    <w:rsid w:val="3AEA2C23"/>
    <w:rsid w:val="3AFC3BC6"/>
    <w:rsid w:val="3B062216"/>
    <w:rsid w:val="3B165539"/>
    <w:rsid w:val="3B3B7D9F"/>
    <w:rsid w:val="3B414E60"/>
    <w:rsid w:val="3B9C408A"/>
    <w:rsid w:val="3B9E3968"/>
    <w:rsid w:val="3BBE74F8"/>
    <w:rsid w:val="3C115955"/>
    <w:rsid w:val="3C204AA7"/>
    <w:rsid w:val="3C24678D"/>
    <w:rsid w:val="3C415AFD"/>
    <w:rsid w:val="3C430D2D"/>
    <w:rsid w:val="3C5B1327"/>
    <w:rsid w:val="3C5C4274"/>
    <w:rsid w:val="3C61127B"/>
    <w:rsid w:val="3C7C1427"/>
    <w:rsid w:val="3C8B21E8"/>
    <w:rsid w:val="3C912416"/>
    <w:rsid w:val="3CD37B52"/>
    <w:rsid w:val="3CDD2C29"/>
    <w:rsid w:val="3CE942F8"/>
    <w:rsid w:val="3CEF676F"/>
    <w:rsid w:val="3CF625D3"/>
    <w:rsid w:val="3D101686"/>
    <w:rsid w:val="3D10476D"/>
    <w:rsid w:val="3D122CDB"/>
    <w:rsid w:val="3D1668B6"/>
    <w:rsid w:val="3D2348FD"/>
    <w:rsid w:val="3D2B3101"/>
    <w:rsid w:val="3D2C17AD"/>
    <w:rsid w:val="3D2C4ED6"/>
    <w:rsid w:val="3D3238A3"/>
    <w:rsid w:val="3D4D2E60"/>
    <w:rsid w:val="3D537AE8"/>
    <w:rsid w:val="3D78424E"/>
    <w:rsid w:val="3DA36C75"/>
    <w:rsid w:val="3DB62FC6"/>
    <w:rsid w:val="3DD24795"/>
    <w:rsid w:val="3DE91EAA"/>
    <w:rsid w:val="3DE97E5E"/>
    <w:rsid w:val="3E070442"/>
    <w:rsid w:val="3E0E033B"/>
    <w:rsid w:val="3E1547FC"/>
    <w:rsid w:val="3E170147"/>
    <w:rsid w:val="3E1D34EF"/>
    <w:rsid w:val="3E4C418E"/>
    <w:rsid w:val="3E585E1E"/>
    <w:rsid w:val="3E852D9F"/>
    <w:rsid w:val="3E9E5B3E"/>
    <w:rsid w:val="3F2077F0"/>
    <w:rsid w:val="3F2F79B1"/>
    <w:rsid w:val="3F4A39C9"/>
    <w:rsid w:val="3F546CD6"/>
    <w:rsid w:val="3F5E1E9D"/>
    <w:rsid w:val="3F611E64"/>
    <w:rsid w:val="3F6132A5"/>
    <w:rsid w:val="3F687CE8"/>
    <w:rsid w:val="3F6A1C34"/>
    <w:rsid w:val="3F791C67"/>
    <w:rsid w:val="3F7B160C"/>
    <w:rsid w:val="3F8209DF"/>
    <w:rsid w:val="3F9408D6"/>
    <w:rsid w:val="3FF12726"/>
    <w:rsid w:val="3FFC2B5F"/>
    <w:rsid w:val="401726F4"/>
    <w:rsid w:val="404609F0"/>
    <w:rsid w:val="404B3E9C"/>
    <w:rsid w:val="407276DB"/>
    <w:rsid w:val="40756078"/>
    <w:rsid w:val="408478D3"/>
    <w:rsid w:val="40A95350"/>
    <w:rsid w:val="40B41595"/>
    <w:rsid w:val="40D9723E"/>
    <w:rsid w:val="40F36585"/>
    <w:rsid w:val="40F71F97"/>
    <w:rsid w:val="41053322"/>
    <w:rsid w:val="41252EB1"/>
    <w:rsid w:val="413A6CBF"/>
    <w:rsid w:val="414A1A04"/>
    <w:rsid w:val="415A365B"/>
    <w:rsid w:val="41631EDF"/>
    <w:rsid w:val="416E6C46"/>
    <w:rsid w:val="41756090"/>
    <w:rsid w:val="41767FE3"/>
    <w:rsid w:val="41A21E0F"/>
    <w:rsid w:val="41A57916"/>
    <w:rsid w:val="41BC37FB"/>
    <w:rsid w:val="41BE41FA"/>
    <w:rsid w:val="41C00494"/>
    <w:rsid w:val="41D965D0"/>
    <w:rsid w:val="41E41478"/>
    <w:rsid w:val="41E56345"/>
    <w:rsid w:val="41EA583B"/>
    <w:rsid w:val="41F34A21"/>
    <w:rsid w:val="423E3F29"/>
    <w:rsid w:val="42532EA0"/>
    <w:rsid w:val="427E674E"/>
    <w:rsid w:val="42944C3A"/>
    <w:rsid w:val="42B81DF0"/>
    <w:rsid w:val="43184F34"/>
    <w:rsid w:val="4357772D"/>
    <w:rsid w:val="43632CA4"/>
    <w:rsid w:val="436B5523"/>
    <w:rsid w:val="436E082F"/>
    <w:rsid w:val="436E4012"/>
    <w:rsid w:val="438F648A"/>
    <w:rsid w:val="43AC64EA"/>
    <w:rsid w:val="43BE036A"/>
    <w:rsid w:val="43C73896"/>
    <w:rsid w:val="43C96488"/>
    <w:rsid w:val="43D06D35"/>
    <w:rsid w:val="43EB37F1"/>
    <w:rsid w:val="43F51055"/>
    <w:rsid w:val="44046B83"/>
    <w:rsid w:val="440D5773"/>
    <w:rsid w:val="441F3530"/>
    <w:rsid w:val="44456FB0"/>
    <w:rsid w:val="446D3BA1"/>
    <w:rsid w:val="448E2F8D"/>
    <w:rsid w:val="448E63F6"/>
    <w:rsid w:val="44AF0A83"/>
    <w:rsid w:val="44E81A67"/>
    <w:rsid w:val="45004C08"/>
    <w:rsid w:val="450563EC"/>
    <w:rsid w:val="45070776"/>
    <w:rsid w:val="453D00CF"/>
    <w:rsid w:val="453F45FE"/>
    <w:rsid w:val="45441EC4"/>
    <w:rsid w:val="45494493"/>
    <w:rsid w:val="455E754A"/>
    <w:rsid w:val="458B1BC9"/>
    <w:rsid w:val="459A2AA6"/>
    <w:rsid w:val="45BC28EA"/>
    <w:rsid w:val="45CA3FD2"/>
    <w:rsid w:val="45D5703E"/>
    <w:rsid w:val="45DF6AA0"/>
    <w:rsid w:val="45EF2310"/>
    <w:rsid w:val="45F073A0"/>
    <w:rsid w:val="45FE40E3"/>
    <w:rsid w:val="460A1503"/>
    <w:rsid w:val="462B3877"/>
    <w:rsid w:val="46450027"/>
    <w:rsid w:val="46477491"/>
    <w:rsid w:val="464B7CCD"/>
    <w:rsid w:val="464F6CDF"/>
    <w:rsid w:val="46511C70"/>
    <w:rsid w:val="4667170B"/>
    <w:rsid w:val="46725C13"/>
    <w:rsid w:val="46AF56F6"/>
    <w:rsid w:val="46EA0495"/>
    <w:rsid w:val="46EC1EFC"/>
    <w:rsid w:val="46EE2CFF"/>
    <w:rsid w:val="46F0346C"/>
    <w:rsid w:val="470264B1"/>
    <w:rsid w:val="47130544"/>
    <w:rsid w:val="4769359E"/>
    <w:rsid w:val="47992B48"/>
    <w:rsid w:val="47A0646B"/>
    <w:rsid w:val="47A16EAB"/>
    <w:rsid w:val="47C62B47"/>
    <w:rsid w:val="47DC44E0"/>
    <w:rsid w:val="480D432A"/>
    <w:rsid w:val="48163879"/>
    <w:rsid w:val="48174701"/>
    <w:rsid w:val="481C4775"/>
    <w:rsid w:val="482C4EF0"/>
    <w:rsid w:val="48305E64"/>
    <w:rsid w:val="486E6236"/>
    <w:rsid w:val="48805DC3"/>
    <w:rsid w:val="48926585"/>
    <w:rsid w:val="489A0A60"/>
    <w:rsid w:val="48A066BA"/>
    <w:rsid w:val="48C43068"/>
    <w:rsid w:val="48C67D4C"/>
    <w:rsid w:val="48C97457"/>
    <w:rsid w:val="48D70A85"/>
    <w:rsid w:val="48E40679"/>
    <w:rsid w:val="4908738D"/>
    <w:rsid w:val="494E21A8"/>
    <w:rsid w:val="49753121"/>
    <w:rsid w:val="49796D85"/>
    <w:rsid w:val="49A05128"/>
    <w:rsid w:val="49A7241D"/>
    <w:rsid w:val="49CB4382"/>
    <w:rsid w:val="49D10CE1"/>
    <w:rsid w:val="49D20CB2"/>
    <w:rsid w:val="49E3562D"/>
    <w:rsid w:val="4A046DDE"/>
    <w:rsid w:val="4A0D7A9F"/>
    <w:rsid w:val="4A3158D7"/>
    <w:rsid w:val="4A72428E"/>
    <w:rsid w:val="4A825C0C"/>
    <w:rsid w:val="4ABB1CCF"/>
    <w:rsid w:val="4AC169D2"/>
    <w:rsid w:val="4ACC1F5A"/>
    <w:rsid w:val="4AD334D7"/>
    <w:rsid w:val="4ADE0CF9"/>
    <w:rsid w:val="4B3F610F"/>
    <w:rsid w:val="4B4472AA"/>
    <w:rsid w:val="4B787C19"/>
    <w:rsid w:val="4B820F9C"/>
    <w:rsid w:val="4B832D3F"/>
    <w:rsid w:val="4B963B89"/>
    <w:rsid w:val="4BB823C7"/>
    <w:rsid w:val="4BBF151C"/>
    <w:rsid w:val="4BD2474D"/>
    <w:rsid w:val="4BD51C67"/>
    <w:rsid w:val="4BD80A66"/>
    <w:rsid w:val="4BE44799"/>
    <w:rsid w:val="4C12266F"/>
    <w:rsid w:val="4C366D7C"/>
    <w:rsid w:val="4C3C5FC3"/>
    <w:rsid w:val="4C3D51EC"/>
    <w:rsid w:val="4C5157CE"/>
    <w:rsid w:val="4C6044C8"/>
    <w:rsid w:val="4C6A10EA"/>
    <w:rsid w:val="4C6D01A5"/>
    <w:rsid w:val="4C7478E9"/>
    <w:rsid w:val="4C7D4D51"/>
    <w:rsid w:val="4C833E0A"/>
    <w:rsid w:val="4C8531F5"/>
    <w:rsid w:val="4C921647"/>
    <w:rsid w:val="4C970D75"/>
    <w:rsid w:val="4C977E51"/>
    <w:rsid w:val="4CA97939"/>
    <w:rsid w:val="4CAF4A24"/>
    <w:rsid w:val="4CB367F8"/>
    <w:rsid w:val="4CBC4B2C"/>
    <w:rsid w:val="4CC75339"/>
    <w:rsid w:val="4CCA15F0"/>
    <w:rsid w:val="4CE3099D"/>
    <w:rsid w:val="4D2E64F6"/>
    <w:rsid w:val="4D515BF0"/>
    <w:rsid w:val="4D54396B"/>
    <w:rsid w:val="4DAF0D9B"/>
    <w:rsid w:val="4E1A52AA"/>
    <w:rsid w:val="4E333D71"/>
    <w:rsid w:val="4E660406"/>
    <w:rsid w:val="4E673DF2"/>
    <w:rsid w:val="4E872AED"/>
    <w:rsid w:val="4E9B7B7E"/>
    <w:rsid w:val="4EC47D87"/>
    <w:rsid w:val="4EC55631"/>
    <w:rsid w:val="4ED40EA7"/>
    <w:rsid w:val="4EE16774"/>
    <w:rsid w:val="4EE741EF"/>
    <w:rsid w:val="4F0F5A96"/>
    <w:rsid w:val="4F1B6122"/>
    <w:rsid w:val="4F254B67"/>
    <w:rsid w:val="4F2C1C09"/>
    <w:rsid w:val="4F3A75B6"/>
    <w:rsid w:val="4F4F268F"/>
    <w:rsid w:val="4F5F0F03"/>
    <w:rsid w:val="4F912F31"/>
    <w:rsid w:val="4FA74EC8"/>
    <w:rsid w:val="4FD120F7"/>
    <w:rsid w:val="4FD25E02"/>
    <w:rsid w:val="4FDA5E6B"/>
    <w:rsid w:val="4FDC79F9"/>
    <w:rsid w:val="4FF66A8A"/>
    <w:rsid w:val="4FFA5285"/>
    <w:rsid w:val="4FFD582C"/>
    <w:rsid w:val="502B5150"/>
    <w:rsid w:val="503463BE"/>
    <w:rsid w:val="503C6398"/>
    <w:rsid w:val="50444392"/>
    <w:rsid w:val="505D169B"/>
    <w:rsid w:val="506F536F"/>
    <w:rsid w:val="50A44018"/>
    <w:rsid w:val="50A54EE6"/>
    <w:rsid w:val="50B32C0C"/>
    <w:rsid w:val="50B4619C"/>
    <w:rsid w:val="50D26EBB"/>
    <w:rsid w:val="50EF3A6B"/>
    <w:rsid w:val="51066092"/>
    <w:rsid w:val="511145CC"/>
    <w:rsid w:val="51260EDD"/>
    <w:rsid w:val="51261281"/>
    <w:rsid w:val="51537D66"/>
    <w:rsid w:val="516E0220"/>
    <w:rsid w:val="517F5F3C"/>
    <w:rsid w:val="518543A3"/>
    <w:rsid w:val="518E1B24"/>
    <w:rsid w:val="51A240D1"/>
    <w:rsid w:val="51A77C5F"/>
    <w:rsid w:val="51B00D5A"/>
    <w:rsid w:val="51B5587B"/>
    <w:rsid w:val="521F1304"/>
    <w:rsid w:val="52211ADC"/>
    <w:rsid w:val="52721972"/>
    <w:rsid w:val="527E3C5D"/>
    <w:rsid w:val="528F7B16"/>
    <w:rsid w:val="529807F7"/>
    <w:rsid w:val="52A71F0E"/>
    <w:rsid w:val="52BA27BB"/>
    <w:rsid w:val="52C06669"/>
    <w:rsid w:val="52E248D1"/>
    <w:rsid w:val="52E76412"/>
    <w:rsid w:val="52EA71CB"/>
    <w:rsid w:val="531B44D8"/>
    <w:rsid w:val="5320207F"/>
    <w:rsid w:val="53253133"/>
    <w:rsid w:val="532F2444"/>
    <w:rsid w:val="533D13E1"/>
    <w:rsid w:val="537B0D49"/>
    <w:rsid w:val="5382779C"/>
    <w:rsid w:val="5395189E"/>
    <w:rsid w:val="53966334"/>
    <w:rsid w:val="53A112A2"/>
    <w:rsid w:val="53AA2485"/>
    <w:rsid w:val="53AB01B3"/>
    <w:rsid w:val="53C92F5E"/>
    <w:rsid w:val="53FB0AA4"/>
    <w:rsid w:val="542148F5"/>
    <w:rsid w:val="5424073E"/>
    <w:rsid w:val="54294902"/>
    <w:rsid w:val="545561B3"/>
    <w:rsid w:val="545601CD"/>
    <w:rsid w:val="546D6D3D"/>
    <w:rsid w:val="547334FF"/>
    <w:rsid w:val="54733EE7"/>
    <w:rsid w:val="548C3120"/>
    <w:rsid w:val="54B51BFD"/>
    <w:rsid w:val="54B83E14"/>
    <w:rsid w:val="54C9470C"/>
    <w:rsid w:val="54CD0B99"/>
    <w:rsid w:val="54CD62FF"/>
    <w:rsid w:val="54D07D4B"/>
    <w:rsid w:val="54D17CFA"/>
    <w:rsid w:val="54D820EF"/>
    <w:rsid w:val="54EB3B5F"/>
    <w:rsid w:val="54F52FA4"/>
    <w:rsid w:val="54FD66F5"/>
    <w:rsid w:val="55453347"/>
    <w:rsid w:val="55701718"/>
    <w:rsid w:val="55946646"/>
    <w:rsid w:val="55B13EB6"/>
    <w:rsid w:val="55C212FC"/>
    <w:rsid w:val="55CA7B68"/>
    <w:rsid w:val="55D1362A"/>
    <w:rsid w:val="55E55AA1"/>
    <w:rsid w:val="56024E78"/>
    <w:rsid w:val="567F473D"/>
    <w:rsid w:val="569773E2"/>
    <w:rsid w:val="569B24CB"/>
    <w:rsid w:val="56D524F6"/>
    <w:rsid w:val="56E07B06"/>
    <w:rsid w:val="56F35C46"/>
    <w:rsid w:val="56FB2AD5"/>
    <w:rsid w:val="570662B6"/>
    <w:rsid w:val="571001EB"/>
    <w:rsid w:val="574F7608"/>
    <w:rsid w:val="57517C16"/>
    <w:rsid w:val="57577105"/>
    <w:rsid w:val="5759520E"/>
    <w:rsid w:val="5772006D"/>
    <w:rsid w:val="579A7FFB"/>
    <w:rsid w:val="57BF3BF9"/>
    <w:rsid w:val="57CD4069"/>
    <w:rsid w:val="57D702FF"/>
    <w:rsid w:val="57E40753"/>
    <w:rsid w:val="57E52089"/>
    <w:rsid w:val="57F77F3F"/>
    <w:rsid w:val="57FB506A"/>
    <w:rsid w:val="581F77E1"/>
    <w:rsid w:val="58272817"/>
    <w:rsid w:val="58405903"/>
    <w:rsid w:val="587A0607"/>
    <w:rsid w:val="587A5583"/>
    <w:rsid w:val="58871869"/>
    <w:rsid w:val="588F22BC"/>
    <w:rsid w:val="589B3E52"/>
    <w:rsid w:val="58A761D4"/>
    <w:rsid w:val="58AF7FB9"/>
    <w:rsid w:val="58BF5DC8"/>
    <w:rsid w:val="58DA0AF2"/>
    <w:rsid w:val="58DA7627"/>
    <w:rsid w:val="58F7433B"/>
    <w:rsid w:val="590B38DA"/>
    <w:rsid w:val="590D755D"/>
    <w:rsid w:val="591840FE"/>
    <w:rsid w:val="592E36AA"/>
    <w:rsid w:val="59492038"/>
    <w:rsid w:val="59863D13"/>
    <w:rsid w:val="59912976"/>
    <w:rsid w:val="59956852"/>
    <w:rsid w:val="59AF2C51"/>
    <w:rsid w:val="59CA040B"/>
    <w:rsid w:val="59E47BDB"/>
    <w:rsid w:val="59F1098B"/>
    <w:rsid w:val="5A0C03FD"/>
    <w:rsid w:val="5A114C4C"/>
    <w:rsid w:val="5A165AEF"/>
    <w:rsid w:val="5A1929B6"/>
    <w:rsid w:val="5A487F6A"/>
    <w:rsid w:val="5A50211A"/>
    <w:rsid w:val="5A7A0F4E"/>
    <w:rsid w:val="5A9C3AF7"/>
    <w:rsid w:val="5AA1220C"/>
    <w:rsid w:val="5AA236EF"/>
    <w:rsid w:val="5AAC45F0"/>
    <w:rsid w:val="5AD6690B"/>
    <w:rsid w:val="5AE40F70"/>
    <w:rsid w:val="5AF822E8"/>
    <w:rsid w:val="5AFE10D6"/>
    <w:rsid w:val="5B025B62"/>
    <w:rsid w:val="5B0926F6"/>
    <w:rsid w:val="5B1C317C"/>
    <w:rsid w:val="5B3E221B"/>
    <w:rsid w:val="5B400F04"/>
    <w:rsid w:val="5B4A770D"/>
    <w:rsid w:val="5B4F4C1C"/>
    <w:rsid w:val="5B593270"/>
    <w:rsid w:val="5B7D615A"/>
    <w:rsid w:val="5BD6113C"/>
    <w:rsid w:val="5BDA3704"/>
    <w:rsid w:val="5BE100E1"/>
    <w:rsid w:val="5C03244A"/>
    <w:rsid w:val="5C261347"/>
    <w:rsid w:val="5C285A1F"/>
    <w:rsid w:val="5C462BC3"/>
    <w:rsid w:val="5C516033"/>
    <w:rsid w:val="5C655161"/>
    <w:rsid w:val="5C7E0CA3"/>
    <w:rsid w:val="5CA3722E"/>
    <w:rsid w:val="5CA53BA1"/>
    <w:rsid w:val="5CC34EF0"/>
    <w:rsid w:val="5CD16CC8"/>
    <w:rsid w:val="5CE237B2"/>
    <w:rsid w:val="5CFA5504"/>
    <w:rsid w:val="5CFE30E5"/>
    <w:rsid w:val="5D145AD8"/>
    <w:rsid w:val="5D1D46B6"/>
    <w:rsid w:val="5D203D10"/>
    <w:rsid w:val="5D3D329C"/>
    <w:rsid w:val="5D3E5247"/>
    <w:rsid w:val="5D5C39C6"/>
    <w:rsid w:val="5DB055E5"/>
    <w:rsid w:val="5DCB1845"/>
    <w:rsid w:val="5E0E7E12"/>
    <w:rsid w:val="5E2D2430"/>
    <w:rsid w:val="5E557A0E"/>
    <w:rsid w:val="5E652175"/>
    <w:rsid w:val="5E8141C6"/>
    <w:rsid w:val="5E877F58"/>
    <w:rsid w:val="5EAE5F64"/>
    <w:rsid w:val="5ECD10D3"/>
    <w:rsid w:val="5EDB6009"/>
    <w:rsid w:val="5EF929A2"/>
    <w:rsid w:val="5F1858F6"/>
    <w:rsid w:val="5F1F1C29"/>
    <w:rsid w:val="5F4962E3"/>
    <w:rsid w:val="5F5213F5"/>
    <w:rsid w:val="5F672CDA"/>
    <w:rsid w:val="5F7B1D63"/>
    <w:rsid w:val="5F840D3E"/>
    <w:rsid w:val="5F860F0E"/>
    <w:rsid w:val="5F955105"/>
    <w:rsid w:val="5F9B5EF3"/>
    <w:rsid w:val="5FA644C5"/>
    <w:rsid w:val="5FEA2A1B"/>
    <w:rsid w:val="5FFC7F72"/>
    <w:rsid w:val="602C40F2"/>
    <w:rsid w:val="603B4F3C"/>
    <w:rsid w:val="6046610E"/>
    <w:rsid w:val="60527F0C"/>
    <w:rsid w:val="605918F0"/>
    <w:rsid w:val="60972700"/>
    <w:rsid w:val="60AD48F6"/>
    <w:rsid w:val="60DD5DA2"/>
    <w:rsid w:val="60F737C9"/>
    <w:rsid w:val="611E2318"/>
    <w:rsid w:val="613719A1"/>
    <w:rsid w:val="613F294A"/>
    <w:rsid w:val="61404778"/>
    <w:rsid w:val="6163401C"/>
    <w:rsid w:val="61741EA6"/>
    <w:rsid w:val="61922E96"/>
    <w:rsid w:val="61B371BD"/>
    <w:rsid w:val="61B50215"/>
    <w:rsid w:val="61C74225"/>
    <w:rsid w:val="61D55A5B"/>
    <w:rsid w:val="61DB4075"/>
    <w:rsid w:val="61E118F9"/>
    <w:rsid w:val="61E22171"/>
    <w:rsid w:val="61EF72E8"/>
    <w:rsid w:val="620353B7"/>
    <w:rsid w:val="62100B87"/>
    <w:rsid w:val="62374316"/>
    <w:rsid w:val="626E0BAB"/>
    <w:rsid w:val="6278251C"/>
    <w:rsid w:val="627B0270"/>
    <w:rsid w:val="62844BB2"/>
    <w:rsid w:val="62872F9D"/>
    <w:rsid w:val="62B05194"/>
    <w:rsid w:val="62B41852"/>
    <w:rsid w:val="62B65CCF"/>
    <w:rsid w:val="62BA3FCF"/>
    <w:rsid w:val="62C91D68"/>
    <w:rsid w:val="62E2212D"/>
    <w:rsid w:val="632A79AE"/>
    <w:rsid w:val="63597301"/>
    <w:rsid w:val="63AC6194"/>
    <w:rsid w:val="63CE5C88"/>
    <w:rsid w:val="63EE11D8"/>
    <w:rsid w:val="63FA4540"/>
    <w:rsid w:val="63FC75C1"/>
    <w:rsid w:val="640807E6"/>
    <w:rsid w:val="64123552"/>
    <w:rsid w:val="64286393"/>
    <w:rsid w:val="6443789E"/>
    <w:rsid w:val="645A52B6"/>
    <w:rsid w:val="647B767E"/>
    <w:rsid w:val="64912DB2"/>
    <w:rsid w:val="64925C18"/>
    <w:rsid w:val="64A20956"/>
    <w:rsid w:val="64C203DF"/>
    <w:rsid w:val="64DB1E10"/>
    <w:rsid w:val="64E0014C"/>
    <w:rsid w:val="64E32BA4"/>
    <w:rsid w:val="64F01A65"/>
    <w:rsid w:val="64FD3107"/>
    <w:rsid w:val="6517575E"/>
    <w:rsid w:val="652D790F"/>
    <w:rsid w:val="6539483F"/>
    <w:rsid w:val="653D117C"/>
    <w:rsid w:val="65427C76"/>
    <w:rsid w:val="6562079B"/>
    <w:rsid w:val="65663A3D"/>
    <w:rsid w:val="657274C7"/>
    <w:rsid w:val="65773798"/>
    <w:rsid w:val="6582154C"/>
    <w:rsid w:val="658B0AC1"/>
    <w:rsid w:val="65911CD8"/>
    <w:rsid w:val="65916F0E"/>
    <w:rsid w:val="65AE7F5E"/>
    <w:rsid w:val="65BD1F05"/>
    <w:rsid w:val="65E404FC"/>
    <w:rsid w:val="662A3643"/>
    <w:rsid w:val="6630535B"/>
    <w:rsid w:val="666C23E3"/>
    <w:rsid w:val="66784C65"/>
    <w:rsid w:val="667D55FF"/>
    <w:rsid w:val="668674BF"/>
    <w:rsid w:val="66A84D13"/>
    <w:rsid w:val="66B811A2"/>
    <w:rsid w:val="66C076B0"/>
    <w:rsid w:val="66C832A1"/>
    <w:rsid w:val="67402FDD"/>
    <w:rsid w:val="675D7025"/>
    <w:rsid w:val="675F021E"/>
    <w:rsid w:val="676950D7"/>
    <w:rsid w:val="676A4E8B"/>
    <w:rsid w:val="677475D2"/>
    <w:rsid w:val="678B353B"/>
    <w:rsid w:val="678D0FE6"/>
    <w:rsid w:val="67A70BD4"/>
    <w:rsid w:val="67C47E8B"/>
    <w:rsid w:val="67CB0936"/>
    <w:rsid w:val="67CF466F"/>
    <w:rsid w:val="67D64462"/>
    <w:rsid w:val="67D73284"/>
    <w:rsid w:val="67DC2440"/>
    <w:rsid w:val="67DC2E9F"/>
    <w:rsid w:val="68144B32"/>
    <w:rsid w:val="681B40F2"/>
    <w:rsid w:val="683702FF"/>
    <w:rsid w:val="6852568E"/>
    <w:rsid w:val="68742B3F"/>
    <w:rsid w:val="687723EC"/>
    <w:rsid w:val="68860C70"/>
    <w:rsid w:val="68A15585"/>
    <w:rsid w:val="68A256D3"/>
    <w:rsid w:val="68AB6083"/>
    <w:rsid w:val="68B378E2"/>
    <w:rsid w:val="68BE69CB"/>
    <w:rsid w:val="68CC79AB"/>
    <w:rsid w:val="68D1127C"/>
    <w:rsid w:val="68F14219"/>
    <w:rsid w:val="68F22826"/>
    <w:rsid w:val="68FD615F"/>
    <w:rsid w:val="69454FBA"/>
    <w:rsid w:val="69757FC4"/>
    <w:rsid w:val="698D22A0"/>
    <w:rsid w:val="69AB00AF"/>
    <w:rsid w:val="69AD3FE9"/>
    <w:rsid w:val="69C611AF"/>
    <w:rsid w:val="69C652AB"/>
    <w:rsid w:val="69FB1ECB"/>
    <w:rsid w:val="6A0173B7"/>
    <w:rsid w:val="6A235EE2"/>
    <w:rsid w:val="6A277DB4"/>
    <w:rsid w:val="6A5672D6"/>
    <w:rsid w:val="6A6431D2"/>
    <w:rsid w:val="6A744968"/>
    <w:rsid w:val="6A7454CB"/>
    <w:rsid w:val="6A8B0994"/>
    <w:rsid w:val="6ABA2C5B"/>
    <w:rsid w:val="6AC144F3"/>
    <w:rsid w:val="6AE0036C"/>
    <w:rsid w:val="6AFB4B0A"/>
    <w:rsid w:val="6B0001D2"/>
    <w:rsid w:val="6B0A3453"/>
    <w:rsid w:val="6B0B2421"/>
    <w:rsid w:val="6B172748"/>
    <w:rsid w:val="6B295B40"/>
    <w:rsid w:val="6B543A58"/>
    <w:rsid w:val="6B7434A2"/>
    <w:rsid w:val="6B8C7BC9"/>
    <w:rsid w:val="6BAB707F"/>
    <w:rsid w:val="6BAF239B"/>
    <w:rsid w:val="6BE40D29"/>
    <w:rsid w:val="6BE5495F"/>
    <w:rsid w:val="6BE7548B"/>
    <w:rsid w:val="6C0739B4"/>
    <w:rsid w:val="6C242A55"/>
    <w:rsid w:val="6C580588"/>
    <w:rsid w:val="6C627090"/>
    <w:rsid w:val="6C630AC9"/>
    <w:rsid w:val="6C6A5C29"/>
    <w:rsid w:val="6C9B1890"/>
    <w:rsid w:val="6C9E2C38"/>
    <w:rsid w:val="6CA75BC4"/>
    <w:rsid w:val="6CB42909"/>
    <w:rsid w:val="6CBE2247"/>
    <w:rsid w:val="6CE17A04"/>
    <w:rsid w:val="6CE67E17"/>
    <w:rsid w:val="6CE71439"/>
    <w:rsid w:val="6CED09EC"/>
    <w:rsid w:val="6CF16EE5"/>
    <w:rsid w:val="6CF270A8"/>
    <w:rsid w:val="6D07446E"/>
    <w:rsid w:val="6D137986"/>
    <w:rsid w:val="6D3968A0"/>
    <w:rsid w:val="6D4449E7"/>
    <w:rsid w:val="6D66770F"/>
    <w:rsid w:val="6D7D20C3"/>
    <w:rsid w:val="6D7E1E9B"/>
    <w:rsid w:val="6DBA28C8"/>
    <w:rsid w:val="6DBB31FF"/>
    <w:rsid w:val="6DF13E2B"/>
    <w:rsid w:val="6DF9031F"/>
    <w:rsid w:val="6E044D53"/>
    <w:rsid w:val="6E115367"/>
    <w:rsid w:val="6E1B63E2"/>
    <w:rsid w:val="6E2418E2"/>
    <w:rsid w:val="6E2E1DAC"/>
    <w:rsid w:val="6E3C059B"/>
    <w:rsid w:val="6E4548B7"/>
    <w:rsid w:val="6E465BA1"/>
    <w:rsid w:val="6E8354F7"/>
    <w:rsid w:val="6E864A80"/>
    <w:rsid w:val="6EB27895"/>
    <w:rsid w:val="6EB44265"/>
    <w:rsid w:val="6EB57FE2"/>
    <w:rsid w:val="6ED226C5"/>
    <w:rsid w:val="6EE1232B"/>
    <w:rsid w:val="6F005543"/>
    <w:rsid w:val="6F0115A0"/>
    <w:rsid w:val="6F0D03EB"/>
    <w:rsid w:val="6F24484E"/>
    <w:rsid w:val="6F2A2E96"/>
    <w:rsid w:val="6F3A44CB"/>
    <w:rsid w:val="6F437364"/>
    <w:rsid w:val="6F59052D"/>
    <w:rsid w:val="6F5D5BAB"/>
    <w:rsid w:val="6F621C52"/>
    <w:rsid w:val="6FA63D69"/>
    <w:rsid w:val="6FC42D26"/>
    <w:rsid w:val="6FF07648"/>
    <w:rsid w:val="7004699C"/>
    <w:rsid w:val="700A5D5E"/>
    <w:rsid w:val="700A66D9"/>
    <w:rsid w:val="70103B05"/>
    <w:rsid w:val="70141D99"/>
    <w:rsid w:val="701846A9"/>
    <w:rsid w:val="701C46CC"/>
    <w:rsid w:val="702471CE"/>
    <w:rsid w:val="704156EA"/>
    <w:rsid w:val="705710F0"/>
    <w:rsid w:val="707A15F3"/>
    <w:rsid w:val="708141D1"/>
    <w:rsid w:val="70842B4B"/>
    <w:rsid w:val="70921EBC"/>
    <w:rsid w:val="709D5FCB"/>
    <w:rsid w:val="70A772E1"/>
    <w:rsid w:val="70B42D30"/>
    <w:rsid w:val="70CD485A"/>
    <w:rsid w:val="70FC59E4"/>
    <w:rsid w:val="710310B2"/>
    <w:rsid w:val="710731E9"/>
    <w:rsid w:val="710775D3"/>
    <w:rsid w:val="71166057"/>
    <w:rsid w:val="711E0F8F"/>
    <w:rsid w:val="71250F8E"/>
    <w:rsid w:val="71262EA1"/>
    <w:rsid w:val="715540BD"/>
    <w:rsid w:val="715C377E"/>
    <w:rsid w:val="719B4C93"/>
    <w:rsid w:val="71A82197"/>
    <w:rsid w:val="71EC0E9E"/>
    <w:rsid w:val="72035E52"/>
    <w:rsid w:val="720466E2"/>
    <w:rsid w:val="720820E9"/>
    <w:rsid w:val="721876C9"/>
    <w:rsid w:val="7219291E"/>
    <w:rsid w:val="72401D55"/>
    <w:rsid w:val="72655EB9"/>
    <w:rsid w:val="726C2BD4"/>
    <w:rsid w:val="72897D89"/>
    <w:rsid w:val="73046197"/>
    <w:rsid w:val="732E1118"/>
    <w:rsid w:val="73360103"/>
    <w:rsid w:val="733A1883"/>
    <w:rsid w:val="73442658"/>
    <w:rsid w:val="73485692"/>
    <w:rsid w:val="734A7B89"/>
    <w:rsid w:val="73502785"/>
    <w:rsid w:val="735362DE"/>
    <w:rsid w:val="739349F0"/>
    <w:rsid w:val="73F05279"/>
    <w:rsid w:val="73F46521"/>
    <w:rsid w:val="74055B35"/>
    <w:rsid w:val="741B42A7"/>
    <w:rsid w:val="743600C2"/>
    <w:rsid w:val="746C4DC8"/>
    <w:rsid w:val="747573AA"/>
    <w:rsid w:val="748B5883"/>
    <w:rsid w:val="748B6AA0"/>
    <w:rsid w:val="74A11102"/>
    <w:rsid w:val="74B35C5B"/>
    <w:rsid w:val="74FC76F3"/>
    <w:rsid w:val="750E31D9"/>
    <w:rsid w:val="750F5600"/>
    <w:rsid w:val="75146392"/>
    <w:rsid w:val="752555FD"/>
    <w:rsid w:val="75504D47"/>
    <w:rsid w:val="755B25C2"/>
    <w:rsid w:val="75783F38"/>
    <w:rsid w:val="758013D9"/>
    <w:rsid w:val="759F6383"/>
    <w:rsid w:val="75A14C8E"/>
    <w:rsid w:val="75B02F77"/>
    <w:rsid w:val="75C759CB"/>
    <w:rsid w:val="75D3789F"/>
    <w:rsid w:val="7603694F"/>
    <w:rsid w:val="76201457"/>
    <w:rsid w:val="762036A6"/>
    <w:rsid w:val="76256379"/>
    <w:rsid w:val="764F7FE4"/>
    <w:rsid w:val="766D74E9"/>
    <w:rsid w:val="767F6A4F"/>
    <w:rsid w:val="76834EC7"/>
    <w:rsid w:val="768910B4"/>
    <w:rsid w:val="76996FA4"/>
    <w:rsid w:val="76AB3828"/>
    <w:rsid w:val="76B37679"/>
    <w:rsid w:val="76BB4555"/>
    <w:rsid w:val="77284E4C"/>
    <w:rsid w:val="77291728"/>
    <w:rsid w:val="77375CE7"/>
    <w:rsid w:val="774C71A4"/>
    <w:rsid w:val="774F672B"/>
    <w:rsid w:val="775109F0"/>
    <w:rsid w:val="77581C2A"/>
    <w:rsid w:val="77591318"/>
    <w:rsid w:val="776A4EB3"/>
    <w:rsid w:val="776D6024"/>
    <w:rsid w:val="776E630F"/>
    <w:rsid w:val="777758BC"/>
    <w:rsid w:val="77A42859"/>
    <w:rsid w:val="77BD7AF6"/>
    <w:rsid w:val="77E2542C"/>
    <w:rsid w:val="77ED698E"/>
    <w:rsid w:val="782A3DBC"/>
    <w:rsid w:val="78391E75"/>
    <w:rsid w:val="783D600B"/>
    <w:rsid w:val="783F143D"/>
    <w:rsid w:val="78544D2C"/>
    <w:rsid w:val="78622943"/>
    <w:rsid w:val="78723375"/>
    <w:rsid w:val="789A2343"/>
    <w:rsid w:val="78CE2999"/>
    <w:rsid w:val="78D00F4E"/>
    <w:rsid w:val="78D32326"/>
    <w:rsid w:val="78D661D5"/>
    <w:rsid w:val="78E24372"/>
    <w:rsid w:val="78E7760C"/>
    <w:rsid w:val="79035DC0"/>
    <w:rsid w:val="790606F2"/>
    <w:rsid w:val="79163F69"/>
    <w:rsid w:val="793113D8"/>
    <w:rsid w:val="793140ED"/>
    <w:rsid w:val="793B25E0"/>
    <w:rsid w:val="79484D11"/>
    <w:rsid w:val="79570E3B"/>
    <w:rsid w:val="79614865"/>
    <w:rsid w:val="798A0A9B"/>
    <w:rsid w:val="79963312"/>
    <w:rsid w:val="79A7000E"/>
    <w:rsid w:val="79B658D8"/>
    <w:rsid w:val="79C56633"/>
    <w:rsid w:val="79EE7E5E"/>
    <w:rsid w:val="7A0F406C"/>
    <w:rsid w:val="7A1D3798"/>
    <w:rsid w:val="7A2D4372"/>
    <w:rsid w:val="7A306C3B"/>
    <w:rsid w:val="7A312269"/>
    <w:rsid w:val="7A482D57"/>
    <w:rsid w:val="7A517768"/>
    <w:rsid w:val="7A6A073E"/>
    <w:rsid w:val="7A815787"/>
    <w:rsid w:val="7AAB40AF"/>
    <w:rsid w:val="7AAF4828"/>
    <w:rsid w:val="7ABA496D"/>
    <w:rsid w:val="7ACD23E5"/>
    <w:rsid w:val="7ACF20C1"/>
    <w:rsid w:val="7AD633AD"/>
    <w:rsid w:val="7AD752BE"/>
    <w:rsid w:val="7AE93465"/>
    <w:rsid w:val="7B1515BB"/>
    <w:rsid w:val="7B261A04"/>
    <w:rsid w:val="7B2A57A9"/>
    <w:rsid w:val="7B30047D"/>
    <w:rsid w:val="7B3A7B29"/>
    <w:rsid w:val="7B6E3FA5"/>
    <w:rsid w:val="7B86172B"/>
    <w:rsid w:val="7B9C1CAB"/>
    <w:rsid w:val="7BB22F92"/>
    <w:rsid w:val="7BB433F6"/>
    <w:rsid w:val="7BBA2961"/>
    <w:rsid w:val="7BD6586E"/>
    <w:rsid w:val="7C323144"/>
    <w:rsid w:val="7C4A3D0C"/>
    <w:rsid w:val="7C5A2796"/>
    <w:rsid w:val="7C9A3FA8"/>
    <w:rsid w:val="7CC73E0A"/>
    <w:rsid w:val="7CCF7F1D"/>
    <w:rsid w:val="7CD32F6E"/>
    <w:rsid w:val="7CF80FF6"/>
    <w:rsid w:val="7CFC6E50"/>
    <w:rsid w:val="7D053489"/>
    <w:rsid w:val="7D0633CA"/>
    <w:rsid w:val="7D0B008E"/>
    <w:rsid w:val="7D156AD2"/>
    <w:rsid w:val="7D365AA3"/>
    <w:rsid w:val="7D4F7401"/>
    <w:rsid w:val="7D66116C"/>
    <w:rsid w:val="7D685705"/>
    <w:rsid w:val="7DA42FDC"/>
    <w:rsid w:val="7DC5169C"/>
    <w:rsid w:val="7DDD719D"/>
    <w:rsid w:val="7DF02E0C"/>
    <w:rsid w:val="7E040928"/>
    <w:rsid w:val="7E0B03E4"/>
    <w:rsid w:val="7E1040B1"/>
    <w:rsid w:val="7E156974"/>
    <w:rsid w:val="7E485486"/>
    <w:rsid w:val="7E4D65BD"/>
    <w:rsid w:val="7E6246F6"/>
    <w:rsid w:val="7E6460BB"/>
    <w:rsid w:val="7E88041F"/>
    <w:rsid w:val="7E9200E8"/>
    <w:rsid w:val="7EA403E7"/>
    <w:rsid w:val="7EAE7197"/>
    <w:rsid w:val="7ED14571"/>
    <w:rsid w:val="7EDF155F"/>
    <w:rsid w:val="7F0D521A"/>
    <w:rsid w:val="7F1412CB"/>
    <w:rsid w:val="7F505BA2"/>
    <w:rsid w:val="7F785D49"/>
    <w:rsid w:val="7F837F4B"/>
    <w:rsid w:val="7F8808CD"/>
    <w:rsid w:val="7F981F97"/>
    <w:rsid w:val="7FD105E0"/>
    <w:rsid w:val="7FD3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56577C3-6BC3-4556-80FF-83B45F926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10</Pages>
  <Words>2148</Words>
  <Characters>11867</Characters>
  <Application>Microsoft Office Word</Application>
  <DocSecurity>0</DocSecurity>
  <Lines>98</Lines>
  <Paragraphs>27</Paragraphs>
  <ScaleCrop>false</ScaleCrop>
  <Company/>
  <LinksUpToDate>false</LinksUpToDate>
  <CharactersWithSpaces>13988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ping</dc:creator>
  <cp:lastModifiedBy>Sangeetha Sekar</cp:lastModifiedBy>
  <cp:revision>6</cp:revision>
  <cp:lastPrinted>2022-05-28T06:29:00Z</cp:lastPrinted>
  <dcterms:created xsi:type="dcterms:W3CDTF">2022-03-27T02:02:00Z</dcterms:created>
  <dcterms:modified xsi:type="dcterms:W3CDTF">2022-11-17T04:44:00Z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32059086421A4474A7C29BC84AA2F94D</vt:lpwstr>
  </property>
</Properties>
</file>