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Additional file 1</w:t>
      </w:r>
    </w:p>
    <w:p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Tab</w:t>
      </w:r>
      <w:r>
        <w:rPr>
          <w:rFonts w:hint="eastAsia" w:ascii="Times New Roman" w:hAnsi="Times New Roman" w:eastAsia="宋体" w:cs="Times New Roman"/>
          <w:b/>
          <w:bCs/>
          <w:sz w:val="24"/>
        </w:rPr>
        <w:t>le S1</w:t>
      </w:r>
      <w:r>
        <w:rPr>
          <w:rFonts w:hint="eastAsia" w:ascii="Times New Roman" w:hAnsi="Times New Roman"/>
          <w:b/>
          <w:bCs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>Additive interaction between RAR and diabetes for the risk of carotid plaques</w:t>
      </w:r>
    </w:p>
    <w:tbl>
      <w:tblPr>
        <w:tblStyle w:val="3"/>
        <w:tblW w:w="14238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1235"/>
        <w:gridCol w:w="1850"/>
        <w:gridCol w:w="1040"/>
        <w:gridCol w:w="1800"/>
        <w:gridCol w:w="1400"/>
        <w:gridCol w:w="1950"/>
        <w:gridCol w:w="1050"/>
        <w:gridCol w:w="1710"/>
        <w:gridCol w:w="968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70" w:type="dxa"/>
            <w:gridSpan w:val="2"/>
            <w:tcBorders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Joint exposure</w:t>
            </w:r>
          </w:p>
        </w:tc>
        <w:tc>
          <w:tcPr>
            <w:tcW w:w="11768" w:type="dxa"/>
            <w:gridSpan w:val="8"/>
            <w:tcBorders>
              <w:bottom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Carotid artery plaques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D</w:t>
            </w:r>
            <w:r>
              <w:rPr>
                <w:rFonts w:ascii="Times New Roman" w:hAnsi="Times New Roman" w:cs="Times New Roman"/>
                <w:sz w:val="24"/>
              </w:rPr>
              <w:t>iabetes</w:t>
            </w:r>
          </w:p>
        </w:tc>
        <w:tc>
          <w:tcPr>
            <w:tcW w:w="123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RAR</w:t>
            </w:r>
          </w:p>
        </w:tc>
        <w:tc>
          <w:tcPr>
            <w:tcW w:w="1850" w:type="dxa"/>
            <w:tcBorders>
              <w:bottom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OR (95% CI)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1040" w:type="dxa"/>
            <w:tcBorders>
              <w:bottom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-value</w:t>
            </w:r>
          </w:p>
        </w:tc>
        <w:tc>
          <w:tcPr>
            <w:tcW w:w="1800" w:type="dxa"/>
            <w:tcBorders>
              <w:bottom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OR (95% CI)</w:t>
            </w:r>
            <w:r>
              <w:rPr>
                <w:rFonts w:hint="eastAsia" w:ascii="Times New Roman" w:hAnsi="Times New Roman" w:cs="Times New Roman"/>
                <w:sz w:val="24"/>
                <w:vertAlign w:val="superscript"/>
              </w:rPr>
              <w:t>b</w:t>
            </w:r>
          </w:p>
        </w:tc>
        <w:tc>
          <w:tcPr>
            <w:tcW w:w="1400" w:type="dxa"/>
            <w:tcBorders>
              <w:bottom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-value</w:t>
            </w:r>
          </w:p>
        </w:tc>
        <w:tc>
          <w:tcPr>
            <w:tcW w:w="1950" w:type="dxa"/>
            <w:tcBorders>
              <w:bottom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OR (95% CI)</w:t>
            </w:r>
            <w:r>
              <w:rPr>
                <w:rFonts w:hint="eastAsia" w:ascii="Times New Roman" w:hAnsi="Times New Roman" w:cs="Times New Roman"/>
                <w:sz w:val="24"/>
                <w:vertAlign w:val="superscript"/>
              </w:rPr>
              <w:t>c</w:t>
            </w:r>
          </w:p>
        </w:tc>
        <w:tc>
          <w:tcPr>
            <w:tcW w:w="1050" w:type="dxa"/>
            <w:tcBorders>
              <w:bottom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-value</w:t>
            </w:r>
          </w:p>
        </w:tc>
        <w:tc>
          <w:tcPr>
            <w:tcW w:w="1710" w:type="dxa"/>
            <w:tcBorders>
              <w:bottom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OR (95% CI)</w:t>
            </w:r>
            <w:r>
              <w:rPr>
                <w:rFonts w:hint="eastAsia" w:ascii="Times New Roman" w:hAnsi="Times New Roman" w:cs="Times New Roman"/>
                <w:sz w:val="24"/>
                <w:vertAlign w:val="superscript"/>
              </w:rPr>
              <w:t>d</w:t>
            </w:r>
          </w:p>
        </w:tc>
        <w:tc>
          <w:tcPr>
            <w:tcW w:w="968" w:type="dxa"/>
            <w:tcBorders>
              <w:bottom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-value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235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No</w:t>
            </w:r>
          </w:p>
        </w:tc>
        <w:tc>
          <w:tcPr>
            <w:tcW w:w="1235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Low</w:t>
            </w:r>
          </w:p>
        </w:tc>
        <w:tc>
          <w:tcPr>
            <w:tcW w:w="185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04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968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235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No</w:t>
            </w:r>
          </w:p>
        </w:tc>
        <w:tc>
          <w:tcPr>
            <w:tcW w:w="1235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High</w:t>
            </w:r>
          </w:p>
        </w:tc>
        <w:tc>
          <w:tcPr>
            <w:tcW w:w="185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1.47(1.29,1.69)</w:t>
            </w:r>
          </w:p>
        </w:tc>
        <w:tc>
          <w:tcPr>
            <w:tcW w:w="104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1.22(1.05,1.41)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0.008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1.24(1.07,1.44)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0.005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1.21(1.04,1.41)</w:t>
            </w:r>
          </w:p>
        </w:tc>
        <w:tc>
          <w:tcPr>
            <w:tcW w:w="968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0.016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5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Yes</w:t>
            </w:r>
          </w:p>
        </w:tc>
        <w:tc>
          <w:tcPr>
            <w:tcW w:w="1235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Low</w:t>
            </w:r>
          </w:p>
        </w:tc>
        <w:tc>
          <w:tcPr>
            <w:tcW w:w="185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1.39(1.25,1.55)</w:t>
            </w:r>
          </w:p>
        </w:tc>
        <w:tc>
          <w:tcPr>
            <w:tcW w:w="104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1.35(1.20,1.52)</w:t>
            </w:r>
          </w:p>
        </w:tc>
        <w:tc>
          <w:tcPr>
            <w:tcW w:w="140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1.32(1.17,1.48)</w:t>
            </w:r>
          </w:p>
        </w:tc>
        <w:tc>
          <w:tcPr>
            <w:tcW w:w="105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1.30(1.15,1.46)</w:t>
            </w:r>
          </w:p>
        </w:tc>
        <w:tc>
          <w:tcPr>
            <w:tcW w:w="968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5" w:type="dxa"/>
            <w:tcBorders>
              <w:top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Yes</w:t>
            </w:r>
          </w:p>
        </w:tc>
        <w:tc>
          <w:tcPr>
            <w:tcW w:w="1235" w:type="dxa"/>
            <w:tcBorders>
              <w:top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High</w:t>
            </w:r>
          </w:p>
        </w:tc>
        <w:tc>
          <w:tcPr>
            <w:tcW w:w="1850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2.25(1.87,2.71)</w:t>
            </w:r>
          </w:p>
        </w:tc>
        <w:tc>
          <w:tcPr>
            <w:tcW w:w="1040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1.83(1.50,2.23)</w:t>
            </w:r>
          </w:p>
        </w:tc>
        <w:tc>
          <w:tcPr>
            <w:tcW w:w="1400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50" w:type="dxa"/>
            <w:tcBorders>
              <w:top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1.84(1.50,2.25)</w:t>
            </w:r>
          </w:p>
        </w:tc>
        <w:tc>
          <w:tcPr>
            <w:tcW w:w="1050" w:type="dxa"/>
            <w:tcBorders>
              <w:top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710" w:type="dxa"/>
            <w:tcBorders>
              <w:top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1.84(1.49,2.27)</w:t>
            </w:r>
          </w:p>
        </w:tc>
        <w:tc>
          <w:tcPr>
            <w:tcW w:w="968" w:type="dxa"/>
            <w:tcBorders>
              <w:top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</w:tr>
    </w:tbl>
    <w:p>
      <w:pPr>
        <w:rPr>
          <w:rFonts w:ascii="Times New Roman" w:hAnsi="Times New Roman" w:cs="Times New Roman"/>
          <w:sz w:val="24"/>
        </w:rPr>
      </w:pPr>
    </w:p>
    <w:p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High RAR is </w:t>
      </w:r>
      <w:r>
        <w:rPr>
          <w:rFonts w:ascii="Times New Roman" w:hAnsi="Times New Roman" w:eastAsia="宋体" w:cs="Times New Roman"/>
          <w:sz w:val="24"/>
        </w:rPr>
        <w:t>RAR Q4 group; low RAR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is the merge of RAR Q1, Q2, and Q3 group</w:t>
      </w:r>
      <w:r>
        <w:rPr>
          <w:rFonts w:hint="eastAsia" w:ascii="Times New Roman" w:hAnsi="Times New Roman" w:eastAsia="宋体" w:cs="Times New Roman"/>
          <w:sz w:val="24"/>
        </w:rPr>
        <w:t>.</w:t>
      </w:r>
    </w:p>
    <w:p>
      <w:pPr>
        <w:spacing w:line="400" w:lineRule="atLeast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  <w:vertAlign w:val="superscript"/>
        </w:rPr>
        <w:t>a</w:t>
      </w:r>
      <w:r>
        <w:rPr>
          <w:rFonts w:ascii="Times New Roman" w:hAnsi="Times New Roman" w:eastAsia="Times New Roman"/>
          <w:sz w:val="24"/>
        </w:rPr>
        <w:t>Model1</w:t>
      </w:r>
      <w:r>
        <w:rPr>
          <w:rFonts w:hint="eastAsia" w:ascii="Times New Roman" w:hAnsi="Times New Roman" w:eastAsia="宋体"/>
          <w:sz w:val="24"/>
        </w:rPr>
        <w:t>:</w:t>
      </w:r>
      <w:r>
        <w:rPr>
          <w:rFonts w:ascii="Times New Roman" w:hAnsi="Times New Roman" w:eastAsia="Times New Roman"/>
          <w:sz w:val="24"/>
        </w:rPr>
        <w:t xml:space="preserve"> unadjusted</w:t>
      </w:r>
    </w:p>
    <w:p>
      <w:pPr>
        <w:spacing w:line="400" w:lineRule="atLeas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Times New Roman"/>
          <w:sz w:val="24"/>
          <w:vertAlign w:val="superscript"/>
        </w:rPr>
        <w:t>b</w:t>
      </w:r>
      <w:r>
        <w:rPr>
          <w:rFonts w:ascii="Times New Roman" w:hAnsi="Times New Roman" w:eastAsia="Times New Roman"/>
          <w:sz w:val="24"/>
        </w:rPr>
        <w:t>Model2: adjusted for sex, age</w:t>
      </w:r>
      <w:r>
        <w:rPr>
          <w:rFonts w:hint="eastAsia" w:ascii="Times New Roman" w:hAnsi="Times New Roman" w:eastAsia="宋体"/>
          <w:sz w:val="24"/>
        </w:rPr>
        <w:t xml:space="preserve">, </w:t>
      </w:r>
      <w:r>
        <w:rPr>
          <w:rFonts w:ascii="Times New Roman" w:hAnsi="Times New Roman" w:eastAsia="Times New Roman"/>
          <w:sz w:val="24"/>
        </w:rPr>
        <w:t>SBP, DBP</w:t>
      </w:r>
    </w:p>
    <w:p>
      <w:pPr>
        <w:spacing w:line="400" w:lineRule="atLeast"/>
        <w:rPr>
          <w:rFonts w:ascii="Times New Roman" w:hAnsi="Times New Roman"/>
          <w:sz w:val="24"/>
        </w:rPr>
      </w:pPr>
      <w:r>
        <w:rPr>
          <w:rFonts w:ascii="Times New Roman" w:hAnsi="Times New Roman" w:eastAsia="Times New Roman"/>
          <w:sz w:val="24"/>
          <w:vertAlign w:val="superscript"/>
        </w:rPr>
        <w:t>c</w:t>
      </w:r>
      <w:r>
        <w:rPr>
          <w:rFonts w:ascii="Times New Roman" w:hAnsi="Times New Roman" w:eastAsia="Times New Roman"/>
          <w:sz w:val="24"/>
        </w:rPr>
        <w:t xml:space="preserve">Model3: adjusted for sex, age, SBP, DBP, TC, </w:t>
      </w:r>
      <w:r>
        <w:rPr>
          <w:rFonts w:hint="eastAsia" w:ascii="Times New Roman" w:hAnsi="Times New Roman" w:eastAsia="宋体"/>
          <w:sz w:val="24"/>
        </w:rPr>
        <w:t xml:space="preserve">TG, </w:t>
      </w:r>
      <w:r>
        <w:rPr>
          <w:rFonts w:ascii="Times New Roman" w:hAnsi="Times New Roman" w:eastAsia="Times New Roman"/>
          <w:sz w:val="24"/>
        </w:rPr>
        <w:t>smoking, drinking, use of antihypertensives, use of antilipidemic</w:t>
      </w:r>
    </w:p>
    <w:p>
      <w:pPr>
        <w:spacing w:line="400" w:lineRule="atLeast"/>
        <w:rPr>
          <w:rFonts w:ascii="Times New Roman" w:hAnsi="Times New Roman"/>
          <w:sz w:val="24"/>
        </w:rPr>
      </w:pPr>
      <w:r>
        <w:rPr>
          <w:rFonts w:hint="eastAsia" w:ascii="Times New Roman" w:hAnsi="Times New Roman" w:eastAsia="宋体"/>
          <w:sz w:val="24"/>
          <w:vertAlign w:val="superscript"/>
        </w:rPr>
        <w:t>d</w:t>
      </w:r>
      <w:r>
        <w:rPr>
          <w:rFonts w:ascii="Times New Roman" w:hAnsi="Times New Roman" w:eastAsia="Times New Roman"/>
          <w:sz w:val="24"/>
        </w:rPr>
        <w:t>Model</w:t>
      </w:r>
      <w:r>
        <w:rPr>
          <w:rFonts w:hint="eastAsia" w:ascii="Times New Roman" w:hAnsi="Times New Roman" w:eastAsia="宋体"/>
          <w:sz w:val="24"/>
        </w:rPr>
        <w:t>4</w:t>
      </w:r>
      <w:r>
        <w:rPr>
          <w:rFonts w:ascii="Times New Roman" w:hAnsi="Times New Roman" w:eastAsia="Times New Roman"/>
          <w:sz w:val="24"/>
        </w:rPr>
        <w:t xml:space="preserve">: adjusted for sex, age, SBP, DBP, TC, </w:t>
      </w:r>
      <w:r>
        <w:rPr>
          <w:rFonts w:hint="eastAsia" w:ascii="Times New Roman" w:hAnsi="Times New Roman" w:eastAsia="宋体"/>
          <w:sz w:val="24"/>
        </w:rPr>
        <w:t xml:space="preserve">TG, </w:t>
      </w:r>
      <w:r>
        <w:rPr>
          <w:rFonts w:ascii="Times New Roman" w:hAnsi="Times New Roman" w:eastAsia="Times New Roman"/>
          <w:sz w:val="24"/>
        </w:rPr>
        <w:t>smoking, drinking, use of antihypertensives, use of antilipidemic</w:t>
      </w:r>
      <w:r>
        <w:rPr>
          <w:rFonts w:hint="eastAsia" w:ascii="Times New Roman" w:hAnsi="Times New Roman" w:eastAsia="宋体"/>
          <w:sz w:val="24"/>
        </w:rPr>
        <w:t xml:space="preserve">, haematologic, rheumatical, WBC, CRP, </w:t>
      </w:r>
      <w:r>
        <w:rPr>
          <w:rFonts w:hint="eastAsia" w:ascii="Times New Roman" w:hAnsi="Times New Roman" w:eastAsia="宋体" w:cs="Times New Roman"/>
          <w:sz w:val="24"/>
        </w:rPr>
        <w:t>Hb</w:t>
      </w:r>
    </w:p>
    <w:p>
      <w:pPr>
        <w:spacing w:line="360" w:lineRule="auto"/>
        <w:rPr>
          <w:rFonts w:ascii="Times New Roman" w:hAnsi="Times New Roman" w:eastAsia="宋体" w:cs="Times New Roman"/>
          <w:b/>
          <w:bCs/>
          <w:sz w:val="24"/>
        </w:rPr>
      </w:pPr>
      <w:bookmarkStart w:id="0" w:name="OLE_LINK1"/>
    </w:p>
    <w:p>
      <w:pPr>
        <w:spacing w:line="360" w:lineRule="auto"/>
        <w:rPr>
          <w:rFonts w:ascii="Times New Roman" w:hAnsi="Times New Roman"/>
          <w:sz w:val="24"/>
        </w:rPr>
      </w:pPr>
      <w:bookmarkStart w:id="1" w:name="OLE_LINK4"/>
      <w:r>
        <w:rPr>
          <w:rFonts w:ascii="Times New Roman" w:hAnsi="Times New Roman" w:eastAsia="宋体" w:cs="Times New Roman"/>
          <w:b/>
          <w:bCs/>
          <w:sz w:val="24"/>
        </w:rPr>
        <w:t>Tab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le </w:t>
      </w:r>
      <w:bookmarkEnd w:id="0"/>
      <w:r>
        <w:rPr>
          <w:rFonts w:hint="eastAsia" w:ascii="Times New Roman" w:hAnsi="Times New Roman" w:eastAsia="宋体" w:cs="Times New Roman"/>
          <w:b/>
          <w:bCs/>
          <w:sz w:val="24"/>
        </w:rPr>
        <w:t>S2</w:t>
      </w:r>
      <w:r>
        <w:rPr>
          <w:rFonts w:hint="eastAsia" w:ascii="Times New Roman" w:hAnsi="Times New Roman"/>
          <w:b/>
          <w:bCs/>
          <w:sz w:val="24"/>
        </w:rPr>
        <w:t xml:space="preserve"> </w:t>
      </w:r>
      <w:bookmarkEnd w:id="1"/>
      <w:r>
        <w:rPr>
          <w:rFonts w:hint="eastAsia" w:ascii="Times New Roman" w:hAnsi="Times New Roman"/>
          <w:sz w:val="24"/>
        </w:rPr>
        <w:t xml:space="preserve">Relationship between the RAR and the risk of </w:t>
      </w:r>
      <w:r>
        <w:rPr>
          <w:rFonts w:hint="eastAsia" w:ascii="Times New Roman" w:hAnsi="Times New Roman" w:eastAsia="宋体" w:cs="Times New Roman"/>
          <w:sz w:val="24"/>
        </w:rPr>
        <w:t>number</w:t>
      </w:r>
      <w:r>
        <w:rPr>
          <w:rFonts w:ascii="Times New Roman" w:hAnsi="Times New Roman" w:eastAsia="宋体" w:cs="Times New Roman"/>
          <w:sz w:val="24"/>
        </w:rPr>
        <w:t xml:space="preserve"> of carotid plaque</w:t>
      </w:r>
    </w:p>
    <w:tbl>
      <w:tblPr>
        <w:tblStyle w:val="3"/>
        <w:tblW w:w="13976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2060"/>
        <w:gridCol w:w="1220"/>
        <w:gridCol w:w="1950"/>
        <w:gridCol w:w="1270"/>
        <w:gridCol w:w="1980"/>
        <w:gridCol w:w="1191"/>
        <w:gridCol w:w="1951"/>
        <w:gridCol w:w="1138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  <w:vMerge w:val="restart"/>
            <w:tcBorders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Variables</w:t>
            </w:r>
          </w:p>
        </w:tc>
        <w:tc>
          <w:tcPr>
            <w:tcW w:w="12760" w:type="dxa"/>
            <w:gridSpan w:val="8"/>
            <w:tcBorders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C</w:t>
            </w:r>
            <w:r>
              <w:rPr>
                <w:rFonts w:ascii="Times New Roman" w:hAnsi="Times New Roman" w:eastAsia="宋体" w:cs="Times New Roman"/>
                <w:sz w:val="24"/>
              </w:rPr>
              <w:t>arotid plaque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=1 </w:t>
            </w:r>
            <w:r>
              <w:rPr>
                <w:rFonts w:hint="eastAsia" w:ascii="Times New Roman" w:hAnsi="Times New Roman" w:cs="Times New Roman"/>
                <w:sz w:val="24"/>
              </w:rPr>
              <w:t>(n=421)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0" w:type="dxa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OR (95% CI)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1220" w:type="dxa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-value</w:t>
            </w:r>
          </w:p>
        </w:tc>
        <w:tc>
          <w:tcPr>
            <w:tcW w:w="1950" w:type="dxa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OR (95% CI)</w:t>
            </w:r>
            <w:r>
              <w:rPr>
                <w:rFonts w:hint="eastAsia" w:ascii="Times New Roman" w:hAnsi="Times New Roman" w:cs="Times New Roman"/>
                <w:sz w:val="24"/>
                <w:vertAlign w:val="superscript"/>
              </w:rPr>
              <w:t>b</w:t>
            </w:r>
          </w:p>
        </w:tc>
        <w:tc>
          <w:tcPr>
            <w:tcW w:w="1270" w:type="dxa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-value</w:t>
            </w:r>
          </w:p>
        </w:tc>
        <w:tc>
          <w:tcPr>
            <w:tcW w:w="1980" w:type="dxa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OR (95% CI)</w:t>
            </w:r>
            <w:r>
              <w:rPr>
                <w:rFonts w:hint="eastAsia" w:ascii="Times New Roman" w:hAnsi="Times New Roman" w:cs="Times New Roman"/>
                <w:sz w:val="24"/>
                <w:vertAlign w:val="superscript"/>
              </w:rPr>
              <w:t>c</w:t>
            </w:r>
          </w:p>
        </w:tc>
        <w:tc>
          <w:tcPr>
            <w:tcW w:w="1191" w:type="dxa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-value</w:t>
            </w:r>
          </w:p>
        </w:tc>
        <w:tc>
          <w:tcPr>
            <w:tcW w:w="1951" w:type="dxa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OR (95% CI)</w:t>
            </w:r>
            <w:r>
              <w:rPr>
                <w:rFonts w:hint="eastAsia" w:ascii="Times New Roman" w:hAnsi="Times New Roman" w:cs="Times New Roman"/>
                <w:sz w:val="24"/>
                <w:vertAlign w:val="superscript"/>
              </w:rPr>
              <w:t>d</w:t>
            </w:r>
          </w:p>
        </w:tc>
        <w:tc>
          <w:tcPr>
            <w:tcW w:w="1138" w:type="dxa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-value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216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RAR</w:t>
            </w:r>
          </w:p>
        </w:tc>
        <w:tc>
          <w:tcPr>
            <w:tcW w:w="2060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1.26(1.00,1.58)</w:t>
            </w:r>
          </w:p>
        </w:tc>
        <w:tc>
          <w:tcPr>
            <w:tcW w:w="1220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0.049</w:t>
            </w:r>
          </w:p>
        </w:tc>
        <w:tc>
          <w:tcPr>
            <w:tcW w:w="1950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1.16(0.93,1.45)</w:t>
            </w:r>
          </w:p>
        </w:tc>
        <w:tc>
          <w:tcPr>
            <w:tcW w:w="1270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0.203</w:t>
            </w:r>
          </w:p>
        </w:tc>
        <w:tc>
          <w:tcPr>
            <w:tcW w:w="1980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1.18(0.94,1.47)</w:t>
            </w:r>
          </w:p>
        </w:tc>
        <w:tc>
          <w:tcPr>
            <w:tcW w:w="1191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0.153</w:t>
            </w:r>
          </w:p>
        </w:tc>
        <w:tc>
          <w:tcPr>
            <w:tcW w:w="1951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1.44(1.13,1.83)</w:t>
            </w:r>
          </w:p>
        </w:tc>
        <w:tc>
          <w:tcPr>
            <w:tcW w:w="1138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0.003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216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Q1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1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216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Q2</w:t>
            </w:r>
          </w:p>
        </w:tc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0.97(0.74,1.27)</w:t>
            </w:r>
          </w:p>
        </w:tc>
        <w:tc>
          <w:tcPr>
            <w:tcW w:w="122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0.836</w:t>
            </w: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0.92(0.70,1.20)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0.53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0.92(0.70,1.21)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0.564</w:t>
            </w:r>
          </w:p>
        </w:tc>
        <w:tc>
          <w:tcPr>
            <w:tcW w:w="1951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0.9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(0.7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,1.26)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0.7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70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Q3</w:t>
            </w:r>
          </w:p>
        </w:tc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0.71(0.53,0.95)</w:t>
            </w:r>
          </w:p>
        </w:tc>
        <w:tc>
          <w:tcPr>
            <w:tcW w:w="122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0.023</w:t>
            </w: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0.64(0.47,0.87)</w:t>
            </w:r>
          </w:p>
        </w:tc>
        <w:tc>
          <w:tcPr>
            <w:tcW w:w="127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0.004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0.65(0.48,0.89)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0.006</w:t>
            </w:r>
          </w:p>
        </w:tc>
        <w:tc>
          <w:tcPr>
            <w:tcW w:w="1951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0.69(0.51,0.9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)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0.01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  <w:tcBorders>
              <w:top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Q4</w:t>
            </w:r>
          </w:p>
        </w:tc>
        <w:tc>
          <w:tcPr>
            <w:tcW w:w="2060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1.05(0.78,1.40)</w:t>
            </w:r>
          </w:p>
        </w:tc>
        <w:tc>
          <w:tcPr>
            <w:tcW w:w="1220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0.764</w:t>
            </w:r>
          </w:p>
        </w:tc>
        <w:tc>
          <w:tcPr>
            <w:tcW w:w="1950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0.93(0.69,1.26)</w:t>
            </w:r>
          </w:p>
        </w:tc>
        <w:tc>
          <w:tcPr>
            <w:tcW w:w="1270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0.646</w:t>
            </w:r>
          </w:p>
        </w:tc>
        <w:tc>
          <w:tcPr>
            <w:tcW w:w="1980" w:type="dxa"/>
            <w:tcBorders>
              <w:top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0.96(0.71,1.30)</w:t>
            </w:r>
          </w:p>
        </w:tc>
        <w:tc>
          <w:tcPr>
            <w:tcW w:w="1191" w:type="dxa"/>
            <w:tcBorders>
              <w:top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0.795</w:t>
            </w:r>
          </w:p>
        </w:tc>
        <w:tc>
          <w:tcPr>
            <w:tcW w:w="1951" w:type="dxa"/>
            <w:tcBorders>
              <w:top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1.16(0.8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,1.58)</w:t>
            </w:r>
          </w:p>
        </w:tc>
        <w:tc>
          <w:tcPr>
            <w:tcW w:w="1138" w:type="dxa"/>
            <w:tcBorders>
              <w:top w:val="nil"/>
            </w:tcBorders>
          </w:tcPr>
          <w:p>
            <w:pPr>
              <w:wordWrap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0.3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70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16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12760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C</w:t>
            </w:r>
            <w:r>
              <w:rPr>
                <w:rFonts w:ascii="Times New Roman" w:hAnsi="Times New Roman" w:eastAsia="宋体" w:cs="Times New Roman"/>
                <w:sz w:val="24"/>
              </w:rPr>
              <w:t>arotid plaque≥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(n=7323)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16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RAR</w:t>
            </w:r>
          </w:p>
        </w:tc>
        <w:tc>
          <w:tcPr>
            <w:tcW w:w="206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1.54(1.39,1.71)</w:t>
            </w:r>
          </w:p>
        </w:tc>
        <w:tc>
          <w:tcPr>
            <w:tcW w:w="122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5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1.22(1.09,1.36)</w:t>
            </w:r>
          </w:p>
        </w:tc>
        <w:tc>
          <w:tcPr>
            <w:tcW w:w="127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8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1.26(1.12,1.41)</w:t>
            </w:r>
          </w:p>
        </w:tc>
        <w:tc>
          <w:tcPr>
            <w:tcW w:w="1191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51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1.21(1.07,1.37)</w:t>
            </w:r>
          </w:p>
        </w:tc>
        <w:tc>
          <w:tcPr>
            <w:tcW w:w="1138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0.003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16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Q1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22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27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191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51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16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Q2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1.13(1.00,1.28)</w:t>
            </w:r>
          </w:p>
        </w:tc>
        <w:tc>
          <w:tcPr>
            <w:tcW w:w="122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0.05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0.98(0.86,1.12)</w:t>
            </w:r>
          </w:p>
        </w:tc>
        <w:tc>
          <w:tcPr>
            <w:tcW w:w="127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0.79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</w:t>
            </w: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0.99(0.86,1.13)</w:t>
            </w:r>
          </w:p>
        </w:tc>
        <w:tc>
          <w:tcPr>
            <w:tcW w:w="1191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0.828</w:t>
            </w:r>
          </w:p>
        </w:tc>
        <w:tc>
          <w:tcPr>
            <w:tcW w:w="1951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0.9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(0.85,1.12)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755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16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Q3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1.31(1.15,1.48)</w:t>
            </w:r>
          </w:p>
        </w:tc>
        <w:tc>
          <w:tcPr>
            <w:tcW w:w="122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1.01(0.88,1.16)</w:t>
            </w:r>
          </w:p>
        </w:tc>
        <w:tc>
          <w:tcPr>
            <w:tcW w:w="127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0.839</w:t>
            </w: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1.02(0.89,1.17)</w:t>
            </w:r>
          </w:p>
        </w:tc>
        <w:tc>
          <w:tcPr>
            <w:tcW w:w="1191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0.777</w:t>
            </w:r>
          </w:p>
        </w:tc>
        <w:tc>
          <w:tcPr>
            <w:tcW w:w="1951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0.99(0.86,1.14)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882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16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Q4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1.75(1.54,2.00)</w:t>
            </w:r>
          </w:p>
        </w:tc>
        <w:tc>
          <w:tcPr>
            <w:tcW w:w="122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</w:rPr>
              <w:t>7(1.10,1.47)</w:t>
            </w:r>
          </w:p>
        </w:tc>
        <w:tc>
          <w:tcPr>
            <w:tcW w:w="127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0.001</w:t>
            </w: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1.31(1.13,1.51)</w:t>
            </w:r>
          </w:p>
        </w:tc>
        <w:tc>
          <w:tcPr>
            <w:tcW w:w="1191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51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1.26(1.0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 w:val="24"/>
              </w:rPr>
              <w:t>,1.47)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0.004</w:t>
            </w:r>
          </w:p>
        </w:tc>
      </w:tr>
    </w:tbl>
    <w:p>
      <w:pPr>
        <w:spacing w:line="400" w:lineRule="atLeast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  <w:vertAlign w:val="superscript"/>
        </w:rPr>
        <w:t>a</w:t>
      </w:r>
      <w:r>
        <w:rPr>
          <w:rFonts w:ascii="Times New Roman" w:hAnsi="Times New Roman" w:eastAsia="Times New Roman"/>
          <w:sz w:val="24"/>
        </w:rPr>
        <w:t>Model1</w:t>
      </w:r>
      <w:r>
        <w:rPr>
          <w:rFonts w:hint="eastAsia" w:ascii="Times New Roman" w:hAnsi="Times New Roman" w:eastAsia="宋体"/>
          <w:sz w:val="24"/>
        </w:rPr>
        <w:t>:</w:t>
      </w:r>
      <w:r>
        <w:rPr>
          <w:rFonts w:ascii="Times New Roman" w:hAnsi="Times New Roman" w:eastAsia="Times New Roman"/>
          <w:sz w:val="24"/>
        </w:rPr>
        <w:t xml:space="preserve"> unadjusted</w:t>
      </w:r>
    </w:p>
    <w:p>
      <w:pPr>
        <w:spacing w:line="400" w:lineRule="atLeas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Times New Roman"/>
          <w:sz w:val="24"/>
          <w:vertAlign w:val="superscript"/>
        </w:rPr>
        <w:t>b</w:t>
      </w:r>
      <w:r>
        <w:rPr>
          <w:rFonts w:ascii="Times New Roman" w:hAnsi="Times New Roman" w:eastAsia="Times New Roman"/>
          <w:sz w:val="24"/>
        </w:rPr>
        <w:t>Model2: adjusted for sex, age</w:t>
      </w:r>
      <w:r>
        <w:rPr>
          <w:rFonts w:hint="eastAsia" w:ascii="Times New Roman" w:hAnsi="Times New Roman" w:eastAsia="宋体"/>
          <w:sz w:val="24"/>
        </w:rPr>
        <w:t xml:space="preserve">, </w:t>
      </w:r>
      <w:r>
        <w:rPr>
          <w:rFonts w:ascii="Times New Roman" w:hAnsi="Times New Roman" w:eastAsia="Times New Roman"/>
          <w:sz w:val="24"/>
        </w:rPr>
        <w:t>SBP, DBP</w:t>
      </w:r>
    </w:p>
    <w:p>
      <w:pPr>
        <w:spacing w:line="400" w:lineRule="atLeast"/>
        <w:rPr>
          <w:rFonts w:ascii="Times New Roman" w:hAnsi="Times New Roman"/>
          <w:sz w:val="24"/>
        </w:rPr>
      </w:pPr>
      <w:r>
        <w:rPr>
          <w:rFonts w:ascii="Times New Roman" w:hAnsi="Times New Roman" w:eastAsia="Times New Roman"/>
          <w:sz w:val="24"/>
          <w:vertAlign w:val="superscript"/>
        </w:rPr>
        <w:t>c</w:t>
      </w:r>
      <w:r>
        <w:rPr>
          <w:rFonts w:ascii="Times New Roman" w:hAnsi="Times New Roman" w:eastAsia="Times New Roman"/>
          <w:sz w:val="24"/>
        </w:rPr>
        <w:t xml:space="preserve">Model3: adjusted for sex, age, SBP, DBP, TC, </w:t>
      </w:r>
      <w:r>
        <w:rPr>
          <w:rFonts w:hint="eastAsia" w:ascii="Times New Roman" w:hAnsi="Times New Roman" w:eastAsia="宋体"/>
          <w:sz w:val="24"/>
        </w:rPr>
        <w:t xml:space="preserve">TG, </w:t>
      </w:r>
      <w:r>
        <w:rPr>
          <w:rFonts w:ascii="Times New Roman" w:hAnsi="Times New Roman" w:eastAsia="Times New Roman"/>
          <w:sz w:val="24"/>
        </w:rPr>
        <w:t>smoking, drinking, use of antihypertensives, use of antilipidemic</w:t>
      </w:r>
    </w:p>
    <w:p>
      <w:pPr>
        <w:spacing w:line="400" w:lineRule="atLeast"/>
      </w:pPr>
      <w:r>
        <w:rPr>
          <w:rFonts w:hint="eastAsia" w:ascii="Times New Roman" w:hAnsi="Times New Roman" w:eastAsia="宋体"/>
          <w:sz w:val="24"/>
          <w:vertAlign w:val="superscript"/>
        </w:rPr>
        <w:t>d</w:t>
      </w:r>
      <w:r>
        <w:rPr>
          <w:rFonts w:ascii="Times New Roman" w:hAnsi="Times New Roman" w:eastAsia="Times New Roman"/>
          <w:sz w:val="24"/>
        </w:rPr>
        <w:t>Model</w:t>
      </w:r>
      <w:r>
        <w:rPr>
          <w:rFonts w:hint="eastAsia" w:ascii="Times New Roman" w:hAnsi="Times New Roman" w:eastAsia="宋体"/>
          <w:sz w:val="24"/>
        </w:rPr>
        <w:t>4</w:t>
      </w:r>
      <w:r>
        <w:rPr>
          <w:rFonts w:ascii="Times New Roman" w:hAnsi="Times New Roman" w:eastAsia="Times New Roman"/>
          <w:sz w:val="24"/>
        </w:rPr>
        <w:t xml:space="preserve">: adjusted for sex, age, SBP, DBP, TC, </w:t>
      </w:r>
      <w:r>
        <w:rPr>
          <w:rFonts w:hint="eastAsia" w:ascii="Times New Roman" w:hAnsi="Times New Roman" w:eastAsia="宋体"/>
          <w:sz w:val="24"/>
        </w:rPr>
        <w:t xml:space="preserve">TG, </w:t>
      </w:r>
      <w:r>
        <w:rPr>
          <w:rFonts w:ascii="Times New Roman" w:hAnsi="Times New Roman" w:eastAsia="Times New Roman"/>
          <w:sz w:val="24"/>
        </w:rPr>
        <w:t>smoking, drinking, use of antihypertensives, use of antilipidemic</w:t>
      </w:r>
      <w:r>
        <w:rPr>
          <w:rFonts w:hint="eastAsia" w:ascii="Times New Roman" w:hAnsi="Times New Roman" w:eastAsia="宋体"/>
          <w:sz w:val="24"/>
        </w:rPr>
        <w:t xml:space="preserve">, </w:t>
      </w:r>
      <w:bookmarkStart w:id="2" w:name="OLE_LINK3"/>
      <w:r>
        <w:rPr>
          <w:rFonts w:hint="eastAsia" w:ascii="Times New Roman" w:hAnsi="Times New Roman" w:eastAsia="宋体"/>
          <w:sz w:val="24"/>
        </w:rPr>
        <w:t xml:space="preserve">haematologic, rheumatical, diabetes, WBC, CRP, </w:t>
      </w:r>
      <w:r>
        <w:rPr>
          <w:rFonts w:hint="eastAsia" w:ascii="Times New Roman" w:hAnsi="Times New Roman" w:eastAsia="宋体" w:cs="Times New Roman"/>
          <w:sz w:val="24"/>
        </w:rPr>
        <w:t>Hb</w:t>
      </w:r>
      <w:bookmarkEnd w:id="2"/>
    </w:p>
    <w:p>
      <w:pPr>
        <w:spacing w:line="400" w:lineRule="atLeast"/>
        <w:rPr>
          <w:rFonts w:ascii="Times New Roman" w:hAnsi="Times New Roman" w:eastAsia="Times New Roman"/>
          <w:sz w:val="24"/>
        </w:rPr>
      </w:pPr>
    </w:p>
    <w:p>
      <w:pPr>
        <w:spacing w:line="360" w:lineRule="auto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Tab</w:t>
      </w:r>
      <w:r>
        <w:rPr>
          <w:rFonts w:hint="eastAsia" w:ascii="Times New Roman" w:hAnsi="Times New Roman" w:eastAsia="宋体" w:cs="Times New Roman"/>
          <w:b/>
          <w:bCs/>
          <w:sz w:val="24"/>
        </w:rPr>
        <w:t>le S3</w:t>
      </w:r>
      <w:r>
        <w:rPr>
          <w:rFonts w:hint="eastAsia" w:ascii="Times New Roman" w:hAnsi="Times New Roman"/>
          <w:b/>
          <w:bCs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Relationship between the RAR and the risk of </w:t>
      </w:r>
      <w:r>
        <w:rPr>
          <w:rFonts w:hint="eastAsia" w:ascii="Times New Roman" w:hAnsi="Times New Roman" w:eastAsia="宋体" w:cs="Times New Roman"/>
          <w:sz w:val="24"/>
        </w:rPr>
        <w:t>c</w:t>
      </w:r>
      <w:r>
        <w:rPr>
          <w:rFonts w:ascii="Times New Roman" w:hAnsi="Times New Roman" w:eastAsia="宋体" w:cs="Times New Roman"/>
          <w:sz w:val="24"/>
        </w:rPr>
        <w:t>arotid plaque echo property</w:t>
      </w:r>
    </w:p>
    <w:tbl>
      <w:tblPr>
        <w:tblStyle w:val="3"/>
        <w:tblW w:w="13987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2060"/>
        <w:gridCol w:w="1200"/>
        <w:gridCol w:w="1960"/>
        <w:gridCol w:w="1280"/>
        <w:gridCol w:w="1980"/>
        <w:gridCol w:w="1180"/>
        <w:gridCol w:w="1950"/>
        <w:gridCol w:w="1150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7" w:type="dxa"/>
            <w:vMerge w:val="restart"/>
            <w:tcBorders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Variables</w:t>
            </w:r>
          </w:p>
        </w:tc>
        <w:tc>
          <w:tcPr>
            <w:tcW w:w="12760" w:type="dxa"/>
            <w:gridSpan w:val="8"/>
            <w:tcBorders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bookmarkStart w:id="3" w:name="OLE_LINK2"/>
            <w:r>
              <w:rPr>
                <w:rFonts w:ascii="Times New Roman" w:hAnsi="Times New Roman" w:eastAsia="宋体" w:cs="Times New Roman"/>
                <w:sz w:val="24"/>
              </w:rPr>
              <w:t>Hypoechoic</w:t>
            </w:r>
            <w:bookmarkEnd w:id="3"/>
            <w:r>
              <w:rPr>
                <w:rFonts w:ascii="Times New Roman" w:hAnsi="Times New Roman" w:eastAsia="宋体" w:cs="Times New Roman"/>
                <w:sz w:val="24"/>
              </w:rPr>
              <w:t xml:space="preserve"> plaque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</w:rPr>
              <w:t>(n=512)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7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0" w:type="dxa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OR (95% CI)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1200" w:type="dxa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-value</w:t>
            </w:r>
          </w:p>
        </w:tc>
        <w:tc>
          <w:tcPr>
            <w:tcW w:w="1960" w:type="dxa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OR (95% CI)</w:t>
            </w:r>
            <w:r>
              <w:rPr>
                <w:rFonts w:hint="eastAsia" w:ascii="Times New Roman" w:hAnsi="Times New Roman" w:cs="Times New Roman"/>
                <w:sz w:val="24"/>
                <w:vertAlign w:val="superscript"/>
              </w:rPr>
              <w:t>b</w:t>
            </w:r>
          </w:p>
        </w:tc>
        <w:tc>
          <w:tcPr>
            <w:tcW w:w="1280" w:type="dxa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-value</w:t>
            </w:r>
          </w:p>
        </w:tc>
        <w:tc>
          <w:tcPr>
            <w:tcW w:w="1980" w:type="dxa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OR (95% CI)</w:t>
            </w:r>
            <w:r>
              <w:rPr>
                <w:rFonts w:hint="eastAsia" w:ascii="Times New Roman" w:hAnsi="Times New Roman" w:cs="Times New Roman"/>
                <w:sz w:val="24"/>
                <w:vertAlign w:val="superscript"/>
              </w:rPr>
              <w:t>b</w:t>
            </w:r>
          </w:p>
        </w:tc>
        <w:tc>
          <w:tcPr>
            <w:tcW w:w="1180" w:type="dxa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-value</w:t>
            </w:r>
          </w:p>
        </w:tc>
        <w:tc>
          <w:tcPr>
            <w:tcW w:w="1950" w:type="dxa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OR (95% CI)</w:t>
            </w:r>
            <w:r>
              <w:rPr>
                <w:rFonts w:hint="eastAsia" w:ascii="Times New Roman" w:hAnsi="Times New Roman" w:cs="Times New Roman"/>
                <w:sz w:val="24"/>
                <w:vertAlign w:val="superscript"/>
              </w:rPr>
              <w:t>d</w:t>
            </w:r>
          </w:p>
        </w:tc>
        <w:tc>
          <w:tcPr>
            <w:tcW w:w="1150" w:type="dxa"/>
            <w:tcBorders>
              <w:top w:val="nil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-value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227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RAR</w:t>
            </w:r>
          </w:p>
        </w:tc>
        <w:tc>
          <w:tcPr>
            <w:tcW w:w="2060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1.40(1.14,1.71)</w:t>
            </w:r>
          </w:p>
        </w:tc>
        <w:tc>
          <w:tcPr>
            <w:tcW w:w="1200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0.001</w:t>
            </w:r>
          </w:p>
        </w:tc>
        <w:tc>
          <w:tcPr>
            <w:tcW w:w="1960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1.22(1.00,1.49)</w:t>
            </w:r>
          </w:p>
        </w:tc>
        <w:tc>
          <w:tcPr>
            <w:tcW w:w="1280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0.055</w:t>
            </w:r>
          </w:p>
        </w:tc>
        <w:tc>
          <w:tcPr>
            <w:tcW w:w="1980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1.29(1.05,1.58)</w:t>
            </w:r>
          </w:p>
        </w:tc>
        <w:tc>
          <w:tcPr>
            <w:tcW w:w="1180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0.016</w:t>
            </w:r>
          </w:p>
        </w:tc>
        <w:tc>
          <w:tcPr>
            <w:tcW w:w="1950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1.27(1.00,1.59)</w:t>
            </w:r>
          </w:p>
        </w:tc>
        <w:tc>
          <w:tcPr>
            <w:tcW w:w="1150" w:type="dxa"/>
            <w:tcBorders>
              <w:top w:val="single" w:color="auto" w:sz="4" w:space="0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0.046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227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Q1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6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18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227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Q2</w:t>
            </w:r>
          </w:p>
        </w:tc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1.14(0.87,1.49)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0.337</w:t>
            </w:r>
          </w:p>
        </w:tc>
        <w:tc>
          <w:tcPr>
            <w:tcW w:w="196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1.06(0.81,1.39)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0.697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1.06(0.81,1.39)</w:t>
            </w:r>
          </w:p>
        </w:tc>
        <w:tc>
          <w:tcPr>
            <w:tcW w:w="118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0.668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1.06(0.80,1.39)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0.702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7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Q3</w:t>
            </w:r>
          </w:p>
        </w:tc>
        <w:tc>
          <w:tcPr>
            <w:tcW w:w="206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1.2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24"/>
              </w:rPr>
              <w:t>(0.99,1.68)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0.064</w:t>
            </w:r>
          </w:p>
        </w:tc>
        <w:tc>
          <w:tcPr>
            <w:tcW w:w="196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1.12(0.85,1.47)</w:t>
            </w:r>
          </w:p>
        </w:tc>
        <w:tc>
          <w:tcPr>
            <w:tcW w:w="128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0.429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1.13(0.86,1.49)</w:t>
            </w:r>
          </w:p>
        </w:tc>
        <w:tc>
          <w:tcPr>
            <w:tcW w:w="118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0.372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1.10(0.84,1.45)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0.487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7" w:type="dxa"/>
            <w:tcBorders>
              <w:top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Q4</w:t>
            </w:r>
          </w:p>
        </w:tc>
        <w:tc>
          <w:tcPr>
            <w:tcW w:w="2060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1.49(1.13,1.9</w:t>
            </w:r>
            <w:bookmarkStart w:id="4" w:name="_GoBack"/>
            <w:bookmarkEnd w:id="4"/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</w:rPr>
              <w:t>)</w:t>
            </w:r>
          </w:p>
        </w:tc>
        <w:tc>
          <w:tcPr>
            <w:tcW w:w="1200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0.005</w:t>
            </w:r>
          </w:p>
        </w:tc>
        <w:tc>
          <w:tcPr>
            <w:tcW w:w="1960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1.26(0.95,1.67)</w:t>
            </w:r>
          </w:p>
        </w:tc>
        <w:tc>
          <w:tcPr>
            <w:tcW w:w="1280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0.109</w:t>
            </w:r>
          </w:p>
        </w:tc>
        <w:tc>
          <w:tcPr>
            <w:tcW w:w="1980" w:type="dxa"/>
            <w:tcBorders>
              <w:top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1.33(1.00,1.77)</w:t>
            </w:r>
          </w:p>
        </w:tc>
        <w:tc>
          <w:tcPr>
            <w:tcW w:w="1180" w:type="dxa"/>
            <w:tcBorders>
              <w:top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0.054</w:t>
            </w:r>
          </w:p>
        </w:tc>
        <w:tc>
          <w:tcPr>
            <w:tcW w:w="1950" w:type="dxa"/>
            <w:tcBorders>
              <w:top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1.28(0.94,1.73)</w:t>
            </w:r>
          </w:p>
        </w:tc>
        <w:tc>
          <w:tcPr>
            <w:tcW w:w="1150" w:type="dxa"/>
            <w:tcBorders>
              <w:top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0.113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12760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Isoechoic plaque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</w:rPr>
              <w:t>(n=574)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RAR</w:t>
            </w:r>
          </w:p>
        </w:tc>
        <w:tc>
          <w:tcPr>
            <w:tcW w:w="206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1.24(1.02,1.52)</w:t>
            </w:r>
          </w:p>
        </w:tc>
        <w:tc>
          <w:tcPr>
            <w:tcW w:w="120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0.035</w:t>
            </w:r>
          </w:p>
        </w:tc>
        <w:tc>
          <w:tcPr>
            <w:tcW w:w="196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1.10(0.90,1.34)</w:t>
            </w:r>
          </w:p>
        </w:tc>
        <w:tc>
          <w:tcPr>
            <w:tcW w:w="128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0.368</w:t>
            </w:r>
          </w:p>
        </w:tc>
        <w:tc>
          <w:tcPr>
            <w:tcW w:w="198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1.11(0.91,1.36)</w:t>
            </w:r>
          </w:p>
        </w:tc>
        <w:tc>
          <w:tcPr>
            <w:tcW w:w="118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0.294</w:t>
            </w:r>
          </w:p>
        </w:tc>
        <w:tc>
          <w:tcPr>
            <w:tcW w:w="195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1.11(0.88,1.38)</w:t>
            </w:r>
          </w:p>
        </w:tc>
        <w:tc>
          <w:tcPr>
            <w:tcW w:w="115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0.386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Q1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20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1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Q2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1.01(0.79,1.29)</w:t>
            </w:r>
          </w:p>
        </w:tc>
        <w:tc>
          <w:tcPr>
            <w:tcW w:w="120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0.954</w:t>
            </w:r>
          </w:p>
        </w:tc>
        <w:tc>
          <w:tcPr>
            <w:tcW w:w="19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0.95(0.74,1.22)</w:t>
            </w: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0.683</w:t>
            </w: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0.95(0.74,1.22)</w:t>
            </w:r>
          </w:p>
        </w:tc>
        <w:tc>
          <w:tcPr>
            <w:tcW w:w="11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0.675</w:t>
            </w: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0.94(0.73,1.21)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0.648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Q3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0.96(0.74,1.23)</w:t>
            </w:r>
          </w:p>
        </w:tc>
        <w:tc>
          <w:tcPr>
            <w:tcW w:w="120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0.733</w:t>
            </w:r>
          </w:p>
        </w:tc>
        <w:tc>
          <w:tcPr>
            <w:tcW w:w="19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0.85(0.65,1.10)</w:t>
            </w: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0.207</w:t>
            </w: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0.86(0.66,1.11)</w:t>
            </w:r>
          </w:p>
        </w:tc>
        <w:tc>
          <w:tcPr>
            <w:tcW w:w="11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0.248</w:t>
            </w: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0.84(0.64,1.09)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0.182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Q4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1.18(0.91,1.53)</w:t>
            </w:r>
          </w:p>
        </w:tc>
        <w:tc>
          <w:tcPr>
            <w:tcW w:w="120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0.214</w:t>
            </w:r>
          </w:p>
        </w:tc>
        <w:tc>
          <w:tcPr>
            <w:tcW w:w="19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1.01(0.78,1.32)</w:t>
            </w: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0.926</w:t>
            </w: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1.03(0.79,1.36)</w:t>
            </w:r>
          </w:p>
        </w:tc>
        <w:tc>
          <w:tcPr>
            <w:tcW w:w="11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0.815</w:t>
            </w: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1.02(0.76,1.36)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0.902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12760" w:type="dxa"/>
            <w:gridSpan w:val="8"/>
            <w:tcBorders>
              <w:bottom w:val="single" w:color="auto" w:sz="4" w:space="0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Hyperechoic plaque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</w:rPr>
              <w:t>(n=4312)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RAR</w:t>
            </w:r>
          </w:p>
        </w:tc>
        <w:tc>
          <w:tcPr>
            <w:tcW w:w="206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1.48(1.32,1.66)</w:t>
            </w:r>
          </w:p>
        </w:tc>
        <w:tc>
          <w:tcPr>
            <w:tcW w:w="120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6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1.17(1.04,1.31)</w:t>
            </w:r>
          </w:p>
        </w:tc>
        <w:tc>
          <w:tcPr>
            <w:tcW w:w="128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0.011</w:t>
            </w:r>
          </w:p>
        </w:tc>
        <w:tc>
          <w:tcPr>
            <w:tcW w:w="198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1.18(1.05,1.33)</w:t>
            </w:r>
          </w:p>
        </w:tc>
        <w:tc>
          <w:tcPr>
            <w:tcW w:w="118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0.006</w:t>
            </w:r>
          </w:p>
        </w:tc>
        <w:tc>
          <w:tcPr>
            <w:tcW w:w="195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1.12(0.98,1.28)</w:t>
            </w:r>
          </w:p>
        </w:tc>
        <w:tc>
          <w:tcPr>
            <w:tcW w:w="115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0.097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Q1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20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1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Q2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1.10(0.96,1.26)</w:t>
            </w:r>
          </w:p>
        </w:tc>
        <w:tc>
          <w:tcPr>
            <w:tcW w:w="120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0.159</w:t>
            </w:r>
          </w:p>
        </w:tc>
        <w:tc>
          <w:tcPr>
            <w:tcW w:w="19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0.94(0.82,1.09)</w:t>
            </w: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0.424</w:t>
            </w: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0.94(0.81,1.09)</w:t>
            </w:r>
          </w:p>
        </w:tc>
        <w:tc>
          <w:tcPr>
            <w:tcW w:w="11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0.422</w:t>
            </w: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0.93(0.81,1.08)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0.365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Q3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1.22(1.06,1.40)</w:t>
            </w:r>
          </w:p>
        </w:tc>
        <w:tc>
          <w:tcPr>
            <w:tcW w:w="120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0.005</w:t>
            </w:r>
          </w:p>
        </w:tc>
        <w:tc>
          <w:tcPr>
            <w:tcW w:w="19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0.93(0.80,1.07)</w:t>
            </w: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0.303</w:t>
            </w: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0.92(0.80,1.07)</w:t>
            </w:r>
          </w:p>
        </w:tc>
        <w:tc>
          <w:tcPr>
            <w:tcW w:w="11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0.294</w:t>
            </w: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0.89(0.77,1.04)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0.142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Q4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1.61(1.39,1.85)</w:t>
            </w:r>
          </w:p>
        </w:tc>
        <w:tc>
          <w:tcPr>
            <w:tcW w:w="120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1.14(0.98,1.33)</w:t>
            </w: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0.097</w:t>
            </w: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1.15(0.98,1.35)</w:t>
            </w:r>
          </w:p>
        </w:tc>
        <w:tc>
          <w:tcPr>
            <w:tcW w:w="11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0.083</w:t>
            </w: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1.10(0.93,1.29)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0.286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12760" w:type="dxa"/>
            <w:gridSpan w:val="8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Mixture plaque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</w:rPr>
              <w:t>(n=2346)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RAR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1.70(1.51,1.93)</w:t>
            </w:r>
          </w:p>
        </w:tc>
        <w:tc>
          <w:tcPr>
            <w:tcW w:w="120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1.35(1.19,1.53)</w:t>
            </w: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1.42(1.25,1.62)</w:t>
            </w:r>
          </w:p>
        </w:tc>
        <w:tc>
          <w:tcPr>
            <w:tcW w:w="11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1.48(1.28,1.71)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Q1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20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Reference</w:t>
            </w:r>
          </w:p>
        </w:tc>
        <w:tc>
          <w:tcPr>
            <w:tcW w:w="11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Q2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1.19(1.02,1.40)</w:t>
            </w:r>
          </w:p>
        </w:tc>
        <w:tc>
          <w:tcPr>
            <w:tcW w:w="120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0.031</w:t>
            </w:r>
          </w:p>
        </w:tc>
        <w:tc>
          <w:tcPr>
            <w:tcW w:w="19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1.04(0.87,1.23)</w:t>
            </w: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0.686</w:t>
            </w: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1.05(0.88,1.24)</w:t>
            </w:r>
          </w:p>
        </w:tc>
        <w:tc>
          <w:tcPr>
            <w:tcW w:w="11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0.595</w:t>
            </w: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1.05(0.88,1.24)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0.607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Q3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1.45(1.24,1.70)</w:t>
            </w:r>
          </w:p>
        </w:tc>
        <w:tc>
          <w:tcPr>
            <w:tcW w:w="120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1.12(0.95,1.33)</w:t>
            </w: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0.186</w:t>
            </w: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1.14(0.96,1.36)</w:t>
            </w:r>
          </w:p>
        </w:tc>
        <w:tc>
          <w:tcPr>
            <w:tcW w:w="11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0.128</w:t>
            </w: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1.13(0.95,1.34)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0.186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227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Q4</w:t>
            </w:r>
          </w:p>
        </w:tc>
        <w:tc>
          <w:tcPr>
            <w:tcW w:w="20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2.14(1.82,2.51)</w:t>
            </w:r>
          </w:p>
        </w:tc>
        <w:tc>
          <w:tcPr>
            <w:tcW w:w="120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6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1.54(1.30,1.84)</w:t>
            </w: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1.63(1.36,1.95)</w:t>
            </w:r>
          </w:p>
        </w:tc>
        <w:tc>
          <w:tcPr>
            <w:tcW w:w="118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19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1.66(1.37,2.00)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wordWrap w:val="0"/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&lt;0.001</w:t>
            </w:r>
          </w:p>
        </w:tc>
      </w:tr>
    </w:tbl>
    <w:p>
      <w:pPr>
        <w:spacing w:line="400" w:lineRule="atLeast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  <w:vertAlign w:val="superscript"/>
        </w:rPr>
        <w:t>a</w:t>
      </w:r>
      <w:r>
        <w:rPr>
          <w:rFonts w:ascii="Times New Roman" w:hAnsi="Times New Roman" w:eastAsia="Times New Roman"/>
          <w:sz w:val="24"/>
        </w:rPr>
        <w:t>Model1</w:t>
      </w:r>
      <w:r>
        <w:rPr>
          <w:rFonts w:hint="eastAsia" w:ascii="Times New Roman" w:hAnsi="Times New Roman" w:eastAsia="宋体"/>
          <w:sz w:val="24"/>
        </w:rPr>
        <w:t>:</w:t>
      </w:r>
      <w:r>
        <w:rPr>
          <w:rFonts w:ascii="Times New Roman" w:hAnsi="Times New Roman" w:eastAsia="Times New Roman"/>
          <w:sz w:val="24"/>
        </w:rPr>
        <w:t xml:space="preserve"> unadjusted</w:t>
      </w:r>
    </w:p>
    <w:p>
      <w:pPr>
        <w:spacing w:line="400" w:lineRule="atLeas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Times New Roman"/>
          <w:sz w:val="24"/>
          <w:vertAlign w:val="superscript"/>
        </w:rPr>
        <w:t>b</w:t>
      </w:r>
      <w:r>
        <w:rPr>
          <w:rFonts w:ascii="Times New Roman" w:hAnsi="Times New Roman" w:eastAsia="Times New Roman"/>
          <w:sz w:val="24"/>
        </w:rPr>
        <w:t>Model2: adjusted for sex, age</w:t>
      </w:r>
      <w:r>
        <w:rPr>
          <w:rFonts w:hint="eastAsia" w:ascii="Times New Roman" w:hAnsi="Times New Roman" w:eastAsia="宋体"/>
          <w:sz w:val="24"/>
        </w:rPr>
        <w:t xml:space="preserve">, </w:t>
      </w:r>
      <w:r>
        <w:rPr>
          <w:rFonts w:ascii="Times New Roman" w:hAnsi="Times New Roman" w:eastAsia="Times New Roman"/>
          <w:sz w:val="24"/>
        </w:rPr>
        <w:t>SBP, DBP</w:t>
      </w:r>
    </w:p>
    <w:p>
      <w:pPr>
        <w:spacing w:line="400" w:lineRule="atLeast"/>
        <w:rPr>
          <w:rFonts w:ascii="Times New Roman" w:hAnsi="Times New Roman"/>
          <w:sz w:val="24"/>
        </w:rPr>
      </w:pPr>
      <w:r>
        <w:rPr>
          <w:rFonts w:ascii="Times New Roman" w:hAnsi="Times New Roman" w:eastAsia="Times New Roman"/>
          <w:sz w:val="24"/>
          <w:vertAlign w:val="superscript"/>
        </w:rPr>
        <w:t>c</w:t>
      </w:r>
      <w:r>
        <w:rPr>
          <w:rFonts w:ascii="Times New Roman" w:hAnsi="Times New Roman" w:eastAsia="Times New Roman"/>
          <w:sz w:val="24"/>
        </w:rPr>
        <w:t xml:space="preserve">Model3: adjusted for sex, age, SBP, DBP, TC, </w:t>
      </w:r>
      <w:r>
        <w:rPr>
          <w:rFonts w:hint="eastAsia" w:ascii="Times New Roman" w:hAnsi="Times New Roman" w:eastAsia="宋体"/>
          <w:sz w:val="24"/>
        </w:rPr>
        <w:t xml:space="preserve">TG, </w:t>
      </w:r>
      <w:r>
        <w:rPr>
          <w:rFonts w:ascii="Times New Roman" w:hAnsi="Times New Roman" w:eastAsia="Times New Roman"/>
          <w:sz w:val="24"/>
        </w:rPr>
        <w:t>smoking, drinking, use of antihypertensives, use of antilipidemic</w:t>
      </w:r>
    </w:p>
    <w:p>
      <w:pPr>
        <w:spacing w:line="400" w:lineRule="atLeast"/>
      </w:pPr>
      <w:r>
        <w:rPr>
          <w:rFonts w:hint="eastAsia" w:ascii="Times New Roman" w:hAnsi="Times New Roman" w:eastAsia="宋体"/>
          <w:sz w:val="24"/>
          <w:vertAlign w:val="superscript"/>
        </w:rPr>
        <w:t>d</w:t>
      </w:r>
      <w:r>
        <w:rPr>
          <w:rFonts w:ascii="Times New Roman" w:hAnsi="Times New Roman" w:eastAsia="Times New Roman"/>
          <w:sz w:val="24"/>
        </w:rPr>
        <w:t>Model</w:t>
      </w:r>
      <w:r>
        <w:rPr>
          <w:rFonts w:hint="eastAsia" w:ascii="Times New Roman" w:hAnsi="Times New Roman" w:eastAsia="宋体"/>
          <w:sz w:val="24"/>
        </w:rPr>
        <w:t>4</w:t>
      </w:r>
      <w:r>
        <w:rPr>
          <w:rFonts w:ascii="Times New Roman" w:hAnsi="Times New Roman" w:eastAsia="Times New Roman"/>
          <w:sz w:val="24"/>
        </w:rPr>
        <w:t xml:space="preserve">: adjusted for sex, age, SBP, DBP, TC, </w:t>
      </w:r>
      <w:r>
        <w:rPr>
          <w:rFonts w:hint="eastAsia" w:ascii="Times New Roman" w:hAnsi="Times New Roman" w:eastAsia="宋体"/>
          <w:sz w:val="24"/>
        </w:rPr>
        <w:t xml:space="preserve">TG, </w:t>
      </w:r>
      <w:r>
        <w:rPr>
          <w:rFonts w:ascii="Times New Roman" w:hAnsi="Times New Roman" w:eastAsia="Times New Roman"/>
          <w:sz w:val="24"/>
        </w:rPr>
        <w:t>smoking, drinking, use of antihypertensives, use of antilipidemic</w:t>
      </w:r>
      <w:r>
        <w:rPr>
          <w:rFonts w:hint="eastAsia" w:ascii="Times New Roman" w:hAnsi="Times New Roman" w:eastAsia="宋体"/>
          <w:sz w:val="24"/>
        </w:rPr>
        <w:t xml:space="preserve">, haematologic, rheumatical, diabetes, WBC, CRP, </w:t>
      </w:r>
      <w:r>
        <w:rPr>
          <w:rFonts w:hint="eastAsia" w:ascii="Times New Roman" w:hAnsi="Times New Roman" w:eastAsia="宋体" w:cs="Times New Roman"/>
          <w:sz w:val="24"/>
        </w:rPr>
        <w:t>Hb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20"/>
  <w:doNotDisplayPageBoundaries w:val="1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yZmZlM2RiNzNkODYzMmRmMzE4MjFlOTcxMTVjYTIifQ=="/>
  </w:docVars>
  <w:rsids>
    <w:rsidRoot w:val="005326D5"/>
    <w:rsid w:val="00427B0D"/>
    <w:rsid w:val="005326D5"/>
    <w:rsid w:val="007C0F2D"/>
    <w:rsid w:val="025F08FA"/>
    <w:rsid w:val="09047D11"/>
    <w:rsid w:val="1CDD0B4D"/>
    <w:rsid w:val="25464B0F"/>
    <w:rsid w:val="3C930D5E"/>
    <w:rsid w:val="44016E3A"/>
    <w:rsid w:val="45912351"/>
    <w:rsid w:val="49AF724A"/>
    <w:rsid w:val="53746F42"/>
    <w:rsid w:val="59FF38D6"/>
    <w:rsid w:val="5B8374B1"/>
    <w:rsid w:val="6B561EBB"/>
    <w:rsid w:val="73131D48"/>
    <w:rsid w:val="760B6F2C"/>
    <w:rsid w:val="7A5C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706</Words>
  <Characters>4025</Characters>
  <Lines>33</Lines>
  <Paragraphs>9</Paragraphs>
  <TotalTime>62</TotalTime>
  <ScaleCrop>false</ScaleCrop>
  <LinksUpToDate>false</LinksUpToDate>
  <CharactersWithSpaces>4722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nannan</dc:creator>
  <cp:lastModifiedBy>hmnn9</cp:lastModifiedBy>
  <dcterms:modified xsi:type="dcterms:W3CDTF">2023-02-16T14:56:05Z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DB9042B88ADA4B2084E6A85CE5DFF1AE</vt:lpwstr>
  </property>
</Properties>
</file>