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2DDA7" w14:textId="78D851AA" w:rsidR="007445FD" w:rsidRPr="00F07614" w:rsidRDefault="001C1A8A" w:rsidP="001C1A8A">
      <w:pPr>
        <w:rPr>
          <w:rFonts w:ascii="Times New Roman" w:hAnsi="Times New Roman" w:cs="Times New Roman"/>
          <w:b/>
          <w:szCs w:val="24"/>
        </w:rPr>
      </w:pPr>
      <w:r w:rsidRPr="00F07614">
        <w:rPr>
          <w:rFonts w:ascii="Times New Roman" w:hAnsi="Times New Roman" w:cs="Times New Roman"/>
          <w:b/>
          <w:szCs w:val="24"/>
        </w:rPr>
        <w:t>Figure</w:t>
      </w:r>
      <w:r w:rsidR="00F07614">
        <w:rPr>
          <w:rFonts w:ascii="Times New Roman" w:hAnsi="Times New Roman" w:cs="Times New Roman"/>
          <w:b/>
          <w:szCs w:val="24"/>
        </w:rPr>
        <w:t xml:space="preserve"> S1</w:t>
      </w:r>
      <w:r w:rsidR="000F0BA6" w:rsidRPr="00F07614">
        <w:rPr>
          <w:rFonts w:ascii="Times New Roman" w:hAnsi="Times New Roman" w:cs="Times New Roman"/>
          <w:b/>
          <w:szCs w:val="24"/>
        </w:rPr>
        <w:t xml:space="preserve">. </w:t>
      </w:r>
      <w:r w:rsidR="000F0BA6" w:rsidRPr="00F07614">
        <w:rPr>
          <w:rFonts w:ascii="Times New Roman" w:eastAsia="Times New Roman" w:hAnsi="Times New Roman" w:cs="Times New Roman"/>
          <w:b/>
          <w:szCs w:val="24"/>
        </w:rPr>
        <w:t>Time to Dialysis Distribution and Causes of Death</w:t>
      </w:r>
    </w:p>
    <w:p w14:paraId="658CA87C" w14:textId="70EB8B8E" w:rsidR="001C1A8A" w:rsidRPr="00F07614" w:rsidRDefault="001C1A8A" w:rsidP="001C1A8A">
      <w:r w:rsidRPr="00F07614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6CD2C6EC" wp14:editId="6D2649D6">
            <wp:extent cx="4785360" cy="5999018"/>
            <wp:effectExtent l="0" t="0" r="0" b="190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360" cy="599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DCC6E" w14:textId="77777777" w:rsidR="000F0BA6" w:rsidRPr="00F07614" w:rsidRDefault="000F0BA6" w:rsidP="000F0BA6">
      <w:pPr>
        <w:spacing w:line="480" w:lineRule="auto"/>
        <w:rPr>
          <w:rFonts w:ascii="Times New Roman" w:eastAsia="Times New Roman" w:hAnsi="Times New Roman" w:cs="Times New Roman"/>
          <w:szCs w:val="24"/>
        </w:rPr>
      </w:pPr>
      <w:r w:rsidRPr="00F07614">
        <w:rPr>
          <w:rFonts w:ascii="Times New Roman" w:eastAsia="Times New Roman" w:hAnsi="Times New Roman" w:cs="Times New Roman"/>
          <w:szCs w:val="24"/>
        </w:rPr>
        <w:t>Time to dialysis was significantly reduced in the GLP-1RA group, with a 6-month delay compared to the DDP-4i group. Common causes death in the advanced DKD patients included malignancy, infection, CV diseases, DM, and kidney disease. There were no significant differences between the GLP-1RA and DPP-4i groups. The other causes of death were significantly lower in the GLP-1RA group.</w:t>
      </w:r>
    </w:p>
    <w:p w14:paraId="19686FDB" w14:textId="77777777" w:rsidR="000F0BA6" w:rsidRPr="00F07614" w:rsidRDefault="000F0BA6" w:rsidP="000F0BA6">
      <w:pPr>
        <w:spacing w:line="480" w:lineRule="auto"/>
      </w:pPr>
      <w:r w:rsidRPr="00F07614">
        <w:rPr>
          <w:rFonts w:ascii="Times New Roman" w:eastAsia="Times New Roman" w:hAnsi="Times New Roman" w:cs="Times New Roman"/>
          <w:szCs w:val="24"/>
        </w:rPr>
        <w:lastRenderedPageBreak/>
        <w:t>Abbreviations: GLP-1RA, glucagon-like peptide 1 receptor agonist; DPP-4i, dipeptidyl peptidase 4 inhibitor; CV, cardiovascular; DM, diabetes mellitus.</w:t>
      </w:r>
    </w:p>
    <w:p w14:paraId="235A13DF" w14:textId="77777777" w:rsidR="0069693F" w:rsidRPr="00F07614" w:rsidRDefault="0069693F" w:rsidP="001C1A8A">
      <w:pPr>
        <w:sectPr w:rsidR="0069693F" w:rsidRPr="00F07614" w:rsidSect="00F07614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51B92016" w14:textId="33309841" w:rsidR="0069693F" w:rsidRPr="00F07614" w:rsidRDefault="0069693F" w:rsidP="0069693F">
      <w:pPr>
        <w:rPr>
          <w:rFonts w:ascii="Times New Roman" w:hAnsi="Times New Roman" w:cs="Times New Roman"/>
          <w:szCs w:val="24"/>
        </w:rPr>
      </w:pPr>
      <w:r w:rsidRPr="00F07614">
        <w:rPr>
          <w:rFonts w:ascii="Times New Roman" w:hAnsi="Times New Roman" w:cs="Times New Roman"/>
          <w:b/>
          <w:szCs w:val="24"/>
        </w:rPr>
        <w:lastRenderedPageBreak/>
        <w:t xml:space="preserve">Table </w:t>
      </w:r>
      <w:r w:rsidR="00F07614">
        <w:rPr>
          <w:rFonts w:ascii="Times New Roman" w:hAnsi="Times New Roman" w:cs="Times New Roman"/>
          <w:b/>
          <w:szCs w:val="24"/>
        </w:rPr>
        <w:t>S</w:t>
      </w:r>
      <w:r w:rsidRPr="00F07614">
        <w:rPr>
          <w:rFonts w:ascii="Times New Roman" w:hAnsi="Times New Roman" w:cs="Times New Roman"/>
          <w:b/>
          <w:szCs w:val="24"/>
        </w:rPr>
        <w:t>1.</w:t>
      </w:r>
      <w:r w:rsidRPr="00F07614">
        <w:rPr>
          <w:rFonts w:ascii="Times New Roman" w:hAnsi="Times New Roman" w:cs="Times New Roman"/>
          <w:szCs w:val="24"/>
        </w:rPr>
        <w:t xml:space="preserve"> Number of patients with advanced chronic kidney disease with prescription of GLP1RA and DPP4i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74"/>
        <w:gridCol w:w="1083"/>
        <w:gridCol w:w="1275"/>
        <w:gridCol w:w="1275"/>
        <w:gridCol w:w="1275"/>
        <w:gridCol w:w="1275"/>
        <w:gridCol w:w="1275"/>
        <w:gridCol w:w="1275"/>
        <w:gridCol w:w="1275"/>
        <w:gridCol w:w="1275"/>
      </w:tblGrid>
      <w:tr w:rsidR="0069693F" w:rsidRPr="00F07614" w14:paraId="63E299C3" w14:textId="77777777" w:rsidTr="003B3BD4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10D02C" w14:textId="77777777" w:rsidR="0069693F" w:rsidRPr="00F07614" w:rsidRDefault="0069693F" w:rsidP="003B3BD4">
            <w:pPr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Class / agent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0EFC3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EE370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C1BCB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729DA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175807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98D32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E8FAA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E5763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F5251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9D195B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2021</w:t>
            </w:r>
          </w:p>
        </w:tc>
      </w:tr>
      <w:tr w:rsidR="0069693F" w:rsidRPr="00F07614" w14:paraId="2582ACAC" w14:textId="77777777" w:rsidTr="003B3BD4">
        <w:tc>
          <w:tcPr>
            <w:tcW w:w="1701" w:type="dxa"/>
            <w:tcBorders>
              <w:top w:val="single" w:sz="4" w:space="0" w:color="auto"/>
            </w:tcBorders>
          </w:tcPr>
          <w:p w14:paraId="0731C8A7" w14:textId="77777777" w:rsidR="0069693F" w:rsidRPr="00F07614" w:rsidRDefault="0069693F" w:rsidP="003B3BD4">
            <w:pPr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DPP4i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14:paraId="1BEB56FB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11,570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14:paraId="2E74AA62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9,280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CB94B37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10,903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B87601B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14,651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37EF7E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14,447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8FA0C5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12,774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BB8969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12,721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375D3A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11,465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A46964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10,718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100C497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11,525</w:t>
            </w:r>
          </w:p>
        </w:tc>
      </w:tr>
      <w:tr w:rsidR="0069693F" w:rsidRPr="00F07614" w14:paraId="1CB9B7CC" w14:textId="77777777" w:rsidTr="003B3BD4">
        <w:tc>
          <w:tcPr>
            <w:tcW w:w="1701" w:type="dxa"/>
          </w:tcPr>
          <w:p w14:paraId="212717D4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Sitagliptin</w:t>
            </w:r>
          </w:p>
        </w:tc>
        <w:tc>
          <w:tcPr>
            <w:tcW w:w="974" w:type="dxa"/>
            <w:vAlign w:val="center"/>
          </w:tcPr>
          <w:p w14:paraId="73C9F59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11,570</w:t>
            </w:r>
          </w:p>
        </w:tc>
        <w:tc>
          <w:tcPr>
            <w:tcW w:w="1083" w:type="dxa"/>
            <w:vAlign w:val="center"/>
          </w:tcPr>
          <w:p w14:paraId="25DF3F9B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9,280</w:t>
            </w:r>
          </w:p>
        </w:tc>
        <w:tc>
          <w:tcPr>
            <w:tcW w:w="1275" w:type="dxa"/>
            <w:vAlign w:val="center"/>
          </w:tcPr>
          <w:p w14:paraId="0097D522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10,267</w:t>
            </w:r>
          </w:p>
        </w:tc>
        <w:tc>
          <w:tcPr>
            <w:tcW w:w="1275" w:type="dxa"/>
            <w:vAlign w:val="center"/>
          </w:tcPr>
          <w:p w14:paraId="5BD83930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10,363</w:t>
            </w:r>
          </w:p>
        </w:tc>
        <w:tc>
          <w:tcPr>
            <w:tcW w:w="1275" w:type="dxa"/>
            <w:vAlign w:val="center"/>
          </w:tcPr>
          <w:p w14:paraId="1116DD5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7,471</w:t>
            </w:r>
          </w:p>
        </w:tc>
        <w:tc>
          <w:tcPr>
            <w:tcW w:w="1275" w:type="dxa"/>
            <w:vAlign w:val="center"/>
          </w:tcPr>
          <w:p w14:paraId="35368EC0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4,564</w:t>
            </w:r>
          </w:p>
        </w:tc>
        <w:tc>
          <w:tcPr>
            <w:tcW w:w="1275" w:type="dxa"/>
            <w:vAlign w:val="center"/>
          </w:tcPr>
          <w:p w14:paraId="090F396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5,214</w:t>
            </w:r>
          </w:p>
        </w:tc>
        <w:tc>
          <w:tcPr>
            <w:tcW w:w="1275" w:type="dxa"/>
            <w:vAlign w:val="center"/>
          </w:tcPr>
          <w:p w14:paraId="281A4CE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4,545</w:t>
            </w:r>
          </w:p>
        </w:tc>
        <w:tc>
          <w:tcPr>
            <w:tcW w:w="1275" w:type="dxa"/>
            <w:vAlign w:val="center"/>
          </w:tcPr>
          <w:p w14:paraId="140633D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4,464</w:t>
            </w:r>
          </w:p>
        </w:tc>
        <w:tc>
          <w:tcPr>
            <w:tcW w:w="1275" w:type="dxa"/>
            <w:vAlign w:val="center"/>
          </w:tcPr>
          <w:p w14:paraId="4D0039E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4,789</w:t>
            </w:r>
          </w:p>
        </w:tc>
      </w:tr>
      <w:tr w:rsidR="0069693F" w:rsidRPr="00F07614" w14:paraId="4BADF101" w14:textId="77777777" w:rsidTr="003B3BD4">
        <w:tc>
          <w:tcPr>
            <w:tcW w:w="1701" w:type="dxa"/>
          </w:tcPr>
          <w:p w14:paraId="1BCCCA07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Vildagliptin</w:t>
            </w:r>
          </w:p>
        </w:tc>
        <w:tc>
          <w:tcPr>
            <w:tcW w:w="974" w:type="dxa"/>
            <w:vAlign w:val="center"/>
          </w:tcPr>
          <w:p w14:paraId="1A6F3BD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083" w:type="dxa"/>
            <w:vAlign w:val="center"/>
          </w:tcPr>
          <w:p w14:paraId="38589ED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3AD3A81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64E3E3A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987</w:t>
            </w:r>
          </w:p>
        </w:tc>
        <w:tc>
          <w:tcPr>
            <w:tcW w:w="1275" w:type="dxa"/>
            <w:vAlign w:val="center"/>
          </w:tcPr>
          <w:p w14:paraId="15A1561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2,453</w:t>
            </w:r>
          </w:p>
        </w:tc>
        <w:tc>
          <w:tcPr>
            <w:tcW w:w="1275" w:type="dxa"/>
            <w:vAlign w:val="center"/>
          </w:tcPr>
          <w:p w14:paraId="69704A5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2,799</w:t>
            </w:r>
          </w:p>
        </w:tc>
        <w:tc>
          <w:tcPr>
            <w:tcW w:w="1275" w:type="dxa"/>
            <w:vAlign w:val="center"/>
          </w:tcPr>
          <w:p w14:paraId="13E1600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2,486</w:t>
            </w:r>
          </w:p>
        </w:tc>
        <w:tc>
          <w:tcPr>
            <w:tcW w:w="1275" w:type="dxa"/>
            <w:vAlign w:val="center"/>
          </w:tcPr>
          <w:p w14:paraId="482D8D49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1,730</w:t>
            </w:r>
          </w:p>
        </w:tc>
        <w:tc>
          <w:tcPr>
            <w:tcW w:w="1275" w:type="dxa"/>
            <w:vAlign w:val="center"/>
          </w:tcPr>
          <w:p w14:paraId="169211D3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1,456</w:t>
            </w:r>
          </w:p>
        </w:tc>
        <w:tc>
          <w:tcPr>
            <w:tcW w:w="1275" w:type="dxa"/>
            <w:vAlign w:val="center"/>
          </w:tcPr>
          <w:p w14:paraId="7CC27921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1,633</w:t>
            </w:r>
          </w:p>
        </w:tc>
      </w:tr>
      <w:tr w:rsidR="0069693F" w:rsidRPr="00F07614" w14:paraId="032BBC00" w14:textId="77777777" w:rsidTr="003B3BD4">
        <w:tc>
          <w:tcPr>
            <w:tcW w:w="1701" w:type="dxa"/>
          </w:tcPr>
          <w:p w14:paraId="6B03A3AE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Saxagliptin</w:t>
            </w:r>
          </w:p>
        </w:tc>
        <w:tc>
          <w:tcPr>
            <w:tcW w:w="974" w:type="dxa"/>
            <w:vAlign w:val="center"/>
          </w:tcPr>
          <w:p w14:paraId="05AB2EC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083" w:type="dxa"/>
            <w:vAlign w:val="center"/>
          </w:tcPr>
          <w:p w14:paraId="132DE60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62DF5A2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636</w:t>
            </w:r>
          </w:p>
        </w:tc>
        <w:tc>
          <w:tcPr>
            <w:tcW w:w="1275" w:type="dxa"/>
            <w:vAlign w:val="center"/>
          </w:tcPr>
          <w:p w14:paraId="2D93B8A2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3,301</w:t>
            </w:r>
          </w:p>
        </w:tc>
        <w:tc>
          <w:tcPr>
            <w:tcW w:w="1275" w:type="dxa"/>
            <w:vAlign w:val="center"/>
          </w:tcPr>
          <w:p w14:paraId="171EE67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3,021</w:t>
            </w:r>
          </w:p>
        </w:tc>
        <w:tc>
          <w:tcPr>
            <w:tcW w:w="1275" w:type="dxa"/>
            <w:vAlign w:val="center"/>
          </w:tcPr>
          <w:p w14:paraId="177CEF67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2,685</w:t>
            </w:r>
          </w:p>
        </w:tc>
        <w:tc>
          <w:tcPr>
            <w:tcW w:w="1275" w:type="dxa"/>
            <w:vAlign w:val="center"/>
          </w:tcPr>
          <w:p w14:paraId="2EF8F96B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2,177</w:t>
            </w:r>
          </w:p>
        </w:tc>
        <w:tc>
          <w:tcPr>
            <w:tcW w:w="1275" w:type="dxa"/>
            <w:vAlign w:val="center"/>
          </w:tcPr>
          <w:p w14:paraId="20853DC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1,452</w:t>
            </w:r>
          </w:p>
        </w:tc>
        <w:tc>
          <w:tcPr>
            <w:tcW w:w="1275" w:type="dxa"/>
            <w:vAlign w:val="center"/>
          </w:tcPr>
          <w:p w14:paraId="32A01F89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913</w:t>
            </w:r>
          </w:p>
        </w:tc>
        <w:tc>
          <w:tcPr>
            <w:tcW w:w="1275" w:type="dxa"/>
            <w:vAlign w:val="center"/>
          </w:tcPr>
          <w:p w14:paraId="43E6AA9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806</w:t>
            </w:r>
          </w:p>
        </w:tc>
      </w:tr>
      <w:tr w:rsidR="0069693F" w:rsidRPr="00F07614" w14:paraId="12FFBB06" w14:textId="77777777" w:rsidTr="003B3BD4">
        <w:tc>
          <w:tcPr>
            <w:tcW w:w="1701" w:type="dxa"/>
          </w:tcPr>
          <w:p w14:paraId="3FD80E9D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Linagliptin</w:t>
            </w:r>
          </w:p>
        </w:tc>
        <w:tc>
          <w:tcPr>
            <w:tcW w:w="974" w:type="dxa"/>
            <w:vAlign w:val="center"/>
          </w:tcPr>
          <w:p w14:paraId="5EB562D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083" w:type="dxa"/>
            <w:vAlign w:val="center"/>
          </w:tcPr>
          <w:p w14:paraId="6F9EDA9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3C344A3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3D10E45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4C14EA2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1,502</w:t>
            </w:r>
          </w:p>
        </w:tc>
        <w:tc>
          <w:tcPr>
            <w:tcW w:w="1275" w:type="dxa"/>
            <w:vAlign w:val="center"/>
          </w:tcPr>
          <w:p w14:paraId="59686A8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2,726</w:t>
            </w:r>
          </w:p>
        </w:tc>
        <w:tc>
          <w:tcPr>
            <w:tcW w:w="1275" w:type="dxa"/>
            <w:vAlign w:val="center"/>
          </w:tcPr>
          <w:p w14:paraId="15CBC75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2,844</w:t>
            </w:r>
          </w:p>
        </w:tc>
        <w:tc>
          <w:tcPr>
            <w:tcW w:w="1275" w:type="dxa"/>
            <w:vAlign w:val="center"/>
          </w:tcPr>
          <w:p w14:paraId="45ABFA19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3,526</w:t>
            </w:r>
          </w:p>
        </w:tc>
        <w:tc>
          <w:tcPr>
            <w:tcW w:w="1275" w:type="dxa"/>
            <w:vAlign w:val="center"/>
          </w:tcPr>
          <w:p w14:paraId="71A67D93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3,590</w:t>
            </w:r>
          </w:p>
        </w:tc>
        <w:tc>
          <w:tcPr>
            <w:tcW w:w="1275" w:type="dxa"/>
            <w:vAlign w:val="center"/>
          </w:tcPr>
          <w:p w14:paraId="1B2C713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3,855</w:t>
            </w:r>
          </w:p>
        </w:tc>
      </w:tr>
      <w:tr w:rsidR="0069693F" w:rsidRPr="00F07614" w14:paraId="29A1DFD6" w14:textId="77777777" w:rsidTr="003B3BD4">
        <w:tc>
          <w:tcPr>
            <w:tcW w:w="1701" w:type="dxa"/>
          </w:tcPr>
          <w:p w14:paraId="77B69491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Alogliptin</w:t>
            </w:r>
          </w:p>
        </w:tc>
        <w:tc>
          <w:tcPr>
            <w:tcW w:w="974" w:type="dxa"/>
            <w:vAlign w:val="center"/>
          </w:tcPr>
          <w:p w14:paraId="326E722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083" w:type="dxa"/>
            <w:vAlign w:val="center"/>
          </w:tcPr>
          <w:p w14:paraId="521DA57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5661D6F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0281A56B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42B3B6D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037B109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2337FBD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35C66863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179F77A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5BBE2BC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69693F" w:rsidRPr="00F07614" w14:paraId="7BDEFF1D" w14:textId="77777777" w:rsidTr="003B3BD4">
        <w:tc>
          <w:tcPr>
            <w:tcW w:w="1701" w:type="dxa"/>
          </w:tcPr>
          <w:p w14:paraId="4214E238" w14:textId="77777777" w:rsidR="0069693F" w:rsidRPr="00F07614" w:rsidRDefault="0069693F" w:rsidP="003B3BD4">
            <w:pPr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GLP1RA</w:t>
            </w:r>
          </w:p>
        </w:tc>
        <w:tc>
          <w:tcPr>
            <w:tcW w:w="974" w:type="dxa"/>
            <w:vAlign w:val="center"/>
          </w:tcPr>
          <w:p w14:paraId="3637512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083" w:type="dxa"/>
            <w:vAlign w:val="center"/>
          </w:tcPr>
          <w:p w14:paraId="0330A0E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7B999B0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14:paraId="4EDE397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204</w:t>
            </w:r>
          </w:p>
        </w:tc>
        <w:tc>
          <w:tcPr>
            <w:tcW w:w="1275" w:type="dxa"/>
            <w:vAlign w:val="center"/>
          </w:tcPr>
          <w:p w14:paraId="3E4F387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375</w:t>
            </w:r>
          </w:p>
        </w:tc>
        <w:tc>
          <w:tcPr>
            <w:tcW w:w="1275" w:type="dxa"/>
            <w:vAlign w:val="center"/>
          </w:tcPr>
          <w:p w14:paraId="0035E37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231</w:t>
            </w:r>
          </w:p>
        </w:tc>
        <w:tc>
          <w:tcPr>
            <w:tcW w:w="1275" w:type="dxa"/>
            <w:vAlign w:val="center"/>
          </w:tcPr>
          <w:p w14:paraId="2E64ACA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244</w:t>
            </w:r>
          </w:p>
        </w:tc>
        <w:tc>
          <w:tcPr>
            <w:tcW w:w="1275" w:type="dxa"/>
            <w:vAlign w:val="center"/>
          </w:tcPr>
          <w:p w14:paraId="673FE9F1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660</w:t>
            </w:r>
          </w:p>
        </w:tc>
        <w:tc>
          <w:tcPr>
            <w:tcW w:w="1275" w:type="dxa"/>
            <w:vAlign w:val="center"/>
          </w:tcPr>
          <w:p w14:paraId="19FEAD07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1,118</w:t>
            </w:r>
          </w:p>
        </w:tc>
        <w:tc>
          <w:tcPr>
            <w:tcW w:w="1275" w:type="dxa"/>
            <w:vAlign w:val="center"/>
          </w:tcPr>
          <w:p w14:paraId="5A409D4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1,532</w:t>
            </w:r>
          </w:p>
        </w:tc>
      </w:tr>
      <w:tr w:rsidR="0069693F" w:rsidRPr="00F07614" w14:paraId="12F2F014" w14:textId="77777777" w:rsidTr="003B3BD4">
        <w:tc>
          <w:tcPr>
            <w:tcW w:w="1701" w:type="dxa"/>
          </w:tcPr>
          <w:p w14:paraId="34EDF692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Exenatide</w:t>
            </w:r>
          </w:p>
        </w:tc>
        <w:tc>
          <w:tcPr>
            <w:tcW w:w="974" w:type="dxa"/>
            <w:vAlign w:val="center"/>
          </w:tcPr>
          <w:p w14:paraId="2818FC6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083" w:type="dxa"/>
            <w:vAlign w:val="center"/>
          </w:tcPr>
          <w:p w14:paraId="6197F28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1D41041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14:paraId="624672F1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204</w:t>
            </w:r>
          </w:p>
        </w:tc>
        <w:tc>
          <w:tcPr>
            <w:tcW w:w="1275" w:type="dxa"/>
            <w:vAlign w:val="center"/>
          </w:tcPr>
          <w:p w14:paraId="43B4752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1275" w:type="dxa"/>
            <w:vAlign w:val="center"/>
          </w:tcPr>
          <w:p w14:paraId="7CFFE8DB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00950B87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70E7F82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0E2806A1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30930350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69693F" w:rsidRPr="00F07614" w14:paraId="306077DA" w14:textId="77777777" w:rsidTr="003B3BD4">
        <w:tc>
          <w:tcPr>
            <w:tcW w:w="1701" w:type="dxa"/>
          </w:tcPr>
          <w:p w14:paraId="0CF0E4D8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Liraglutide</w:t>
            </w:r>
          </w:p>
        </w:tc>
        <w:tc>
          <w:tcPr>
            <w:tcW w:w="974" w:type="dxa"/>
            <w:vAlign w:val="center"/>
          </w:tcPr>
          <w:p w14:paraId="1087E11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083" w:type="dxa"/>
            <w:vAlign w:val="center"/>
          </w:tcPr>
          <w:p w14:paraId="47D26EF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6EF8DEF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5C8F6C2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0534B85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340</w:t>
            </w:r>
          </w:p>
        </w:tc>
        <w:tc>
          <w:tcPr>
            <w:tcW w:w="1275" w:type="dxa"/>
            <w:vAlign w:val="center"/>
          </w:tcPr>
          <w:p w14:paraId="529170F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223</w:t>
            </w:r>
          </w:p>
        </w:tc>
        <w:tc>
          <w:tcPr>
            <w:tcW w:w="1275" w:type="dxa"/>
            <w:vAlign w:val="center"/>
          </w:tcPr>
          <w:p w14:paraId="30A8BCBB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236</w:t>
            </w:r>
          </w:p>
        </w:tc>
        <w:tc>
          <w:tcPr>
            <w:tcW w:w="1275" w:type="dxa"/>
            <w:vAlign w:val="center"/>
          </w:tcPr>
          <w:p w14:paraId="545D207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407</w:t>
            </w:r>
          </w:p>
        </w:tc>
        <w:tc>
          <w:tcPr>
            <w:tcW w:w="1275" w:type="dxa"/>
            <w:vAlign w:val="center"/>
          </w:tcPr>
          <w:p w14:paraId="13B31022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681</w:t>
            </w:r>
          </w:p>
        </w:tc>
        <w:tc>
          <w:tcPr>
            <w:tcW w:w="1275" w:type="dxa"/>
            <w:vAlign w:val="center"/>
          </w:tcPr>
          <w:p w14:paraId="577EA3D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585</w:t>
            </w:r>
          </w:p>
        </w:tc>
      </w:tr>
      <w:tr w:rsidR="0069693F" w:rsidRPr="00F07614" w14:paraId="6F7476F4" w14:textId="77777777" w:rsidTr="003B3BD4">
        <w:tc>
          <w:tcPr>
            <w:tcW w:w="1701" w:type="dxa"/>
          </w:tcPr>
          <w:p w14:paraId="7FE2ACA0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Lixisenatide</w:t>
            </w:r>
          </w:p>
        </w:tc>
        <w:tc>
          <w:tcPr>
            <w:tcW w:w="974" w:type="dxa"/>
            <w:vAlign w:val="center"/>
          </w:tcPr>
          <w:p w14:paraId="36056C70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083" w:type="dxa"/>
            <w:vAlign w:val="center"/>
          </w:tcPr>
          <w:p w14:paraId="091DD75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58DABF21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5AE33A5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5A42F8C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564E887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1DD704F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5CE6649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0DAE3ED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70AE72B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69693F" w:rsidRPr="00F07614" w14:paraId="0C037213" w14:textId="77777777" w:rsidTr="003B3BD4">
        <w:tc>
          <w:tcPr>
            <w:tcW w:w="1701" w:type="dxa"/>
          </w:tcPr>
          <w:p w14:paraId="620454C4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Dulaglutide</w:t>
            </w:r>
          </w:p>
        </w:tc>
        <w:tc>
          <w:tcPr>
            <w:tcW w:w="974" w:type="dxa"/>
            <w:vAlign w:val="center"/>
          </w:tcPr>
          <w:p w14:paraId="5B34D33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083" w:type="dxa"/>
            <w:vAlign w:val="center"/>
          </w:tcPr>
          <w:p w14:paraId="1497FA6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256D892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763340D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274B16E7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06BA6893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384A7BE9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1C806F71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253</w:t>
            </w:r>
          </w:p>
        </w:tc>
        <w:tc>
          <w:tcPr>
            <w:tcW w:w="1275" w:type="dxa"/>
            <w:vAlign w:val="center"/>
          </w:tcPr>
          <w:p w14:paraId="063FF4B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437</w:t>
            </w:r>
          </w:p>
        </w:tc>
        <w:tc>
          <w:tcPr>
            <w:tcW w:w="1275" w:type="dxa"/>
            <w:vAlign w:val="center"/>
          </w:tcPr>
          <w:p w14:paraId="5E9B6F23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947</w:t>
            </w:r>
          </w:p>
        </w:tc>
      </w:tr>
      <w:tr w:rsidR="0069693F" w:rsidRPr="00F07614" w14:paraId="0FC927C3" w14:textId="77777777" w:rsidTr="003B3BD4">
        <w:tc>
          <w:tcPr>
            <w:tcW w:w="1701" w:type="dxa"/>
          </w:tcPr>
          <w:p w14:paraId="7B3C0D01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Semaglutide</w:t>
            </w:r>
          </w:p>
        </w:tc>
        <w:tc>
          <w:tcPr>
            <w:tcW w:w="974" w:type="dxa"/>
            <w:vAlign w:val="center"/>
          </w:tcPr>
          <w:p w14:paraId="49CBD1D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083" w:type="dxa"/>
            <w:vAlign w:val="center"/>
          </w:tcPr>
          <w:p w14:paraId="2B3E870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18CE70B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42C78C53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7C5F368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6BBC965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3CE15137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2AF58652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282EBB60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23D72592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</w:tbl>
    <w:p w14:paraId="33070F86" w14:textId="77777777" w:rsidR="0069693F" w:rsidRPr="00F07614" w:rsidRDefault="0069693F" w:rsidP="0069693F">
      <w:pPr>
        <w:widowControl/>
        <w:spacing w:line="360" w:lineRule="auto"/>
        <w:rPr>
          <w:rFonts w:ascii="Times New Roman" w:hAnsi="Times New Roman" w:cs="Times New Roman"/>
        </w:rPr>
      </w:pPr>
      <w:r w:rsidRPr="00F07614">
        <w:rPr>
          <w:rFonts w:ascii="Times New Roman" w:hAnsi="Times New Roman" w:cs="Times New Roman"/>
        </w:rPr>
        <w:t>Abbreviations: GLP1RA, glucagon-like peptide-1 receptor agonist; DPP4i, dipeptidyl peptidase 4 inhibitors;</w:t>
      </w:r>
    </w:p>
    <w:p w14:paraId="30EB5D8C" w14:textId="0BCC042F" w:rsidR="0069693F" w:rsidRPr="00F07614" w:rsidRDefault="0069693F" w:rsidP="0069693F">
      <w:pPr>
        <w:spacing w:line="360" w:lineRule="auto"/>
        <w:rPr>
          <w:rFonts w:ascii="Times New Roman" w:hAnsi="Times New Roman" w:cs="Times New Roman"/>
          <w:szCs w:val="24"/>
        </w:rPr>
      </w:pPr>
      <w:r w:rsidRPr="00F07614">
        <w:rPr>
          <w:rFonts w:ascii="Times New Roman" w:hAnsi="Times New Roman" w:cs="Times New Roman"/>
          <w:szCs w:val="24"/>
        </w:rPr>
        <w:t>Data were presented as frequency.</w:t>
      </w:r>
    </w:p>
    <w:p w14:paraId="5070A3D8" w14:textId="77777777" w:rsidR="0069693F" w:rsidRPr="00F07614" w:rsidRDefault="0069693F" w:rsidP="0069693F">
      <w:pPr>
        <w:widowControl/>
        <w:rPr>
          <w:rFonts w:ascii="Times New Roman" w:hAnsi="Times New Roman" w:cs="Times New Roman"/>
          <w:szCs w:val="24"/>
        </w:rPr>
      </w:pPr>
      <w:r w:rsidRPr="00F07614">
        <w:rPr>
          <w:rFonts w:ascii="Times New Roman" w:hAnsi="Times New Roman" w:cs="Times New Roman"/>
          <w:szCs w:val="24"/>
        </w:rPr>
        <w:br w:type="page"/>
      </w:r>
    </w:p>
    <w:p w14:paraId="0C4A6319" w14:textId="463085E8" w:rsidR="0069693F" w:rsidRPr="00F07614" w:rsidRDefault="0069693F" w:rsidP="0069693F">
      <w:pPr>
        <w:rPr>
          <w:rFonts w:ascii="Times New Roman" w:hAnsi="Times New Roman" w:cs="Times New Roman"/>
          <w:szCs w:val="24"/>
        </w:rPr>
      </w:pPr>
      <w:bookmarkStart w:id="0" w:name="_GoBack"/>
      <w:r w:rsidRPr="00F07614">
        <w:rPr>
          <w:rFonts w:ascii="Times New Roman" w:hAnsi="Times New Roman" w:cs="Times New Roman"/>
          <w:b/>
          <w:szCs w:val="24"/>
        </w:rPr>
        <w:lastRenderedPageBreak/>
        <w:t xml:space="preserve">Table </w:t>
      </w:r>
      <w:r w:rsidR="00F07614">
        <w:rPr>
          <w:rFonts w:ascii="Times New Roman" w:hAnsi="Times New Roman" w:cs="Times New Roman"/>
          <w:b/>
          <w:szCs w:val="24"/>
        </w:rPr>
        <w:t>S</w:t>
      </w:r>
      <w:r w:rsidRPr="00F07614">
        <w:rPr>
          <w:rFonts w:ascii="Times New Roman" w:hAnsi="Times New Roman" w:cs="Times New Roman"/>
          <w:b/>
          <w:szCs w:val="24"/>
        </w:rPr>
        <w:t>2.</w:t>
      </w:r>
      <w:r w:rsidRPr="00F07614">
        <w:rPr>
          <w:rFonts w:ascii="Times New Roman" w:hAnsi="Times New Roman" w:cs="Times New Roman"/>
          <w:szCs w:val="24"/>
        </w:rPr>
        <w:t xml:space="preserve"> Number of patients receiving dialysis with prescription of GLP1RA and DPP4i</w:t>
      </w:r>
      <w:bookmarkEnd w:id="0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044"/>
        <w:gridCol w:w="1231"/>
        <w:gridCol w:w="1231"/>
        <w:gridCol w:w="1231"/>
        <w:gridCol w:w="1231"/>
        <w:gridCol w:w="1231"/>
        <w:gridCol w:w="1231"/>
        <w:gridCol w:w="1231"/>
        <w:gridCol w:w="1231"/>
        <w:gridCol w:w="1223"/>
      </w:tblGrid>
      <w:tr w:rsidR="0069693F" w:rsidRPr="00F07614" w14:paraId="40BCFB35" w14:textId="77777777" w:rsidTr="003B3BD4"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14:paraId="1CC87074" w14:textId="77777777" w:rsidR="0069693F" w:rsidRPr="00F07614" w:rsidRDefault="0069693F" w:rsidP="003B3BD4">
            <w:pPr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Class / agent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8ED8B9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1D0F1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2013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D8D60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2014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986B6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5CBDC9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E9956B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161C10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3F64C2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09433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65500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2021</w:t>
            </w:r>
          </w:p>
        </w:tc>
      </w:tr>
      <w:tr w:rsidR="0069693F" w:rsidRPr="00F07614" w14:paraId="780DCCE0" w14:textId="77777777" w:rsidTr="003B3BD4">
        <w:tc>
          <w:tcPr>
            <w:tcW w:w="660" w:type="pct"/>
            <w:tcBorders>
              <w:top w:val="single" w:sz="4" w:space="0" w:color="auto"/>
            </w:tcBorders>
          </w:tcPr>
          <w:p w14:paraId="2CFDFD17" w14:textId="77777777" w:rsidR="0069693F" w:rsidRPr="00F07614" w:rsidRDefault="0069693F" w:rsidP="003B3BD4">
            <w:pPr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szCs w:val="24"/>
              </w:rPr>
              <w:t>DPP4i</w:t>
            </w:r>
          </w:p>
        </w:tc>
        <w:tc>
          <w:tcPr>
            <w:tcW w:w="374" w:type="pct"/>
            <w:tcBorders>
              <w:top w:val="single" w:sz="4" w:space="0" w:color="auto"/>
            </w:tcBorders>
            <w:vAlign w:val="center"/>
          </w:tcPr>
          <w:p w14:paraId="26E3373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1,885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75CA2D57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1,465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683A662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1,593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236ECB0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1,884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6C70917B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1,849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3589FAC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1,680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09661E61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1,568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2DA8154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1,327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24460F4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1,227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2EC5DF21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1,353</w:t>
            </w:r>
          </w:p>
        </w:tc>
      </w:tr>
      <w:tr w:rsidR="0069693F" w:rsidRPr="00F07614" w14:paraId="2DD37856" w14:textId="77777777" w:rsidTr="003B3BD4">
        <w:tc>
          <w:tcPr>
            <w:tcW w:w="660" w:type="pct"/>
          </w:tcPr>
          <w:p w14:paraId="4479B00D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Sitagliptin</w:t>
            </w:r>
          </w:p>
        </w:tc>
        <w:tc>
          <w:tcPr>
            <w:tcW w:w="374" w:type="pct"/>
            <w:vAlign w:val="center"/>
          </w:tcPr>
          <w:p w14:paraId="0B63B42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1,885</w:t>
            </w:r>
          </w:p>
        </w:tc>
        <w:tc>
          <w:tcPr>
            <w:tcW w:w="441" w:type="pct"/>
            <w:vAlign w:val="center"/>
          </w:tcPr>
          <w:p w14:paraId="0B03C079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1,465</w:t>
            </w:r>
          </w:p>
        </w:tc>
        <w:tc>
          <w:tcPr>
            <w:tcW w:w="441" w:type="pct"/>
            <w:vAlign w:val="center"/>
          </w:tcPr>
          <w:p w14:paraId="29FB962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1,514</w:t>
            </w:r>
          </w:p>
        </w:tc>
        <w:tc>
          <w:tcPr>
            <w:tcW w:w="441" w:type="pct"/>
            <w:vAlign w:val="center"/>
          </w:tcPr>
          <w:p w14:paraId="33BD53B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1,285</w:t>
            </w:r>
          </w:p>
        </w:tc>
        <w:tc>
          <w:tcPr>
            <w:tcW w:w="441" w:type="pct"/>
            <w:vAlign w:val="center"/>
          </w:tcPr>
          <w:p w14:paraId="0140F6F0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841</w:t>
            </w:r>
          </w:p>
        </w:tc>
        <w:tc>
          <w:tcPr>
            <w:tcW w:w="441" w:type="pct"/>
            <w:vAlign w:val="center"/>
          </w:tcPr>
          <w:p w14:paraId="344E00C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369</w:t>
            </w:r>
          </w:p>
        </w:tc>
        <w:tc>
          <w:tcPr>
            <w:tcW w:w="441" w:type="pct"/>
            <w:vAlign w:val="center"/>
          </w:tcPr>
          <w:p w14:paraId="2F816103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410</w:t>
            </w:r>
          </w:p>
        </w:tc>
        <w:tc>
          <w:tcPr>
            <w:tcW w:w="441" w:type="pct"/>
            <w:vAlign w:val="center"/>
          </w:tcPr>
          <w:p w14:paraId="1173795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270</w:t>
            </w:r>
          </w:p>
        </w:tc>
        <w:tc>
          <w:tcPr>
            <w:tcW w:w="441" w:type="pct"/>
            <w:vAlign w:val="center"/>
          </w:tcPr>
          <w:p w14:paraId="16028DC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259</w:t>
            </w:r>
          </w:p>
        </w:tc>
        <w:tc>
          <w:tcPr>
            <w:tcW w:w="441" w:type="pct"/>
            <w:vAlign w:val="center"/>
          </w:tcPr>
          <w:p w14:paraId="7B05EFF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259</w:t>
            </w:r>
          </w:p>
        </w:tc>
      </w:tr>
      <w:tr w:rsidR="0069693F" w:rsidRPr="00F07614" w14:paraId="3C73494F" w14:textId="77777777" w:rsidTr="003B3BD4">
        <w:tc>
          <w:tcPr>
            <w:tcW w:w="660" w:type="pct"/>
          </w:tcPr>
          <w:p w14:paraId="24BC53E2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Vildagliptin</w:t>
            </w:r>
          </w:p>
        </w:tc>
        <w:tc>
          <w:tcPr>
            <w:tcW w:w="374" w:type="pct"/>
            <w:vAlign w:val="center"/>
          </w:tcPr>
          <w:p w14:paraId="67EADA5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37C83D1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17DD49C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1F63C1F1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75</w:t>
            </w:r>
          </w:p>
        </w:tc>
        <w:tc>
          <w:tcPr>
            <w:tcW w:w="441" w:type="pct"/>
            <w:vAlign w:val="center"/>
          </w:tcPr>
          <w:p w14:paraId="5113F6F1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195</w:t>
            </w:r>
          </w:p>
        </w:tc>
        <w:tc>
          <w:tcPr>
            <w:tcW w:w="441" w:type="pct"/>
            <w:vAlign w:val="center"/>
          </w:tcPr>
          <w:p w14:paraId="05F564D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319</w:t>
            </w:r>
          </w:p>
        </w:tc>
        <w:tc>
          <w:tcPr>
            <w:tcW w:w="441" w:type="pct"/>
            <w:vAlign w:val="center"/>
          </w:tcPr>
          <w:p w14:paraId="3229D45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265</w:t>
            </w:r>
          </w:p>
        </w:tc>
        <w:tc>
          <w:tcPr>
            <w:tcW w:w="441" w:type="pct"/>
            <w:vAlign w:val="center"/>
          </w:tcPr>
          <w:p w14:paraId="09C4A1D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173</w:t>
            </w:r>
          </w:p>
        </w:tc>
        <w:tc>
          <w:tcPr>
            <w:tcW w:w="441" w:type="pct"/>
            <w:vAlign w:val="center"/>
          </w:tcPr>
          <w:p w14:paraId="57829052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130</w:t>
            </w:r>
          </w:p>
        </w:tc>
        <w:tc>
          <w:tcPr>
            <w:tcW w:w="441" w:type="pct"/>
            <w:vAlign w:val="center"/>
          </w:tcPr>
          <w:p w14:paraId="46E78F5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154</w:t>
            </w:r>
          </w:p>
        </w:tc>
      </w:tr>
      <w:tr w:rsidR="0069693F" w:rsidRPr="00F07614" w14:paraId="407991A3" w14:textId="77777777" w:rsidTr="003B3BD4">
        <w:tc>
          <w:tcPr>
            <w:tcW w:w="660" w:type="pct"/>
          </w:tcPr>
          <w:p w14:paraId="2DD03ED5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Saxagliptin</w:t>
            </w:r>
          </w:p>
        </w:tc>
        <w:tc>
          <w:tcPr>
            <w:tcW w:w="374" w:type="pct"/>
            <w:vAlign w:val="center"/>
          </w:tcPr>
          <w:p w14:paraId="290730C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13E6C2A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16C6F071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79</w:t>
            </w:r>
          </w:p>
        </w:tc>
        <w:tc>
          <w:tcPr>
            <w:tcW w:w="441" w:type="pct"/>
            <w:vAlign w:val="center"/>
          </w:tcPr>
          <w:p w14:paraId="6902DC1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524</w:t>
            </w:r>
          </w:p>
        </w:tc>
        <w:tc>
          <w:tcPr>
            <w:tcW w:w="441" w:type="pct"/>
            <w:vAlign w:val="center"/>
          </w:tcPr>
          <w:p w14:paraId="2DC3462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466</w:t>
            </w:r>
          </w:p>
        </w:tc>
        <w:tc>
          <w:tcPr>
            <w:tcW w:w="441" w:type="pct"/>
            <w:vAlign w:val="center"/>
          </w:tcPr>
          <w:p w14:paraId="376775E0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273</w:t>
            </w:r>
          </w:p>
        </w:tc>
        <w:tc>
          <w:tcPr>
            <w:tcW w:w="441" w:type="pct"/>
            <w:vAlign w:val="center"/>
          </w:tcPr>
          <w:p w14:paraId="1721EA32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174</w:t>
            </w:r>
          </w:p>
        </w:tc>
        <w:tc>
          <w:tcPr>
            <w:tcW w:w="441" w:type="pct"/>
            <w:vAlign w:val="center"/>
          </w:tcPr>
          <w:p w14:paraId="0B222F2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95</w:t>
            </w:r>
          </w:p>
        </w:tc>
        <w:tc>
          <w:tcPr>
            <w:tcW w:w="441" w:type="pct"/>
            <w:vAlign w:val="center"/>
          </w:tcPr>
          <w:p w14:paraId="39777403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63</w:t>
            </w:r>
          </w:p>
        </w:tc>
        <w:tc>
          <w:tcPr>
            <w:tcW w:w="441" w:type="pct"/>
            <w:vAlign w:val="center"/>
          </w:tcPr>
          <w:p w14:paraId="36AA5B33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48</w:t>
            </w:r>
          </w:p>
        </w:tc>
      </w:tr>
      <w:tr w:rsidR="0069693F" w:rsidRPr="00F07614" w14:paraId="21CBF9BD" w14:textId="77777777" w:rsidTr="003B3BD4">
        <w:tc>
          <w:tcPr>
            <w:tcW w:w="660" w:type="pct"/>
          </w:tcPr>
          <w:p w14:paraId="12D4F974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Linagliptin</w:t>
            </w:r>
          </w:p>
        </w:tc>
        <w:tc>
          <w:tcPr>
            <w:tcW w:w="374" w:type="pct"/>
            <w:vAlign w:val="center"/>
          </w:tcPr>
          <w:p w14:paraId="0F728573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377649F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50017E79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645DC2B1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7C02FF3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347</w:t>
            </w:r>
          </w:p>
        </w:tc>
        <w:tc>
          <w:tcPr>
            <w:tcW w:w="441" w:type="pct"/>
            <w:vAlign w:val="center"/>
          </w:tcPr>
          <w:p w14:paraId="1A0648B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719</w:t>
            </w:r>
          </w:p>
        </w:tc>
        <w:tc>
          <w:tcPr>
            <w:tcW w:w="441" w:type="pct"/>
            <w:vAlign w:val="center"/>
          </w:tcPr>
          <w:p w14:paraId="7E212717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719</w:t>
            </w:r>
          </w:p>
        </w:tc>
        <w:tc>
          <w:tcPr>
            <w:tcW w:w="441" w:type="pct"/>
            <w:vAlign w:val="center"/>
          </w:tcPr>
          <w:p w14:paraId="58E5928B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774</w:t>
            </w:r>
          </w:p>
        </w:tc>
        <w:tc>
          <w:tcPr>
            <w:tcW w:w="441" w:type="pct"/>
            <w:vAlign w:val="center"/>
          </w:tcPr>
          <w:p w14:paraId="7A33BBA1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758</w:t>
            </w:r>
          </w:p>
        </w:tc>
        <w:tc>
          <w:tcPr>
            <w:tcW w:w="441" w:type="pct"/>
            <w:vAlign w:val="center"/>
          </w:tcPr>
          <w:p w14:paraId="2DB2073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873</w:t>
            </w:r>
          </w:p>
        </w:tc>
      </w:tr>
      <w:tr w:rsidR="0069693F" w:rsidRPr="00F07614" w14:paraId="183936C6" w14:textId="77777777" w:rsidTr="003B3BD4">
        <w:tc>
          <w:tcPr>
            <w:tcW w:w="660" w:type="pct"/>
          </w:tcPr>
          <w:p w14:paraId="29388DF2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Alogliptin</w:t>
            </w:r>
          </w:p>
        </w:tc>
        <w:tc>
          <w:tcPr>
            <w:tcW w:w="374" w:type="pct"/>
            <w:vAlign w:val="center"/>
          </w:tcPr>
          <w:p w14:paraId="79AA3EE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133CE4E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22269E2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3E8F14E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122141E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20EAE56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6E709FF9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71B60CB0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7011B83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72D6098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69693F" w:rsidRPr="00F07614" w14:paraId="192ADE88" w14:textId="77777777" w:rsidTr="003B3BD4">
        <w:tc>
          <w:tcPr>
            <w:tcW w:w="660" w:type="pct"/>
          </w:tcPr>
          <w:p w14:paraId="65F70798" w14:textId="77777777" w:rsidR="0069693F" w:rsidRPr="00F07614" w:rsidRDefault="0069693F" w:rsidP="003B3BD4">
            <w:pPr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GLP1RA</w:t>
            </w:r>
          </w:p>
        </w:tc>
        <w:tc>
          <w:tcPr>
            <w:tcW w:w="374" w:type="pct"/>
            <w:vAlign w:val="center"/>
          </w:tcPr>
          <w:p w14:paraId="50EB3ED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6BD78CA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473C0A3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441" w:type="pct"/>
            <w:vAlign w:val="center"/>
          </w:tcPr>
          <w:p w14:paraId="656072C9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441" w:type="pct"/>
            <w:vAlign w:val="center"/>
          </w:tcPr>
          <w:p w14:paraId="40207990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441" w:type="pct"/>
            <w:vAlign w:val="center"/>
          </w:tcPr>
          <w:p w14:paraId="38E45C69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441" w:type="pct"/>
            <w:vAlign w:val="center"/>
          </w:tcPr>
          <w:p w14:paraId="2BB9EC7B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441" w:type="pct"/>
            <w:vAlign w:val="center"/>
          </w:tcPr>
          <w:p w14:paraId="16B1F757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56</w:t>
            </w:r>
          </w:p>
        </w:tc>
        <w:tc>
          <w:tcPr>
            <w:tcW w:w="441" w:type="pct"/>
            <w:vAlign w:val="center"/>
          </w:tcPr>
          <w:p w14:paraId="446A711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121</w:t>
            </w:r>
          </w:p>
        </w:tc>
        <w:tc>
          <w:tcPr>
            <w:tcW w:w="441" w:type="pct"/>
            <w:vAlign w:val="center"/>
          </w:tcPr>
          <w:p w14:paraId="42823B5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174</w:t>
            </w:r>
          </w:p>
        </w:tc>
      </w:tr>
      <w:tr w:rsidR="0069693F" w:rsidRPr="00F07614" w14:paraId="0679F8E6" w14:textId="77777777" w:rsidTr="003B3BD4">
        <w:tc>
          <w:tcPr>
            <w:tcW w:w="660" w:type="pct"/>
          </w:tcPr>
          <w:p w14:paraId="1CA7D928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Exenatide</w:t>
            </w:r>
          </w:p>
        </w:tc>
        <w:tc>
          <w:tcPr>
            <w:tcW w:w="374" w:type="pct"/>
            <w:vAlign w:val="center"/>
          </w:tcPr>
          <w:p w14:paraId="6E428D8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0A3C3E27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44290402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441" w:type="pct"/>
            <w:vAlign w:val="center"/>
          </w:tcPr>
          <w:p w14:paraId="748B902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441" w:type="pct"/>
            <w:vAlign w:val="center"/>
          </w:tcPr>
          <w:p w14:paraId="2925F053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441" w:type="pct"/>
            <w:vAlign w:val="center"/>
          </w:tcPr>
          <w:p w14:paraId="2F8176F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41" w:type="pct"/>
            <w:vAlign w:val="center"/>
          </w:tcPr>
          <w:p w14:paraId="14BEDC1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41" w:type="pct"/>
            <w:vAlign w:val="center"/>
          </w:tcPr>
          <w:p w14:paraId="790F4FA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5B708573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06BC724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69693F" w:rsidRPr="00F07614" w14:paraId="5A595719" w14:textId="77777777" w:rsidTr="003B3BD4">
        <w:tc>
          <w:tcPr>
            <w:tcW w:w="660" w:type="pct"/>
          </w:tcPr>
          <w:p w14:paraId="104E4BE0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Liraglutide</w:t>
            </w:r>
          </w:p>
        </w:tc>
        <w:tc>
          <w:tcPr>
            <w:tcW w:w="374" w:type="pct"/>
            <w:vAlign w:val="center"/>
          </w:tcPr>
          <w:p w14:paraId="26C18C52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6A30E540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70D7C2A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205485C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659CBA72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441" w:type="pct"/>
            <w:vAlign w:val="center"/>
          </w:tcPr>
          <w:p w14:paraId="48A98620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441" w:type="pct"/>
            <w:vAlign w:val="center"/>
          </w:tcPr>
          <w:p w14:paraId="2A8B43E1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441" w:type="pct"/>
            <w:vAlign w:val="center"/>
          </w:tcPr>
          <w:p w14:paraId="3BB7E8C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441" w:type="pct"/>
            <w:vAlign w:val="center"/>
          </w:tcPr>
          <w:p w14:paraId="196AE70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71</w:t>
            </w:r>
          </w:p>
        </w:tc>
        <w:tc>
          <w:tcPr>
            <w:tcW w:w="441" w:type="pct"/>
            <w:vAlign w:val="center"/>
          </w:tcPr>
          <w:p w14:paraId="352EAAC0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72</w:t>
            </w:r>
          </w:p>
        </w:tc>
      </w:tr>
      <w:tr w:rsidR="0069693F" w:rsidRPr="00F07614" w14:paraId="51A3F985" w14:textId="77777777" w:rsidTr="003B3BD4">
        <w:tc>
          <w:tcPr>
            <w:tcW w:w="660" w:type="pct"/>
          </w:tcPr>
          <w:p w14:paraId="306F41A2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Lixisenatide</w:t>
            </w:r>
          </w:p>
        </w:tc>
        <w:tc>
          <w:tcPr>
            <w:tcW w:w="374" w:type="pct"/>
            <w:vAlign w:val="center"/>
          </w:tcPr>
          <w:p w14:paraId="3735BEB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23E33F2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5FFAF450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397B9AE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55F22A5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4650368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0E49E0B2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433DD0D9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3581F9E9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565D3AC2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69693F" w:rsidRPr="00F07614" w14:paraId="64293F77" w14:textId="77777777" w:rsidTr="003B3BD4">
        <w:tc>
          <w:tcPr>
            <w:tcW w:w="660" w:type="pct"/>
          </w:tcPr>
          <w:p w14:paraId="1AA84361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Dulaglutide</w:t>
            </w:r>
          </w:p>
        </w:tc>
        <w:tc>
          <w:tcPr>
            <w:tcW w:w="374" w:type="pct"/>
            <w:vAlign w:val="center"/>
          </w:tcPr>
          <w:p w14:paraId="442D8E78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22BF6E3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24F3AE37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336F27FB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4A5DA44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0573CDFA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46B19A4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26797BCD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441" w:type="pct"/>
            <w:vAlign w:val="center"/>
          </w:tcPr>
          <w:p w14:paraId="1D8F3CAB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441" w:type="pct"/>
            <w:vAlign w:val="center"/>
          </w:tcPr>
          <w:p w14:paraId="1B1733C1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102</w:t>
            </w:r>
          </w:p>
        </w:tc>
      </w:tr>
      <w:tr w:rsidR="0069693F" w:rsidRPr="00F07614" w14:paraId="44C8A7A5" w14:textId="77777777" w:rsidTr="003B3BD4">
        <w:tc>
          <w:tcPr>
            <w:tcW w:w="660" w:type="pct"/>
          </w:tcPr>
          <w:p w14:paraId="1D749598" w14:textId="77777777" w:rsidR="0069693F" w:rsidRPr="00F07614" w:rsidRDefault="0069693F" w:rsidP="003B3BD4">
            <w:pPr>
              <w:ind w:leftChars="100" w:left="24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Semaglutide</w:t>
            </w:r>
          </w:p>
        </w:tc>
        <w:tc>
          <w:tcPr>
            <w:tcW w:w="374" w:type="pct"/>
            <w:vAlign w:val="center"/>
          </w:tcPr>
          <w:p w14:paraId="1C9BA823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1A8DF7D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536ADF7B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460C57BC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628EB045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170D334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70747644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3EEA023E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3264E1F6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1" w:type="pct"/>
            <w:vAlign w:val="center"/>
          </w:tcPr>
          <w:p w14:paraId="633D613F" w14:textId="77777777" w:rsidR="0069693F" w:rsidRPr="00F07614" w:rsidRDefault="0069693F" w:rsidP="003B3B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07614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</w:tbl>
    <w:p w14:paraId="60D44526" w14:textId="77777777" w:rsidR="0069693F" w:rsidRPr="00F07614" w:rsidRDefault="0069693F" w:rsidP="0069693F">
      <w:pPr>
        <w:spacing w:line="360" w:lineRule="auto"/>
        <w:rPr>
          <w:rFonts w:ascii="Times New Roman" w:hAnsi="Times New Roman" w:cs="Times New Roman"/>
          <w:szCs w:val="24"/>
        </w:rPr>
      </w:pPr>
      <w:r w:rsidRPr="00F07614">
        <w:rPr>
          <w:rFonts w:ascii="Times New Roman" w:hAnsi="Times New Roman" w:cs="Times New Roman"/>
        </w:rPr>
        <w:t>Abbreviations: GLP1RA, glucagon-like peptide-1 receptor agonist; DPP4i, dipeptidyl peptidase 4 inhibitors;</w:t>
      </w:r>
    </w:p>
    <w:p w14:paraId="4A6DA556" w14:textId="30F0AB0D" w:rsidR="0069693F" w:rsidRPr="00F50AA6" w:rsidRDefault="0069693F" w:rsidP="0069693F">
      <w:pPr>
        <w:spacing w:line="360" w:lineRule="auto"/>
        <w:rPr>
          <w:rFonts w:ascii="Times New Roman" w:hAnsi="Times New Roman" w:cs="Times New Roman"/>
          <w:szCs w:val="24"/>
        </w:rPr>
      </w:pPr>
      <w:r w:rsidRPr="00F07614">
        <w:rPr>
          <w:rFonts w:ascii="Times New Roman" w:hAnsi="Times New Roman" w:cs="Times New Roman"/>
          <w:szCs w:val="24"/>
        </w:rPr>
        <w:t>Data were presented as frequency.</w:t>
      </w:r>
    </w:p>
    <w:p w14:paraId="6B6CA89C" w14:textId="77777777" w:rsidR="0069693F" w:rsidRPr="00F50AA6" w:rsidRDefault="0069693F" w:rsidP="0069693F">
      <w:pPr>
        <w:rPr>
          <w:rFonts w:ascii="Times New Roman" w:hAnsi="Times New Roman" w:cs="Times New Roman"/>
          <w:szCs w:val="24"/>
        </w:rPr>
      </w:pPr>
    </w:p>
    <w:p w14:paraId="428D56BE" w14:textId="77777777" w:rsidR="0069693F" w:rsidRPr="00F50AA6" w:rsidRDefault="0069693F" w:rsidP="0069693F">
      <w:pPr>
        <w:rPr>
          <w:rFonts w:ascii="Times New Roman" w:hAnsi="Times New Roman" w:cs="Times New Roman"/>
          <w:szCs w:val="24"/>
        </w:rPr>
      </w:pPr>
    </w:p>
    <w:p w14:paraId="5323E944" w14:textId="77777777" w:rsidR="001C1A8A" w:rsidRPr="0069693F" w:rsidRDefault="001C1A8A" w:rsidP="001C1A8A"/>
    <w:sectPr w:rsidR="001C1A8A" w:rsidRPr="0069693F" w:rsidSect="00F07614">
      <w:type w:val="continuous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C7707" w14:textId="77777777" w:rsidR="00E73EDD" w:rsidRDefault="00E73EDD" w:rsidP="0069693F">
      <w:r>
        <w:separator/>
      </w:r>
    </w:p>
  </w:endnote>
  <w:endnote w:type="continuationSeparator" w:id="0">
    <w:p w14:paraId="38650B18" w14:textId="77777777" w:rsidR="00E73EDD" w:rsidRDefault="00E73EDD" w:rsidP="0069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1A752" w14:textId="77777777" w:rsidR="00E73EDD" w:rsidRDefault="00E73EDD" w:rsidP="0069693F">
      <w:r>
        <w:separator/>
      </w:r>
    </w:p>
  </w:footnote>
  <w:footnote w:type="continuationSeparator" w:id="0">
    <w:p w14:paraId="55A80AAD" w14:textId="77777777" w:rsidR="00E73EDD" w:rsidRDefault="00E73EDD" w:rsidP="00696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revisionView w:markup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A8A"/>
    <w:rsid w:val="000131FA"/>
    <w:rsid w:val="000F0BA6"/>
    <w:rsid w:val="001C1A8A"/>
    <w:rsid w:val="002F3D65"/>
    <w:rsid w:val="0056102C"/>
    <w:rsid w:val="0069693F"/>
    <w:rsid w:val="00710EE9"/>
    <w:rsid w:val="00BD5B08"/>
    <w:rsid w:val="00E73EDD"/>
    <w:rsid w:val="00F07614"/>
    <w:rsid w:val="00F3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942448"/>
  <w15:chartTrackingRefBased/>
  <w15:docId w15:val="{B4170753-5720-4674-81D5-34A0BD7C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69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9693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969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9693F"/>
    <w:rPr>
      <w:sz w:val="20"/>
      <w:szCs w:val="20"/>
    </w:rPr>
  </w:style>
  <w:style w:type="table" w:styleId="TableGrid">
    <w:name w:val="Table Grid"/>
    <w:basedOn w:val="TableNormal"/>
    <w:uiPriority w:val="39"/>
    <w:rsid w:val="0069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德雄 王</dc:creator>
  <cp:keywords/>
  <dc:description/>
  <cp:lastModifiedBy>Sowmiya Subramani</cp:lastModifiedBy>
  <cp:revision>4</cp:revision>
  <dcterms:created xsi:type="dcterms:W3CDTF">2022-12-28T02:36:00Z</dcterms:created>
  <dcterms:modified xsi:type="dcterms:W3CDTF">2023-03-11T02:27:00Z</dcterms:modified>
</cp:coreProperties>
</file>