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CE61F" w14:textId="020F8375" w:rsidR="00BC4D27" w:rsidRPr="00F647B8" w:rsidRDefault="00000000" w:rsidP="00855622">
      <w:pPr>
        <w:spacing w:line="480" w:lineRule="auto"/>
        <w:rPr>
          <w:rFonts w:ascii="Times New Roman" w:hAnsi="Times New Roman" w:cs="Times New Roman"/>
          <w:color w:val="000000" w:themeColor="text1"/>
          <w:sz w:val="24"/>
          <w:szCs w:val="24"/>
        </w:rPr>
      </w:pPr>
      <w:bookmarkStart w:id="0" w:name="_Hlk125674377"/>
      <w:r w:rsidRPr="00F647B8">
        <w:rPr>
          <w:rFonts w:ascii="Times New Roman" w:hAnsi="Times New Roman" w:cs="Times New Roman" w:hint="eastAsia"/>
          <w:b/>
          <w:bCs/>
          <w:color w:val="000000" w:themeColor="text1"/>
          <w:sz w:val="24"/>
          <w:szCs w:val="24"/>
        </w:rPr>
        <w:t>A</w:t>
      </w:r>
      <w:r w:rsidRPr="00F647B8">
        <w:rPr>
          <w:rFonts w:ascii="Times New Roman" w:hAnsi="Times New Roman" w:cs="Times New Roman"/>
          <w:b/>
          <w:bCs/>
          <w:color w:val="000000" w:themeColor="text1"/>
          <w:sz w:val="24"/>
          <w:szCs w:val="24"/>
        </w:rPr>
        <w:t xml:space="preserve">dditional </w:t>
      </w:r>
      <w:r w:rsidR="0065579E" w:rsidRPr="00F647B8">
        <w:rPr>
          <w:rFonts w:ascii="Times New Roman" w:hAnsi="Times New Roman" w:cs="Times New Roman"/>
          <w:b/>
          <w:bCs/>
          <w:color w:val="000000" w:themeColor="text1"/>
          <w:sz w:val="24"/>
          <w:szCs w:val="24"/>
        </w:rPr>
        <w:t xml:space="preserve">File </w:t>
      </w:r>
      <w:r w:rsidR="005F50B8" w:rsidRPr="00F647B8">
        <w:rPr>
          <w:rFonts w:ascii="Times New Roman" w:hAnsi="Times New Roman" w:cs="Times New Roman"/>
          <w:b/>
          <w:bCs/>
          <w:color w:val="000000" w:themeColor="text1"/>
          <w:sz w:val="24"/>
          <w:szCs w:val="24"/>
        </w:rPr>
        <w:t>1</w:t>
      </w:r>
    </w:p>
    <w:p w14:paraId="090A2417" w14:textId="1C5CC9D3" w:rsidR="005D76E9"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BMI</w:t>
      </w:r>
      <w:r w:rsidR="00CD54BC" w:rsidRPr="00F647B8">
        <w:rPr>
          <w:rFonts w:ascii="Times New Roman" w:hAnsi="Times New Roman" w:cs="Times New Roman"/>
          <w:color w:val="000000" w:themeColor="text1"/>
          <w:sz w:val="24"/>
          <w:szCs w:val="24"/>
        </w:rPr>
        <w:t xml:space="preserve"> (kg/m</w:t>
      </w:r>
      <w:r w:rsidR="00CD54BC" w:rsidRPr="00F647B8">
        <w:rPr>
          <w:rFonts w:ascii="Times New Roman" w:hAnsi="Times New Roman" w:cs="Times New Roman"/>
          <w:color w:val="000000" w:themeColor="text1"/>
          <w:sz w:val="24"/>
          <w:szCs w:val="24"/>
          <w:vertAlign w:val="superscript"/>
        </w:rPr>
        <w:t>2</w:t>
      </w:r>
      <w:r w:rsidR="00CD54BC"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 </w:t>
      </w:r>
      <w:r w:rsidR="008221F9" w:rsidRPr="00F647B8">
        <w:rPr>
          <w:rFonts w:ascii="Times New Roman" w:hAnsi="Times New Roman" w:cs="Times New Roman"/>
          <w:color w:val="000000" w:themeColor="text1"/>
          <w:sz w:val="24"/>
          <w:szCs w:val="24"/>
        </w:rPr>
        <w:t>body w</w:t>
      </w:r>
      <w:r w:rsidRPr="00F647B8">
        <w:rPr>
          <w:rFonts w:ascii="Times New Roman" w:hAnsi="Times New Roman" w:cs="Times New Roman"/>
          <w:color w:val="000000" w:themeColor="text1"/>
          <w:sz w:val="24"/>
          <w:szCs w:val="24"/>
        </w:rPr>
        <w:t>eight (kg)</w:t>
      </w:r>
      <w:r w:rsidR="008221F9" w:rsidRPr="00F647B8">
        <w:rPr>
          <w:rFonts w:ascii="Times New Roman" w:hAnsi="Times New Roman" w:cs="Times New Roman"/>
          <w:color w:val="000000" w:themeColor="text1"/>
          <w:sz w:val="24"/>
          <w:szCs w:val="24"/>
        </w:rPr>
        <w:t xml:space="preserve"> / h</w:t>
      </w:r>
      <w:r w:rsidRPr="00F647B8">
        <w:rPr>
          <w:rFonts w:ascii="Times New Roman" w:hAnsi="Times New Roman" w:cs="Times New Roman"/>
          <w:color w:val="000000" w:themeColor="text1"/>
          <w:sz w:val="24"/>
          <w:szCs w:val="24"/>
        </w:rPr>
        <w:t>eight</w:t>
      </w:r>
      <w:r w:rsidRPr="00F647B8">
        <w:rPr>
          <w:rFonts w:ascii="Times New Roman" w:hAnsi="Times New Roman" w:cs="Times New Roman"/>
          <w:color w:val="000000" w:themeColor="text1"/>
          <w:sz w:val="24"/>
          <w:szCs w:val="24"/>
          <w:vertAlign w:val="superscript"/>
        </w:rPr>
        <w:t xml:space="preserve">2 </w:t>
      </w:r>
      <w:r w:rsidRPr="00F647B8">
        <w:rPr>
          <w:rFonts w:ascii="Times New Roman" w:hAnsi="Times New Roman" w:cs="Times New Roman"/>
          <w:color w:val="000000" w:themeColor="text1"/>
          <w:sz w:val="24"/>
          <w:szCs w:val="24"/>
        </w:rPr>
        <w:t>(m)</w:t>
      </w:r>
    </w:p>
    <w:p w14:paraId="3E2DF06D" w14:textId="77777777" w:rsidR="00617F6D"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BSA </w:t>
      </w:r>
      <w:r w:rsidR="00A84799" w:rsidRPr="00F647B8">
        <w:rPr>
          <w:rFonts w:ascii="Times New Roman" w:hAnsi="Times New Roman" w:cs="Times New Roman"/>
          <w:color w:val="000000" w:themeColor="text1"/>
          <w:sz w:val="24"/>
          <w:szCs w:val="24"/>
        </w:rPr>
        <w:t>(m</w:t>
      </w:r>
      <w:r w:rsidR="00A84799" w:rsidRPr="00F647B8">
        <w:rPr>
          <w:rFonts w:ascii="Times New Roman" w:hAnsi="Times New Roman" w:cs="Times New Roman"/>
          <w:color w:val="000000" w:themeColor="text1"/>
          <w:sz w:val="24"/>
          <w:szCs w:val="24"/>
          <w:vertAlign w:val="superscript"/>
        </w:rPr>
        <w:t>2</w:t>
      </w:r>
      <w:r w:rsidR="00A84799" w:rsidRPr="00F647B8">
        <w:rPr>
          <w:rFonts w:ascii="Times New Roman" w:hAnsi="Times New Roman" w:cs="Times New Roman"/>
          <w:color w:val="000000" w:themeColor="text1"/>
          <w:sz w:val="24"/>
          <w:szCs w:val="24"/>
        </w:rPr>
        <w:t>)</w:t>
      </w:r>
      <w:r w:rsidR="005673AB"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 </w:t>
      </w:r>
      <w:r w:rsidR="008221F9" w:rsidRPr="00F647B8">
        <w:rPr>
          <w:rFonts w:ascii="Times New Roman" w:hAnsi="Times New Roman" w:cs="Times New Roman"/>
          <w:color w:val="000000" w:themeColor="text1"/>
          <w:sz w:val="24"/>
          <w:szCs w:val="24"/>
        </w:rPr>
        <w:t>body w</w:t>
      </w:r>
      <w:r w:rsidRPr="00F647B8">
        <w:rPr>
          <w:rFonts w:ascii="Times New Roman" w:hAnsi="Times New Roman" w:cs="Times New Roman"/>
          <w:color w:val="000000" w:themeColor="text1"/>
          <w:sz w:val="24"/>
          <w:szCs w:val="24"/>
        </w:rPr>
        <w:t>eight</w:t>
      </w:r>
      <w:r w:rsidRPr="00F647B8">
        <w:rPr>
          <w:rFonts w:ascii="Times New Roman" w:hAnsi="Times New Roman" w:cs="Times New Roman"/>
          <w:color w:val="000000" w:themeColor="text1"/>
          <w:sz w:val="24"/>
          <w:szCs w:val="24"/>
          <w:vertAlign w:val="superscript"/>
        </w:rPr>
        <w:t>0.425</w:t>
      </w:r>
      <w:r w:rsidRPr="00F647B8">
        <w:rPr>
          <w:rFonts w:ascii="Times New Roman" w:hAnsi="Times New Roman" w:cs="Times New Roman"/>
          <w:color w:val="000000" w:themeColor="text1"/>
          <w:sz w:val="24"/>
          <w:szCs w:val="24"/>
        </w:rPr>
        <w:t xml:space="preserve"> × </w:t>
      </w:r>
      <w:r w:rsidR="008221F9" w:rsidRPr="00F647B8">
        <w:rPr>
          <w:rFonts w:ascii="Times New Roman" w:hAnsi="Times New Roman" w:cs="Times New Roman"/>
          <w:color w:val="000000" w:themeColor="text1"/>
          <w:sz w:val="24"/>
          <w:szCs w:val="24"/>
        </w:rPr>
        <w:t>h</w:t>
      </w:r>
      <w:r w:rsidRPr="00F647B8">
        <w:rPr>
          <w:rFonts w:ascii="Times New Roman" w:hAnsi="Times New Roman" w:cs="Times New Roman"/>
          <w:color w:val="000000" w:themeColor="text1"/>
          <w:sz w:val="24"/>
          <w:szCs w:val="24"/>
        </w:rPr>
        <w:t>eight</w:t>
      </w:r>
      <w:r w:rsidRPr="00F647B8">
        <w:rPr>
          <w:rFonts w:ascii="Times New Roman" w:hAnsi="Times New Roman" w:cs="Times New Roman"/>
          <w:color w:val="000000" w:themeColor="text1"/>
          <w:sz w:val="24"/>
          <w:szCs w:val="24"/>
          <w:vertAlign w:val="superscript"/>
        </w:rPr>
        <w:t>0.725</w:t>
      </w:r>
      <w:r w:rsidRPr="00F647B8">
        <w:rPr>
          <w:rFonts w:ascii="Times New Roman" w:hAnsi="Times New Roman" w:cs="Times New Roman"/>
          <w:color w:val="000000" w:themeColor="text1"/>
          <w:sz w:val="24"/>
          <w:szCs w:val="24"/>
        </w:rPr>
        <w:t xml:space="preserve"> × 0.007184</w:t>
      </w:r>
      <w:r w:rsidR="00FA2477" w:rsidRPr="00F647B8">
        <w:rPr>
          <w:rFonts w:ascii="Times New Roman" w:hAnsi="Times New Roman" w:cs="Times New Roman"/>
          <w:color w:val="000000" w:themeColor="text1"/>
          <w:sz w:val="24"/>
          <w:szCs w:val="24"/>
        </w:rPr>
        <w:t>.</w:t>
      </w:r>
    </w:p>
    <w:p w14:paraId="7332D327" w14:textId="0F294AF9" w:rsidR="005566BC"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eGFR (mL/min/1.73 m</w:t>
      </w:r>
      <w:r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 = [104 × cystatin-c</w:t>
      </w:r>
      <w:r w:rsidRPr="00F647B8">
        <w:rPr>
          <w:rFonts w:ascii="Times New Roman" w:hAnsi="Times New Roman" w:cs="Times New Roman"/>
          <w:color w:val="000000" w:themeColor="text1"/>
          <w:sz w:val="24"/>
          <w:szCs w:val="24"/>
          <w:vertAlign w:val="superscript"/>
        </w:rPr>
        <w:t>-1.019</w:t>
      </w:r>
      <w:r w:rsidRPr="00F647B8">
        <w:rPr>
          <w:rFonts w:ascii="Times New Roman" w:hAnsi="Times New Roman" w:cs="Times New Roman"/>
          <w:color w:val="000000" w:themeColor="text1"/>
          <w:sz w:val="24"/>
          <w:szCs w:val="24"/>
        </w:rPr>
        <w:t xml:space="preserve"> × 0.996</w:t>
      </w:r>
      <w:r w:rsidRPr="00F647B8">
        <w:rPr>
          <w:rFonts w:ascii="Times New Roman" w:hAnsi="Times New Roman" w:cs="Times New Roman"/>
          <w:color w:val="000000" w:themeColor="text1"/>
          <w:sz w:val="24"/>
          <w:szCs w:val="24"/>
          <w:vertAlign w:val="superscript"/>
        </w:rPr>
        <w:t>age</w:t>
      </w:r>
      <w:r w:rsidRPr="00F647B8">
        <w:rPr>
          <w:rFonts w:ascii="Times New Roman" w:hAnsi="Times New Roman" w:cs="Times New Roman"/>
          <w:color w:val="000000" w:themeColor="text1"/>
          <w:sz w:val="24"/>
          <w:szCs w:val="24"/>
        </w:rPr>
        <w:t xml:space="preserve"> × 0.929 (if female)] − 8</w:t>
      </w:r>
    </w:p>
    <w:p w14:paraId="36D433C3" w14:textId="60623224" w:rsidR="00731A0F"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HOMA-IR = fasting insulin (μU/mL) × fasting glucose (mg/dL)/405</w:t>
      </w:r>
      <w:r w:rsidR="00FA2477" w:rsidRPr="00F647B8">
        <w:rPr>
          <w:rFonts w:ascii="Times New Roman" w:hAnsi="Times New Roman" w:cs="Times New Roman"/>
          <w:color w:val="000000" w:themeColor="text1"/>
          <w:sz w:val="24"/>
          <w:szCs w:val="24"/>
        </w:rPr>
        <w:t>.</w:t>
      </w:r>
    </w:p>
    <w:p w14:paraId="5ADBCDFD" w14:textId="6FAFBA20" w:rsidR="008261E0"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SV</w:t>
      </w:r>
      <w:r w:rsidR="001C71A6" w:rsidRPr="00F647B8">
        <w:rPr>
          <w:rFonts w:ascii="Times New Roman" w:hAnsi="Times New Roman" w:cs="Times New Roman"/>
          <w:color w:val="000000" w:themeColor="text1"/>
          <w:sz w:val="24"/>
          <w:szCs w:val="24"/>
        </w:rPr>
        <w:t xml:space="preserve"> (mL)</w:t>
      </w:r>
      <w:r w:rsidRPr="00F647B8">
        <w:rPr>
          <w:rFonts w:ascii="Times New Roman" w:hAnsi="Times New Roman" w:cs="Times New Roman"/>
          <w:color w:val="000000" w:themeColor="text1"/>
          <w:sz w:val="24"/>
          <w:szCs w:val="24"/>
        </w:rPr>
        <w:t xml:space="preserve"> = LVEDV (mL) – LVESV (mL)</w:t>
      </w:r>
    </w:p>
    <w:p w14:paraId="0C3933CC" w14:textId="4107C8A7" w:rsidR="008261E0"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LVEF (%) = SV / LVEDV (mL) </w:t>
      </w:r>
      <w:r w:rsidRPr="00F647B8">
        <w:rPr>
          <w:rFonts w:ascii="Times New Roman" w:hAnsi="Times New Roman" w:cs="Times New Roman" w:hint="eastAsia"/>
          <w:color w:val="000000" w:themeColor="text1"/>
          <w:sz w:val="24"/>
          <w:szCs w:val="24"/>
        </w:rPr>
        <w:t>×</w:t>
      </w:r>
      <w:r w:rsidR="009311DD" w:rsidRPr="00F647B8">
        <w:rPr>
          <w:rFonts w:ascii="Times New Roman" w:hAnsi="Times New Roman" w:cs="Times New Roman" w:hint="eastAsia"/>
          <w:color w:val="000000" w:themeColor="text1"/>
          <w:sz w:val="24"/>
          <w:szCs w:val="24"/>
        </w:rPr>
        <w:t xml:space="preserve"> </w:t>
      </w:r>
      <w:r w:rsidRPr="00F647B8">
        <w:rPr>
          <w:rFonts w:ascii="Times New Roman" w:hAnsi="Times New Roman" w:cs="Times New Roman"/>
          <w:color w:val="000000" w:themeColor="text1"/>
          <w:sz w:val="24"/>
          <w:szCs w:val="24"/>
        </w:rPr>
        <w:t>100</w:t>
      </w:r>
    </w:p>
    <w:p w14:paraId="6087131A" w14:textId="7C3008CF" w:rsidR="00696658" w:rsidRPr="00F647B8" w:rsidRDefault="00000000" w:rsidP="00855622">
      <w:pPr>
        <w:spacing w:line="480" w:lineRule="auto"/>
        <w:rPr>
          <w:rFonts w:ascii="Times New Roman" w:hAnsi="Times New Roman" w:cs="Times New Roman"/>
          <w:color w:val="000000" w:themeColor="text1"/>
          <w:sz w:val="24"/>
          <w:szCs w:val="24"/>
        </w:rPr>
      </w:pPr>
      <w:bookmarkStart w:id="1" w:name="_Hlk112325752"/>
      <w:r w:rsidRPr="00F647B8">
        <w:rPr>
          <w:rFonts w:ascii="Times New Roman" w:hAnsi="Times New Roman" w:cs="Times New Roman"/>
          <w:color w:val="000000" w:themeColor="text1"/>
          <w:sz w:val="24"/>
          <w:szCs w:val="24"/>
        </w:rPr>
        <w:t>LAVI</w:t>
      </w:r>
      <w:bookmarkEnd w:id="1"/>
      <w:r w:rsidRPr="00F647B8">
        <w:rPr>
          <w:rFonts w:ascii="Times New Roman" w:hAnsi="Times New Roman" w:cs="Times New Roman"/>
          <w:color w:val="000000" w:themeColor="text1"/>
          <w:sz w:val="24"/>
          <w:szCs w:val="24"/>
        </w:rPr>
        <w:t xml:space="preserve"> (</w:t>
      </w:r>
      <w:r w:rsidR="008F2567" w:rsidRPr="00F647B8">
        <w:rPr>
          <w:rFonts w:ascii="Times New Roman" w:hAnsi="Times New Roman" w:cs="Times New Roman"/>
          <w:color w:val="000000" w:themeColor="text1"/>
          <w:sz w:val="24"/>
          <w:szCs w:val="24"/>
        </w:rPr>
        <w:t>mL/m</w:t>
      </w:r>
      <w:r w:rsidR="008F2567"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 = LAV max / BSA (m</w:t>
      </w:r>
      <w:r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w:t>
      </w:r>
    </w:p>
    <w:p w14:paraId="59CEF618" w14:textId="166AFEDE" w:rsidR="00DA4099"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LAEF (%) = (LAV</w:t>
      </w:r>
      <w:r w:rsidR="005B7F6F"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max </w:t>
      </w:r>
      <w:r w:rsidR="005B7F6F"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LA</w:t>
      </w:r>
      <w:r w:rsidR="005B7F6F" w:rsidRPr="00F647B8">
        <w:rPr>
          <w:rFonts w:ascii="Times New Roman" w:hAnsi="Times New Roman" w:cs="Times New Roman"/>
          <w:color w:val="000000" w:themeColor="text1"/>
          <w:sz w:val="24"/>
          <w:szCs w:val="24"/>
        </w:rPr>
        <w:t xml:space="preserve">V </w:t>
      </w:r>
      <w:r w:rsidRPr="00F647B8">
        <w:rPr>
          <w:rFonts w:ascii="Times New Roman" w:hAnsi="Times New Roman" w:cs="Times New Roman"/>
          <w:color w:val="000000" w:themeColor="text1"/>
          <w:sz w:val="24"/>
          <w:szCs w:val="24"/>
        </w:rPr>
        <w:t>min) / LAV max × 100</w:t>
      </w:r>
    </w:p>
    <w:p w14:paraId="210031F2" w14:textId="13AD5317" w:rsidR="0081500C"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Estimated pulmonary artery systolic pressure </w:t>
      </w:r>
      <w:r w:rsidR="00983893" w:rsidRPr="00F647B8">
        <w:rPr>
          <w:rFonts w:ascii="Times New Roman" w:hAnsi="Times New Roman" w:cs="Times New Roman"/>
          <w:color w:val="000000" w:themeColor="text1"/>
          <w:sz w:val="24"/>
          <w:szCs w:val="24"/>
        </w:rPr>
        <w:t xml:space="preserve">(mmHg) </w:t>
      </w:r>
      <w:r w:rsidRPr="00F647B8">
        <w:rPr>
          <w:rFonts w:ascii="Times New Roman" w:hAnsi="Times New Roman" w:cs="Times New Roman"/>
          <w:color w:val="000000" w:themeColor="text1"/>
          <w:sz w:val="24"/>
          <w:szCs w:val="24"/>
        </w:rPr>
        <w:t>= 4 × (tricuspid regurgitation velocity)</w:t>
      </w:r>
      <w:r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 xml:space="preserve"> + estimated right atrium pressure</w:t>
      </w:r>
    </w:p>
    <w:p w14:paraId="2D3C2A8D" w14:textId="2832C62B" w:rsidR="0034448C"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HRR = peak </w:t>
      </w:r>
      <w:r w:rsidR="00A51BED" w:rsidRPr="00F647B8">
        <w:rPr>
          <w:rFonts w:ascii="Times New Roman" w:hAnsi="Times New Roman" w:cs="Times New Roman"/>
          <w:color w:val="000000" w:themeColor="text1"/>
          <w:sz w:val="24"/>
          <w:szCs w:val="24"/>
        </w:rPr>
        <w:t xml:space="preserve">heart rate or </w:t>
      </w:r>
      <w:r w:rsidRPr="00F647B8">
        <w:rPr>
          <w:rFonts w:ascii="Times New Roman" w:hAnsi="Times New Roman" w:cs="Times New Roman"/>
          <w:color w:val="000000" w:themeColor="text1"/>
          <w:sz w:val="24"/>
          <w:szCs w:val="24"/>
        </w:rPr>
        <w:t>HR –</w:t>
      </w:r>
      <w:r w:rsidR="00843333" w:rsidRPr="00F647B8">
        <w:rPr>
          <w:rFonts w:ascii="Times New Roman" w:hAnsi="Times New Roman" w:cs="Times New Roman"/>
          <w:color w:val="000000" w:themeColor="text1"/>
          <w:sz w:val="24"/>
          <w:szCs w:val="24"/>
        </w:rPr>
        <w:t xml:space="preserve"> HR 1 min after the end of exercise load</w:t>
      </w:r>
    </w:p>
    <w:p w14:paraId="1D30F6D4" w14:textId="393D8596" w:rsidR="00445A8C"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VO</w:t>
      </w:r>
      <w:r w:rsidRPr="00F647B8">
        <w:rPr>
          <w:rFonts w:ascii="Times New Roman" w:hAnsi="Times New Roman" w:cs="Times New Roman"/>
          <w:color w:val="000000" w:themeColor="text1"/>
          <w:sz w:val="24"/>
          <w:szCs w:val="24"/>
          <w:vertAlign w:val="subscript"/>
        </w:rPr>
        <w:t>2</w:t>
      </w:r>
      <w:r w:rsidRPr="00F647B8">
        <w:rPr>
          <w:rFonts w:ascii="Times New Roman" w:hAnsi="Times New Roman" w:cs="Times New Roman"/>
          <w:color w:val="000000" w:themeColor="text1"/>
          <w:sz w:val="24"/>
          <w:szCs w:val="24"/>
        </w:rPr>
        <w:t xml:space="preserve">/HR </w:t>
      </w:r>
      <w:r w:rsidR="00FD1E74" w:rsidRPr="00F647B8">
        <w:rPr>
          <w:rFonts w:ascii="Times New Roman" w:hAnsi="Times New Roman" w:cs="Times New Roman"/>
          <w:color w:val="000000" w:themeColor="text1"/>
          <w:sz w:val="24"/>
          <w:szCs w:val="24"/>
        </w:rPr>
        <w:t>(</w:t>
      </w:r>
      <w:r w:rsidR="00613450" w:rsidRPr="00F647B8">
        <w:rPr>
          <w:rFonts w:ascii="Times New Roman" w:hAnsi="Times New Roman" w:cs="Times New Roman"/>
          <w:color w:val="000000" w:themeColor="text1"/>
          <w:sz w:val="24"/>
          <w:szCs w:val="24"/>
        </w:rPr>
        <w:t>mL/beat</w:t>
      </w:r>
      <w:r w:rsidR="00FD1E74"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VO</w:t>
      </w:r>
      <w:r w:rsidRPr="00F647B8">
        <w:rPr>
          <w:rFonts w:ascii="Times New Roman" w:hAnsi="Times New Roman" w:cs="Times New Roman"/>
          <w:color w:val="000000" w:themeColor="text1"/>
          <w:sz w:val="24"/>
          <w:szCs w:val="24"/>
          <w:vertAlign w:val="subscript"/>
        </w:rPr>
        <w:t>2</w:t>
      </w:r>
      <w:r w:rsidRPr="00F647B8">
        <w:rPr>
          <w:rFonts w:ascii="Times New Roman" w:hAnsi="Times New Roman" w:cs="Times New Roman"/>
          <w:color w:val="000000" w:themeColor="text1"/>
          <w:sz w:val="24"/>
          <w:szCs w:val="24"/>
        </w:rPr>
        <w:t xml:space="preserve"> (mL) / HR</w:t>
      </w:r>
      <w:r w:rsidR="00613450" w:rsidRPr="00F647B8">
        <w:rPr>
          <w:rFonts w:ascii="Times New Roman" w:hAnsi="Times New Roman" w:cs="Times New Roman"/>
          <w:color w:val="000000" w:themeColor="text1"/>
          <w:sz w:val="24"/>
          <w:szCs w:val="24"/>
        </w:rPr>
        <w:t xml:space="preserve"> (</w:t>
      </w:r>
      <w:r w:rsidR="001C71A6" w:rsidRPr="00F647B8">
        <w:rPr>
          <w:rFonts w:ascii="Times New Roman" w:hAnsi="Times New Roman" w:cs="Times New Roman"/>
          <w:color w:val="000000" w:themeColor="text1"/>
          <w:sz w:val="24"/>
          <w:szCs w:val="24"/>
        </w:rPr>
        <w:t>beats/min</w:t>
      </w:r>
      <w:r w:rsidR="00613450" w:rsidRPr="00F647B8">
        <w:rPr>
          <w:rFonts w:ascii="Times New Roman" w:hAnsi="Times New Roman" w:cs="Times New Roman"/>
          <w:color w:val="000000" w:themeColor="text1"/>
          <w:sz w:val="24"/>
          <w:szCs w:val="24"/>
        </w:rPr>
        <w:t>)</w:t>
      </w:r>
    </w:p>
    <w:p w14:paraId="675B7F96" w14:textId="083AA842" w:rsidR="00445A8C"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CO</w:t>
      </w:r>
      <w:r w:rsidR="00E36582" w:rsidRPr="00F647B8">
        <w:rPr>
          <w:rFonts w:ascii="Times New Roman" w:hAnsi="Times New Roman" w:cs="Times New Roman"/>
          <w:color w:val="000000" w:themeColor="text1"/>
          <w:sz w:val="24"/>
          <w:szCs w:val="24"/>
        </w:rPr>
        <w:t xml:space="preserve"> (L/min)</w:t>
      </w:r>
      <w:r w:rsidRPr="00F647B8">
        <w:rPr>
          <w:rFonts w:ascii="Times New Roman" w:hAnsi="Times New Roman" w:cs="Times New Roman"/>
          <w:color w:val="000000" w:themeColor="text1"/>
          <w:sz w:val="24"/>
          <w:szCs w:val="24"/>
        </w:rPr>
        <w:t xml:space="preserve"> = </w:t>
      </w:r>
      <w:r w:rsidR="00780AA8" w:rsidRPr="00F647B8">
        <w:rPr>
          <w:rFonts w:ascii="Times New Roman" w:hAnsi="Times New Roman" w:cs="Times New Roman"/>
          <w:color w:val="000000" w:themeColor="text1"/>
          <w:sz w:val="24"/>
          <w:szCs w:val="24"/>
        </w:rPr>
        <w:t>SV</w:t>
      </w:r>
      <w:r w:rsidR="001447BD" w:rsidRPr="00F647B8">
        <w:rPr>
          <w:rFonts w:ascii="Times New Roman" w:hAnsi="Times New Roman" w:cs="Times New Roman"/>
          <w:color w:val="000000" w:themeColor="text1"/>
          <w:sz w:val="24"/>
          <w:szCs w:val="24"/>
        </w:rPr>
        <w:t xml:space="preserve"> (mL</w:t>
      </w:r>
      <w:r w:rsidR="00DC5A46" w:rsidRPr="00F647B8">
        <w:rPr>
          <w:rFonts w:ascii="Times New Roman" w:hAnsi="Times New Roman" w:cs="Times New Roman"/>
          <w:color w:val="000000" w:themeColor="text1"/>
          <w:sz w:val="24"/>
          <w:szCs w:val="24"/>
        </w:rPr>
        <w:t>/min</w:t>
      </w:r>
      <w:r w:rsidR="001447BD" w:rsidRPr="00F647B8">
        <w:rPr>
          <w:rFonts w:ascii="Times New Roman" w:hAnsi="Times New Roman" w:cs="Times New Roman"/>
          <w:color w:val="000000" w:themeColor="text1"/>
          <w:sz w:val="24"/>
          <w:szCs w:val="24"/>
        </w:rPr>
        <w:t>)</w:t>
      </w:r>
      <w:r w:rsidR="002953B2" w:rsidRPr="00F647B8">
        <w:rPr>
          <w:rFonts w:ascii="Times New Roman" w:hAnsi="Times New Roman" w:cs="Times New Roman"/>
          <w:color w:val="000000" w:themeColor="text1"/>
          <w:sz w:val="24"/>
          <w:szCs w:val="24"/>
        </w:rPr>
        <w:t xml:space="preserve"> × HR</w:t>
      </w:r>
      <w:r w:rsidR="001447BD" w:rsidRPr="00F647B8">
        <w:rPr>
          <w:rFonts w:ascii="Times New Roman" w:hAnsi="Times New Roman" w:cs="Times New Roman"/>
          <w:color w:val="000000" w:themeColor="text1"/>
          <w:sz w:val="24"/>
          <w:szCs w:val="24"/>
        </w:rPr>
        <w:t xml:space="preserve"> (beats/min)</w:t>
      </w:r>
    </w:p>
    <w:p w14:paraId="7DAF4DBB" w14:textId="001671F0" w:rsidR="0018781D" w:rsidRPr="00F647B8" w:rsidRDefault="00000000" w:rsidP="00855622">
      <w:pPr>
        <w:spacing w:line="480" w:lineRule="auto"/>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a-</w:t>
      </w:r>
      <w:r w:rsidR="00981B33" w:rsidRPr="00F647B8">
        <w:rPr>
          <w:rFonts w:ascii="Times New Roman" w:hAnsi="Times New Roman" w:cs="Times New Roman"/>
          <w:color w:val="000000" w:themeColor="text1"/>
          <w:sz w:val="24"/>
          <w:szCs w:val="24"/>
        </w:rPr>
        <w:t>v</w:t>
      </w:r>
      <w:r w:rsidRPr="00F647B8">
        <w:rPr>
          <w:rFonts w:ascii="Times New Roman" w:hAnsi="Times New Roman" w:cs="Times New Roman"/>
          <w:color w:val="000000" w:themeColor="text1"/>
          <w:sz w:val="24"/>
          <w:szCs w:val="24"/>
        </w:rPr>
        <w:t>O</w:t>
      </w:r>
      <w:r w:rsidRPr="00F647B8">
        <w:rPr>
          <w:rFonts w:ascii="Times New Roman" w:hAnsi="Times New Roman" w:cs="Times New Roman"/>
          <w:color w:val="000000" w:themeColor="text1"/>
          <w:sz w:val="24"/>
          <w:szCs w:val="24"/>
          <w:vertAlign w:val="subscript"/>
        </w:rPr>
        <w:t>2</w:t>
      </w:r>
      <w:r w:rsidRPr="00F647B8">
        <w:rPr>
          <w:rFonts w:ascii="Times New Roman" w:hAnsi="Times New Roman" w:cs="Times New Roman"/>
          <w:color w:val="000000" w:themeColor="text1"/>
          <w:sz w:val="24"/>
          <w:szCs w:val="24"/>
        </w:rPr>
        <w:t xml:space="preserve"> </w:t>
      </w:r>
      <w:r w:rsidR="00CF48C0" w:rsidRPr="00F647B8">
        <w:rPr>
          <w:rFonts w:ascii="Times New Roman" w:hAnsi="Times New Roman" w:cs="Times New Roman"/>
          <w:color w:val="000000" w:themeColor="text1"/>
          <w:sz w:val="24"/>
          <w:szCs w:val="24"/>
        </w:rPr>
        <w:t>(</w:t>
      </w:r>
      <w:r w:rsidR="005B2AA1" w:rsidRPr="00F647B8">
        <w:rPr>
          <w:rFonts w:ascii="Times New Roman" w:hAnsi="Times New Roman" w:cs="Times New Roman"/>
          <w:color w:val="000000" w:themeColor="text1"/>
          <w:sz w:val="24"/>
          <w:szCs w:val="24"/>
        </w:rPr>
        <w:t>mL/100</w:t>
      </w:r>
      <w:r w:rsidR="002B77CC" w:rsidRPr="00F647B8">
        <w:rPr>
          <w:rFonts w:ascii="Times New Roman" w:hAnsi="Times New Roman" w:cs="Times New Roman"/>
          <w:color w:val="000000" w:themeColor="text1"/>
          <w:sz w:val="24"/>
          <w:szCs w:val="24"/>
        </w:rPr>
        <w:t xml:space="preserve"> </w:t>
      </w:r>
      <w:r w:rsidR="005B2AA1" w:rsidRPr="00F647B8">
        <w:rPr>
          <w:rFonts w:ascii="Times New Roman" w:hAnsi="Times New Roman" w:cs="Times New Roman"/>
          <w:color w:val="000000" w:themeColor="text1"/>
          <w:sz w:val="24"/>
          <w:szCs w:val="24"/>
        </w:rPr>
        <w:t>mL</w:t>
      </w:r>
      <w:r w:rsidR="00CF48C0"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 </w:t>
      </w:r>
      <w:r w:rsidR="001B474A" w:rsidRPr="00F647B8">
        <w:rPr>
          <w:rFonts w:ascii="Times New Roman" w:hAnsi="Times New Roman" w:cs="Times New Roman"/>
          <w:color w:val="000000" w:themeColor="text1"/>
          <w:sz w:val="24"/>
          <w:szCs w:val="24"/>
        </w:rPr>
        <w:t>CO</w:t>
      </w:r>
      <w:r w:rsidR="00E23F42" w:rsidRPr="00F647B8">
        <w:rPr>
          <w:rFonts w:ascii="Times New Roman" w:hAnsi="Times New Roman" w:cs="Times New Roman"/>
          <w:color w:val="000000" w:themeColor="text1"/>
          <w:sz w:val="24"/>
          <w:szCs w:val="24"/>
        </w:rPr>
        <w:t xml:space="preserve"> (L)</w:t>
      </w:r>
      <w:r w:rsidR="001B474A" w:rsidRPr="00F647B8">
        <w:rPr>
          <w:rFonts w:ascii="Times New Roman" w:hAnsi="Times New Roman" w:cs="Times New Roman"/>
          <w:color w:val="000000" w:themeColor="text1"/>
          <w:sz w:val="24"/>
          <w:szCs w:val="24"/>
        </w:rPr>
        <w:t xml:space="preserve"> / V</w:t>
      </w:r>
      <w:r w:rsidRPr="00F647B8">
        <w:rPr>
          <w:rFonts w:ascii="Times New Roman" w:hAnsi="Times New Roman" w:cs="Times New Roman"/>
          <w:color w:val="000000" w:themeColor="text1"/>
          <w:sz w:val="24"/>
          <w:szCs w:val="24"/>
        </w:rPr>
        <w:t>O</w:t>
      </w:r>
      <w:r w:rsidRPr="00F647B8">
        <w:rPr>
          <w:rFonts w:ascii="Times New Roman" w:hAnsi="Times New Roman" w:cs="Times New Roman"/>
          <w:color w:val="000000" w:themeColor="text1"/>
          <w:sz w:val="24"/>
          <w:szCs w:val="24"/>
          <w:vertAlign w:val="subscript"/>
        </w:rPr>
        <w:t>2</w:t>
      </w:r>
      <w:r w:rsidRPr="00F647B8">
        <w:rPr>
          <w:rFonts w:ascii="Times New Roman" w:hAnsi="Times New Roman" w:cs="Times New Roman"/>
          <w:color w:val="000000" w:themeColor="text1"/>
          <w:sz w:val="24"/>
          <w:szCs w:val="24"/>
        </w:rPr>
        <w:t xml:space="preserve"> </w:t>
      </w:r>
      <w:r w:rsidR="00E23F42" w:rsidRPr="00F647B8">
        <w:rPr>
          <w:rFonts w:ascii="Times New Roman" w:hAnsi="Times New Roman" w:cs="Times New Roman"/>
          <w:color w:val="000000" w:themeColor="text1"/>
          <w:sz w:val="24"/>
          <w:szCs w:val="24"/>
        </w:rPr>
        <w:t>(mL)</w:t>
      </w:r>
    </w:p>
    <w:p w14:paraId="781DB1AA" w14:textId="77777777" w:rsidR="0065579E" w:rsidRPr="00F647B8" w:rsidRDefault="0065579E" w:rsidP="00855622">
      <w:pPr>
        <w:spacing w:line="480" w:lineRule="auto"/>
        <w:rPr>
          <w:rFonts w:ascii="Times New Roman" w:hAnsi="Times New Roman" w:cs="Times New Roman"/>
          <w:iCs/>
          <w:color w:val="000000" w:themeColor="text1"/>
          <w:sz w:val="24"/>
          <w:szCs w:val="24"/>
        </w:rPr>
      </w:pPr>
    </w:p>
    <w:p w14:paraId="7B08AFD5" w14:textId="3C5485D2" w:rsidR="00B73D54" w:rsidRPr="00F647B8" w:rsidRDefault="00000000" w:rsidP="00855622">
      <w:pPr>
        <w:spacing w:line="480" w:lineRule="auto"/>
        <w:rPr>
          <w:rFonts w:ascii="Times New Roman" w:eastAsia="游明朝" w:hAnsi="Times New Roman" w:cs="Times New Roman"/>
          <w:b/>
          <w:bCs/>
          <w:color w:val="000000" w:themeColor="text1"/>
          <w:sz w:val="24"/>
          <w:szCs w:val="24"/>
        </w:rPr>
      </w:pPr>
      <w:r w:rsidRPr="00F647B8">
        <w:rPr>
          <w:rFonts w:ascii="Times New Roman" w:eastAsia="游明朝" w:hAnsi="Times New Roman" w:cs="Times New Roman"/>
          <w:b/>
          <w:bCs/>
          <w:color w:val="000000" w:themeColor="text1"/>
          <w:sz w:val="24"/>
          <w:szCs w:val="24"/>
        </w:rPr>
        <w:t>Materials and Methods</w:t>
      </w:r>
    </w:p>
    <w:p w14:paraId="1AFF7CCD" w14:textId="56FF43D1" w:rsidR="00AE2F64" w:rsidRPr="00F647B8" w:rsidRDefault="00000000" w:rsidP="006373C2">
      <w:pPr>
        <w:spacing w:line="480" w:lineRule="auto"/>
        <w:rPr>
          <w:rFonts w:ascii="Times New Roman" w:eastAsia="游明朝" w:hAnsi="Times New Roman" w:cs="Times New Roman"/>
          <w:b/>
          <w:i/>
          <w:iCs/>
          <w:color w:val="000000" w:themeColor="text1"/>
          <w:sz w:val="24"/>
          <w:szCs w:val="24"/>
        </w:rPr>
      </w:pPr>
      <w:r w:rsidRPr="00F647B8">
        <w:rPr>
          <w:rFonts w:ascii="Times New Roman" w:eastAsia="游明朝" w:hAnsi="Times New Roman" w:cs="Times New Roman"/>
          <w:b/>
          <w:i/>
          <w:iCs/>
          <w:color w:val="000000" w:themeColor="text1"/>
          <w:sz w:val="24"/>
          <w:szCs w:val="24"/>
        </w:rPr>
        <w:t>Study design</w:t>
      </w:r>
      <w:r w:rsidR="00D514BD" w:rsidRPr="00F647B8">
        <w:rPr>
          <w:rFonts w:ascii="Times New Roman" w:eastAsia="游明朝" w:hAnsi="Times New Roman" w:cs="Times New Roman"/>
          <w:b/>
          <w:i/>
          <w:iCs/>
          <w:color w:val="000000" w:themeColor="text1"/>
          <w:sz w:val="24"/>
          <w:szCs w:val="24"/>
        </w:rPr>
        <w:t xml:space="preserve"> and participants</w:t>
      </w:r>
    </w:p>
    <w:p w14:paraId="7B0F9F2C" w14:textId="6D5D001A" w:rsidR="00062714" w:rsidRPr="00F647B8" w:rsidRDefault="00000000" w:rsidP="00A51BED">
      <w:pPr>
        <w:spacing w:line="480" w:lineRule="auto"/>
        <w:ind w:firstLineChars="300" w:firstLine="72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lastRenderedPageBreak/>
        <w:t xml:space="preserve">The exclusion criteria </w:t>
      </w:r>
      <w:r w:rsidR="008D1FD7" w:rsidRPr="00F647B8">
        <w:rPr>
          <w:rFonts w:ascii="Times New Roman" w:hAnsi="Times New Roman" w:cs="Times New Roman" w:hint="eastAsia"/>
          <w:color w:val="000000" w:themeColor="text1"/>
          <w:sz w:val="24"/>
          <w:szCs w:val="24"/>
        </w:rPr>
        <w:t xml:space="preserve">for </w:t>
      </w:r>
      <w:r w:rsidR="00204EB6" w:rsidRPr="00F647B8">
        <w:rPr>
          <w:rFonts w:ascii="Times New Roman" w:hAnsi="Times New Roman" w:cs="Times New Roman" w:hint="eastAsia"/>
          <w:color w:val="000000" w:themeColor="text1"/>
          <w:sz w:val="24"/>
          <w:szCs w:val="24"/>
        </w:rPr>
        <w:t>participants in</w:t>
      </w:r>
      <w:r w:rsidR="00745C14" w:rsidRPr="00F647B8">
        <w:rPr>
          <w:rFonts w:ascii="Times New Roman" w:hAnsi="Times New Roman" w:cs="Times New Roman" w:hint="eastAsia"/>
          <w:color w:val="000000" w:themeColor="text1"/>
          <w:sz w:val="24"/>
          <w:szCs w:val="24"/>
        </w:rPr>
        <w:t xml:space="preserve"> this study </w:t>
      </w:r>
      <w:r w:rsidRPr="00F647B8">
        <w:rPr>
          <w:rFonts w:ascii="Times New Roman" w:hAnsi="Times New Roman" w:cs="Times New Roman"/>
          <w:color w:val="000000" w:themeColor="text1"/>
          <w:sz w:val="24"/>
          <w:szCs w:val="24"/>
        </w:rPr>
        <w:t>were as follow</w:t>
      </w:r>
      <w:r w:rsidR="0065579E" w:rsidRPr="00F647B8">
        <w:rPr>
          <w:rFonts w:ascii="Times New Roman" w:hAnsi="Times New Roman" w:cs="Times New Roman"/>
          <w:color w:val="000000" w:themeColor="text1"/>
          <w:sz w:val="24"/>
          <w:szCs w:val="24"/>
        </w:rPr>
        <w:t xml:space="preserve">s: </w:t>
      </w:r>
      <w:r w:rsidR="00DF284E" w:rsidRPr="00F647B8">
        <w:rPr>
          <w:rFonts w:ascii="Times New Roman" w:hAnsi="Times New Roman" w:cs="Times New Roman"/>
          <w:color w:val="000000" w:themeColor="text1"/>
          <w:sz w:val="24"/>
          <w:szCs w:val="24"/>
        </w:rPr>
        <w:t>e</w:t>
      </w:r>
      <w:r w:rsidRPr="00F647B8">
        <w:rPr>
          <w:rFonts w:ascii="Times New Roman" w:hAnsi="Times New Roman" w:cs="Times New Roman"/>
          <w:color w:val="000000" w:themeColor="text1"/>
          <w:sz w:val="24"/>
          <w:szCs w:val="24"/>
        </w:rPr>
        <w:t>xacerbation of subjective symptoms of heart failure</w:t>
      </w:r>
      <w:r w:rsidR="00DF284E"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w:t>
      </w:r>
      <w:r w:rsidR="003F320E">
        <w:rPr>
          <w:rFonts w:ascii="Times New Roman" w:hAnsi="Times New Roman" w:cs="Times New Roman"/>
          <w:color w:val="000000" w:themeColor="text1"/>
          <w:sz w:val="24"/>
          <w:szCs w:val="24"/>
        </w:rPr>
        <w:t xml:space="preserve">including </w:t>
      </w:r>
      <w:r w:rsidRPr="00F647B8">
        <w:rPr>
          <w:rFonts w:ascii="Times New Roman" w:hAnsi="Times New Roman" w:cs="Times New Roman"/>
          <w:color w:val="000000" w:themeColor="text1"/>
          <w:sz w:val="24"/>
          <w:szCs w:val="24"/>
        </w:rPr>
        <w:t xml:space="preserve">dyspnea, </w:t>
      </w:r>
      <w:r w:rsidR="003F320E">
        <w:rPr>
          <w:rFonts w:ascii="Times New Roman" w:hAnsi="Times New Roman" w:cs="Times New Roman"/>
          <w:color w:val="000000" w:themeColor="text1"/>
          <w:sz w:val="24"/>
          <w:szCs w:val="24"/>
        </w:rPr>
        <w:t xml:space="preserve">and </w:t>
      </w:r>
      <w:r w:rsidRPr="00F647B8">
        <w:rPr>
          <w:rFonts w:ascii="Times New Roman" w:hAnsi="Times New Roman" w:cs="Times New Roman"/>
          <w:color w:val="000000" w:themeColor="text1"/>
          <w:sz w:val="24"/>
          <w:szCs w:val="24"/>
        </w:rPr>
        <w:t xml:space="preserve">fatigue) within the past week, </w:t>
      </w:r>
      <w:r w:rsidR="00DF284E" w:rsidRPr="00F647B8">
        <w:rPr>
          <w:rFonts w:ascii="Times New Roman" w:hAnsi="Times New Roman" w:cs="Times New Roman"/>
          <w:color w:val="000000" w:themeColor="text1"/>
          <w:sz w:val="24"/>
          <w:szCs w:val="24"/>
        </w:rPr>
        <w:t>u</w:t>
      </w:r>
      <w:r w:rsidRPr="00F647B8">
        <w:rPr>
          <w:rFonts w:ascii="Times New Roman" w:hAnsi="Times New Roman" w:cs="Times New Roman"/>
          <w:color w:val="000000" w:themeColor="text1"/>
          <w:sz w:val="24"/>
          <w:szCs w:val="24"/>
        </w:rPr>
        <w:t>nstable angina or low threshold (induced by slow walking on level ground</w:t>
      </w:r>
      <w:r w:rsidR="00DF284E" w:rsidRPr="00F647B8">
        <w:rPr>
          <w:rFonts w:ascii="Times New Roman" w:hAnsi="Times New Roman" w:cs="Times New Roman"/>
          <w:color w:val="000000" w:themeColor="text1"/>
          <w:sz w:val="24"/>
          <w:szCs w:val="24"/>
        </w:rPr>
        <w:t>, two metabolic equivalents</w:t>
      </w:r>
      <w:r w:rsidR="0065579E"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s</w:t>
      </w:r>
      <w:r w:rsidRPr="00F647B8">
        <w:rPr>
          <w:rFonts w:ascii="Times New Roman" w:hAnsi="Times New Roman" w:cs="Times New Roman"/>
          <w:color w:val="000000" w:themeColor="text1"/>
          <w:sz w:val="24"/>
          <w:szCs w:val="24"/>
        </w:rPr>
        <w:t>evere valvular disease</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for which surgery is indicated </w:t>
      </w:r>
      <w:r w:rsidR="00DF284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especially aortic stenosis</w:t>
      </w:r>
      <w:r w:rsidR="0065579E"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s</w:t>
      </w:r>
      <w:r w:rsidRPr="00F647B8">
        <w:rPr>
          <w:rFonts w:ascii="Times New Roman" w:hAnsi="Times New Roman" w:cs="Times New Roman"/>
          <w:color w:val="000000" w:themeColor="text1"/>
          <w:sz w:val="24"/>
          <w:szCs w:val="24"/>
        </w:rPr>
        <w:t>evere left ventricular outflow tract steno</w:t>
      </w:r>
      <w:r w:rsidRPr="00F647B8">
        <w:rPr>
          <w:rFonts w:ascii="Times New Roman" w:hAnsi="Times New Roman" w:cs="Times New Roman" w:hint="eastAsia"/>
          <w:color w:val="000000" w:themeColor="text1"/>
          <w:sz w:val="24"/>
          <w:szCs w:val="24"/>
        </w:rPr>
        <w:t>sis (obstructive hypertrophic cardiomyopathy</w:t>
      </w:r>
      <w:r w:rsidR="0065579E" w:rsidRPr="00F647B8">
        <w:rPr>
          <w:rFonts w:ascii="Times New Roman" w:hAnsi="Times New Roman" w:cs="Times New Roman"/>
          <w:color w:val="000000" w:themeColor="text1"/>
          <w:sz w:val="24"/>
          <w:szCs w:val="24"/>
        </w:rPr>
        <w:t>);</w:t>
      </w:r>
      <w:r w:rsidR="0065579E" w:rsidRPr="00F647B8">
        <w:rPr>
          <w:rFonts w:ascii="Times New Roman" w:hAnsi="Times New Roman" w:cs="Times New Roman" w:hint="eastAsia"/>
          <w:color w:val="000000" w:themeColor="text1"/>
          <w:sz w:val="24"/>
          <w:szCs w:val="24"/>
        </w:rPr>
        <w:t xml:space="preserve"> </w:t>
      </w:r>
      <w:r w:rsidR="00DF284E" w:rsidRPr="00F647B8">
        <w:rPr>
          <w:rFonts w:ascii="Times New Roman" w:hAnsi="Times New Roman" w:cs="Times New Roman"/>
          <w:color w:val="000000" w:themeColor="text1"/>
          <w:sz w:val="24"/>
          <w:szCs w:val="24"/>
        </w:rPr>
        <w:t>u</w:t>
      </w:r>
      <w:r w:rsidRPr="00F647B8">
        <w:rPr>
          <w:rFonts w:ascii="Times New Roman" w:hAnsi="Times New Roman" w:cs="Times New Roman" w:hint="eastAsia"/>
          <w:color w:val="000000" w:themeColor="text1"/>
          <w:sz w:val="24"/>
          <w:szCs w:val="24"/>
        </w:rPr>
        <w:t>ntreated exercise-induced severe arrhythmia (ventricular fibrillation, persistent ventricular tachycardia</w:t>
      </w:r>
      <w:r w:rsidR="0065579E" w:rsidRPr="00F647B8">
        <w:rPr>
          <w:rFonts w:ascii="Times New Roman" w:hAnsi="Times New Roman" w:cs="Times New Roman"/>
          <w:color w:val="000000" w:themeColor="text1"/>
          <w:sz w:val="24"/>
          <w:szCs w:val="24"/>
        </w:rPr>
        <w:t>);</w:t>
      </w:r>
      <w:r w:rsidR="0065579E" w:rsidRPr="00F647B8">
        <w:rPr>
          <w:rFonts w:ascii="Times New Roman" w:hAnsi="Times New Roman" w:cs="Times New Roman" w:hint="eastAsia"/>
          <w:color w:val="000000" w:themeColor="text1"/>
          <w:sz w:val="24"/>
          <w:szCs w:val="24"/>
        </w:rPr>
        <w:t xml:space="preserve"> </w:t>
      </w:r>
      <w:r w:rsidR="00DF284E" w:rsidRPr="00F647B8">
        <w:rPr>
          <w:rFonts w:ascii="Times New Roman" w:hAnsi="Times New Roman" w:cs="Times New Roman"/>
          <w:color w:val="000000" w:themeColor="text1"/>
          <w:sz w:val="24"/>
          <w:szCs w:val="24"/>
        </w:rPr>
        <w:t>a</w:t>
      </w:r>
      <w:r w:rsidRPr="00F647B8">
        <w:rPr>
          <w:rFonts w:ascii="Times New Roman" w:hAnsi="Times New Roman" w:cs="Times New Roman" w:hint="eastAsia"/>
          <w:color w:val="000000" w:themeColor="text1"/>
          <w:sz w:val="24"/>
          <w:szCs w:val="24"/>
        </w:rPr>
        <w:t>ctive myocarditis</w:t>
      </w:r>
      <w:r w:rsidR="0065579E"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a</w:t>
      </w:r>
      <w:r w:rsidRPr="00F647B8">
        <w:rPr>
          <w:rFonts w:ascii="Times New Roman" w:hAnsi="Times New Roman" w:cs="Times New Roman" w:hint="eastAsia"/>
          <w:color w:val="000000" w:themeColor="text1"/>
          <w:sz w:val="24"/>
          <w:szCs w:val="24"/>
        </w:rPr>
        <w:t>cute systemic disease or fever</w:t>
      </w:r>
      <w:r w:rsidR="0065579E" w:rsidRPr="00F647B8">
        <w:rPr>
          <w:rFonts w:ascii="Times New Roman" w:hAnsi="Times New Roman" w:cs="Times New Roman"/>
          <w:color w:val="000000" w:themeColor="text1"/>
          <w:sz w:val="24"/>
          <w:szCs w:val="24"/>
        </w:rPr>
        <w:t>;</w:t>
      </w:r>
      <w:r w:rsidR="0065579E" w:rsidRPr="00F647B8">
        <w:rPr>
          <w:rFonts w:ascii="Times New Roman" w:hAnsi="Times New Roman" w:cs="Times New Roman" w:hint="eastAsia"/>
          <w:color w:val="000000" w:themeColor="text1"/>
          <w:sz w:val="24"/>
          <w:szCs w:val="24"/>
        </w:rPr>
        <w:t xml:space="preserve"> </w:t>
      </w:r>
      <w:r w:rsidR="00DF284E" w:rsidRPr="00F647B8">
        <w:rPr>
          <w:rFonts w:ascii="Times New Roman" w:hAnsi="Times New Roman" w:cs="Times New Roman"/>
          <w:color w:val="000000" w:themeColor="text1"/>
          <w:sz w:val="24"/>
          <w:szCs w:val="24"/>
        </w:rPr>
        <w:t>o</w:t>
      </w:r>
      <w:r w:rsidRPr="00F647B8">
        <w:rPr>
          <w:rFonts w:ascii="Times New Roman" w:hAnsi="Times New Roman" w:cs="Times New Roman" w:hint="eastAsia"/>
          <w:color w:val="000000" w:themeColor="text1"/>
          <w:sz w:val="24"/>
          <w:szCs w:val="24"/>
        </w:rPr>
        <w:t>ther diseases</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hint="eastAsia"/>
          <w:color w:val="000000" w:themeColor="text1"/>
          <w:sz w:val="24"/>
          <w:szCs w:val="24"/>
        </w:rPr>
        <w:t xml:space="preserve"> for which exercise therapy is co</w:t>
      </w:r>
      <w:r w:rsidRPr="00F647B8">
        <w:rPr>
          <w:rFonts w:ascii="Times New Roman" w:hAnsi="Times New Roman" w:cs="Times New Roman"/>
          <w:color w:val="000000" w:themeColor="text1"/>
          <w:sz w:val="24"/>
          <w:szCs w:val="24"/>
        </w:rPr>
        <w:t>ntraindicated (</w:t>
      </w:r>
      <w:r w:rsidR="006C6039">
        <w:rPr>
          <w:rFonts w:ascii="Times New Roman" w:hAnsi="Times New Roman" w:cs="Times New Roman"/>
          <w:color w:val="000000" w:themeColor="text1"/>
          <w:sz w:val="24"/>
          <w:szCs w:val="24"/>
        </w:rPr>
        <w:t xml:space="preserve">including </w:t>
      </w:r>
      <w:r w:rsidRPr="00F647B8">
        <w:rPr>
          <w:rFonts w:ascii="Times New Roman" w:hAnsi="Times New Roman" w:cs="Times New Roman"/>
          <w:color w:val="000000" w:themeColor="text1"/>
          <w:sz w:val="24"/>
          <w:szCs w:val="24"/>
        </w:rPr>
        <w:t xml:space="preserve">moderate or higher aortic aneurysm, severe hypertension, thrombophlebitis, embolism within </w:t>
      </w:r>
      <w:r w:rsidR="00DF284E" w:rsidRPr="00F647B8">
        <w:rPr>
          <w:rFonts w:ascii="Times New Roman" w:hAnsi="Times New Roman" w:cs="Times New Roman"/>
          <w:color w:val="000000" w:themeColor="text1"/>
          <w:sz w:val="24"/>
          <w:szCs w:val="24"/>
        </w:rPr>
        <w:t>two</w:t>
      </w:r>
      <w:r w:rsidRPr="00F647B8">
        <w:rPr>
          <w:rFonts w:ascii="Times New Roman" w:hAnsi="Times New Roman" w:cs="Times New Roman"/>
          <w:color w:val="000000" w:themeColor="text1"/>
          <w:sz w:val="24"/>
          <w:szCs w:val="24"/>
        </w:rPr>
        <w:t xml:space="preserve"> weeks, </w:t>
      </w:r>
      <w:r w:rsidR="00FB3819">
        <w:rPr>
          <w:rFonts w:ascii="Times New Roman" w:hAnsi="Times New Roman" w:cs="Times New Roman"/>
          <w:color w:val="000000" w:themeColor="text1"/>
          <w:sz w:val="24"/>
          <w:szCs w:val="24"/>
        </w:rPr>
        <w:t xml:space="preserve">and </w:t>
      </w:r>
      <w:r w:rsidRPr="00F647B8">
        <w:rPr>
          <w:rFonts w:ascii="Times New Roman" w:hAnsi="Times New Roman" w:cs="Times New Roman"/>
          <w:color w:val="000000" w:themeColor="text1"/>
          <w:sz w:val="24"/>
          <w:szCs w:val="24"/>
        </w:rPr>
        <w:t>serious other organ damage</w:t>
      </w:r>
      <w:r w:rsidR="0065579E"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congenital cardiovascular disease</w:t>
      </w:r>
      <w:r w:rsidR="0065579E"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r</w:t>
      </w:r>
      <w:r w:rsidRPr="00F647B8">
        <w:rPr>
          <w:rFonts w:ascii="Times New Roman" w:hAnsi="Times New Roman" w:cs="Times New Roman"/>
          <w:color w:val="000000" w:themeColor="text1"/>
          <w:sz w:val="24"/>
          <w:szCs w:val="24"/>
        </w:rPr>
        <w:t>enal failure with estimated glomerular filtration rate &lt;30</w:t>
      </w:r>
      <w:r w:rsidR="0065579E"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diagnos</w:t>
      </w:r>
      <w:r w:rsidR="002A3890">
        <w:rPr>
          <w:rFonts w:ascii="Times New Roman" w:hAnsi="Times New Roman" w:cs="Times New Roman"/>
          <w:color w:val="000000" w:themeColor="text1"/>
          <w:sz w:val="24"/>
          <w:szCs w:val="24"/>
        </w:rPr>
        <w:t>is of</w:t>
      </w:r>
      <w:r w:rsidRPr="00F647B8">
        <w:rPr>
          <w:rFonts w:ascii="Times New Roman" w:hAnsi="Times New Roman" w:cs="Times New Roman"/>
          <w:color w:val="000000" w:themeColor="text1"/>
          <w:sz w:val="24"/>
          <w:szCs w:val="24"/>
        </w:rPr>
        <w:t xml:space="preserve"> psychiatric disorders</w:t>
      </w:r>
      <w:r w:rsidR="0065579E"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m</w:t>
      </w:r>
      <w:r w:rsidRPr="00F647B8">
        <w:rPr>
          <w:rFonts w:ascii="Times New Roman" w:hAnsi="Times New Roman" w:cs="Times New Roman"/>
          <w:color w:val="000000" w:themeColor="text1"/>
          <w:sz w:val="24"/>
          <w:szCs w:val="24"/>
        </w:rPr>
        <w:t>alignant tumor</w:t>
      </w:r>
      <w:r w:rsidR="0065579E" w:rsidRPr="00F647B8">
        <w:rPr>
          <w:rFonts w:ascii="Times New Roman" w:hAnsi="Times New Roman" w:cs="Times New Roman"/>
          <w:color w:val="000000" w:themeColor="text1"/>
          <w:sz w:val="24"/>
          <w:szCs w:val="24"/>
        </w:rPr>
        <w:t xml:space="preserve">; </w:t>
      </w:r>
      <w:r w:rsidR="004B263B" w:rsidRPr="00F647B8">
        <w:rPr>
          <w:rFonts w:ascii="Times New Roman" w:hAnsi="Times New Roman" w:cs="Times New Roman"/>
          <w:color w:val="000000" w:themeColor="text1"/>
          <w:sz w:val="24"/>
          <w:szCs w:val="24"/>
        </w:rPr>
        <w:t>New York Heart Association class I and IV</w:t>
      </w:r>
      <w:r w:rsidR="0065579E" w:rsidRPr="00F647B8">
        <w:rPr>
          <w:rFonts w:ascii="Times New Roman" w:hAnsi="Times New Roman" w:cs="Times New Roman"/>
          <w:color w:val="000000" w:themeColor="text1"/>
          <w:sz w:val="24"/>
          <w:szCs w:val="24"/>
        </w:rPr>
        <w:t xml:space="preserve">; and </w:t>
      </w:r>
      <w:r w:rsidR="00CA4651" w:rsidRPr="00CA4651">
        <w:rPr>
          <w:rFonts w:ascii="Times New Roman" w:hAnsi="Times New Roman" w:cs="Times New Roman"/>
          <w:color w:val="000000" w:themeColor="text1"/>
          <w:sz w:val="24"/>
          <w:szCs w:val="24"/>
          <w:highlight w:val="yellow"/>
        </w:rPr>
        <w:t>patients under 65 or over 80 years of age</w:t>
      </w:r>
      <w:r w:rsidR="00CA4651" w:rsidRPr="00CA4651">
        <w:rPr>
          <w:rFonts w:ascii="Times New Roman" w:hAnsi="Times New Roman" w:cs="Times New Roman"/>
          <w:color w:val="000000" w:themeColor="text1"/>
          <w:sz w:val="24"/>
          <w:szCs w:val="24"/>
        </w:rPr>
        <w:t>.</w:t>
      </w:r>
      <w:r w:rsidR="00CA4651">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From a total of</w:t>
      </w:r>
      <w:r w:rsidRPr="00F647B8">
        <w:rPr>
          <w:rFonts w:ascii="Times New Roman" w:hAnsi="Times New Roman" w:cs="Times New Roman"/>
          <w:color w:val="000000" w:themeColor="text1"/>
          <w:sz w:val="24"/>
          <w:szCs w:val="24"/>
        </w:rPr>
        <w:t xml:space="preserve"> 1</w:t>
      </w:r>
      <w:r w:rsidR="008761B3" w:rsidRPr="00F647B8">
        <w:rPr>
          <w:rFonts w:ascii="Times New Roman" w:hAnsi="Times New Roman" w:cs="Times New Roman"/>
          <w:color w:val="000000" w:themeColor="text1"/>
          <w:sz w:val="24"/>
          <w:szCs w:val="24"/>
        </w:rPr>
        <w:t>78</w:t>
      </w:r>
      <w:r w:rsidR="00DF284E" w:rsidRPr="00F647B8">
        <w:rPr>
          <w:rFonts w:ascii="Times New Roman" w:hAnsi="Times New Roman" w:cs="Times New Roman"/>
          <w:color w:val="000000" w:themeColor="text1"/>
          <w:sz w:val="24"/>
          <w:szCs w:val="24"/>
        </w:rPr>
        <w:t xml:space="preserve"> patients</w:t>
      </w:r>
      <w:r w:rsidRPr="00F647B8">
        <w:rPr>
          <w:rFonts w:ascii="Times New Roman" w:hAnsi="Times New Roman" w:cs="Times New Roman"/>
          <w:color w:val="000000" w:themeColor="text1"/>
          <w:sz w:val="24"/>
          <w:szCs w:val="24"/>
        </w:rPr>
        <w:t xml:space="preserve">, </w:t>
      </w:r>
      <w:r w:rsidR="008761B3" w:rsidRPr="00F647B8">
        <w:rPr>
          <w:rFonts w:ascii="Times New Roman" w:hAnsi="Times New Roman" w:cs="Times New Roman"/>
          <w:color w:val="000000" w:themeColor="text1"/>
          <w:sz w:val="24"/>
          <w:szCs w:val="24"/>
        </w:rPr>
        <w:t>29</w:t>
      </w:r>
      <w:r w:rsidRPr="00F647B8">
        <w:rPr>
          <w:rFonts w:ascii="Times New Roman" w:hAnsi="Times New Roman" w:cs="Times New Roman"/>
          <w:color w:val="000000" w:themeColor="text1"/>
          <w:sz w:val="24"/>
          <w:szCs w:val="24"/>
        </w:rPr>
        <w:t xml:space="preserve"> were excluded from the analysis (</w:t>
      </w:r>
      <w:r w:rsidR="008761B3" w:rsidRPr="00F647B8">
        <w:rPr>
          <w:rFonts w:ascii="Times New Roman" w:hAnsi="Times New Roman" w:cs="Times New Roman"/>
          <w:color w:val="000000" w:themeColor="text1"/>
          <w:sz w:val="24"/>
          <w:szCs w:val="24"/>
        </w:rPr>
        <w:t>three did not agree with the explanation of th</w:t>
      </w:r>
      <w:r w:rsidR="00A51BED" w:rsidRPr="00F647B8">
        <w:rPr>
          <w:rFonts w:ascii="Times New Roman" w:hAnsi="Times New Roman" w:cs="Times New Roman"/>
          <w:color w:val="000000" w:themeColor="text1"/>
          <w:sz w:val="24"/>
          <w:szCs w:val="24"/>
        </w:rPr>
        <w:t>e</w:t>
      </w:r>
      <w:r w:rsidR="008761B3" w:rsidRPr="00F647B8">
        <w:rPr>
          <w:rFonts w:ascii="Times New Roman" w:hAnsi="Times New Roman" w:cs="Times New Roman"/>
          <w:color w:val="000000" w:themeColor="text1"/>
          <w:sz w:val="24"/>
          <w:szCs w:val="24"/>
        </w:rPr>
        <w:t xml:space="preserve"> study, eight </w:t>
      </w:r>
      <w:r w:rsidR="00A51BED" w:rsidRPr="00F647B8">
        <w:rPr>
          <w:rFonts w:ascii="Times New Roman" w:hAnsi="Times New Roman" w:cs="Times New Roman"/>
          <w:color w:val="000000" w:themeColor="text1"/>
          <w:sz w:val="24"/>
          <w:szCs w:val="24"/>
        </w:rPr>
        <w:t>had a</w:t>
      </w:r>
      <w:r w:rsidR="008761B3" w:rsidRPr="00F647B8">
        <w:rPr>
          <w:rFonts w:ascii="Times New Roman" w:hAnsi="Times New Roman" w:cs="Times New Roman"/>
          <w:color w:val="000000" w:themeColor="text1"/>
          <w:sz w:val="24"/>
          <w:szCs w:val="24"/>
        </w:rPr>
        <w:t xml:space="preserve"> daily physical activity </w:t>
      </w:r>
      <w:r w:rsidR="00A51BED" w:rsidRPr="00F647B8">
        <w:rPr>
          <w:rFonts w:ascii="Times New Roman" w:hAnsi="Times New Roman" w:cs="Times New Roman"/>
          <w:color w:val="000000" w:themeColor="text1"/>
          <w:sz w:val="24"/>
          <w:szCs w:val="24"/>
        </w:rPr>
        <w:t xml:space="preserve">of either </w:t>
      </w:r>
      <w:r w:rsidR="008761B3" w:rsidRPr="00F647B8">
        <w:rPr>
          <w:rFonts w:ascii="Times New Roman" w:hAnsi="Times New Roman" w:cs="Times New Roman"/>
          <w:color w:val="000000" w:themeColor="text1"/>
          <w:sz w:val="24"/>
          <w:szCs w:val="24"/>
        </w:rPr>
        <w:t xml:space="preserve">less than 500 steps or </w:t>
      </w:r>
      <w:r w:rsidR="00FB3819">
        <w:rPr>
          <w:rFonts w:ascii="Times New Roman" w:hAnsi="Times New Roman" w:cs="Times New Roman"/>
          <w:color w:val="000000" w:themeColor="text1"/>
          <w:sz w:val="24"/>
          <w:szCs w:val="24"/>
        </w:rPr>
        <w:t xml:space="preserve">more than </w:t>
      </w:r>
      <w:r w:rsidR="008761B3" w:rsidRPr="00F647B8">
        <w:rPr>
          <w:rFonts w:ascii="Times New Roman" w:hAnsi="Times New Roman" w:cs="Times New Roman"/>
          <w:color w:val="000000" w:themeColor="text1"/>
          <w:sz w:val="24"/>
          <w:szCs w:val="24"/>
        </w:rPr>
        <w:t>20</w:t>
      </w:r>
      <w:r w:rsidR="00A51BED" w:rsidRPr="00F647B8">
        <w:rPr>
          <w:rFonts w:ascii="Times New Roman" w:hAnsi="Times New Roman" w:cs="Times New Roman"/>
          <w:color w:val="000000" w:themeColor="text1"/>
          <w:sz w:val="24"/>
          <w:szCs w:val="24"/>
        </w:rPr>
        <w:t>,000</w:t>
      </w:r>
      <w:r w:rsidR="008761B3" w:rsidRPr="00F647B8">
        <w:rPr>
          <w:rFonts w:ascii="Times New Roman" w:hAnsi="Times New Roman" w:cs="Times New Roman"/>
          <w:color w:val="000000" w:themeColor="text1"/>
          <w:sz w:val="24"/>
          <w:szCs w:val="24"/>
        </w:rPr>
        <w:t xml:space="preserve"> steps, </w:t>
      </w:r>
      <w:r w:rsidR="00A51BED" w:rsidRPr="00F647B8">
        <w:rPr>
          <w:rFonts w:ascii="Times New Roman" w:hAnsi="Times New Roman" w:cs="Times New Roman"/>
          <w:color w:val="000000" w:themeColor="text1"/>
          <w:sz w:val="24"/>
          <w:szCs w:val="24"/>
        </w:rPr>
        <w:t>13</w:t>
      </w:r>
      <w:r w:rsidR="00A51BED" w:rsidRPr="00F647B8">
        <w:rPr>
          <w:rFonts w:ascii="Times New Roman" w:hAnsi="Times New Roman" w:cs="Times New Roman" w:hint="eastAsia"/>
          <w:color w:val="000000" w:themeColor="text1"/>
          <w:sz w:val="24"/>
          <w:szCs w:val="24"/>
        </w:rPr>
        <w:t xml:space="preserve"> </w:t>
      </w:r>
      <w:r w:rsidRPr="00F647B8">
        <w:rPr>
          <w:rFonts w:ascii="Times New Roman" w:hAnsi="Times New Roman" w:cs="Times New Roman"/>
          <w:color w:val="000000" w:themeColor="text1"/>
          <w:sz w:val="24"/>
          <w:szCs w:val="24"/>
        </w:rPr>
        <w:t>lacked data on physical activity</w:t>
      </w:r>
      <w:r w:rsidR="00A51BED"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 xml:space="preserve">and </w:t>
      </w:r>
      <w:r w:rsidR="00A73C74" w:rsidRPr="00F647B8">
        <w:rPr>
          <w:rFonts w:ascii="Times New Roman" w:hAnsi="Times New Roman" w:cs="Times New Roman" w:hint="eastAsia"/>
          <w:color w:val="000000" w:themeColor="text1"/>
          <w:sz w:val="24"/>
          <w:szCs w:val="24"/>
        </w:rPr>
        <w:t>five</w:t>
      </w:r>
      <w:r w:rsidRPr="00F647B8">
        <w:rPr>
          <w:rFonts w:ascii="Times New Roman" w:hAnsi="Times New Roman" w:cs="Times New Roman"/>
          <w:color w:val="000000" w:themeColor="text1"/>
          <w:sz w:val="24"/>
          <w:szCs w:val="24"/>
        </w:rPr>
        <w:t xml:space="preserve"> were hospitalized due to orthopedic disease).</w:t>
      </w:r>
    </w:p>
    <w:p w14:paraId="239A9710" w14:textId="77777777" w:rsidR="0065579E" w:rsidRPr="00F647B8" w:rsidRDefault="0065579E" w:rsidP="00A51BED">
      <w:pPr>
        <w:spacing w:line="480" w:lineRule="auto"/>
        <w:ind w:firstLineChars="300" w:firstLine="706"/>
        <w:rPr>
          <w:rFonts w:ascii="Times New Roman" w:eastAsia="游明朝" w:hAnsi="Times New Roman" w:cs="Times New Roman"/>
          <w:b/>
          <w:bCs/>
          <w:color w:val="000000" w:themeColor="text1"/>
          <w:sz w:val="24"/>
          <w:szCs w:val="24"/>
        </w:rPr>
      </w:pPr>
    </w:p>
    <w:p w14:paraId="78106E62" w14:textId="61459FEF" w:rsidR="00B636EB" w:rsidRPr="00F647B8" w:rsidRDefault="00000000" w:rsidP="00B636EB">
      <w:pPr>
        <w:spacing w:line="480" w:lineRule="auto"/>
        <w:rPr>
          <w:rFonts w:ascii="Times New Roman" w:eastAsia="游明朝" w:hAnsi="Times New Roman" w:cs="Times New Roman"/>
          <w:b/>
          <w:i/>
          <w:iCs/>
          <w:color w:val="000000" w:themeColor="text1"/>
          <w:sz w:val="24"/>
          <w:szCs w:val="24"/>
        </w:rPr>
      </w:pPr>
      <w:r w:rsidRPr="00F647B8">
        <w:rPr>
          <w:rFonts w:ascii="Times New Roman" w:eastAsia="游明朝" w:hAnsi="Times New Roman" w:cs="Times New Roman"/>
          <w:b/>
          <w:i/>
          <w:iCs/>
          <w:color w:val="000000" w:themeColor="text1"/>
          <w:sz w:val="24"/>
          <w:szCs w:val="24"/>
        </w:rPr>
        <w:t xml:space="preserve">Diagnosis of </w:t>
      </w:r>
      <w:r w:rsidR="00A51BED" w:rsidRPr="00F647B8">
        <w:rPr>
          <w:rFonts w:ascii="Times New Roman" w:hAnsi="Times New Roman" w:cs="Times New Roman"/>
          <w:b/>
          <w:i/>
          <w:iCs/>
          <w:color w:val="000000" w:themeColor="text1"/>
          <w:sz w:val="24"/>
          <w:szCs w:val="24"/>
        </w:rPr>
        <w:t>with heart failure with preserved ejection fraction</w:t>
      </w:r>
      <w:r w:rsidR="00A51BED" w:rsidRPr="00F647B8">
        <w:rPr>
          <w:rFonts w:ascii="Times New Roman" w:eastAsia="游明朝" w:hAnsi="Times New Roman" w:cs="Times New Roman"/>
          <w:b/>
          <w:i/>
          <w:iCs/>
          <w:color w:val="000000" w:themeColor="text1"/>
          <w:sz w:val="24"/>
          <w:szCs w:val="24"/>
        </w:rPr>
        <w:t xml:space="preserve"> (</w:t>
      </w:r>
      <w:r w:rsidRPr="00F647B8">
        <w:rPr>
          <w:rFonts w:ascii="Times New Roman" w:eastAsia="游明朝" w:hAnsi="Times New Roman" w:cs="Times New Roman"/>
          <w:b/>
          <w:i/>
          <w:iCs/>
          <w:color w:val="000000" w:themeColor="text1"/>
          <w:sz w:val="24"/>
          <w:szCs w:val="24"/>
        </w:rPr>
        <w:t>HFpEF</w:t>
      </w:r>
      <w:r w:rsidR="00A51BED" w:rsidRPr="00F647B8">
        <w:rPr>
          <w:rFonts w:ascii="Times New Roman" w:eastAsia="游明朝" w:hAnsi="Times New Roman" w:cs="Times New Roman"/>
          <w:b/>
          <w:i/>
          <w:iCs/>
          <w:color w:val="000000" w:themeColor="text1"/>
          <w:sz w:val="24"/>
          <w:szCs w:val="24"/>
        </w:rPr>
        <w:t>)</w:t>
      </w:r>
    </w:p>
    <w:p w14:paraId="2A31F144" w14:textId="7C51AD80" w:rsidR="00DA4099" w:rsidRPr="00F647B8" w:rsidRDefault="00000000" w:rsidP="00867486">
      <w:pPr>
        <w:spacing w:line="480" w:lineRule="auto"/>
        <w:ind w:firstLine="84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lastRenderedPageBreak/>
        <w:t xml:space="preserve">HFpEF was defined as </w:t>
      </w:r>
      <w:r w:rsidR="00DF284E" w:rsidRPr="00F647B8">
        <w:rPr>
          <w:rFonts w:ascii="Times New Roman" w:hAnsi="Times New Roman" w:cs="Times New Roman"/>
          <w:color w:val="000000" w:themeColor="text1"/>
          <w:sz w:val="24"/>
          <w:szCs w:val="24"/>
        </w:rPr>
        <w:t xml:space="preserve">the </w:t>
      </w:r>
      <w:r w:rsidRPr="00F647B8">
        <w:rPr>
          <w:rFonts w:ascii="Times New Roman" w:hAnsi="Times New Roman" w:cs="Times New Roman"/>
          <w:color w:val="000000" w:themeColor="text1"/>
          <w:sz w:val="24"/>
          <w:szCs w:val="24"/>
        </w:rPr>
        <w:t xml:space="preserve">presence of clinical symptoms of </w:t>
      </w:r>
      <w:r w:rsidR="00A51BED" w:rsidRPr="00F647B8">
        <w:rPr>
          <w:rFonts w:ascii="Times New Roman" w:hAnsi="Times New Roman" w:cs="Times New Roman"/>
          <w:color w:val="000000" w:themeColor="text1"/>
          <w:sz w:val="24"/>
          <w:szCs w:val="24"/>
        </w:rPr>
        <w:t>heart failure (</w:t>
      </w:r>
      <w:r w:rsidRPr="00F647B8">
        <w:rPr>
          <w:rFonts w:ascii="Times New Roman" w:hAnsi="Times New Roman" w:cs="Times New Roman"/>
          <w:color w:val="000000" w:themeColor="text1"/>
          <w:sz w:val="24"/>
          <w:szCs w:val="24"/>
        </w:rPr>
        <w:t>HF</w:t>
      </w:r>
      <w:r w:rsidR="00A51BED"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(clinical HF symptoms were defined as subjective symptoms such as shortness of breath during exertion, orthopnea, and paroxysmal nocturnal dyspnea), a left ventricular ejection fraction </w:t>
      </w:r>
      <w:r w:rsidR="0065579E" w:rsidRPr="00F647B8">
        <w:rPr>
          <w:rFonts w:ascii="Times New Roman" w:hAnsi="Times New Roman" w:cs="Times New Roman"/>
          <w:color w:val="000000" w:themeColor="text1"/>
          <w:sz w:val="24"/>
          <w:szCs w:val="24"/>
        </w:rPr>
        <w:t>&gt;</w:t>
      </w:r>
      <w:r w:rsidRPr="00F647B8">
        <w:rPr>
          <w:rFonts w:ascii="Times New Roman" w:hAnsi="Times New Roman" w:cs="Times New Roman"/>
          <w:color w:val="000000" w:themeColor="text1"/>
          <w:sz w:val="24"/>
          <w:szCs w:val="24"/>
        </w:rPr>
        <w:t xml:space="preserve">50%, and </w:t>
      </w:r>
      <w:r w:rsidR="002A3890">
        <w:rPr>
          <w:rFonts w:ascii="Times New Roman" w:hAnsi="Times New Roman" w:cs="Times New Roman"/>
          <w:color w:val="000000" w:themeColor="text1"/>
          <w:sz w:val="24"/>
          <w:szCs w:val="24"/>
        </w:rPr>
        <w:t xml:space="preserve">the </w:t>
      </w:r>
      <w:r w:rsidRPr="00F647B8">
        <w:rPr>
          <w:rFonts w:ascii="Times New Roman" w:hAnsi="Times New Roman" w:cs="Times New Roman"/>
          <w:color w:val="000000" w:themeColor="text1"/>
          <w:sz w:val="24"/>
          <w:szCs w:val="24"/>
        </w:rPr>
        <w:t>presence of left ventricular diastolic dysfunction as defined by the American Society of Echocardiography/European Association of Cardiovascular Imaging (i.e., mean E/</w:t>
      </w:r>
      <w:r w:rsidR="004838DB" w:rsidRPr="00F647B8">
        <w:rPr>
          <w:rFonts w:ascii="Times New Roman" w:hAnsi="Times New Roman" w:cs="Times New Roman"/>
          <w:color w:val="000000" w:themeColor="text1"/>
          <w:sz w:val="24"/>
          <w:szCs w:val="24"/>
        </w:rPr>
        <w:t>e′</w:t>
      </w:r>
      <w:r w:rsidRPr="00F647B8">
        <w:rPr>
          <w:rFonts w:ascii="Times New Roman" w:hAnsi="Times New Roman" w:cs="Times New Roman"/>
          <w:color w:val="000000" w:themeColor="text1"/>
          <w:sz w:val="24"/>
          <w:szCs w:val="24"/>
        </w:rPr>
        <w:t xml:space="preserve"> &gt;14, septal </w:t>
      </w:r>
      <w:r w:rsidR="004838DB" w:rsidRPr="00F647B8">
        <w:rPr>
          <w:rFonts w:ascii="Times New Roman" w:hAnsi="Times New Roman" w:cs="Times New Roman"/>
          <w:color w:val="000000" w:themeColor="text1"/>
          <w:sz w:val="24"/>
          <w:szCs w:val="24"/>
        </w:rPr>
        <w:t>e′</w:t>
      </w:r>
      <w:r w:rsidRPr="00F647B8">
        <w:rPr>
          <w:rFonts w:ascii="Times New Roman" w:hAnsi="Times New Roman" w:cs="Times New Roman"/>
          <w:color w:val="000000" w:themeColor="text1"/>
          <w:sz w:val="24"/>
          <w:szCs w:val="24"/>
        </w:rPr>
        <w:t xml:space="preserve"> &lt;7 cm/s or lateral </w:t>
      </w:r>
      <w:r w:rsidR="004838DB" w:rsidRPr="00F647B8">
        <w:rPr>
          <w:rFonts w:ascii="Times New Roman" w:hAnsi="Times New Roman" w:cs="Times New Roman"/>
          <w:color w:val="000000" w:themeColor="text1"/>
          <w:sz w:val="24"/>
          <w:szCs w:val="24"/>
        </w:rPr>
        <w:t>e′</w:t>
      </w:r>
      <w:r w:rsidRPr="00F647B8">
        <w:rPr>
          <w:rFonts w:ascii="Times New Roman" w:hAnsi="Times New Roman" w:cs="Times New Roman"/>
          <w:color w:val="000000" w:themeColor="text1"/>
          <w:sz w:val="24"/>
          <w:szCs w:val="24"/>
        </w:rPr>
        <w:t xml:space="preserve"> &lt;10 cm/s, tricuspid regurgitant velocity &gt;2.8</w:t>
      </w:r>
      <w:r w:rsidRPr="00F647B8">
        <w:rPr>
          <w:rFonts w:ascii="Times New Roman" w:eastAsia="ＭＳ 明朝" w:hAnsi="Times New Roman" w:cs="Times New Roman"/>
          <w:color w:val="000000" w:themeColor="text1"/>
          <w:sz w:val="24"/>
          <w:szCs w:val="24"/>
        </w:rPr>
        <w:t xml:space="preserve"> m/s, left atrial volume index</w:t>
      </w:r>
      <w:r w:rsidRPr="00F647B8">
        <w:rPr>
          <w:rFonts w:ascii="Times New Roman" w:hAnsi="Times New Roman" w:cs="Times New Roman"/>
          <w:color w:val="000000" w:themeColor="text1"/>
          <w:sz w:val="24"/>
          <w:szCs w:val="24"/>
        </w:rPr>
        <w:t xml:space="preserve"> &gt;34 mL/m</w:t>
      </w:r>
      <w:r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 xml:space="preserve">, where the above </w:t>
      </w:r>
      <w:r w:rsidR="00DF284E" w:rsidRPr="00F647B8">
        <w:rPr>
          <w:rFonts w:ascii="Times New Roman" w:hAnsi="Times New Roman" w:cs="Times New Roman"/>
          <w:color w:val="000000" w:themeColor="text1"/>
          <w:sz w:val="24"/>
          <w:szCs w:val="24"/>
        </w:rPr>
        <w:t>three</w:t>
      </w:r>
      <w:r w:rsidRPr="00F647B8">
        <w:rPr>
          <w:rFonts w:ascii="Times New Roman" w:hAnsi="Times New Roman" w:cs="Times New Roman"/>
          <w:color w:val="000000" w:themeColor="text1"/>
          <w:sz w:val="24"/>
          <w:szCs w:val="24"/>
        </w:rPr>
        <w:t xml:space="preserve"> points are</w:t>
      </w:r>
      <w:r w:rsidR="00DF284E" w:rsidRPr="00F647B8">
        <w:rPr>
          <w:rFonts w:ascii="Times New Roman" w:hAnsi="Times New Roman" w:cs="Times New Roman"/>
          <w:color w:val="000000" w:themeColor="text1"/>
          <w:sz w:val="24"/>
          <w:szCs w:val="24"/>
        </w:rPr>
        <w:t xml:space="preserve"> considered</w:t>
      </w:r>
      <w:r w:rsidRPr="00F647B8">
        <w:rPr>
          <w:rFonts w:ascii="Times New Roman" w:hAnsi="Times New Roman" w:cs="Times New Roman"/>
          <w:color w:val="000000" w:themeColor="text1"/>
          <w:sz w:val="24"/>
          <w:szCs w:val="24"/>
        </w:rPr>
        <w:t xml:space="preserve"> satisf</w:t>
      </w:r>
      <w:r w:rsidR="00DF284E" w:rsidRPr="00F647B8">
        <w:rPr>
          <w:rFonts w:ascii="Times New Roman" w:hAnsi="Times New Roman" w:cs="Times New Roman"/>
          <w:color w:val="000000" w:themeColor="text1"/>
          <w:sz w:val="24"/>
          <w:szCs w:val="24"/>
        </w:rPr>
        <w:t>actory</w:t>
      </w:r>
      <w:r w:rsidRPr="00F647B8">
        <w:rPr>
          <w:rFonts w:ascii="Times New Roman" w:hAnsi="Times New Roman" w:cs="Times New Roman"/>
          <w:color w:val="000000" w:themeColor="text1"/>
          <w:sz w:val="24"/>
          <w:szCs w:val="24"/>
        </w:rPr>
        <w:t>)</w:t>
      </w:r>
      <w:r w:rsidR="00DF284E" w:rsidRPr="00F647B8">
        <w:rPr>
          <w:rFonts w:ascii="Times New Roman" w:hAnsi="Times New Roman" w:cs="Times New Roman"/>
          <w:color w:val="000000" w:themeColor="text1"/>
          <w:sz w:val="24"/>
          <w:szCs w:val="24"/>
        </w:rPr>
        <w:t xml:space="preserve"> </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15</w:t>
      </w:r>
      <w:r w:rsidR="0065579E" w:rsidRPr="00F647B8">
        <w:rPr>
          <w:rFonts w:ascii="Times New Roman" w:hAnsi="Times New Roman" w:cs="Times New Roman"/>
          <w:color w:val="000000" w:themeColor="text1"/>
          <w:sz w:val="24"/>
          <w:szCs w:val="24"/>
        </w:rPr>
        <w:t xml:space="preserve">]. </w:t>
      </w:r>
      <w:r w:rsidR="00EB70ED" w:rsidRPr="00F647B8">
        <w:rPr>
          <w:rFonts w:ascii="Times New Roman" w:hAnsi="Times New Roman" w:cs="Times New Roman"/>
          <w:color w:val="000000" w:themeColor="text1"/>
          <w:sz w:val="24"/>
          <w:szCs w:val="24"/>
        </w:rPr>
        <w:t>In addition, we calculated the H</w:t>
      </w:r>
      <w:r w:rsidR="00EB70ED" w:rsidRPr="00F647B8">
        <w:rPr>
          <w:rFonts w:ascii="Times New Roman" w:hAnsi="Times New Roman" w:cs="Times New Roman"/>
          <w:color w:val="000000" w:themeColor="text1"/>
          <w:sz w:val="24"/>
          <w:szCs w:val="24"/>
          <w:vertAlign w:val="subscript"/>
        </w:rPr>
        <w:t>2</w:t>
      </w:r>
      <w:r w:rsidR="00EB70ED" w:rsidRPr="00F647B8">
        <w:rPr>
          <w:rFonts w:ascii="Times New Roman" w:hAnsi="Times New Roman" w:cs="Times New Roman"/>
          <w:color w:val="000000" w:themeColor="text1"/>
          <w:sz w:val="24"/>
          <w:szCs w:val="24"/>
        </w:rPr>
        <w:t>FPEF and HFA-PEFF score</w:t>
      </w:r>
      <w:r w:rsidR="0065579E" w:rsidRPr="00F647B8">
        <w:rPr>
          <w:rFonts w:ascii="Times New Roman" w:hAnsi="Times New Roman" w:cs="Times New Roman"/>
          <w:color w:val="000000" w:themeColor="text1"/>
          <w:sz w:val="24"/>
          <w:szCs w:val="24"/>
        </w:rPr>
        <w:t>s</w:t>
      </w:r>
      <w:r w:rsidR="00EB70ED" w:rsidRPr="00F647B8">
        <w:rPr>
          <w:rFonts w:ascii="Times New Roman" w:hAnsi="Times New Roman" w:cs="Times New Roman"/>
          <w:color w:val="000000" w:themeColor="text1"/>
          <w:sz w:val="24"/>
          <w:szCs w:val="24"/>
        </w:rPr>
        <w:t xml:space="preserve"> to make the diagnosis of HFpEF more accurate </w:t>
      </w:r>
      <w:r w:rsidR="0065579E" w:rsidRPr="00F647B8">
        <w:rPr>
          <w:rFonts w:ascii="Times New Roman" w:hAnsi="Times New Roman" w:cs="Times New Roman"/>
          <w:color w:val="000000" w:themeColor="text1"/>
          <w:sz w:val="24"/>
          <w:szCs w:val="24"/>
        </w:rPr>
        <w:t>[</w:t>
      </w:r>
      <w:r w:rsidR="00EB70ED" w:rsidRPr="00F647B8">
        <w:rPr>
          <w:rFonts w:ascii="Times New Roman" w:hAnsi="Times New Roman" w:cs="Times New Roman"/>
          <w:color w:val="000000" w:themeColor="text1"/>
          <w:sz w:val="24"/>
          <w:szCs w:val="24"/>
        </w:rPr>
        <w:t>16,</w:t>
      </w:r>
      <w:r w:rsidR="0065579E" w:rsidRPr="00F647B8">
        <w:rPr>
          <w:rFonts w:ascii="Times New Roman" w:hAnsi="Times New Roman" w:cs="Times New Roman"/>
          <w:color w:val="000000" w:themeColor="text1"/>
          <w:sz w:val="24"/>
          <w:szCs w:val="24"/>
        </w:rPr>
        <w:t xml:space="preserve"> </w:t>
      </w:r>
      <w:r w:rsidR="00EB70ED" w:rsidRPr="00F647B8">
        <w:rPr>
          <w:rFonts w:ascii="Times New Roman" w:hAnsi="Times New Roman" w:cs="Times New Roman"/>
          <w:color w:val="000000" w:themeColor="text1"/>
          <w:sz w:val="24"/>
          <w:szCs w:val="24"/>
        </w:rPr>
        <w:t>17</w:t>
      </w:r>
      <w:r w:rsidR="0065579E" w:rsidRPr="00F647B8">
        <w:rPr>
          <w:rFonts w:ascii="Times New Roman" w:hAnsi="Times New Roman" w:cs="Times New Roman"/>
          <w:color w:val="000000" w:themeColor="text1"/>
          <w:sz w:val="24"/>
          <w:szCs w:val="24"/>
        </w:rPr>
        <w:t xml:space="preserve">]. </w:t>
      </w:r>
      <w:r w:rsidR="00166AC9" w:rsidRPr="00F647B8">
        <w:rPr>
          <w:rFonts w:ascii="Times New Roman" w:hAnsi="Times New Roman" w:cs="Times New Roman"/>
          <w:color w:val="000000" w:themeColor="text1"/>
          <w:sz w:val="24"/>
          <w:szCs w:val="24"/>
        </w:rPr>
        <w:t>The H</w:t>
      </w:r>
      <w:r w:rsidR="00166AC9" w:rsidRPr="00F647B8">
        <w:rPr>
          <w:rFonts w:ascii="Times New Roman" w:hAnsi="Times New Roman" w:cs="Times New Roman"/>
          <w:color w:val="000000" w:themeColor="text1"/>
          <w:sz w:val="24"/>
          <w:szCs w:val="24"/>
          <w:vertAlign w:val="subscript"/>
        </w:rPr>
        <w:t>2</w:t>
      </w:r>
      <w:r w:rsidR="00166AC9" w:rsidRPr="00F647B8">
        <w:rPr>
          <w:rFonts w:ascii="Times New Roman" w:hAnsi="Times New Roman" w:cs="Times New Roman"/>
          <w:color w:val="000000" w:themeColor="text1"/>
          <w:sz w:val="24"/>
          <w:szCs w:val="24"/>
        </w:rPr>
        <w:t>FPEF score included the following six variables</w:t>
      </w:r>
      <w:r w:rsidR="0065579E" w:rsidRPr="00F647B8">
        <w:rPr>
          <w:rFonts w:ascii="Times New Roman" w:hAnsi="Times New Roman" w:cs="Times New Roman"/>
          <w:color w:val="000000" w:themeColor="text1"/>
          <w:sz w:val="24"/>
          <w:szCs w:val="24"/>
        </w:rPr>
        <w:t xml:space="preserve"> </w:t>
      </w:r>
      <w:r w:rsidR="009311DD" w:rsidRPr="00F647B8">
        <w:rPr>
          <w:rFonts w:ascii="Times New Roman" w:hAnsi="Times New Roman" w:cs="Times New Roman"/>
          <w:color w:val="000000" w:themeColor="text1"/>
          <w:sz w:val="24"/>
          <w:szCs w:val="24"/>
        </w:rPr>
        <w:t>[</w:t>
      </w:r>
      <w:r w:rsidR="00166AC9" w:rsidRPr="00F647B8">
        <w:rPr>
          <w:rFonts w:ascii="Times New Roman" w:hAnsi="Times New Roman" w:cs="Times New Roman"/>
          <w:color w:val="000000" w:themeColor="text1"/>
          <w:sz w:val="24"/>
          <w:szCs w:val="24"/>
        </w:rPr>
        <w:t>16</w:t>
      </w:r>
      <w:r w:rsidR="009311DD" w:rsidRPr="00F647B8">
        <w:rPr>
          <w:rFonts w:ascii="Times New Roman" w:hAnsi="Times New Roman" w:cs="Times New Roman"/>
          <w:color w:val="000000" w:themeColor="text1"/>
          <w:sz w:val="24"/>
          <w:szCs w:val="24"/>
        </w:rPr>
        <w:t>]:</w:t>
      </w:r>
      <w:r w:rsidR="00166AC9" w:rsidRPr="00F647B8">
        <w:rPr>
          <w:rFonts w:ascii="Times New Roman" w:hAnsi="Times New Roman" w:cs="Times New Roman"/>
          <w:color w:val="000000" w:themeColor="text1"/>
          <w:sz w:val="24"/>
          <w:szCs w:val="24"/>
        </w:rPr>
        <w:t xml:space="preserve"> BMI</w:t>
      </w:r>
      <w:r w:rsidR="0065579E" w:rsidRPr="00F647B8">
        <w:rPr>
          <w:rFonts w:ascii="Times New Roman" w:hAnsi="Times New Roman" w:cs="Times New Roman"/>
          <w:color w:val="000000" w:themeColor="text1"/>
          <w:sz w:val="24"/>
          <w:szCs w:val="24"/>
        </w:rPr>
        <w:t xml:space="preserve"> </w:t>
      </w:r>
      <w:r w:rsidR="00166AC9" w:rsidRPr="00F647B8">
        <w:rPr>
          <w:rFonts w:ascii="Times New Roman" w:hAnsi="Times New Roman" w:cs="Times New Roman"/>
          <w:color w:val="000000" w:themeColor="text1"/>
          <w:sz w:val="24"/>
          <w:szCs w:val="24"/>
        </w:rPr>
        <w:t>&gt;30 kg/m</w:t>
      </w:r>
      <w:r w:rsidR="00166AC9" w:rsidRPr="00F647B8">
        <w:rPr>
          <w:rFonts w:ascii="Times New Roman" w:hAnsi="Times New Roman" w:cs="Times New Roman"/>
          <w:color w:val="000000" w:themeColor="text1"/>
          <w:sz w:val="24"/>
          <w:szCs w:val="24"/>
          <w:vertAlign w:val="superscript"/>
        </w:rPr>
        <w:t>2</w:t>
      </w:r>
      <w:r w:rsidR="00166AC9" w:rsidRPr="00F647B8">
        <w:rPr>
          <w:rFonts w:ascii="Times New Roman" w:hAnsi="Times New Roman" w:cs="Times New Roman"/>
          <w:color w:val="000000" w:themeColor="text1"/>
          <w:sz w:val="24"/>
          <w:szCs w:val="24"/>
        </w:rPr>
        <w:t>, treatment with two or more antihypertensive medicines, paroxysmal or persistent AF, estimated pulmonary artery systolic pressure</w:t>
      </w:r>
      <w:r w:rsidR="0065579E" w:rsidRPr="00F647B8">
        <w:rPr>
          <w:rFonts w:ascii="Times New Roman" w:hAnsi="Times New Roman" w:cs="Times New Roman"/>
          <w:color w:val="000000" w:themeColor="text1"/>
          <w:sz w:val="24"/>
          <w:szCs w:val="24"/>
        </w:rPr>
        <w:t xml:space="preserve"> </w:t>
      </w:r>
      <w:r w:rsidR="00166AC9" w:rsidRPr="00F647B8">
        <w:rPr>
          <w:rFonts w:ascii="Times New Roman" w:hAnsi="Times New Roman" w:cs="Times New Roman"/>
          <w:color w:val="000000" w:themeColor="text1"/>
          <w:sz w:val="24"/>
          <w:szCs w:val="24"/>
        </w:rPr>
        <w:t xml:space="preserve">&gt;35 mmHg, E/e' &gt;9 by </w:t>
      </w:r>
      <w:r w:rsidR="0065579E" w:rsidRPr="00F647B8">
        <w:rPr>
          <w:rFonts w:ascii="Times New Roman" w:hAnsi="Times New Roman" w:cs="Times New Roman"/>
          <w:color w:val="000000" w:themeColor="text1"/>
          <w:sz w:val="24"/>
          <w:szCs w:val="24"/>
        </w:rPr>
        <w:t>D</w:t>
      </w:r>
      <w:r w:rsidR="00166AC9" w:rsidRPr="00F647B8">
        <w:rPr>
          <w:rFonts w:ascii="Times New Roman" w:hAnsi="Times New Roman" w:cs="Times New Roman"/>
          <w:color w:val="000000" w:themeColor="text1"/>
          <w:sz w:val="24"/>
          <w:szCs w:val="24"/>
        </w:rPr>
        <w:t>oppler echocardiography, and age &gt;60</w:t>
      </w:r>
      <w:r w:rsidR="0065579E" w:rsidRPr="00F647B8">
        <w:rPr>
          <w:rFonts w:ascii="Times New Roman" w:hAnsi="Times New Roman" w:cs="Times New Roman"/>
          <w:color w:val="000000" w:themeColor="text1"/>
          <w:sz w:val="24"/>
          <w:szCs w:val="24"/>
        </w:rPr>
        <w:t xml:space="preserve"> years</w:t>
      </w:r>
      <w:r w:rsidR="00166AC9" w:rsidRPr="00F647B8">
        <w:rPr>
          <w:rFonts w:ascii="Times New Roman" w:hAnsi="Times New Roman" w:cs="Times New Roman"/>
          <w:color w:val="000000" w:themeColor="text1"/>
          <w:sz w:val="24"/>
          <w:szCs w:val="24"/>
        </w:rPr>
        <w:t>. These six variables were summed to give a score ranging from 0 to 9</w:t>
      </w:r>
      <w:r w:rsidR="0065579E" w:rsidRPr="00F647B8">
        <w:rPr>
          <w:rFonts w:ascii="Times New Roman" w:hAnsi="Times New Roman" w:cs="Times New Roman"/>
          <w:color w:val="000000" w:themeColor="text1"/>
          <w:sz w:val="24"/>
          <w:szCs w:val="24"/>
        </w:rPr>
        <w:t xml:space="preserve"> points</w:t>
      </w:r>
      <w:r w:rsidR="00166AC9" w:rsidRPr="00F647B8">
        <w:rPr>
          <w:rFonts w:ascii="Times New Roman" w:hAnsi="Times New Roman" w:cs="Times New Roman"/>
          <w:color w:val="000000" w:themeColor="text1"/>
          <w:sz w:val="24"/>
          <w:szCs w:val="24"/>
        </w:rPr>
        <w:t xml:space="preserve">. </w:t>
      </w:r>
      <w:r w:rsidR="0065579E" w:rsidRPr="00F647B8">
        <w:rPr>
          <w:rFonts w:ascii="Times New Roman" w:hAnsi="Times New Roman" w:cs="Times New Roman"/>
          <w:color w:val="000000" w:themeColor="text1"/>
          <w:sz w:val="24"/>
          <w:szCs w:val="24"/>
        </w:rPr>
        <w:t>The</w:t>
      </w:r>
      <w:r w:rsidR="00166AC9" w:rsidRPr="00F647B8">
        <w:rPr>
          <w:rFonts w:ascii="Times New Roman" w:hAnsi="Times New Roman" w:cs="Times New Roman"/>
          <w:color w:val="000000" w:themeColor="text1"/>
          <w:sz w:val="24"/>
          <w:szCs w:val="24"/>
        </w:rPr>
        <w:t xml:space="preserve"> interpretation</w:t>
      </w:r>
      <w:r w:rsidR="0065579E" w:rsidRPr="00F647B8">
        <w:rPr>
          <w:rFonts w:ascii="Times New Roman" w:hAnsi="Times New Roman" w:cs="Times New Roman"/>
          <w:color w:val="000000" w:themeColor="text1"/>
          <w:sz w:val="24"/>
          <w:szCs w:val="24"/>
        </w:rPr>
        <w:t xml:space="preserve"> was as follows</w:t>
      </w:r>
      <w:r w:rsidR="00166AC9" w:rsidRPr="00F647B8">
        <w:rPr>
          <w:rFonts w:ascii="Times New Roman" w:hAnsi="Times New Roman" w:cs="Times New Roman"/>
          <w:color w:val="000000" w:themeColor="text1"/>
          <w:sz w:val="24"/>
          <w:szCs w:val="24"/>
        </w:rPr>
        <w:t>: 0 or 1</w:t>
      </w:r>
      <w:r w:rsidR="0065579E" w:rsidRPr="00F647B8">
        <w:rPr>
          <w:rFonts w:ascii="Times New Roman" w:hAnsi="Times New Roman" w:cs="Times New Roman"/>
          <w:color w:val="000000" w:themeColor="text1"/>
          <w:sz w:val="24"/>
          <w:szCs w:val="24"/>
        </w:rPr>
        <w:t xml:space="preserve"> points,</w:t>
      </w:r>
      <w:r w:rsidR="00166AC9" w:rsidRPr="00F647B8">
        <w:rPr>
          <w:rFonts w:ascii="Times New Roman" w:hAnsi="Times New Roman" w:cs="Times New Roman"/>
          <w:color w:val="000000" w:themeColor="text1"/>
          <w:sz w:val="24"/>
          <w:szCs w:val="24"/>
        </w:rPr>
        <w:t xml:space="preserve"> excludes diagnosis of HFpEF</w:t>
      </w:r>
      <w:r w:rsidR="0065579E" w:rsidRPr="00F647B8">
        <w:rPr>
          <w:rFonts w:ascii="Times New Roman" w:hAnsi="Times New Roman" w:cs="Times New Roman"/>
          <w:color w:val="000000" w:themeColor="text1"/>
          <w:sz w:val="24"/>
          <w:szCs w:val="24"/>
        </w:rPr>
        <w:t xml:space="preserve">; </w:t>
      </w:r>
      <w:r w:rsidR="00166AC9" w:rsidRPr="00F647B8">
        <w:rPr>
          <w:rFonts w:ascii="Times New Roman" w:hAnsi="Times New Roman" w:cs="Times New Roman"/>
          <w:color w:val="000000" w:themeColor="text1"/>
          <w:sz w:val="24"/>
          <w:szCs w:val="24"/>
        </w:rPr>
        <w:t xml:space="preserve">2–5 </w:t>
      </w:r>
      <w:r w:rsidR="0065579E" w:rsidRPr="00F647B8">
        <w:rPr>
          <w:rFonts w:ascii="Times New Roman" w:hAnsi="Times New Roman" w:cs="Times New Roman"/>
          <w:color w:val="000000" w:themeColor="text1"/>
          <w:sz w:val="24"/>
          <w:szCs w:val="24"/>
        </w:rPr>
        <w:t xml:space="preserve">points, </w:t>
      </w:r>
      <w:r w:rsidR="00166AC9" w:rsidRPr="00F647B8">
        <w:rPr>
          <w:rFonts w:ascii="Times New Roman" w:hAnsi="Times New Roman" w:cs="Times New Roman"/>
          <w:color w:val="000000" w:themeColor="text1"/>
          <w:sz w:val="24"/>
          <w:szCs w:val="24"/>
        </w:rPr>
        <w:t>require</w:t>
      </w:r>
      <w:r w:rsidR="0065579E" w:rsidRPr="00F647B8">
        <w:rPr>
          <w:rFonts w:ascii="Times New Roman" w:hAnsi="Times New Roman" w:cs="Times New Roman"/>
          <w:color w:val="000000" w:themeColor="text1"/>
          <w:sz w:val="24"/>
          <w:szCs w:val="24"/>
        </w:rPr>
        <w:t>s</w:t>
      </w:r>
      <w:r w:rsidR="00166AC9" w:rsidRPr="00F647B8">
        <w:rPr>
          <w:rFonts w:ascii="Times New Roman" w:hAnsi="Times New Roman" w:cs="Times New Roman"/>
          <w:color w:val="000000" w:themeColor="text1"/>
          <w:sz w:val="24"/>
          <w:szCs w:val="24"/>
        </w:rPr>
        <w:t xml:space="preserve"> further testing to confirm the diagnosis of HFpEF</w:t>
      </w:r>
      <w:r w:rsidR="0065579E" w:rsidRPr="00F647B8">
        <w:rPr>
          <w:rFonts w:ascii="Times New Roman" w:hAnsi="Times New Roman" w:cs="Times New Roman"/>
          <w:color w:val="000000" w:themeColor="text1"/>
          <w:sz w:val="24"/>
          <w:szCs w:val="24"/>
        </w:rPr>
        <w:t xml:space="preserve">; </w:t>
      </w:r>
      <w:r w:rsidR="00166AC9" w:rsidRPr="00F647B8">
        <w:rPr>
          <w:rFonts w:ascii="Times New Roman" w:hAnsi="Times New Roman" w:cs="Times New Roman"/>
          <w:color w:val="000000" w:themeColor="text1"/>
          <w:sz w:val="24"/>
          <w:szCs w:val="24"/>
        </w:rPr>
        <w:t xml:space="preserve">6–9 </w:t>
      </w:r>
      <w:r w:rsidR="0065579E" w:rsidRPr="00F647B8">
        <w:rPr>
          <w:rFonts w:ascii="Times New Roman" w:hAnsi="Times New Roman" w:cs="Times New Roman"/>
          <w:color w:val="000000" w:themeColor="text1"/>
          <w:sz w:val="24"/>
          <w:szCs w:val="24"/>
        </w:rPr>
        <w:t xml:space="preserve">points, </w:t>
      </w:r>
      <w:r w:rsidR="00166AC9" w:rsidRPr="00F647B8">
        <w:rPr>
          <w:rFonts w:ascii="Times New Roman" w:hAnsi="Times New Roman" w:cs="Times New Roman"/>
          <w:color w:val="000000" w:themeColor="text1"/>
          <w:sz w:val="24"/>
          <w:szCs w:val="24"/>
        </w:rPr>
        <w:t xml:space="preserve">probable HFpEF diagnoses. </w:t>
      </w:r>
      <w:r w:rsidR="0065579E" w:rsidRPr="00F647B8">
        <w:rPr>
          <w:rFonts w:ascii="Times New Roman" w:hAnsi="Times New Roman" w:cs="Times New Roman"/>
          <w:color w:val="000000" w:themeColor="text1"/>
          <w:sz w:val="24"/>
          <w:szCs w:val="24"/>
        </w:rPr>
        <w:t>The s</w:t>
      </w:r>
      <w:r w:rsidR="00166AC9" w:rsidRPr="00F647B8">
        <w:rPr>
          <w:rFonts w:ascii="Times New Roman" w:hAnsi="Times New Roman" w:cs="Times New Roman"/>
          <w:color w:val="000000" w:themeColor="text1"/>
          <w:sz w:val="24"/>
          <w:szCs w:val="24"/>
        </w:rPr>
        <w:t xml:space="preserve">coring criteria are provided in Additional </w:t>
      </w:r>
      <w:r w:rsidR="0065579E" w:rsidRPr="00F647B8">
        <w:rPr>
          <w:rFonts w:ascii="Times New Roman" w:hAnsi="Times New Roman" w:cs="Times New Roman"/>
          <w:color w:val="000000" w:themeColor="text1"/>
          <w:sz w:val="24"/>
          <w:szCs w:val="24"/>
        </w:rPr>
        <w:t xml:space="preserve">File </w:t>
      </w:r>
      <w:r w:rsidR="00166AC9" w:rsidRPr="00F647B8">
        <w:rPr>
          <w:rFonts w:ascii="Times New Roman" w:hAnsi="Times New Roman" w:cs="Times New Roman"/>
          <w:color w:val="000000" w:themeColor="text1"/>
          <w:sz w:val="24"/>
          <w:szCs w:val="24"/>
        </w:rPr>
        <w:t>3.</w:t>
      </w:r>
      <w:r w:rsidR="00AC71ED" w:rsidRPr="00F647B8">
        <w:rPr>
          <w:rFonts w:ascii="Times New Roman" w:hAnsi="Times New Roman" w:cs="Times New Roman"/>
          <w:color w:val="000000" w:themeColor="text1"/>
          <w:sz w:val="24"/>
          <w:szCs w:val="24"/>
        </w:rPr>
        <w:t xml:space="preserve"> </w:t>
      </w:r>
      <w:r w:rsidR="0016378E" w:rsidRPr="00F647B8">
        <w:rPr>
          <w:rFonts w:ascii="Times New Roman" w:hAnsi="Times New Roman" w:cs="Times New Roman"/>
          <w:color w:val="000000" w:themeColor="text1"/>
          <w:sz w:val="24"/>
          <w:szCs w:val="24"/>
        </w:rPr>
        <w:t xml:space="preserve">The definitions adopted for the HFA-PEFF criteria follow the HFA-PEFF diagnostic algorithm for HFpEF in a consensus report proposed in 2019 by the Heart Failure Association of the European Society of Cardiology </w:t>
      </w:r>
      <w:r w:rsidR="0065579E" w:rsidRPr="00F647B8">
        <w:rPr>
          <w:rFonts w:ascii="Times New Roman" w:hAnsi="Times New Roman" w:cs="Times New Roman"/>
          <w:color w:val="000000" w:themeColor="text1"/>
          <w:sz w:val="24"/>
          <w:szCs w:val="24"/>
        </w:rPr>
        <w:lastRenderedPageBreak/>
        <w:t>[</w:t>
      </w:r>
      <w:r w:rsidR="0016378E" w:rsidRPr="00F647B8">
        <w:rPr>
          <w:rFonts w:ascii="Times New Roman" w:hAnsi="Times New Roman" w:cs="Times New Roman"/>
          <w:color w:val="000000" w:themeColor="text1"/>
          <w:sz w:val="24"/>
          <w:szCs w:val="24"/>
        </w:rPr>
        <w:t>17</w:t>
      </w:r>
      <w:r w:rsidR="0065579E" w:rsidRPr="00F647B8">
        <w:rPr>
          <w:rFonts w:ascii="Times New Roman" w:hAnsi="Times New Roman" w:cs="Times New Roman"/>
          <w:color w:val="000000" w:themeColor="text1"/>
          <w:sz w:val="24"/>
          <w:szCs w:val="24"/>
        </w:rPr>
        <w:t>]</w:t>
      </w:r>
      <w:r w:rsidR="009311DD" w:rsidRPr="00F647B8">
        <w:rPr>
          <w:rFonts w:ascii="Times New Roman" w:hAnsi="Times New Roman" w:cs="Times New Roman"/>
          <w:color w:val="000000" w:themeColor="text1"/>
          <w:sz w:val="24"/>
          <w:szCs w:val="24"/>
        </w:rPr>
        <w:t>.</w:t>
      </w:r>
      <w:r w:rsidR="0065579E" w:rsidRPr="00F647B8">
        <w:rPr>
          <w:rFonts w:ascii="Times New Roman" w:hAnsi="Times New Roman" w:cs="Times New Roman"/>
          <w:color w:val="000000" w:themeColor="text1"/>
          <w:sz w:val="24"/>
          <w:szCs w:val="24"/>
        </w:rPr>
        <w:t xml:space="preserve"> </w:t>
      </w:r>
      <w:r w:rsidR="0016378E" w:rsidRPr="00F647B8">
        <w:rPr>
          <w:rFonts w:ascii="Times New Roman" w:hAnsi="Times New Roman" w:cs="Times New Roman"/>
          <w:color w:val="000000" w:themeColor="text1"/>
          <w:sz w:val="24"/>
          <w:szCs w:val="24"/>
        </w:rPr>
        <w:t xml:space="preserve">The HFA-PEFF score includes echocardiographic screening for functional or morphological abnormalities and measurement of </w:t>
      </w:r>
      <w:r w:rsidR="0007746E">
        <w:rPr>
          <w:rFonts w:ascii="Times New Roman" w:hAnsi="Times New Roman" w:cs="Times New Roman"/>
          <w:color w:val="000000" w:themeColor="text1"/>
          <w:sz w:val="24"/>
          <w:szCs w:val="24"/>
        </w:rPr>
        <w:t>b</w:t>
      </w:r>
      <w:r w:rsidR="0007746E" w:rsidRPr="0007746E">
        <w:rPr>
          <w:rFonts w:ascii="Times New Roman" w:hAnsi="Times New Roman" w:cs="Times New Roman"/>
          <w:color w:val="000000" w:themeColor="text1"/>
          <w:sz w:val="24"/>
          <w:szCs w:val="24"/>
        </w:rPr>
        <w:t>rain natriuretic peptide</w:t>
      </w:r>
      <w:r w:rsidR="0016378E" w:rsidRPr="00F647B8">
        <w:rPr>
          <w:rFonts w:ascii="Times New Roman" w:hAnsi="Times New Roman" w:cs="Times New Roman"/>
          <w:color w:val="000000" w:themeColor="text1"/>
          <w:sz w:val="24"/>
          <w:szCs w:val="24"/>
        </w:rPr>
        <w:t xml:space="preserve"> levels. In brief, 2 points are awarded if each major criterion is met and 1 point if the sub-criteria are met. If the total HFA-PEFF score is </w:t>
      </w:r>
      <w:r w:rsidR="0065579E" w:rsidRPr="00F647B8">
        <w:rPr>
          <w:rFonts w:ascii="Times New Roman" w:hAnsi="Times New Roman" w:cs="Times New Roman"/>
          <w:color w:val="000000" w:themeColor="text1"/>
          <w:sz w:val="24"/>
          <w:szCs w:val="24"/>
        </w:rPr>
        <w:t>&lt;</w:t>
      </w:r>
      <w:r w:rsidR="0016378E" w:rsidRPr="00F647B8">
        <w:rPr>
          <w:rFonts w:ascii="Times New Roman" w:hAnsi="Times New Roman" w:cs="Times New Roman"/>
          <w:color w:val="000000" w:themeColor="text1"/>
          <w:sz w:val="24"/>
          <w:szCs w:val="24"/>
        </w:rPr>
        <w:t>1 point, the diagnosis of HFpEF is unlikely and investigation of alternative causes of the disease is warranted. Immediate diagnosis of HFpEF is recommended if the score is ≥5</w:t>
      </w:r>
      <w:r w:rsidR="0065579E" w:rsidRPr="00F647B8">
        <w:rPr>
          <w:rFonts w:ascii="Times New Roman" w:hAnsi="Times New Roman" w:cs="Times New Roman"/>
          <w:color w:val="000000" w:themeColor="text1"/>
          <w:sz w:val="24"/>
          <w:szCs w:val="24"/>
        </w:rPr>
        <w:t xml:space="preserve"> points</w:t>
      </w:r>
      <w:r w:rsidR="0016378E" w:rsidRPr="00F647B8">
        <w:rPr>
          <w:rFonts w:ascii="Times New Roman" w:hAnsi="Times New Roman" w:cs="Times New Roman"/>
          <w:color w:val="000000" w:themeColor="text1"/>
          <w:sz w:val="24"/>
          <w:szCs w:val="24"/>
        </w:rPr>
        <w:t>.</w:t>
      </w:r>
    </w:p>
    <w:p w14:paraId="64E39BD5" w14:textId="77777777" w:rsidR="0065579E" w:rsidRPr="00F647B8" w:rsidRDefault="0065579E" w:rsidP="00855622">
      <w:pPr>
        <w:spacing w:line="480" w:lineRule="auto"/>
        <w:rPr>
          <w:rFonts w:ascii="Times New Roman" w:eastAsia="游明朝" w:hAnsi="Times New Roman" w:cs="Times New Roman"/>
          <w:b/>
          <w:bCs/>
          <w:color w:val="000000" w:themeColor="text1"/>
          <w:sz w:val="24"/>
          <w:szCs w:val="24"/>
        </w:rPr>
      </w:pPr>
    </w:p>
    <w:p w14:paraId="28484CC5" w14:textId="32F649D2" w:rsidR="00316890" w:rsidRPr="00F647B8" w:rsidRDefault="00000000" w:rsidP="00855622">
      <w:pPr>
        <w:spacing w:line="480" w:lineRule="auto"/>
        <w:rPr>
          <w:rFonts w:ascii="Times New Roman" w:eastAsia="游明朝" w:hAnsi="Times New Roman" w:cs="Times New Roman"/>
          <w:b/>
          <w:i/>
          <w:iCs/>
          <w:color w:val="000000" w:themeColor="text1"/>
          <w:sz w:val="24"/>
          <w:szCs w:val="24"/>
        </w:rPr>
      </w:pPr>
      <w:bookmarkStart w:id="2" w:name="_Hlk112271138"/>
      <w:r w:rsidRPr="00F647B8">
        <w:rPr>
          <w:rFonts w:ascii="Times New Roman" w:eastAsia="游明朝" w:hAnsi="Times New Roman" w:cs="Times New Roman"/>
          <w:b/>
          <w:i/>
          <w:iCs/>
          <w:color w:val="000000" w:themeColor="text1"/>
          <w:sz w:val="24"/>
          <w:szCs w:val="24"/>
        </w:rPr>
        <w:t xml:space="preserve">Diagnosis of </w:t>
      </w:r>
      <w:r w:rsidR="00A51BED" w:rsidRPr="00F647B8">
        <w:rPr>
          <w:rFonts w:ascii="Times New Roman" w:eastAsia="游明朝" w:hAnsi="Times New Roman" w:cs="Times New Roman"/>
          <w:b/>
          <w:i/>
          <w:iCs/>
          <w:color w:val="000000" w:themeColor="text1"/>
          <w:sz w:val="24"/>
          <w:szCs w:val="24"/>
        </w:rPr>
        <w:t>T</w:t>
      </w:r>
      <w:r w:rsidR="00DF284E" w:rsidRPr="00F647B8">
        <w:rPr>
          <w:rFonts w:ascii="Times New Roman" w:eastAsia="游明朝" w:hAnsi="Times New Roman" w:cs="Times New Roman"/>
          <w:b/>
          <w:i/>
          <w:iCs/>
          <w:color w:val="000000" w:themeColor="text1"/>
          <w:sz w:val="24"/>
          <w:szCs w:val="24"/>
        </w:rPr>
        <w:t xml:space="preserve">ype 2 </w:t>
      </w:r>
      <w:r w:rsidR="00A51BED" w:rsidRPr="00F647B8">
        <w:rPr>
          <w:rFonts w:ascii="Times New Roman" w:eastAsia="游明朝" w:hAnsi="Times New Roman" w:cs="Times New Roman"/>
          <w:b/>
          <w:i/>
          <w:iCs/>
          <w:color w:val="000000" w:themeColor="text1"/>
          <w:sz w:val="24"/>
          <w:szCs w:val="24"/>
        </w:rPr>
        <w:t>d</w:t>
      </w:r>
      <w:r w:rsidR="00DF284E" w:rsidRPr="00F647B8">
        <w:rPr>
          <w:rFonts w:ascii="Times New Roman" w:eastAsia="游明朝" w:hAnsi="Times New Roman" w:cs="Times New Roman"/>
          <w:b/>
          <w:i/>
          <w:iCs/>
          <w:color w:val="000000" w:themeColor="text1"/>
          <w:sz w:val="24"/>
          <w:szCs w:val="24"/>
        </w:rPr>
        <w:t xml:space="preserve">iabetes </w:t>
      </w:r>
      <w:r w:rsidR="00A51BED" w:rsidRPr="00F647B8">
        <w:rPr>
          <w:rFonts w:ascii="Times New Roman" w:eastAsia="游明朝" w:hAnsi="Times New Roman" w:cs="Times New Roman"/>
          <w:b/>
          <w:i/>
          <w:iCs/>
          <w:color w:val="000000" w:themeColor="text1"/>
          <w:sz w:val="24"/>
          <w:szCs w:val="24"/>
        </w:rPr>
        <w:t>m</w:t>
      </w:r>
      <w:r w:rsidR="00DF284E" w:rsidRPr="00F647B8">
        <w:rPr>
          <w:rFonts w:ascii="Times New Roman" w:eastAsia="游明朝" w:hAnsi="Times New Roman" w:cs="Times New Roman"/>
          <w:b/>
          <w:i/>
          <w:iCs/>
          <w:color w:val="000000" w:themeColor="text1"/>
          <w:sz w:val="24"/>
          <w:szCs w:val="24"/>
        </w:rPr>
        <w:t xml:space="preserve">ellitus </w:t>
      </w:r>
    </w:p>
    <w:p w14:paraId="2874591D" w14:textId="198A0667" w:rsidR="007F5C41" w:rsidRPr="00F647B8" w:rsidRDefault="00000000" w:rsidP="00867486">
      <w:pPr>
        <w:spacing w:line="480" w:lineRule="auto"/>
        <w:ind w:firstLine="840"/>
        <w:rPr>
          <w:rFonts w:ascii="Times New Roman" w:hAnsi="Times New Roman" w:cs="Times New Roman"/>
          <w:color w:val="000000" w:themeColor="text1"/>
          <w:sz w:val="24"/>
          <w:szCs w:val="24"/>
        </w:rPr>
      </w:pPr>
      <w:bookmarkStart w:id="3" w:name="_Hlk124766435"/>
      <w:bookmarkEnd w:id="2"/>
      <w:r w:rsidRPr="00F647B8">
        <w:rPr>
          <w:rFonts w:ascii="Times New Roman" w:hAnsi="Times New Roman" w:cs="Times New Roman"/>
          <w:color w:val="000000" w:themeColor="text1"/>
          <w:sz w:val="24"/>
          <w:szCs w:val="24"/>
        </w:rPr>
        <w:t xml:space="preserve">Type 2 diabetes mellitus </w:t>
      </w:r>
      <w:bookmarkEnd w:id="3"/>
      <w:r w:rsidRPr="00F647B8">
        <w:rPr>
          <w:rFonts w:ascii="Times New Roman" w:hAnsi="Times New Roman" w:cs="Times New Roman"/>
          <w:color w:val="000000" w:themeColor="text1"/>
          <w:sz w:val="24"/>
          <w:szCs w:val="24"/>
        </w:rPr>
        <w:t xml:space="preserve">was diagnosed when the fasting plasma glucose level was </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126 mg/dL, the </w:t>
      </w:r>
      <w:r w:rsidR="0065579E" w:rsidRPr="00F647B8">
        <w:rPr>
          <w:rFonts w:ascii="Times New Roman" w:hAnsi="Times New Roman" w:cs="Times New Roman"/>
          <w:color w:val="000000" w:themeColor="text1"/>
          <w:sz w:val="24"/>
          <w:szCs w:val="24"/>
        </w:rPr>
        <w:t>2</w:t>
      </w:r>
      <w:r w:rsidR="00106F68"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h value for the 75</w:t>
      </w:r>
      <w:r w:rsidR="00E30BBF"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g oral glucose tolerance test was </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200 mg/dL, the causal plasma glucose level was </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200 mg/dL, and the hemoglobin A1c level was</w:t>
      </w:r>
      <w:r w:rsidR="0065579E"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6.5% </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1</w:t>
      </w:r>
      <w:r w:rsidR="00736C4D" w:rsidRPr="00F647B8">
        <w:rPr>
          <w:rFonts w:ascii="Times New Roman" w:hAnsi="Times New Roman" w:cs="Times New Roman"/>
          <w:color w:val="000000" w:themeColor="text1"/>
          <w:sz w:val="24"/>
          <w:szCs w:val="24"/>
        </w:rPr>
        <w:t>8</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w:t>
      </w:r>
    </w:p>
    <w:p w14:paraId="4DCF1047" w14:textId="77777777" w:rsidR="0065579E" w:rsidRPr="00F647B8" w:rsidRDefault="0065579E" w:rsidP="007F5C41">
      <w:pPr>
        <w:spacing w:line="480" w:lineRule="auto"/>
        <w:rPr>
          <w:rFonts w:ascii="Times New Roman" w:eastAsia="游明朝" w:hAnsi="Times New Roman" w:cs="Times New Roman"/>
          <w:b/>
          <w:bCs/>
          <w:color w:val="000000" w:themeColor="text1"/>
          <w:sz w:val="24"/>
          <w:szCs w:val="24"/>
        </w:rPr>
      </w:pPr>
    </w:p>
    <w:p w14:paraId="47C5903C" w14:textId="0B1787B6" w:rsidR="00D92D73" w:rsidRPr="00F647B8" w:rsidRDefault="00000000" w:rsidP="00855622">
      <w:pPr>
        <w:spacing w:line="480" w:lineRule="auto"/>
        <w:rPr>
          <w:rFonts w:ascii="Times New Roman" w:eastAsia="游明朝" w:hAnsi="Times New Roman" w:cs="Times New Roman"/>
          <w:b/>
          <w:i/>
          <w:iCs/>
          <w:color w:val="000000" w:themeColor="text1"/>
          <w:sz w:val="24"/>
          <w:szCs w:val="24"/>
        </w:rPr>
      </w:pPr>
      <w:r w:rsidRPr="00F647B8">
        <w:rPr>
          <w:rFonts w:ascii="Times New Roman" w:eastAsia="游明朝" w:hAnsi="Times New Roman" w:cs="Times New Roman"/>
          <w:b/>
          <w:i/>
          <w:iCs/>
          <w:color w:val="000000" w:themeColor="text1"/>
          <w:sz w:val="24"/>
          <w:szCs w:val="24"/>
        </w:rPr>
        <w:t>Measurements of anthropometric parameters, biochemical data, and blood pressure</w:t>
      </w:r>
    </w:p>
    <w:p w14:paraId="21D882DB" w14:textId="5F2464AC" w:rsidR="00AE787B" w:rsidRPr="00F647B8" w:rsidRDefault="00000000" w:rsidP="00867486">
      <w:pPr>
        <w:spacing w:line="480" w:lineRule="auto"/>
        <w:ind w:firstLine="72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The b</w:t>
      </w:r>
      <w:r w:rsidR="00111106" w:rsidRPr="00F647B8">
        <w:rPr>
          <w:rFonts w:ascii="Times New Roman" w:hAnsi="Times New Roman" w:cs="Times New Roman"/>
          <w:color w:val="000000" w:themeColor="text1"/>
          <w:sz w:val="24"/>
          <w:szCs w:val="24"/>
        </w:rPr>
        <w:t xml:space="preserve">ody height was measured to the nearest 0.1 cm using a wall-mounted stadiometer (DC250; Tanita Co. Ltd., Tokyo, Japan). </w:t>
      </w:r>
      <w:r w:rsidR="00DF284E" w:rsidRPr="00F647B8">
        <w:rPr>
          <w:rFonts w:ascii="Times New Roman" w:hAnsi="Times New Roman" w:cs="Times New Roman"/>
          <w:color w:val="000000" w:themeColor="text1"/>
          <w:sz w:val="24"/>
          <w:szCs w:val="24"/>
        </w:rPr>
        <w:t xml:space="preserve">The body </w:t>
      </w:r>
      <w:r w:rsidR="00111106" w:rsidRPr="00F647B8">
        <w:rPr>
          <w:rFonts w:ascii="Times New Roman" w:hAnsi="Times New Roman" w:cs="Times New Roman"/>
          <w:color w:val="000000" w:themeColor="text1"/>
          <w:sz w:val="24"/>
          <w:szCs w:val="24"/>
        </w:rPr>
        <w:t>weight of barefoot patients was measured to the nearest 0.1 kg using calibrated electronic digital scales (DC250; Tanita).</w:t>
      </w:r>
    </w:p>
    <w:p w14:paraId="417CCAE7" w14:textId="658954CF" w:rsidR="00D92D73" w:rsidRPr="00F647B8" w:rsidRDefault="00000000" w:rsidP="00855622">
      <w:pPr>
        <w:spacing w:line="480" w:lineRule="auto"/>
        <w:ind w:firstLineChars="300" w:firstLine="720"/>
        <w:rPr>
          <w:rFonts w:ascii="Times New Roman" w:hAnsi="Times New Roman" w:cs="Times New Roman"/>
          <w:color w:val="000000" w:themeColor="text1"/>
          <w:sz w:val="24"/>
          <w:szCs w:val="24"/>
        </w:rPr>
      </w:pPr>
      <w:bookmarkStart w:id="4" w:name="_Hlk132250532"/>
      <w:r w:rsidRPr="00F647B8">
        <w:rPr>
          <w:rFonts w:ascii="Times New Roman" w:hAnsi="Times New Roman" w:cs="Times New Roman"/>
          <w:color w:val="000000" w:themeColor="text1"/>
          <w:sz w:val="24"/>
          <w:szCs w:val="24"/>
        </w:rPr>
        <w:lastRenderedPageBreak/>
        <w:t>Brain natriuretic peptide</w:t>
      </w:r>
      <w:bookmarkEnd w:id="4"/>
      <w:r w:rsidRPr="00F647B8">
        <w:rPr>
          <w:rFonts w:ascii="Times New Roman" w:hAnsi="Times New Roman" w:cs="Times New Roman"/>
          <w:color w:val="000000" w:themeColor="text1"/>
          <w:sz w:val="24"/>
          <w:szCs w:val="24"/>
        </w:rPr>
        <w:t>, t</w:t>
      </w:r>
      <w:r w:rsidR="00E04309" w:rsidRPr="00F647B8">
        <w:rPr>
          <w:rFonts w:ascii="Times New Roman" w:hAnsi="Times New Roman" w:cs="Times New Roman"/>
          <w:color w:val="000000" w:themeColor="text1"/>
          <w:sz w:val="24"/>
          <w:szCs w:val="24"/>
        </w:rPr>
        <w:t xml:space="preserve">riglyceride, total cholesterol, </w:t>
      </w:r>
      <w:r w:rsidRPr="00F647B8">
        <w:rPr>
          <w:rFonts w:ascii="Times New Roman" w:hAnsi="Times New Roman" w:cs="Times New Roman"/>
          <w:color w:val="000000" w:themeColor="text1"/>
          <w:sz w:val="24"/>
          <w:szCs w:val="24"/>
        </w:rPr>
        <w:t>high-density lipoprotein</w:t>
      </w:r>
      <w:r w:rsidR="00A51BED"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cholesterol</w:t>
      </w:r>
      <w:r w:rsidR="00964651" w:rsidRPr="00F647B8">
        <w:rPr>
          <w:rFonts w:ascii="Times New Roman" w:hAnsi="Times New Roman" w:cs="Times New Roman"/>
          <w:color w:val="000000" w:themeColor="text1"/>
          <w:sz w:val="24"/>
          <w:szCs w:val="24"/>
        </w:rPr>
        <w:t xml:space="preserve">, fasting plasma glucose, </w:t>
      </w:r>
      <w:r w:rsidRPr="00F647B8">
        <w:rPr>
          <w:rFonts w:ascii="Times New Roman" w:eastAsia="ＭＳ 明朝" w:hAnsi="Times New Roman" w:cs="Times New Roman"/>
          <w:color w:val="000000" w:themeColor="text1"/>
          <w:sz w:val="24"/>
          <w:szCs w:val="24"/>
        </w:rPr>
        <w:t>and fasting plasma insulin</w:t>
      </w:r>
      <w:r w:rsidR="00964651" w:rsidRPr="00F647B8">
        <w:rPr>
          <w:rFonts w:ascii="Times New Roman" w:hAnsi="Times New Roman" w:cs="Times New Roman"/>
          <w:color w:val="000000" w:themeColor="text1"/>
          <w:sz w:val="24"/>
          <w:szCs w:val="24"/>
        </w:rPr>
        <w:t xml:space="preserve"> </w:t>
      </w:r>
      <w:r w:rsidR="00E7781A" w:rsidRPr="00F647B8">
        <w:rPr>
          <w:rFonts w:ascii="Times New Roman" w:hAnsi="Times New Roman" w:cs="Times New Roman"/>
          <w:color w:val="000000" w:themeColor="text1"/>
          <w:sz w:val="24"/>
          <w:szCs w:val="24"/>
        </w:rPr>
        <w:t>levels</w:t>
      </w:r>
      <w:r w:rsidRPr="00F647B8">
        <w:rPr>
          <w:rFonts w:ascii="Times New Roman" w:hAnsi="Times New Roman" w:cs="Times New Roman"/>
          <w:color w:val="000000" w:themeColor="text1"/>
          <w:sz w:val="24"/>
          <w:szCs w:val="24"/>
        </w:rPr>
        <w:t xml:space="preserve"> were measured </w:t>
      </w:r>
      <w:r w:rsidR="00813031" w:rsidRPr="00F647B8">
        <w:rPr>
          <w:rFonts w:ascii="Times New Roman" w:hAnsi="Times New Roman" w:cs="Times New Roman"/>
          <w:color w:val="000000" w:themeColor="text1"/>
          <w:sz w:val="24"/>
          <w:szCs w:val="24"/>
        </w:rPr>
        <w:t xml:space="preserve">using </w:t>
      </w:r>
      <w:r w:rsidRPr="00F647B8">
        <w:rPr>
          <w:rFonts w:ascii="Times New Roman" w:hAnsi="Times New Roman" w:cs="Times New Roman"/>
          <w:color w:val="000000" w:themeColor="text1"/>
          <w:sz w:val="24"/>
          <w:szCs w:val="24"/>
        </w:rPr>
        <w:t xml:space="preserve">an enzymatic method. </w:t>
      </w:r>
      <w:r w:rsidR="00C67FCB" w:rsidRPr="00F647B8">
        <w:rPr>
          <w:rFonts w:ascii="Times New Roman" w:hAnsi="Times New Roman" w:cs="Times New Roman"/>
          <w:color w:val="000000" w:themeColor="text1"/>
          <w:sz w:val="24"/>
          <w:szCs w:val="24"/>
        </w:rPr>
        <w:t xml:space="preserve">The </w:t>
      </w:r>
      <w:r w:rsidR="004542F5" w:rsidRPr="00F647B8">
        <w:rPr>
          <w:rFonts w:ascii="Times New Roman" w:hAnsi="Times New Roman" w:cs="Times New Roman" w:hint="eastAsia"/>
          <w:color w:val="000000" w:themeColor="text1"/>
          <w:sz w:val="24"/>
          <w:szCs w:val="24"/>
        </w:rPr>
        <w:t>hemoglobin A1c</w:t>
      </w:r>
      <w:r w:rsidR="00C67FCB" w:rsidRPr="00F647B8">
        <w:rPr>
          <w:rFonts w:ascii="Times New Roman" w:hAnsi="Times New Roman" w:cs="Times New Roman"/>
          <w:color w:val="000000" w:themeColor="text1"/>
          <w:sz w:val="24"/>
          <w:szCs w:val="24"/>
        </w:rPr>
        <w:t xml:space="preserve"> level was determined using high-performance liquid chromatography</w:t>
      </w:r>
      <w:r w:rsidRPr="00F647B8">
        <w:rPr>
          <w:rFonts w:ascii="Times New Roman" w:eastAsia="ＭＳ 明朝" w:hAnsi="Times New Roman" w:cs="Times New Roman"/>
          <w:color w:val="000000" w:themeColor="text1"/>
          <w:sz w:val="24"/>
          <w:szCs w:val="24"/>
        </w:rPr>
        <w:t>. It is expressed in the National Glycohemoglobin Standardization Program unit.</w:t>
      </w:r>
      <w:r w:rsidR="00C67FCB"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An enzyme solution (Qualijent TG</w:t>
      </w:r>
      <w:r w:rsidR="00C66B11" w:rsidRPr="00F647B8">
        <w:rPr>
          <w:rFonts w:ascii="Times New Roman" w:hAnsi="Times New Roman" w:cs="Times New Roman"/>
          <w:color w:val="000000" w:themeColor="text1"/>
          <w:sz w:val="24"/>
          <w:szCs w:val="24"/>
        </w:rPr>
        <w:t xml:space="preserve"> and </w:t>
      </w:r>
      <w:r w:rsidRPr="00F647B8">
        <w:rPr>
          <w:rFonts w:ascii="Times New Roman" w:hAnsi="Times New Roman" w:cs="Times New Roman"/>
          <w:color w:val="000000" w:themeColor="text1"/>
          <w:sz w:val="24"/>
          <w:szCs w:val="24"/>
        </w:rPr>
        <w:t xml:space="preserve">Choletest N HDL; Sekisui </w:t>
      </w:r>
      <w:r w:rsidR="00C66B11" w:rsidRPr="00F647B8">
        <w:rPr>
          <w:rFonts w:ascii="Times New Roman" w:hAnsi="Times New Roman" w:cs="Times New Roman"/>
          <w:color w:val="000000" w:themeColor="text1"/>
          <w:sz w:val="24"/>
          <w:szCs w:val="24"/>
        </w:rPr>
        <w:t xml:space="preserve">Medical </w:t>
      </w:r>
      <w:r w:rsidRPr="00F647B8">
        <w:rPr>
          <w:rFonts w:ascii="Times New Roman" w:hAnsi="Times New Roman" w:cs="Times New Roman"/>
          <w:color w:val="000000" w:themeColor="text1"/>
          <w:sz w:val="24"/>
          <w:szCs w:val="24"/>
        </w:rPr>
        <w:t>Co., Ltd., Tokyo, Japan) was added to 2</w:t>
      </w:r>
      <w:r w:rsidR="0065579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3 μL of the sample</w:t>
      </w:r>
      <w:r w:rsidR="00C66B11"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w:t>
      </w:r>
      <w:r w:rsidR="00C66B11" w:rsidRPr="00F647B8">
        <w:rPr>
          <w:rFonts w:ascii="Times New Roman" w:hAnsi="Times New Roman" w:cs="Times New Roman"/>
          <w:color w:val="000000" w:themeColor="text1"/>
          <w:sz w:val="24"/>
          <w:szCs w:val="24"/>
        </w:rPr>
        <w:t xml:space="preserve">The </w:t>
      </w:r>
      <w:r w:rsidRPr="00F647B8">
        <w:rPr>
          <w:rFonts w:ascii="Times New Roman" w:hAnsi="Times New Roman" w:cs="Times New Roman"/>
          <w:color w:val="000000" w:themeColor="text1"/>
          <w:sz w:val="24"/>
          <w:szCs w:val="24"/>
        </w:rPr>
        <w:t xml:space="preserve">mixture was heated at 37°C for </w:t>
      </w:r>
      <w:r w:rsidR="00F62371" w:rsidRPr="00F647B8">
        <w:rPr>
          <w:rFonts w:ascii="Times New Roman" w:hAnsi="Times New Roman" w:cs="Times New Roman"/>
          <w:color w:val="000000" w:themeColor="text1"/>
          <w:sz w:val="24"/>
          <w:szCs w:val="24"/>
        </w:rPr>
        <w:t>5</w:t>
      </w:r>
      <w:r w:rsidRPr="00F647B8">
        <w:rPr>
          <w:rFonts w:ascii="Times New Roman" w:hAnsi="Times New Roman" w:cs="Times New Roman"/>
          <w:color w:val="000000" w:themeColor="text1"/>
          <w:sz w:val="24"/>
          <w:szCs w:val="24"/>
        </w:rPr>
        <w:t xml:space="preserve"> min, and </w:t>
      </w:r>
      <w:r w:rsidRPr="00F647B8">
        <w:rPr>
          <w:rFonts w:ascii="Times New Roman" w:eastAsia="ＭＳ 明朝" w:hAnsi="Times New Roman" w:cs="Times New Roman"/>
          <w:color w:val="000000" w:themeColor="text1"/>
          <w:sz w:val="24"/>
          <w:szCs w:val="24"/>
        </w:rPr>
        <w:t xml:space="preserve">the absorbance was </w:t>
      </w:r>
      <w:r w:rsidR="009311DD" w:rsidRPr="00F647B8">
        <w:rPr>
          <w:rFonts w:ascii="Times New Roman" w:eastAsia="ＭＳ 明朝" w:hAnsi="Times New Roman" w:cs="Times New Roman"/>
          <w:color w:val="000000" w:themeColor="text1"/>
          <w:sz w:val="24"/>
          <w:szCs w:val="24"/>
        </w:rPr>
        <w:t xml:space="preserve">measured </w:t>
      </w:r>
      <w:r w:rsidR="00E7781A" w:rsidRPr="00F647B8">
        <w:rPr>
          <w:rFonts w:ascii="Times New Roman" w:hAnsi="Times New Roman" w:cs="Times New Roman"/>
          <w:color w:val="000000" w:themeColor="text1"/>
          <w:sz w:val="24"/>
          <w:szCs w:val="24"/>
        </w:rPr>
        <w:t xml:space="preserve">to determine </w:t>
      </w:r>
      <w:r w:rsidRPr="00F647B8">
        <w:rPr>
          <w:rFonts w:ascii="Times New Roman" w:hAnsi="Times New Roman" w:cs="Times New Roman"/>
          <w:color w:val="000000" w:themeColor="text1"/>
          <w:sz w:val="24"/>
          <w:szCs w:val="24"/>
        </w:rPr>
        <w:t xml:space="preserve">the concentration. </w:t>
      </w:r>
    </w:p>
    <w:p w14:paraId="3D3B678D" w14:textId="76BB8F24" w:rsidR="00E04309" w:rsidRPr="00F647B8" w:rsidRDefault="00000000" w:rsidP="00A51BED">
      <w:pPr>
        <w:spacing w:line="480" w:lineRule="auto"/>
        <w:ind w:firstLineChars="300" w:firstLine="72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Hypertension and dyslipidemia were determined according to the Japanese Diagnosis Criteria as follows: (1) </w:t>
      </w:r>
      <w:r w:rsidR="00647706" w:rsidRPr="00F647B8">
        <w:rPr>
          <w:rFonts w:ascii="Times New Roman" w:hAnsi="Times New Roman" w:cs="Times New Roman"/>
          <w:color w:val="000000" w:themeColor="text1"/>
          <w:sz w:val="24"/>
          <w:szCs w:val="24"/>
        </w:rPr>
        <w:t>systolic blood pressure (</w:t>
      </w:r>
      <w:r w:rsidRPr="00F647B8">
        <w:rPr>
          <w:rFonts w:ascii="Times New Roman" w:hAnsi="Times New Roman" w:cs="Times New Roman"/>
          <w:color w:val="000000" w:themeColor="text1"/>
          <w:sz w:val="24"/>
          <w:szCs w:val="24"/>
        </w:rPr>
        <w:t>SBP</w:t>
      </w:r>
      <w:r w:rsidR="00647706"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w:t>
      </w:r>
      <w:r w:rsidRPr="00F647B8">
        <w:rPr>
          <w:rFonts w:ascii="Cambria Math" w:hAnsi="Cambria Math" w:cs="Cambria Math"/>
          <w:color w:val="000000" w:themeColor="text1"/>
          <w:sz w:val="24"/>
          <w:szCs w:val="24"/>
        </w:rPr>
        <w:t>≥</w:t>
      </w:r>
      <w:r w:rsidRPr="00F647B8">
        <w:rPr>
          <w:rFonts w:ascii="Times New Roman" w:hAnsi="Times New Roman" w:cs="Times New Roman"/>
          <w:color w:val="000000" w:themeColor="text1"/>
          <w:sz w:val="24"/>
          <w:szCs w:val="24"/>
        </w:rPr>
        <w:t>130 mmHg and/or</w:t>
      </w:r>
      <w:r w:rsidR="00647706" w:rsidRPr="00F647B8">
        <w:rPr>
          <w:rFonts w:ascii="Times New Roman" w:hAnsi="Times New Roman" w:cs="Times New Roman"/>
          <w:color w:val="000000" w:themeColor="text1"/>
          <w:sz w:val="24"/>
          <w:szCs w:val="24"/>
        </w:rPr>
        <w:t xml:space="preserve"> diastolic blood pressure</w:t>
      </w:r>
      <w:r w:rsidRPr="00F647B8">
        <w:rPr>
          <w:rFonts w:ascii="Times New Roman" w:hAnsi="Times New Roman" w:cs="Times New Roman"/>
          <w:color w:val="000000" w:themeColor="text1"/>
          <w:sz w:val="24"/>
          <w:szCs w:val="24"/>
        </w:rPr>
        <w:t xml:space="preserve"> ≥85 mmHg; (2) </w:t>
      </w:r>
      <w:r w:rsidR="0036189D" w:rsidRPr="00F647B8">
        <w:rPr>
          <w:rFonts w:ascii="Times New Roman" w:hAnsi="Times New Roman" w:cs="Times New Roman"/>
          <w:color w:val="000000" w:themeColor="text1"/>
          <w:sz w:val="24"/>
          <w:szCs w:val="24"/>
        </w:rPr>
        <w:t>T</w:t>
      </w:r>
      <w:r w:rsidR="00DF284E" w:rsidRPr="00F647B8">
        <w:rPr>
          <w:rFonts w:ascii="Times New Roman" w:hAnsi="Times New Roman" w:cs="Times New Roman"/>
          <w:color w:val="000000" w:themeColor="text1"/>
          <w:sz w:val="24"/>
          <w:szCs w:val="24"/>
        </w:rPr>
        <w:t>riglyceride</w:t>
      </w:r>
      <w:r w:rsidRPr="00F647B8">
        <w:rPr>
          <w:rFonts w:ascii="Times New Roman" w:hAnsi="Times New Roman" w:cs="Times New Roman"/>
          <w:color w:val="000000" w:themeColor="text1"/>
          <w:sz w:val="24"/>
          <w:szCs w:val="24"/>
        </w:rPr>
        <w:t xml:space="preserve"> levels </w:t>
      </w:r>
      <w:r w:rsidRPr="00F647B8">
        <w:rPr>
          <w:rFonts w:ascii="Cambria Math" w:hAnsi="Cambria Math" w:cs="Cambria Math"/>
          <w:color w:val="000000" w:themeColor="text1"/>
          <w:sz w:val="24"/>
          <w:szCs w:val="24"/>
        </w:rPr>
        <w:t>≥</w:t>
      </w:r>
      <w:r w:rsidRPr="00F647B8">
        <w:rPr>
          <w:rFonts w:ascii="Times New Roman" w:hAnsi="Times New Roman" w:cs="Times New Roman"/>
          <w:color w:val="000000" w:themeColor="text1"/>
          <w:sz w:val="24"/>
          <w:szCs w:val="24"/>
        </w:rPr>
        <w:t xml:space="preserve">150 mg/dL; </w:t>
      </w:r>
      <w:r w:rsidR="002A3890" w:rsidRPr="00F647B8">
        <w:rPr>
          <w:rFonts w:ascii="Times New Roman" w:hAnsi="Times New Roman" w:cs="Times New Roman"/>
          <w:color w:val="000000" w:themeColor="text1"/>
          <w:sz w:val="24"/>
          <w:szCs w:val="24"/>
        </w:rPr>
        <w:t>(</w:t>
      </w:r>
      <w:r w:rsidR="002A3890">
        <w:rPr>
          <w:rFonts w:ascii="Times New Roman" w:hAnsi="Times New Roman" w:cs="Times New Roman"/>
          <w:color w:val="000000" w:themeColor="text1"/>
          <w:sz w:val="24"/>
          <w:szCs w:val="24"/>
        </w:rPr>
        <w:t>3</w:t>
      </w:r>
      <w:r w:rsidR="002A3890" w:rsidRPr="00F647B8">
        <w:rPr>
          <w:rFonts w:ascii="Times New Roman" w:hAnsi="Times New Roman" w:cs="Times New Roman"/>
          <w:color w:val="000000" w:themeColor="text1"/>
          <w:sz w:val="24"/>
          <w:szCs w:val="24"/>
        </w:rPr>
        <w:t xml:space="preserve">) </w:t>
      </w:r>
      <w:r w:rsidRPr="00F647B8">
        <w:rPr>
          <w:rFonts w:ascii="Times New Roman" w:eastAsia="ＭＳ 明朝" w:hAnsi="Times New Roman" w:cs="Times New Roman"/>
          <w:color w:val="000000" w:themeColor="text1"/>
          <w:sz w:val="24"/>
          <w:szCs w:val="24"/>
        </w:rPr>
        <w:t xml:space="preserve">and </w:t>
      </w:r>
      <w:r w:rsidR="00DF284E" w:rsidRPr="00F647B8">
        <w:rPr>
          <w:rFonts w:ascii="Times New Roman" w:eastAsia="ＭＳ 明朝" w:hAnsi="Times New Roman" w:cs="Times New Roman"/>
          <w:color w:val="000000" w:themeColor="text1"/>
          <w:sz w:val="24"/>
          <w:szCs w:val="24"/>
        </w:rPr>
        <w:t>high-density lipoprotein</w:t>
      </w:r>
      <w:r w:rsidR="00A51BED" w:rsidRPr="00F647B8">
        <w:rPr>
          <w:rFonts w:ascii="Times New Roman" w:eastAsia="ＭＳ 明朝" w:hAnsi="Times New Roman" w:cs="Times New Roman"/>
          <w:color w:val="000000" w:themeColor="text1"/>
          <w:sz w:val="24"/>
          <w:szCs w:val="24"/>
        </w:rPr>
        <w:t xml:space="preserve"> </w:t>
      </w:r>
      <w:r w:rsidR="00DF284E" w:rsidRPr="00F647B8">
        <w:rPr>
          <w:rFonts w:ascii="Times New Roman" w:eastAsia="ＭＳ 明朝" w:hAnsi="Times New Roman" w:cs="Times New Roman"/>
          <w:color w:val="000000" w:themeColor="text1"/>
          <w:sz w:val="24"/>
          <w:szCs w:val="24"/>
        </w:rPr>
        <w:t xml:space="preserve">cholesterol </w:t>
      </w:r>
      <w:r w:rsidRPr="00F647B8">
        <w:rPr>
          <w:rFonts w:ascii="Times New Roman" w:eastAsia="ＭＳ 明朝" w:hAnsi="Times New Roman" w:cs="Times New Roman"/>
          <w:color w:val="000000" w:themeColor="text1"/>
          <w:sz w:val="24"/>
          <w:szCs w:val="24"/>
        </w:rPr>
        <w:t xml:space="preserve">levels </w:t>
      </w:r>
      <w:r w:rsidRPr="00F647B8">
        <w:rPr>
          <w:rFonts w:ascii="Times New Roman" w:hAnsi="Times New Roman" w:cs="Times New Roman"/>
          <w:color w:val="000000" w:themeColor="text1"/>
          <w:sz w:val="24"/>
          <w:szCs w:val="24"/>
        </w:rPr>
        <w:t>&lt;40 mg/dL</w:t>
      </w:r>
      <w:r w:rsidR="005B7F6F" w:rsidRPr="00F647B8">
        <w:rPr>
          <w:rFonts w:ascii="Times New Roman" w:hAnsi="Times New Roman" w:cs="Times New Roman"/>
          <w:color w:val="000000" w:themeColor="text1"/>
          <w:sz w:val="24"/>
          <w:szCs w:val="24"/>
        </w:rPr>
        <w:t xml:space="preserve"> </w:t>
      </w:r>
      <w:r w:rsidR="0065579E" w:rsidRPr="00F647B8">
        <w:rPr>
          <w:rFonts w:ascii="Times New Roman" w:hAnsi="Times New Roman" w:cs="Times New Roman"/>
          <w:color w:val="000000" w:themeColor="text1"/>
          <w:sz w:val="24"/>
          <w:szCs w:val="24"/>
        </w:rPr>
        <w:t>[</w:t>
      </w:r>
      <w:r w:rsidR="009C5F06" w:rsidRPr="00F647B8">
        <w:rPr>
          <w:rFonts w:ascii="Times New Roman" w:hAnsi="Times New Roman" w:cs="Times New Roman"/>
          <w:color w:val="000000" w:themeColor="text1"/>
          <w:sz w:val="24"/>
          <w:szCs w:val="24"/>
        </w:rPr>
        <w:t>24</w:t>
      </w:r>
      <w:r w:rsidR="0065579E" w:rsidRPr="00F647B8">
        <w:rPr>
          <w:rFonts w:ascii="Times New Roman" w:hAnsi="Times New Roman" w:cs="Times New Roman"/>
          <w:color w:val="000000" w:themeColor="text1"/>
          <w:sz w:val="24"/>
          <w:szCs w:val="24"/>
        </w:rPr>
        <w:t>].</w:t>
      </w:r>
    </w:p>
    <w:p w14:paraId="1B8DA8B0" w14:textId="77777777" w:rsidR="0065579E" w:rsidRPr="00F647B8" w:rsidRDefault="0065579E" w:rsidP="00A51BED">
      <w:pPr>
        <w:spacing w:line="480" w:lineRule="auto"/>
        <w:ind w:firstLineChars="300" w:firstLine="720"/>
        <w:rPr>
          <w:rFonts w:ascii="Times New Roman" w:hAnsi="Times New Roman" w:cs="Times New Roman"/>
          <w:color w:val="000000" w:themeColor="text1"/>
          <w:sz w:val="24"/>
          <w:szCs w:val="24"/>
        </w:rPr>
      </w:pPr>
    </w:p>
    <w:p w14:paraId="1814BB6A" w14:textId="75FFF6AF" w:rsidR="00E2157C" w:rsidRPr="00F647B8" w:rsidRDefault="00000000" w:rsidP="00F14A46">
      <w:pPr>
        <w:spacing w:line="480" w:lineRule="auto"/>
        <w:rPr>
          <w:rFonts w:ascii="Times New Roman" w:hAnsi="Times New Roman" w:cs="Times New Roman"/>
          <w:b/>
          <w:i/>
          <w:iCs/>
          <w:color w:val="000000" w:themeColor="text1"/>
          <w:sz w:val="24"/>
          <w:szCs w:val="24"/>
        </w:rPr>
      </w:pPr>
      <w:r w:rsidRPr="00F647B8">
        <w:rPr>
          <w:rFonts w:ascii="Times New Roman" w:hAnsi="Times New Roman" w:cs="Times New Roman"/>
          <w:b/>
          <w:i/>
          <w:iCs/>
          <w:color w:val="000000" w:themeColor="text1"/>
          <w:sz w:val="24"/>
          <w:szCs w:val="24"/>
        </w:rPr>
        <w:t>Evaluation of pulmonary artery systolic pressure and mitral regurgitation</w:t>
      </w:r>
    </w:p>
    <w:p w14:paraId="1883242D" w14:textId="2471ADEC" w:rsidR="00140323" w:rsidRPr="00F647B8" w:rsidRDefault="00000000">
      <w:pPr>
        <w:spacing w:line="480" w:lineRule="auto"/>
        <w:ind w:firstLineChars="200" w:firstLine="48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The </w:t>
      </w:r>
      <w:r w:rsidR="00111106" w:rsidRPr="00F647B8">
        <w:rPr>
          <w:rFonts w:ascii="Times New Roman" w:hAnsi="Times New Roman" w:cs="Times New Roman"/>
          <w:color w:val="000000" w:themeColor="text1"/>
          <w:sz w:val="24"/>
          <w:szCs w:val="24"/>
        </w:rPr>
        <w:t>p</w:t>
      </w:r>
      <w:r w:rsidR="001979B6" w:rsidRPr="00F647B8">
        <w:rPr>
          <w:rFonts w:ascii="Times New Roman" w:hAnsi="Times New Roman" w:cs="Times New Roman"/>
          <w:color w:val="000000" w:themeColor="text1"/>
          <w:sz w:val="24"/>
          <w:szCs w:val="24"/>
        </w:rPr>
        <w:t xml:space="preserve">ulmonary artery systolic pressure was estimated from the peak flow velocity of tricuspid regurgitation </w:t>
      </w:r>
      <w:r w:rsidR="005F593B" w:rsidRPr="00F647B8">
        <w:rPr>
          <w:rFonts w:ascii="Times New Roman" w:hAnsi="Times New Roman" w:cs="Times New Roman"/>
          <w:color w:val="000000" w:themeColor="text1"/>
          <w:sz w:val="24"/>
          <w:szCs w:val="24"/>
        </w:rPr>
        <w:t xml:space="preserve">and estimated right atrial pressure </w:t>
      </w:r>
      <w:r w:rsidR="001979B6" w:rsidRPr="00F647B8">
        <w:rPr>
          <w:rFonts w:ascii="Times New Roman" w:hAnsi="Times New Roman" w:cs="Times New Roman"/>
          <w:color w:val="000000" w:themeColor="text1"/>
          <w:sz w:val="24"/>
          <w:szCs w:val="24"/>
        </w:rPr>
        <w:t>using the simplified Bernoulli equation.</w:t>
      </w:r>
      <w:r w:rsidR="002C24F4"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The </w:t>
      </w:r>
      <w:r w:rsidR="002B15C9" w:rsidRPr="00F647B8">
        <w:rPr>
          <w:rFonts w:ascii="Times New Roman" w:hAnsi="Times New Roman" w:cs="Times New Roman"/>
          <w:color w:val="000000" w:themeColor="text1"/>
          <w:sz w:val="24"/>
          <w:szCs w:val="24"/>
        </w:rPr>
        <w:t xml:space="preserve">right atrial pressure was estimated from </w:t>
      </w:r>
      <w:r w:rsidRPr="00F647B8">
        <w:rPr>
          <w:rFonts w:ascii="Times New Roman" w:hAnsi="Times New Roman" w:cs="Times New Roman"/>
          <w:color w:val="000000" w:themeColor="text1"/>
          <w:sz w:val="24"/>
          <w:szCs w:val="24"/>
        </w:rPr>
        <w:t xml:space="preserve">the </w:t>
      </w:r>
      <w:r w:rsidR="002B15C9" w:rsidRPr="00F647B8">
        <w:rPr>
          <w:rFonts w:ascii="Times New Roman" w:hAnsi="Times New Roman" w:cs="Times New Roman"/>
          <w:color w:val="000000" w:themeColor="text1"/>
          <w:sz w:val="24"/>
          <w:szCs w:val="24"/>
        </w:rPr>
        <w:t xml:space="preserve">inferior vena cava diameter and respiratory variation. </w:t>
      </w:r>
      <w:r w:rsidRPr="00F647B8">
        <w:rPr>
          <w:rFonts w:ascii="Times New Roman" w:hAnsi="Times New Roman" w:cs="Times New Roman"/>
          <w:color w:val="000000" w:themeColor="text1"/>
          <w:sz w:val="24"/>
          <w:szCs w:val="24"/>
        </w:rPr>
        <w:t>The n</w:t>
      </w:r>
      <w:r w:rsidR="002B15C9" w:rsidRPr="00F647B8">
        <w:rPr>
          <w:rFonts w:ascii="Times New Roman" w:hAnsi="Times New Roman" w:cs="Times New Roman"/>
          <w:color w:val="000000" w:themeColor="text1"/>
          <w:sz w:val="24"/>
          <w:szCs w:val="24"/>
        </w:rPr>
        <w:t xml:space="preserve">ormal right atrial pressure was set at 3 mmHg when the </w:t>
      </w:r>
      <w:r w:rsidR="002B15C9" w:rsidRPr="00F647B8">
        <w:rPr>
          <w:rFonts w:ascii="Times New Roman" w:hAnsi="Times New Roman" w:cs="Times New Roman"/>
          <w:color w:val="000000" w:themeColor="text1"/>
          <w:sz w:val="24"/>
          <w:szCs w:val="24"/>
        </w:rPr>
        <w:lastRenderedPageBreak/>
        <w:t xml:space="preserve">diameter of the inferior vena cava was </w:t>
      </w:r>
      <w:r w:rsidRPr="00F647B8">
        <w:rPr>
          <w:rFonts w:ascii="Times New Roman" w:hAnsi="Times New Roman" w:cs="Times New Roman"/>
          <w:color w:val="000000" w:themeColor="text1"/>
          <w:sz w:val="24"/>
          <w:szCs w:val="24"/>
        </w:rPr>
        <w:t>&lt;</w:t>
      </w:r>
      <w:r w:rsidR="002B15C9" w:rsidRPr="00F647B8">
        <w:rPr>
          <w:rFonts w:ascii="Times New Roman" w:hAnsi="Times New Roman" w:cs="Times New Roman"/>
          <w:color w:val="000000" w:themeColor="text1"/>
          <w:sz w:val="24"/>
          <w:szCs w:val="24"/>
        </w:rPr>
        <w:t xml:space="preserve">21 mm and sniff reduced the diameter by </w:t>
      </w:r>
      <w:r w:rsidRPr="00F647B8">
        <w:rPr>
          <w:rFonts w:ascii="Times New Roman" w:hAnsi="Times New Roman" w:cs="Times New Roman"/>
          <w:color w:val="000000" w:themeColor="text1"/>
          <w:sz w:val="24"/>
          <w:szCs w:val="24"/>
        </w:rPr>
        <w:t>&gt;</w:t>
      </w:r>
      <w:r w:rsidR="002B15C9" w:rsidRPr="00F647B8">
        <w:rPr>
          <w:rFonts w:ascii="Times New Roman" w:hAnsi="Times New Roman" w:cs="Times New Roman"/>
          <w:color w:val="000000" w:themeColor="text1"/>
          <w:sz w:val="24"/>
          <w:szCs w:val="24"/>
        </w:rPr>
        <w:t>50%.</w:t>
      </w:r>
      <w:r w:rsidRPr="00F647B8">
        <w:rPr>
          <w:rFonts w:ascii="Times New Roman" w:hAnsi="Times New Roman" w:cs="Times New Roman"/>
          <w:color w:val="000000" w:themeColor="text1"/>
          <w:sz w:val="24"/>
          <w:szCs w:val="24"/>
        </w:rPr>
        <w:t xml:space="preserve"> Especially, pressure of</w:t>
      </w:r>
      <w:r w:rsidR="002B15C9" w:rsidRPr="00F647B8">
        <w:rPr>
          <w:rFonts w:ascii="Times New Roman" w:hAnsi="Times New Roman" w:cs="Times New Roman"/>
          <w:color w:val="000000" w:themeColor="text1"/>
          <w:sz w:val="24"/>
          <w:szCs w:val="24"/>
        </w:rPr>
        <w:t xml:space="preserve"> 15 mmHg was set for inferior vena cava diameters &gt;21 mm with &lt;50% sniff variation or &lt;20% resting respiratory variation. If none of these conditions apply, its middle 8 mmHg was used as the estimated right atrial pressure</w:t>
      </w:r>
      <w:r w:rsidR="00B91136"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w:t>
      </w:r>
      <w:r w:rsidR="009C5F06" w:rsidRPr="00F647B8">
        <w:rPr>
          <w:rFonts w:ascii="Times New Roman" w:hAnsi="Times New Roman" w:cs="Times New Roman"/>
          <w:color w:val="000000" w:themeColor="text1"/>
          <w:sz w:val="24"/>
          <w:szCs w:val="24"/>
        </w:rPr>
        <w:t>26</w:t>
      </w:r>
      <w:r w:rsidRPr="00F647B8">
        <w:rPr>
          <w:rFonts w:ascii="Times New Roman" w:hAnsi="Times New Roman" w:cs="Times New Roman"/>
          <w:color w:val="000000" w:themeColor="text1"/>
          <w:sz w:val="24"/>
          <w:szCs w:val="24"/>
        </w:rPr>
        <w:t>].</w:t>
      </w:r>
    </w:p>
    <w:p w14:paraId="6A1C5A18" w14:textId="647A0F91" w:rsidR="0065579E" w:rsidRPr="00F647B8" w:rsidRDefault="00000000" w:rsidP="00855622">
      <w:pPr>
        <w:spacing w:line="480" w:lineRule="auto"/>
        <w:rPr>
          <w:rFonts w:ascii="Times New Roman" w:hAnsi="Times New Roman" w:cs="Times New Roman"/>
          <w:i/>
          <w:iCs/>
          <w:color w:val="000000" w:themeColor="text1"/>
          <w:sz w:val="24"/>
          <w:szCs w:val="24"/>
        </w:rPr>
      </w:pPr>
      <w:r w:rsidRPr="00F647B8">
        <w:rPr>
          <w:rFonts w:ascii="Times New Roman" w:hAnsi="Times New Roman" w:cs="Times New Roman"/>
          <w:color w:val="000000" w:themeColor="text1"/>
          <w:sz w:val="24"/>
          <w:szCs w:val="24"/>
        </w:rPr>
        <w:t xml:space="preserve">For mitral regurgitation (MR), visual qualitative evaluation was first performed. Tracing was performed at the time when the regurgitant jet could be visualized to the maximum, a small thin central jet was considered mild MR, a jet covering &gt;50% of the LA area was considered severe MR, and an intermediate jet area between mild and severe was considered to be moderate MR. For quantitative evaluation, MR was recorded by continuous wave Doppler, the maximum waveform was traced, and the effective regurgitant orifice area (EROA) and mitral regurgitant volume (MR volume) were automatically measured by the </w:t>
      </w:r>
      <w:r w:rsidR="001D0C97" w:rsidRPr="00F647B8">
        <w:rPr>
          <w:rFonts w:ascii="Times New Roman" w:hAnsi="Times New Roman" w:cs="Times New Roman"/>
          <w:color w:val="000000" w:themeColor="text1"/>
          <w:sz w:val="24"/>
          <w:szCs w:val="24"/>
        </w:rPr>
        <w:t>proximal isovelocity surface area</w:t>
      </w:r>
      <w:r w:rsidRPr="00F647B8">
        <w:rPr>
          <w:rFonts w:ascii="Times New Roman" w:hAnsi="Times New Roman" w:cs="Times New Roman"/>
          <w:color w:val="000000" w:themeColor="text1"/>
          <w:sz w:val="24"/>
          <w:szCs w:val="24"/>
        </w:rPr>
        <w:t xml:space="preserve"> method. The use of the </w:t>
      </w:r>
      <w:r w:rsidR="00B14BE4" w:rsidRPr="00F647B8">
        <w:rPr>
          <w:rFonts w:ascii="Times New Roman" w:hAnsi="Times New Roman" w:cs="Times New Roman"/>
          <w:color w:val="000000" w:themeColor="text1"/>
          <w:sz w:val="24"/>
          <w:szCs w:val="24"/>
        </w:rPr>
        <w:t>proximal isovelocity surface area</w:t>
      </w:r>
      <w:r w:rsidRPr="00F647B8">
        <w:rPr>
          <w:rFonts w:ascii="Times New Roman" w:hAnsi="Times New Roman" w:cs="Times New Roman"/>
          <w:color w:val="000000" w:themeColor="text1"/>
          <w:sz w:val="24"/>
          <w:szCs w:val="24"/>
        </w:rPr>
        <w:t xml:space="preserve"> method to quantify the severity of MR is strongly recommended by the European Association of Cardiovascular Imaging [</w:t>
      </w:r>
      <w:r w:rsidR="009C5F06" w:rsidRPr="00F647B8">
        <w:rPr>
          <w:rFonts w:ascii="Times New Roman" w:hAnsi="Times New Roman" w:cs="Times New Roman"/>
          <w:color w:val="000000" w:themeColor="text1"/>
          <w:sz w:val="24"/>
          <w:szCs w:val="24"/>
        </w:rPr>
        <w:t>27</w:t>
      </w:r>
      <w:r w:rsidRPr="00F647B8">
        <w:rPr>
          <w:rFonts w:ascii="Times New Roman" w:hAnsi="Times New Roman" w:cs="Times New Roman"/>
          <w:color w:val="000000" w:themeColor="text1"/>
          <w:sz w:val="24"/>
          <w:szCs w:val="24"/>
        </w:rPr>
        <w:t xml:space="preserve">]. The severity of MR </w:t>
      </w:r>
      <w:r w:rsidR="0007746E">
        <w:rPr>
          <w:rFonts w:ascii="Times New Roman" w:hAnsi="Times New Roman" w:cs="Times New Roman"/>
          <w:color w:val="000000" w:themeColor="text1"/>
          <w:sz w:val="24"/>
          <w:szCs w:val="24"/>
        </w:rPr>
        <w:t>wa</w:t>
      </w:r>
      <w:r w:rsidRPr="00F647B8">
        <w:rPr>
          <w:rFonts w:ascii="Times New Roman" w:hAnsi="Times New Roman" w:cs="Times New Roman"/>
          <w:color w:val="000000" w:themeColor="text1"/>
          <w:sz w:val="24"/>
          <w:szCs w:val="24"/>
        </w:rPr>
        <w:t>s graded as “mild</w:t>
      </w:r>
      <w:r w:rsidR="003F04E1"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w:t>
      </w:r>
      <w:r w:rsidR="00A96F3D" w:rsidRPr="00F647B8">
        <w:rPr>
          <w:rFonts w:ascii="Times New Roman" w:hAnsi="Times New Roman" w:cs="Times New Roman"/>
          <w:color w:val="000000" w:themeColor="text1"/>
          <w:sz w:val="24"/>
          <w:szCs w:val="24"/>
        </w:rPr>
        <w:t xml:space="preserve">(EROA </w:t>
      </w:r>
      <w:r w:rsidR="003F04E1" w:rsidRPr="00F647B8">
        <w:rPr>
          <w:rFonts w:ascii="Times New Roman" w:hAnsi="Times New Roman" w:cs="Times New Roman"/>
          <w:color w:val="000000" w:themeColor="text1"/>
          <w:sz w:val="24"/>
          <w:szCs w:val="24"/>
        </w:rPr>
        <w:t>&lt;0.20 cm</w:t>
      </w:r>
      <w:r w:rsidR="003F04E1" w:rsidRPr="00F647B8">
        <w:rPr>
          <w:rFonts w:ascii="Times New Roman" w:hAnsi="Times New Roman" w:cs="Times New Roman"/>
          <w:color w:val="000000" w:themeColor="text1"/>
          <w:sz w:val="24"/>
          <w:szCs w:val="24"/>
          <w:vertAlign w:val="superscript"/>
        </w:rPr>
        <w:t>2</w:t>
      </w:r>
      <w:r w:rsidR="003F04E1" w:rsidRPr="00F647B8">
        <w:rPr>
          <w:rFonts w:ascii="Times New Roman" w:hAnsi="Times New Roman" w:cs="Times New Roman"/>
          <w:color w:val="000000" w:themeColor="text1"/>
          <w:sz w:val="24"/>
          <w:szCs w:val="24"/>
        </w:rPr>
        <w:t xml:space="preserve"> or &lt;MR volume 30mL</w:t>
      </w:r>
      <w:r w:rsidR="00A96F3D" w:rsidRPr="00F647B8">
        <w:rPr>
          <w:rFonts w:ascii="Times New Roman" w:hAnsi="Times New Roman" w:cs="Times New Roman"/>
          <w:color w:val="000000" w:themeColor="text1"/>
          <w:sz w:val="24"/>
          <w:szCs w:val="24"/>
        </w:rPr>
        <w:t>)</w:t>
      </w:r>
      <w:r w:rsidR="003F04E1" w:rsidRPr="00F647B8">
        <w:rPr>
          <w:rFonts w:ascii="Times New Roman" w:hAnsi="Times New Roman" w:cs="Times New Roman"/>
          <w:color w:val="000000" w:themeColor="text1"/>
          <w:sz w:val="24"/>
          <w:szCs w:val="24"/>
        </w:rPr>
        <w:t>, “</w:t>
      </w:r>
      <w:r w:rsidRPr="00F647B8">
        <w:rPr>
          <w:rFonts w:ascii="Times New Roman" w:hAnsi="Times New Roman" w:cs="Times New Roman"/>
          <w:color w:val="000000" w:themeColor="text1"/>
          <w:sz w:val="24"/>
          <w:szCs w:val="24"/>
        </w:rPr>
        <w:t xml:space="preserve">moderate” (EROA </w:t>
      </w:r>
      <w:r w:rsidR="003F04E1" w:rsidRPr="00F647B8">
        <w:rPr>
          <w:rFonts w:ascii="Times New Roman" w:hAnsi="Times New Roman" w:cs="Times New Roman"/>
          <w:color w:val="000000" w:themeColor="text1"/>
          <w:sz w:val="24"/>
          <w:szCs w:val="24"/>
        </w:rPr>
        <w:t>0.</w:t>
      </w:r>
      <w:r w:rsidRPr="00F647B8">
        <w:rPr>
          <w:rFonts w:ascii="Times New Roman" w:hAnsi="Times New Roman" w:cs="Times New Roman"/>
          <w:color w:val="000000" w:themeColor="text1"/>
          <w:sz w:val="24"/>
          <w:szCs w:val="24"/>
        </w:rPr>
        <w:t>20–</w:t>
      </w:r>
      <w:r w:rsidR="003F04E1" w:rsidRPr="00F647B8">
        <w:rPr>
          <w:rFonts w:ascii="Times New Roman" w:hAnsi="Times New Roman" w:cs="Times New Roman"/>
          <w:color w:val="000000" w:themeColor="text1"/>
          <w:sz w:val="24"/>
          <w:szCs w:val="24"/>
        </w:rPr>
        <w:t>0.3</w:t>
      </w:r>
      <w:r w:rsidRPr="00F647B8">
        <w:rPr>
          <w:rFonts w:ascii="Times New Roman" w:hAnsi="Times New Roman" w:cs="Times New Roman"/>
          <w:color w:val="000000" w:themeColor="text1"/>
          <w:sz w:val="24"/>
          <w:szCs w:val="24"/>
        </w:rPr>
        <w:t xml:space="preserve">9 </w:t>
      </w:r>
      <w:r w:rsidR="003F04E1" w:rsidRPr="00F647B8">
        <w:rPr>
          <w:rFonts w:ascii="Times New Roman" w:hAnsi="Times New Roman" w:cs="Times New Roman"/>
          <w:color w:val="000000" w:themeColor="text1"/>
          <w:sz w:val="24"/>
          <w:szCs w:val="24"/>
        </w:rPr>
        <w:t>c</w:t>
      </w:r>
      <w:r w:rsidRPr="00F647B8">
        <w:rPr>
          <w:rFonts w:ascii="Times New Roman" w:hAnsi="Times New Roman" w:cs="Times New Roman"/>
          <w:color w:val="000000" w:themeColor="text1"/>
          <w:sz w:val="24"/>
          <w:szCs w:val="24"/>
        </w:rPr>
        <w:t>m</w:t>
      </w:r>
      <w:r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 xml:space="preserve"> or MR volume 30–</w:t>
      </w:r>
      <w:r w:rsidR="003F04E1" w:rsidRPr="00F647B8">
        <w:rPr>
          <w:rFonts w:ascii="Times New Roman" w:hAnsi="Times New Roman" w:cs="Times New Roman"/>
          <w:color w:val="000000" w:themeColor="text1"/>
          <w:sz w:val="24"/>
          <w:szCs w:val="24"/>
        </w:rPr>
        <w:t>59</w:t>
      </w:r>
      <w:r w:rsidRPr="00F647B8">
        <w:rPr>
          <w:rFonts w:ascii="Times New Roman" w:hAnsi="Times New Roman" w:cs="Times New Roman"/>
          <w:color w:val="000000" w:themeColor="text1"/>
          <w:sz w:val="24"/>
          <w:szCs w:val="24"/>
        </w:rPr>
        <w:t xml:space="preserve"> mL)</w:t>
      </w:r>
      <w:r w:rsidR="003F04E1"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and </w:t>
      </w:r>
      <w:r w:rsidR="003F04E1"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severe” (EROA </w:t>
      </w:r>
      <w:r w:rsidR="003F04E1" w:rsidRPr="00F647B8">
        <w:rPr>
          <w:rFonts w:ascii="Times New Roman" w:hAnsi="Times New Roman" w:cs="Times New Roman"/>
          <w:color w:val="000000" w:themeColor="text1"/>
          <w:sz w:val="24"/>
          <w:szCs w:val="24"/>
        </w:rPr>
        <w:t>≥0.40</w:t>
      </w:r>
      <w:r w:rsidRPr="00F647B8">
        <w:rPr>
          <w:rFonts w:ascii="Times New Roman" w:hAnsi="Times New Roman" w:cs="Times New Roman"/>
          <w:color w:val="000000" w:themeColor="text1"/>
          <w:sz w:val="24"/>
          <w:szCs w:val="24"/>
        </w:rPr>
        <w:t xml:space="preserve"> </w:t>
      </w:r>
      <w:r w:rsidR="003F04E1" w:rsidRPr="00F647B8">
        <w:rPr>
          <w:rFonts w:ascii="Times New Roman" w:hAnsi="Times New Roman" w:cs="Times New Roman"/>
          <w:color w:val="000000" w:themeColor="text1"/>
          <w:sz w:val="24"/>
          <w:szCs w:val="24"/>
        </w:rPr>
        <w:t>c</w:t>
      </w:r>
      <w:r w:rsidRPr="00F647B8">
        <w:rPr>
          <w:rFonts w:ascii="Times New Roman" w:hAnsi="Times New Roman" w:cs="Times New Roman"/>
          <w:color w:val="000000" w:themeColor="text1"/>
          <w:sz w:val="24"/>
          <w:szCs w:val="24"/>
        </w:rPr>
        <w:t>m</w:t>
      </w:r>
      <w:r w:rsidRPr="00F647B8">
        <w:rPr>
          <w:rFonts w:ascii="Times New Roman" w:hAnsi="Times New Roman" w:cs="Times New Roman"/>
          <w:color w:val="000000" w:themeColor="text1"/>
          <w:sz w:val="24"/>
          <w:szCs w:val="24"/>
          <w:vertAlign w:val="superscript"/>
        </w:rPr>
        <w:t>2</w:t>
      </w:r>
      <w:r w:rsidRPr="00F647B8">
        <w:rPr>
          <w:rFonts w:ascii="Times New Roman" w:hAnsi="Times New Roman" w:cs="Times New Roman"/>
          <w:color w:val="000000" w:themeColor="text1"/>
          <w:sz w:val="24"/>
          <w:szCs w:val="24"/>
        </w:rPr>
        <w:t xml:space="preserve"> or MR volume </w:t>
      </w:r>
      <w:r w:rsidR="003F04E1" w:rsidRPr="00F647B8">
        <w:rPr>
          <w:rFonts w:ascii="Times New Roman" w:hAnsi="Times New Roman" w:cs="Times New Roman"/>
          <w:color w:val="000000" w:themeColor="text1"/>
          <w:sz w:val="24"/>
          <w:szCs w:val="24"/>
        </w:rPr>
        <w:t>≥60</w:t>
      </w:r>
      <w:r w:rsidRPr="00F647B8">
        <w:rPr>
          <w:rFonts w:ascii="Times New Roman" w:hAnsi="Times New Roman" w:cs="Times New Roman"/>
          <w:color w:val="000000" w:themeColor="text1"/>
          <w:sz w:val="24"/>
          <w:szCs w:val="24"/>
        </w:rPr>
        <w:t xml:space="preserve"> mL)</w:t>
      </w:r>
      <w:r w:rsidR="003F04E1"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w:t>
      </w:r>
      <w:r w:rsidR="003F04E1" w:rsidRPr="00F647B8">
        <w:rPr>
          <w:rFonts w:ascii="Times New Roman" w:hAnsi="Times New Roman" w:cs="Times New Roman"/>
          <w:color w:val="000000" w:themeColor="text1"/>
          <w:sz w:val="24"/>
          <w:szCs w:val="24"/>
        </w:rPr>
        <w:t>2</w:t>
      </w:r>
      <w:r w:rsidR="009C5F06" w:rsidRPr="00F647B8">
        <w:rPr>
          <w:rFonts w:ascii="Times New Roman" w:hAnsi="Times New Roman" w:cs="Times New Roman"/>
          <w:color w:val="000000" w:themeColor="text1"/>
          <w:sz w:val="24"/>
          <w:szCs w:val="24"/>
        </w:rPr>
        <w:t>8</w:t>
      </w:r>
      <w:r w:rsidRPr="00F647B8">
        <w:rPr>
          <w:rFonts w:ascii="Times New Roman" w:hAnsi="Times New Roman" w:cs="Times New Roman"/>
          <w:color w:val="000000" w:themeColor="text1"/>
          <w:sz w:val="24"/>
          <w:szCs w:val="24"/>
        </w:rPr>
        <w:t xml:space="preserve">]. </w:t>
      </w:r>
      <w:r w:rsidR="002B3A21" w:rsidRPr="00F647B8">
        <w:rPr>
          <w:rFonts w:ascii="Times New Roman" w:hAnsi="Times New Roman" w:cs="Times New Roman"/>
          <w:color w:val="000000" w:themeColor="text1"/>
          <w:sz w:val="24"/>
          <w:szCs w:val="24"/>
        </w:rPr>
        <w:t xml:space="preserve">In our study, </w:t>
      </w:r>
      <w:r w:rsidRPr="00F647B8">
        <w:rPr>
          <w:rFonts w:ascii="Times New Roman" w:hAnsi="Times New Roman" w:cs="Times New Roman"/>
          <w:color w:val="000000" w:themeColor="text1"/>
          <w:sz w:val="24"/>
          <w:szCs w:val="24"/>
        </w:rPr>
        <w:t xml:space="preserve">presence of </w:t>
      </w:r>
      <w:r w:rsidR="002B3A21" w:rsidRPr="00F647B8">
        <w:rPr>
          <w:rFonts w:ascii="Times New Roman" w:hAnsi="Times New Roman" w:cs="Times New Roman"/>
          <w:color w:val="000000" w:themeColor="text1"/>
          <w:sz w:val="24"/>
          <w:szCs w:val="24"/>
        </w:rPr>
        <w:t xml:space="preserve">severe valvular disease requiring surgery was one of the exclusion criteria. </w:t>
      </w:r>
      <w:r w:rsidRPr="00F647B8">
        <w:rPr>
          <w:rFonts w:ascii="Times New Roman" w:hAnsi="Times New Roman" w:cs="Times New Roman"/>
          <w:color w:val="000000" w:themeColor="text1"/>
          <w:sz w:val="24"/>
          <w:szCs w:val="24"/>
        </w:rPr>
        <w:t xml:space="preserve">All MR severity data presented in Table 2 are results </w:t>
      </w:r>
      <w:r w:rsidRPr="00F647B8">
        <w:rPr>
          <w:rFonts w:ascii="Times New Roman" w:hAnsi="Times New Roman" w:cs="Times New Roman"/>
          <w:color w:val="000000" w:themeColor="text1"/>
          <w:sz w:val="24"/>
          <w:szCs w:val="24"/>
        </w:rPr>
        <w:lastRenderedPageBreak/>
        <w:t>based on quantitative evaluation.</w:t>
      </w:r>
    </w:p>
    <w:p w14:paraId="3C05630B" w14:textId="7E8C5EC3" w:rsidR="0086254B" w:rsidRPr="00F647B8" w:rsidRDefault="00000000" w:rsidP="00855622">
      <w:pPr>
        <w:spacing w:line="480" w:lineRule="auto"/>
        <w:rPr>
          <w:rFonts w:ascii="Times New Roman" w:hAnsi="Times New Roman" w:cs="Times New Roman"/>
          <w:b/>
          <w:i/>
          <w:iCs/>
          <w:color w:val="000000" w:themeColor="text1"/>
          <w:sz w:val="24"/>
          <w:szCs w:val="24"/>
        </w:rPr>
      </w:pPr>
      <w:r w:rsidRPr="00F647B8">
        <w:rPr>
          <w:rFonts w:ascii="Times New Roman" w:hAnsi="Times New Roman" w:cs="Times New Roman"/>
          <w:b/>
          <w:i/>
          <w:iCs/>
          <w:color w:val="000000" w:themeColor="text1"/>
          <w:sz w:val="24"/>
          <w:szCs w:val="24"/>
        </w:rPr>
        <w:t>Speckle-tracking imaging</w:t>
      </w:r>
    </w:p>
    <w:p w14:paraId="4BFD570D" w14:textId="38F06286" w:rsidR="0086254B" w:rsidRPr="00F647B8" w:rsidRDefault="00000000" w:rsidP="00A51BED">
      <w:pPr>
        <w:spacing w:line="480" w:lineRule="auto"/>
        <w:ind w:firstLineChars="50" w:firstLine="120"/>
        <w:rPr>
          <w:rFonts w:ascii="Times New Roman" w:eastAsia="ＭＳ 明朝" w:hAnsi="Times New Roman" w:cs="Times New Roman"/>
          <w:color w:val="000000" w:themeColor="text1"/>
          <w:sz w:val="24"/>
          <w:szCs w:val="24"/>
        </w:rPr>
      </w:pPr>
      <w:r w:rsidRPr="00F647B8">
        <w:rPr>
          <w:rFonts w:ascii="Times New Roman" w:hAnsi="Times New Roman" w:cs="Times New Roman"/>
          <w:color w:val="000000" w:themeColor="text1"/>
          <w:sz w:val="24"/>
          <w:szCs w:val="24"/>
        </w:rPr>
        <w:t>After manual</w:t>
      </w:r>
      <w:r w:rsidR="00DF284E" w:rsidRPr="00F647B8">
        <w:rPr>
          <w:rFonts w:ascii="Times New Roman" w:hAnsi="Times New Roman" w:cs="Times New Roman"/>
          <w:color w:val="000000" w:themeColor="text1"/>
          <w:sz w:val="24"/>
          <w:szCs w:val="24"/>
        </w:rPr>
        <w:t>ly tracing</w:t>
      </w:r>
      <w:r w:rsidRPr="00F647B8">
        <w:rPr>
          <w:rFonts w:ascii="Times New Roman" w:hAnsi="Times New Roman" w:cs="Times New Roman"/>
          <w:color w:val="000000" w:themeColor="text1"/>
          <w:sz w:val="24"/>
          <w:szCs w:val="24"/>
        </w:rPr>
        <w:t xml:space="preserve"> the endocardial border and selecti</w:t>
      </w:r>
      <w:r w:rsidR="00DF284E" w:rsidRPr="00F647B8">
        <w:rPr>
          <w:rFonts w:ascii="Times New Roman" w:hAnsi="Times New Roman" w:cs="Times New Roman"/>
          <w:color w:val="000000" w:themeColor="text1"/>
          <w:sz w:val="24"/>
          <w:szCs w:val="24"/>
        </w:rPr>
        <w:t>ng</w:t>
      </w:r>
      <w:r w:rsidRPr="00F647B8">
        <w:rPr>
          <w:rFonts w:ascii="Times New Roman" w:hAnsi="Times New Roman" w:cs="Times New Roman"/>
          <w:color w:val="000000" w:themeColor="text1"/>
          <w:sz w:val="24"/>
          <w:szCs w:val="24"/>
        </w:rPr>
        <w:t xml:space="preserve"> the appropriate wall thickness, the software automatically identified six segments in each view and tracked the motion of </w:t>
      </w:r>
      <w:r w:rsidRPr="00F647B8">
        <w:rPr>
          <w:rFonts w:ascii="Times New Roman" w:eastAsia="ＭＳ 明朝" w:hAnsi="Times New Roman" w:cs="Times New Roman"/>
          <w:color w:val="000000" w:themeColor="text1"/>
          <w:sz w:val="24"/>
          <w:szCs w:val="24"/>
        </w:rPr>
        <w:t xml:space="preserve">the acoustic markers. For systolic function assessment, parameters assessed from myocardial deformation curves, including the peak strain (defined as the </w:t>
      </w:r>
      <w:r w:rsidR="00DF284E" w:rsidRPr="00F647B8">
        <w:rPr>
          <w:rFonts w:ascii="Times New Roman" w:eastAsia="ＭＳ 明朝" w:hAnsi="Times New Roman" w:cs="Times New Roman"/>
          <w:color w:val="000000" w:themeColor="text1"/>
          <w:sz w:val="24"/>
          <w:szCs w:val="24"/>
        </w:rPr>
        <w:t xml:space="preserve">most significant </w:t>
      </w:r>
      <w:r w:rsidRPr="00F647B8">
        <w:rPr>
          <w:rFonts w:ascii="Times New Roman" w:eastAsia="ＭＳ 明朝" w:hAnsi="Times New Roman" w:cs="Times New Roman"/>
          <w:color w:val="000000" w:themeColor="text1"/>
          <w:sz w:val="24"/>
          <w:szCs w:val="24"/>
        </w:rPr>
        <w:t>negative value on the strain curve) and peak systolic and early diastolic strain rates, were averaged from all segments measured.</w:t>
      </w:r>
    </w:p>
    <w:p w14:paraId="7900921B" w14:textId="77777777" w:rsidR="00057463" w:rsidRPr="00F647B8" w:rsidRDefault="00057463" w:rsidP="00A51BED">
      <w:pPr>
        <w:spacing w:line="480" w:lineRule="auto"/>
        <w:ind w:firstLineChars="50" w:firstLine="120"/>
        <w:rPr>
          <w:rFonts w:ascii="Times New Roman" w:hAnsi="Times New Roman" w:cs="Times New Roman"/>
          <w:color w:val="000000" w:themeColor="text1"/>
          <w:sz w:val="24"/>
          <w:szCs w:val="24"/>
        </w:rPr>
      </w:pPr>
    </w:p>
    <w:p w14:paraId="6544BEDE" w14:textId="5C4EDDBD" w:rsidR="00EB5701" w:rsidRPr="00F647B8" w:rsidRDefault="00000000" w:rsidP="00855622">
      <w:pPr>
        <w:spacing w:line="480" w:lineRule="auto"/>
        <w:rPr>
          <w:rFonts w:ascii="Times New Roman" w:hAnsi="Times New Roman" w:cs="Times New Roman"/>
          <w:b/>
          <w:i/>
          <w:iCs/>
          <w:color w:val="000000" w:themeColor="text1"/>
          <w:sz w:val="24"/>
          <w:szCs w:val="24"/>
        </w:rPr>
      </w:pPr>
      <w:r w:rsidRPr="00F647B8">
        <w:rPr>
          <w:rFonts w:ascii="Times New Roman" w:hAnsi="Times New Roman" w:cs="Times New Roman"/>
          <w:b/>
          <w:i/>
          <w:iCs/>
          <w:color w:val="000000" w:themeColor="text1"/>
          <w:sz w:val="24"/>
          <w:szCs w:val="24"/>
        </w:rPr>
        <w:t>Measurement of</w:t>
      </w:r>
      <w:r w:rsidR="00DF284E" w:rsidRPr="00F647B8">
        <w:rPr>
          <w:b/>
          <w:color w:val="000000" w:themeColor="text1"/>
        </w:rPr>
        <w:t xml:space="preserve"> the </w:t>
      </w:r>
      <w:r w:rsidR="00DF284E" w:rsidRPr="00F647B8">
        <w:rPr>
          <w:rFonts w:ascii="Times New Roman" w:hAnsi="Times New Roman" w:cs="Times New Roman"/>
          <w:b/>
          <w:i/>
          <w:iCs/>
          <w:color w:val="000000" w:themeColor="text1"/>
          <w:sz w:val="24"/>
          <w:szCs w:val="24"/>
        </w:rPr>
        <w:t>epicardial adipose tissue</w:t>
      </w:r>
      <w:r w:rsidRPr="00F647B8">
        <w:rPr>
          <w:rFonts w:ascii="Times New Roman" w:hAnsi="Times New Roman" w:cs="Times New Roman"/>
          <w:b/>
          <w:i/>
          <w:iCs/>
          <w:color w:val="000000" w:themeColor="text1"/>
          <w:sz w:val="24"/>
          <w:szCs w:val="24"/>
        </w:rPr>
        <w:t xml:space="preserve"> thickness</w:t>
      </w:r>
    </w:p>
    <w:p w14:paraId="7B7FA1E0" w14:textId="4F81EBB9" w:rsidR="005E2534" w:rsidRPr="00F647B8" w:rsidRDefault="00000000" w:rsidP="00A51BED">
      <w:pPr>
        <w:spacing w:line="480" w:lineRule="auto"/>
        <w:ind w:firstLineChars="50" w:firstLine="12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Two-dimensional guided M-mode echocardiography was performed using a 2.5</w:t>
      </w:r>
      <w:r w:rsidR="00E30BBF"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MHz transducer</w:t>
      </w:r>
      <w:r w:rsidRPr="00F647B8">
        <w:rPr>
          <w:rFonts w:ascii="Times New Roman" w:eastAsia="ＭＳ 明朝" w:hAnsi="Times New Roman" w:cs="Times New Roman"/>
          <w:color w:val="000000" w:themeColor="text1"/>
          <w:sz w:val="24"/>
          <w:szCs w:val="24"/>
        </w:rPr>
        <w:t xml:space="preserve"> with the participants in the left lateral decubitus position. The parasternal long</w:t>
      </w:r>
      <w:r w:rsidR="003355A5">
        <w:rPr>
          <w:rFonts w:ascii="Times New Roman" w:eastAsia="ＭＳ 明朝" w:hAnsi="Times New Roman" w:cs="Times New Roman"/>
          <w:color w:val="000000" w:themeColor="text1"/>
          <w:sz w:val="24"/>
          <w:szCs w:val="24"/>
        </w:rPr>
        <w:t xml:space="preserve">- </w:t>
      </w:r>
      <w:r w:rsidRPr="00F647B8">
        <w:rPr>
          <w:rFonts w:ascii="Times New Roman" w:eastAsia="ＭＳ 明朝" w:hAnsi="Times New Roman" w:cs="Times New Roman"/>
          <w:color w:val="000000" w:themeColor="text1"/>
          <w:sz w:val="24"/>
          <w:szCs w:val="24"/>
        </w:rPr>
        <w:t>and short-axis views were measured from the trailing edge to the leading edge of the end-</w:t>
      </w:r>
      <w:r w:rsidRPr="00F647B8">
        <w:rPr>
          <w:rFonts w:ascii="Times New Roman" w:hAnsi="Times New Roman" w:cs="Times New Roman"/>
          <w:color w:val="000000" w:themeColor="text1"/>
          <w:sz w:val="24"/>
          <w:szCs w:val="24"/>
        </w:rPr>
        <w:t>systolic right ventricular free wall. This information was saved for offline analysis. The</w:t>
      </w:r>
      <w:r w:rsidR="00057463" w:rsidRPr="00F647B8">
        <w:rPr>
          <w:rFonts w:ascii="Times New Roman" w:hAnsi="Times New Roman" w:cs="Times New Roman"/>
          <w:color w:val="000000" w:themeColor="text1"/>
          <w:sz w:val="24"/>
          <w:szCs w:val="24"/>
        </w:rPr>
        <w:t>n, the</w:t>
      </w:r>
      <w:r w:rsidRPr="00F647B8">
        <w:rPr>
          <w:rFonts w:ascii="Times New Roman" w:hAnsi="Times New Roman" w:cs="Times New Roman"/>
          <w:color w:val="000000" w:themeColor="text1"/>
          <w:sz w:val="24"/>
          <w:szCs w:val="24"/>
        </w:rPr>
        <w:t xml:space="preserve"> mean values measured in the parasternal long- and short-axis views were calculated.</w:t>
      </w:r>
    </w:p>
    <w:p w14:paraId="5598031F" w14:textId="77777777" w:rsidR="00057463" w:rsidRPr="00F647B8" w:rsidRDefault="00057463" w:rsidP="00A51BED">
      <w:pPr>
        <w:spacing w:line="480" w:lineRule="auto"/>
        <w:ind w:firstLineChars="50" w:firstLine="120"/>
        <w:rPr>
          <w:rFonts w:ascii="Times New Roman" w:hAnsi="Times New Roman" w:cs="Times New Roman"/>
          <w:color w:val="000000" w:themeColor="text1"/>
          <w:sz w:val="24"/>
          <w:szCs w:val="24"/>
        </w:rPr>
      </w:pPr>
    </w:p>
    <w:p w14:paraId="18549821" w14:textId="762F806F" w:rsidR="009048A9" w:rsidRPr="00F647B8" w:rsidRDefault="00000000" w:rsidP="00855622">
      <w:pPr>
        <w:rPr>
          <w:rFonts w:ascii="Times New Roman" w:hAnsi="Times New Roman" w:cs="Times New Roman"/>
          <w:b/>
          <w:i/>
          <w:iCs/>
          <w:color w:val="000000" w:themeColor="text1"/>
          <w:sz w:val="24"/>
          <w:szCs w:val="24"/>
        </w:rPr>
      </w:pPr>
      <w:r w:rsidRPr="00F647B8">
        <w:rPr>
          <w:rFonts w:ascii="Times New Roman" w:hAnsi="Times New Roman" w:cs="Times New Roman"/>
          <w:b/>
          <w:i/>
          <w:iCs/>
          <w:color w:val="000000" w:themeColor="text1"/>
          <w:sz w:val="24"/>
          <w:szCs w:val="24"/>
        </w:rPr>
        <w:t>Measurement of exercise capacity and hemodynamic response</w:t>
      </w:r>
    </w:p>
    <w:p w14:paraId="72199BA0" w14:textId="075152FD" w:rsidR="002A5C18" w:rsidRPr="00F647B8" w:rsidRDefault="00000000" w:rsidP="00855622">
      <w:pPr>
        <w:spacing w:line="480" w:lineRule="auto"/>
        <w:ind w:firstLineChars="300" w:firstLine="720"/>
        <w:rPr>
          <w:rFonts w:ascii="Times New Roman" w:hAnsi="Times New Roman" w:cs="Times New Roman"/>
          <w:b/>
          <w:bCs/>
          <w:color w:val="000000" w:themeColor="text1"/>
          <w:sz w:val="24"/>
          <w:szCs w:val="24"/>
        </w:rPr>
      </w:pPr>
      <w:r w:rsidRPr="00F647B8">
        <w:rPr>
          <w:rFonts w:ascii="Times New Roman" w:hAnsi="Times New Roman" w:cs="Times New Roman"/>
          <w:color w:val="000000" w:themeColor="text1"/>
          <w:sz w:val="24"/>
          <w:szCs w:val="24"/>
        </w:rPr>
        <w:t>The peakVO</w:t>
      </w:r>
      <w:r w:rsidRPr="00F647B8">
        <w:rPr>
          <w:rFonts w:ascii="Times New Roman" w:hAnsi="Times New Roman" w:cs="Times New Roman"/>
          <w:color w:val="000000" w:themeColor="text1"/>
          <w:sz w:val="24"/>
          <w:szCs w:val="24"/>
          <w:vertAlign w:val="subscript"/>
        </w:rPr>
        <w:t>2</w:t>
      </w:r>
      <w:r w:rsidRPr="00F647B8">
        <w:rPr>
          <w:rFonts w:ascii="Times New Roman" w:hAnsi="Times New Roman" w:cs="Times New Roman"/>
          <w:color w:val="000000" w:themeColor="text1"/>
          <w:sz w:val="24"/>
          <w:szCs w:val="24"/>
        </w:rPr>
        <w:t xml:space="preserve"> and </w:t>
      </w:r>
      <w:bookmarkStart w:id="5" w:name="_Hlk124767127"/>
      <w:r w:rsidRPr="00F647B8">
        <w:rPr>
          <w:rFonts w:ascii="Times New Roman" w:hAnsi="Times New Roman" w:cs="Times New Roman"/>
          <w:color w:val="000000" w:themeColor="text1"/>
          <w:sz w:val="24"/>
          <w:szCs w:val="24"/>
        </w:rPr>
        <w:t xml:space="preserve">anaerobic threshold </w:t>
      </w:r>
      <w:bookmarkEnd w:id="5"/>
      <w:r w:rsidRPr="00F647B8">
        <w:rPr>
          <w:rFonts w:ascii="Times New Roman" w:hAnsi="Times New Roman" w:cs="Times New Roman"/>
          <w:color w:val="000000" w:themeColor="text1"/>
          <w:sz w:val="24"/>
          <w:szCs w:val="24"/>
        </w:rPr>
        <w:t>were determined using the ramp loading method</w:t>
      </w:r>
      <w:r w:rsidR="00F62371"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with an increase of 10 </w:t>
      </w:r>
      <w:r w:rsidR="00057463" w:rsidRPr="00F647B8">
        <w:rPr>
          <w:rFonts w:ascii="Times New Roman" w:hAnsi="Times New Roman" w:cs="Times New Roman"/>
          <w:color w:val="000000" w:themeColor="text1"/>
          <w:sz w:val="24"/>
          <w:szCs w:val="24"/>
        </w:rPr>
        <w:t xml:space="preserve">W/min </w:t>
      </w:r>
      <w:r w:rsidRPr="00F647B8">
        <w:rPr>
          <w:rFonts w:ascii="Times New Roman" w:hAnsi="Times New Roman" w:cs="Times New Roman"/>
          <w:color w:val="000000" w:themeColor="text1"/>
          <w:sz w:val="24"/>
          <w:szCs w:val="24"/>
        </w:rPr>
        <w:t xml:space="preserve">after a rest period of 4 min and warm-up at 0 W for </w:t>
      </w:r>
      <w:r w:rsidRPr="00F647B8">
        <w:rPr>
          <w:rFonts w:ascii="Times New Roman" w:hAnsi="Times New Roman" w:cs="Times New Roman"/>
          <w:color w:val="000000" w:themeColor="text1"/>
          <w:sz w:val="24"/>
          <w:szCs w:val="24"/>
        </w:rPr>
        <w:lastRenderedPageBreak/>
        <w:t xml:space="preserve">4 min. The highest oxygen uptake after more than 30 s of </w:t>
      </w:r>
      <w:r w:rsidR="00DF284E" w:rsidRPr="00F647B8">
        <w:rPr>
          <w:rFonts w:ascii="Times New Roman" w:hAnsi="Times New Roman" w:cs="Times New Roman"/>
          <w:color w:val="000000" w:themeColor="text1"/>
          <w:sz w:val="24"/>
          <w:szCs w:val="24"/>
        </w:rPr>
        <w:t xml:space="preserve">the </w:t>
      </w:r>
      <w:r w:rsidRPr="00F647B8">
        <w:rPr>
          <w:rFonts w:ascii="Times New Roman" w:hAnsi="Times New Roman" w:cs="Times New Roman"/>
          <w:color w:val="000000" w:themeColor="text1"/>
          <w:sz w:val="24"/>
          <w:szCs w:val="24"/>
        </w:rPr>
        <w:t>exercise was the peakVO</w:t>
      </w:r>
      <w:r w:rsidRPr="00F647B8">
        <w:rPr>
          <w:rFonts w:ascii="Times New Roman" w:hAnsi="Times New Roman" w:cs="Times New Roman"/>
          <w:color w:val="000000" w:themeColor="text1"/>
          <w:sz w:val="24"/>
          <w:szCs w:val="24"/>
          <w:vertAlign w:val="subscript"/>
        </w:rPr>
        <w:t>2</w:t>
      </w:r>
      <w:r w:rsidRPr="00F647B8">
        <w:rPr>
          <w:rFonts w:ascii="Times New Roman" w:hAnsi="Times New Roman" w:cs="Times New Roman"/>
          <w:color w:val="000000" w:themeColor="text1"/>
          <w:sz w:val="24"/>
          <w:szCs w:val="24"/>
        </w:rPr>
        <w:t>.</w:t>
      </w:r>
    </w:p>
    <w:p w14:paraId="3F2D2F20" w14:textId="088430CD" w:rsidR="00445A8C" w:rsidRPr="00F647B8" w:rsidRDefault="00000000" w:rsidP="00395F42">
      <w:pPr>
        <w:spacing w:line="480" w:lineRule="auto"/>
        <w:ind w:firstLineChars="100" w:firstLine="240"/>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The p</w:t>
      </w:r>
      <w:r w:rsidR="00111106" w:rsidRPr="00F647B8">
        <w:rPr>
          <w:rFonts w:ascii="Times New Roman" w:hAnsi="Times New Roman" w:cs="Times New Roman"/>
          <w:color w:val="000000" w:themeColor="text1"/>
          <w:sz w:val="24"/>
          <w:szCs w:val="24"/>
        </w:rPr>
        <w:t>eakVO</w:t>
      </w:r>
      <w:r w:rsidR="00111106" w:rsidRPr="00F647B8">
        <w:rPr>
          <w:rFonts w:ascii="Times New Roman" w:hAnsi="Times New Roman" w:cs="Times New Roman"/>
          <w:color w:val="000000" w:themeColor="text1"/>
          <w:sz w:val="24"/>
          <w:szCs w:val="24"/>
          <w:vertAlign w:val="subscript"/>
        </w:rPr>
        <w:t>2</w:t>
      </w:r>
      <w:r w:rsidR="00111106" w:rsidRPr="00F647B8">
        <w:rPr>
          <w:rFonts w:ascii="Times New Roman" w:hAnsi="Times New Roman" w:cs="Times New Roman"/>
          <w:color w:val="000000" w:themeColor="text1"/>
          <w:sz w:val="24"/>
          <w:szCs w:val="24"/>
        </w:rPr>
        <w:t xml:space="preserve"> was defined as the highest VO</w:t>
      </w:r>
      <w:r w:rsidR="00111106" w:rsidRPr="00F647B8">
        <w:rPr>
          <w:rFonts w:ascii="Times New Roman" w:hAnsi="Times New Roman" w:cs="Times New Roman"/>
          <w:color w:val="000000" w:themeColor="text1"/>
          <w:sz w:val="24"/>
          <w:szCs w:val="24"/>
          <w:vertAlign w:val="subscript"/>
        </w:rPr>
        <w:t>2</w:t>
      </w:r>
      <w:r w:rsidR="00111106" w:rsidRPr="00F647B8">
        <w:rPr>
          <w:rFonts w:ascii="Times New Roman" w:hAnsi="Times New Roman" w:cs="Times New Roman"/>
          <w:color w:val="000000" w:themeColor="text1"/>
          <w:sz w:val="24"/>
          <w:szCs w:val="24"/>
        </w:rPr>
        <w:t xml:space="preserve"> during </w:t>
      </w:r>
      <w:r w:rsidR="00111106" w:rsidRPr="00F647B8">
        <w:rPr>
          <w:rFonts w:ascii="Times New Roman" w:eastAsia="ＭＳ 明朝" w:hAnsi="Times New Roman" w:cs="Times New Roman"/>
          <w:color w:val="000000" w:themeColor="text1"/>
          <w:sz w:val="24"/>
          <w:szCs w:val="24"/>
        </w:rPr>
        <w:t>the exercise</w:t>
      </w:r>
      <w:r w:rsidR="009C5F06" w:rsidRPr="00F647B8">
        <w:rPr>
          <w:rFonts w:ascii="Times New Roman" w:eastAsia="ＭＳ 明朝" w:hAnsi="Times New Roman" w:cs="Times New Roman"/>
          <w:color w:val="000000" w:themeColor="text1"/>
          <w:sz w:val="24"/>
          <w:szCs w:val="24"/>
        </w:rPr>
        <w:t xml:space="preserve"> </w:t>
      </w:r>
      <w:r w:rsidRPr="00F647B8">
        <w:rPr>
          <w:rFonts w:ascii="Times New Roman" w:eastAsia="ＭＳ 明朝" w:hAnsi="Times New Roman" w:cs="Times New Roman"/>
          <w:color w:val="000000" w:themeColor="text1"/>
          <w:sz w:val="24"/>
          <w:szCs w:val="24"/>
        </w:rPr>
        <w:t>[</w:t>
      </w:r>
      <w:r w:rsidR="009C5F06" w:rsidRPr="00F647B8">
        <w:rPr>
          <w:rFonts w:ascii="Times New Roman" w:eastAsia="ＭＳ 明朝" w:hAnsi="Times New Roman" w:cs="Times New Roman"/>
          <w:color w:val="000000" w:themeColor="text1"/>
          <w:sz w:val="24"/>
          <w:szCs w:val="24"/>
        </w:rPr>
        <w:t>34</w:t>
      </w:r>
      <w:r w:rsidRPr="00F647B8">
        <w:rPr>
          <w:rFonts w:ascii="Times New Roman" w:eastAsia="ＭＳ 明朝"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The anaerobic threshold</w:t>
      </w:r>
      <w:r w:rsidR="00111106" w:rsidRPr="00F647B8">
        <w:rPr>
          <w:rFonts w:ascii="Times New Roman" w:hAnsi="Times New Roman" w:cs="Times New Roman"/>
          <w:color w:val="000000" w:themeColor="text1"/>
          <w:sz w:val="24"/>
          <w:szCs w:val="24"/>
        </w:rPr>
        <w:t xml:space="preserve"> was determined using the V-slope method described by Beaver et al. </w:t>
      </w:r>
      <w:r w:rsidRPr="00F647B8">
        <w:rPr>
          <w:rFonts w:ascii="Times New Roman" w:hAnsi="Times New Roman" w:cs="Times New Roman"/>
          <w:color w:val="000000" w:themeColor="text1"/>
          <w:sz w:val="24"/>
          <w:szCs w:val="24"/>
        </w:rPr>
        <w:t>[</w:t>
      </w:r>
      <w:r w:rsidR="009C5F06" w:rsidRPr="00F647B8">
        <w:rPr>
          <w:rFonts w:ascii="Times New Roman" w:hAnsi="Times New Roman" w:cs="Times New Roman"/>
          <w:color w:val="000000" w:themeColor="text1"/>
          <w:sz w:val="24"/>
          <w:szCs w:val="24"/>
        </w:rPr>
        <w:t>35</w:t>
      </w:r>
      <w:r w:rsidRPr="00F647B8">
        <w:rPr>
          <w:rFonts w:ascii="Times New Roman" w:hAnsi="Times New Roman" w:cs="Times New Roman"/>
          <w:color w:val="000000" w:themeColor="text1"/>
          <w:sz w:val="24"/>
          <w:szCs w:val="24"/>
        </w:rPr>
        <w:t>]</w:t>
      </w:r>
      <w:r w:rsidR="00111106" w:rsidRPr="00F647B8">
        <w:rPr>
          <w:rFonts w:ascii="Times New Roman" w:hAnsi="Times New Roman" w:cs="Times New Roman"/>
          <w:color w:val="000000" w:themeColor="text1"/>
          <w:sz w:val="24"/>
          <w:szCs w:val="24"/>
        </w:rPr>
        <w:t>.</w:t>
      </w:r>
    </w:p>
    <w:p w14:paraId="15E7D945" w14:textId="76214AA6" w:rsidR="00445A8C" w:rsidRPr="00F647B8" w:rsidRDefault="00000000" w:rsidP="00395F42">
      <w:pPr>
        <w:spacing w:line="480" w:lineRule="auto"/>
        <w:ind w:firstLine="835"/>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 xml:space="preserve">A respiratory analyzer (AE300S; Minato Medical Science Co., Ltd. Tokyo, Japan) was used in breath-by-breath mode to measure expiratory gas. </w:t>
      </w:r>
      <w:r w:rsidRPr="00F647B8">
        <w:rPr>
          <w:rFonts w:ascii="Times New Roman" w:eastAsia="ＭＳ 明朝" w:hAnsi="Times New Roman" w:cs="Times New Roman"/>
          <w:color w:val="000000" w:themeColor="text1"/>
          <w:sz w:val="24"/>
          <w:szCs w:val="24"/>
        </w:rPr>
        <w:t xml:space="preserve">The </w:t>
      </w:r>
      <w:r w:rsidRPr="00F647B8">
        <w:rPr>
          <w:rFonts w:ascii="Times New Roman" w:hAnsi="Times New Roman" w:cs="Times New Roman"/>
          <w:color w:val="000000" w:themeColor="text1"/>
          <w:sz w:val="24"/>
          <w:szCs w:val="24"/>
        </w:rPr>
        <w:t>exhaled gas data were analyzed using an average of 10 respiratory cycles.</w:t>
      </w:r>
    </w:p>
    <w:p w14:paraId="7A86F472" w14:textId="05B92C6F" w:rsidR="00445A8C" w:rsidRPr="00F647B8" w:rsidRDefault="00000000" w:rsidP="00395F42">
      <w:pPr>
        <w:spacing w:line="480" w:lineRule="auto"/>
        <w:ind w:firstLine="835"/>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The number of revolutions of the pedal during bicycle movement was 60 revolutions</w:t>
      </w:r>
      <w:r w:rsidR="00057463" w:rsidRPr="00F647B8">
        <w:rPr>
          <w:rFonts w:ascii="Times New Roman" w:hAnsi="Times New Roman" w:cs="Times New Roman"/>
          <w:color w:val="000000" w:themeColor="text1"/>
          <w:sz w:val="24"/>
          <w:szCs w:val="24"/>
        </w:rPr>
        <w:t xml:space="preserve">/min </w:t>
      </w:r>
      <w:r w:rsidRPr="00F647B8">
        <w:rPr>
          <w:rFonts w:ascii="Times New Roman" w:hAnsi="Times New Roman" w:cs="Times New Roman"/>
          <w:color w:val="000000" w:themeColor="text1"/>
          <w:sz w:val="24"/>
          <w:szCs w:val="24"/>
        </w:rPr>
        <w:t>(rpm).</w:t>
      </w:r>
      <w:r w:rsidR="00057463" w:rsidRPr="00F647B8">
        <w:rPr>
          <w:rFonts w:ascii="Times New Roman" w:hAnsi="Times New Roman" w:cs="Times New Roman"/>
          <w:color w:val="000000" w:themeColor="text1"/>
          <w:sz w:val="24"/>
          <w:szCs w:val="24"/>
        </w:rPr>
        <w:t xml:space="preserve"> The</w:t>
      </w:r>
      <w:r w:rsidRPr="00F647B8">
        <w:rPr>
          <w:rFonts w:ascii="Times New Roman" w:hAnsi="Times New Roman" w:cs="Times New Roman"/>
          <w:color w:val="000000" w:themeColor="text1"/>
          <w:sz w:val="24"/>
          <w:szCs w:val="24"/>
        </w:rPr>
        <w:t xml:space="preserve"> HR was constantly monitored at rest, during exercise, and </w:t>
      </w:r>
      <w:r w:rsidR="00A51BED" w:rsidRPr="00F647B8">
        <w:rPr>
          <w:rFonts w:ascii="Times New Roman" w:hAnsi="Times New Roman" w:cs="Times New Roman"/>
          <w:color w:val="000000" w:themeColor="text1"/>
          <w:sz w:val="24"/>
          <w:szCs w:val="24"/>
        </w:rPr>
        <w:t xml:space="preserve">during </w:t>
      </w:r>
      <w:r w:rsidR="00DF284E" w:rsidRPr="00F647B8">
        <w:rPr>
          <w:rFonts w:ascii="Times New Roman" w:hAnsi="Times New Roman" w:cs="Times New Roman"/>
          <w:color w:val="000000" w:themeColor="text1"/>
          <w:sz w:val="24"/>
          <w:szCs w:val="24"/>
        </w:rPr>
        <w:t>recovery</w:t>
      </w:r>
      <w:r w:rsidRPr="00F647B8">
        <w:rPr>
          <w:rFonts w:ascii="Times New Roman" w:hAnsi="Times New Roman" w:cs="Times New Roman"/>
          <w:color w:val="000000" w:themeColor="text1"/>
          <w:sz w:val="24"/>
          <w:szCs w:val="24"/>
        </w:rPr>
        <w:t xml:space="preserve"> using an </w:t>
      </w:r>
      <w:r w:rsidR="00DF284E" w:rsidRPr="00F647B8">
        <w:rPr>
          <w:rFonts w:ascii="Times New Roman" w:hAnsi="Times New Roman" w:cs="Times New Roman"/>
          <w:color w:val="000000" w:themeColor="text1"/>
          <w:sz w:val="24"/>
          <w:szCs w:val="24"/>
        </w:rPr>
        <w:t>electrocardiogram</w:t>
      </w:r>
      <w:r w:rsidR="005F5B2C"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monitor (ML4500; Fukudadenshi Co., Ltd. Tokyo, Japan). The endpoints of the bicycle movement were as follows: </w:t>
      </w:r>
      <w:r w:rsidR="002E1195" w:rsidRPr="00F647B8">
        <w:rPr>
          <w:rFonts w:ascii="Times New Roman" w:hAnsi="Times New Roman" w:cs="Times New Roman"/>
          <w:color w:val="000000" w:themeColor="text1"/>
          <w:sz w:val="24"/>
          <w:szCs w:val="24"/>
        </w:rPr>
        <w:t>(1) leveling off of VO</w:t>
      </w:r>
      <w:r w:rsidR="002E1195" w:rsidRPr="00F647B8">
        <w:rPr>
          <w:rFonts w:ascii="Times New Roman" w:hAnsi="Times New Roman" w:cs="Times New Roman"/>
          <w:color w:val="000000" w:themeColor="text1"/>
          <w:sz w:val="24"/>
          <w:szCs w:val="24"/>
          <w:vertAlign w:val="subscript"/>
        </w:rPr>
        <w:t>2</w:t>
      </w:r>
      <w:r w:rsidR="002E1195" w:rsidRPr="00F647B8">
        <w:rPr>
          <w:rFonts w:ascii="Times New Roman" w:hAnsi="Times New Roman" w:cs="Times New Roman"/>
          <w:color w:val="000000" w:themeColor="text1"/>
          <w:sz w:val="24"/>
          <w:szCs w:val="24"/>
        </w:rPr>
        <w:t xml:space="preserve">, (2) </w:t>
      </w:r>
      <w:r w:rsidR="0008426F" w:rsidRPr="00F647B8">
        <w:rPr>
          <w:rFonts w:ascii="Times New Roman" w:hAnsi="Times New Roman" w:cs="Times New Roman"/>
          <w:color w:val="000000" w:themeColor="text1"/>
          <w:sz w:val="24"/>
          <w:szCs w:val="24"/>
        </w:rPr>
        <w:t>d</w:t>
      </w:r>
      <w:r w:rsidR="002E1195" w:rsidRPr="00F647B8">
        <w:rPr>
          <w:rFonts w:ascii="Times New Roman" w:hAnsi="Times New Roman" w:cs="Times New Roman"/>
          <w:color w:val="000000" w:themeColor="text1"/>
          <w:sz w:val="24"/>
          <w:szCs w:val="24"/>
        </w:rPr>
        <w:t>ecrease</w:t>
      </w:r>
      <w:r w:rsidR="00647706" w:rsidRPr="00F647B8">
        <w:rPr>
          <w:rFonts w:ascii="Times New Roman" w:hAnsi="Times New Roman" w:cs="Times New Roman"/>
          <w:color w:val="000000" w:themeColor="text1"/>
          <w:sz w:val="24"/>
          <w:szCs w:val="24"/>
        </w:rPr>
        <w:t xml:space="preserve"> in SBP</w:t>
      </w:r>
      <w:r w:rsidR="002E1195" w:rsidRPr="00F647B8">
        <w:rPr>
          <w:rFonts w:ascii="Times New Roman" w:hAnsi="Times New Roman" w:cs="Times New Roman"/>
          <w:color w:val="000000" w:themeColor="text1"/>
          <w:sz w:val="24"/>
          <w:szCs w:val="24"/>
        </w:rPr>
        <w:t xml:space="preserve"> by 10 mmHg with </w:t>
      </w:r>
      <w:r w:rsidR="00647706" w:rsidRPr="00F647B8">
        <w:rPr>
          <w:rFonts w:ascii="Times New Roman" w:hAnsi="Times New Roman" w:cs="Times New Roman"/>
          <w:color w:val="000000" w:themeColor="text1"/>
          <w:sz w:val="24"/>
          <w:szCs w:val="24"/>
        </w:rPr>
        <w:t xml:space="preserve">an </w:t>
      </w:r>
      <w:r w:rsidR="002E1195" w:rsidRPr="00F647B8">
        <w:rPr>
          <w:rFonts w:ascii="Times New Roman" w:hAnsi="Times New Roman" w:cs="Times New Roman"/>
          <w:color w:val="000000" w:themeColor="text1"/>
          <w:sz w:val="24"/>
          <w:szCs w:val="24"/>
        </w:rPr>
        <w:t xml:space="preserve">exercise load and SBP </w:t>
      </w:r>
      <w:r w:rsidR="005F5B2C" w:rsidRPr="00F647B8">
        <w:rPr>
          <w:rFonts w:ascii="Times New Roman" w:hAnsi="Times New Roman" w:cs="Times New Roman"/>
          <w:color w:val="000000" w:themeColor="text1"/>
          <w:sz w:val="24"/>
          <w:szCs w:val="24"/>
        </w:rPr>
        <w:t xml:space="preserve">of </w:t>
      </w:r>
      <w:r w:rsidR="002E1195" w:rsidRPr="00F647B8">
        <w:rPr>
          <w:rFonts w:ascii="Times New Roman" w:hAnsi="Times New Roman" w:cs="Times New Roman"/>
          <w:color w:val="000000" w:themeColor="text1"/>
          <w:sz w:val="24"/>
          <w:szCs w:val="24"/>
        </w:rPr>
        <w:t xml:space="preserve">250 mmHg or more, (3) rate of perceived exertion of respiratory </w:t>
      </w:r>
      <w:r w:rsidR="005820C7" w:rsidRPr="00F647B8">
        <w:rPr>
          <w:rFonts w:ascii="Times New Roman" w:hAnsi="Times New Roman" w:cs="Times New Roman" w:hint="eastAsia"/>
          <w:color w:val="000000" w:themeColor="text1"/>
          <w:sz w:val="24"/>
          <w:szCs w:val="24"/>
        </w:rPr>
        <w:t>a</w:t>
      </w:r>
      <w:r w:rsidR="002E1195" w:rsidRPr="00F647B8">
        <w:rPr>
          <w:rFonts w:ascii="Times New Roman" w:hAnsi="Times New Roman" w:cs="Times New Roman"/>
          <w:color w:val="000000" w:themeColor="text1"/>
          <w:sz w:val="24"/>
          <w:szCs w:val="24"/>
        </w:rPr>
        <w:t xml:space="preserve">nd </w:t>
      </w:r>
      <w:r w:rsidR="00DF284E" w:rsidRPr="00F647B8">
        <w:rPr>
          <w:rFonts w:ascii="Times New Roman" w:hAnsi="Times New Roman" w:cs="Times New Roman"/>
          <w:color w:val="000000" w:themeColor="text1"/>
          <w:sz w:val="24"/>
          <w:szCs w:val="24"/>
        </w:rPr>
        <w:t>rate of perceived exertion</w:t>
      </w:r>
      <w:r w:rsidR="002E1195" w:rsidRPr="00F647B8">
        <w:rPr>
          <w:rFonts w:ascii="Times New Roman" w:hAnsi="Times New Roman" w:cs="Times New Roman"/>
          <w:color w:val="000000" w:themeColor="text1"/>
          <w:sz w:val="24"/>
          <w:szCs w:val="24"/>
        </w:rPr>
        <w:t xml:space="preserve"> of </w:t>
      </w:r>
      <w:r w:rsidRPr="00F647B8">
        <w:rPr>
          <w:rFonts w:ascii="Times New Roman" w:eastAsia="ＭＳ 明朝" w:hAnsi="Times New Roman" w:cs="Times New Roman"/>
          <w:color w:val="000000" w:themeColor="text1"/>
          <w:sz w:val="24"/>
          <w:szCs w:val="24"/>
        </w:rPr>
        <w:t xml:space="preserve">the lower extremity </w:t>
      </w:r>
      <w:r w:rsidR="002E1195" w:rsidRPr="00F647B8">
        <w:rPr>
          <w:rFonts w:ascii="Times New Roman" w:hAnsi="Times New Roman" w:cs="Times New Roman"/>
          <w:color w:val="000000" w:themeColor="text1"/>
          <w:sz w:val="24"/>
          <w:szCs w:val="24"/>
        </w:rPr>
        <w:t>&gt;17, (4) a respiratory exchange ratio of</w:t>
      </w:r>
      <w:r w:rsidR="00C05455" w:rsidRPr="00F647B8">
        <w:rPr>
          <w:rFonts w:ascii="Times New Roman" w:hAnsi="Times New Roman" w:cs="Times New Roman" w:hint="eastAsia"/>
          <w:color w:val="000000" w:themeColor="text1"/>
          <w:sz w:val="24"/>
          <w:szCs w:val="24"/>
        </w:rPr>
        <w:t xml:space="preserve"> </w:t>
      </w:r>
      <w:r w:rsidR="002E1195" w:rsidRPr="00F647B8">
        <w:rPr>
          <w:rFonts w:ascii="Times New Roman" w:hAnsi="Times New Roman" w:cs="Times New Roman"/>
          <w:color w:val="000000" w:themeColor="text1"/>
          <w:sz w:val="24"/>
          <w:szCs w:val="24"/>
        </w:rPr>
        <w:t>&gt;1.15, and (5) a pedal speed of &lt;50 rpm (</w:t>
      </w:r>
      <w:r w:rsidR="009311DD" w:rsidRPr="00F647B8">
        <w:rPr>
          <w:rFonts w:ascii="Times New Roman" w:hAnsi="Times New Roman" w:cs="Times New Roman"/>
          <w:color w:val="000000" w:themeColor="text1"/>
          <w:sz w:val="24"/>
          <w:szCs w:val="24"/>
        </w:rPr>
        <w:t>≥</w:t>
      </w:r>
      <w:r w:rsidR="002E1195" w:rsidRPr="00F647B8">
        <w:rPr>
          <w:rFonts w:ascii="Times New Roman" w:hAnsi="Times New Roman" w:cs="Times New Roman"/>
          <w:color w:val="000000" w:themeColor="text1"/>
          <w:sz w:val="24"/>
          <w:szCs w:val="24"/>
        </w:rPr>
        <w:t>3 s).</w:t>
      </w:r>
      <w:r w:rsidR="00474019" w:rsidRPr="00F647B8">
        <w:rPr>
          <w:rFonts w:ascii="Times New Roman" w:hAnsi="Times New Roman" w:cs="Times New Roman" w:hint="eastAsia"/>
          <w:color w:val="000000" w:themeColor="text1"/>
          <w:sz w:val="24"/>
          <w:szCs w:val="24"/>
        </w:rPr>
        <w:t xml:space="preserve"> </w:t>
      </w:r>
      <w:r w:rsidR="002E1195" w:rsidRPr="00F647B8">
        <w:rPr>
          <w:rFonts w:ascii="Times New Roman" w:hAnsi="Times New Roman" w:cs="Times New Roman"/>
          <w:color w:val="000000" w:themeColor="text1"/>
          <w:sz w:val="24"/>
          <w:szCs w:val="24"/>
        </w:rPr>
        <w:t>I</w:t>
      </w:r>
      <w:r w:rsidR="00DF284E" w:rsidRPr="00F647B8">
        <w:rPr>
          <w:rFonts w:ascii="Times New Roman" w:hAnsi="Times New Roman" w:cs="Times New Roman"/>
          <w:color w:val="000000" w:themeColor="text1"/>
          <w:sz w:val="24"/>
          <w:szCs w:val="24"/>
        </w:rPr>
        <w:t>t was considered complete if at least one of these five conditions was met</w:t>
      </w:r>
      <w:r w:rsidR="002E1195" w:rsidRPr="00F647B8">
        <w:rPr>
          <w:rFonts w:ascii="Times New Roman" w:hAnsi="Times New Roman" w:cs="Times New Roman"/>
          <w:color w:val="000000" w:themeColor="text1"/>
          <w:sz w:val="24"/>
          <w:szCs w:val="24"/>
        </w:rPr>
        <w:t>.</w:t>
      </w:r>
    </w:p>
    <w:p w14:paraId="6C97D39D" w14:textId="25659F32" w:rsidR="002774FC" w:rsidRPr="00F647B8" w:rsidRDefault="00000000" w:rsidP="00395F42">
      <w:pPr>
        <w:spacing w:line="480" w:lineRule="auto"/>
        <w:ind w:firstLine="835"/>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The chronotropic incompetence was determined to be &lt;80% of the predicted maximum HR</w:t>
      </w:r>
      <w:r w:rsidR="00DF284E"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 according to the report of Laforgia et al. </w:t>
      </w:r>
      <w:r w:rsidR="00057463" w:rsidRPr="00F647B8">
        <w:rPr>
          <w:rFonts w:ascii="Times New Roman" w:hAnsi="Times New Roman" w:cs="Times New Roman"/>
          <w:color w:val="000000" w:themeColor="text1"/>
          <w:sz w:val="24"/>
          <w:szCs w:val="24"/>
        </w:rPr>
        <w:t>[</w:t>
      </w:r>
      <w:r w:rsidR="009C5F06" w:rsidRPr="00F647B8">
        <w:rPr>
          <w:rFonts w:ascii="Times New Roman" w:hAnsi="Times New Roman" w:cs="Times New Roman"/>
          <w:color w:val="000000" w:themeColor="text1"/>
          <w:sz w:val="24"/>
          <w:szCs w:val="24"/>
        </w:rPr>
        <w:t>36</w:t>
      </w:r>
      <w:r w:rsidR="00057463"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Based on the report of Cole et al., an abnormal value for the HRR was defined as a reduction of 12 beats/min or less </w:t>
      </w:r>
      <w:r w:rsidRPr="00F647B8">
        <w:rPr>
          <w:rFonts w:ascii="Times New Roman" w:hAnsi="Times New Roman" w:cs="Times New Roman"/>
          <w:color w:val="000000" w:themeColor="text1"/>
          <w:sz w:val="24"/>
          <w:szCs w:val="24"/>
        </w:rPr>
        <w:lastRenderedPageBreak/>
        <w:t xml:space="preserve">from the heart rate at peak exercise </w:t>
      </w:r>
      <w:r w:rsidR="00057463" w:rsidRPr="00F647B8">
        <w:rPr>
          <w:rFonts w:ascii="Times New Roman" w:hAnsi="Times New Roman" w:cs="Times New Roman"/>
          <w:color w:val="000000" w:themeColor="text1"/>
          <w:sz w:val="24"/>
          <w:szCs w:val="24"/>
        </w:rPr>
        <w:t>[</w:t>
      </w:r>
      <w:r w:rsidR="009C5F06" w:rsidRPr="00F647B8">
        <w:rPr>
          <w:rFonts w:ascii="Times New Roman" w:hAnsi="Times New Roman" w:cs="Times New Roman"/>
          <w:color w:val="000000" w:themeColor="text1"/>
          <w:sz w:val="24"/>
          <w:szCs w:val="24"/>
        </w:rPr>
        <w:t>37</w:t>
      </w:r>
      <w:r w:rsidR="00057463" w:rsidRPr="00F647B8">
        <w:rPr>
          <w:rFonts w:ascii="Times New Roman" w:hAnsi="Times New Roman" w:cs="Times New Roman"/>
          <w:color w:val="000000" w:themeColor="text1"/>
          <w:sz w:val="24"/>
          <w:szCs w:val="24"/>
        </w:rPr>
        <w:t>].</w:t>
      </w:r>
    </w:p>
    <w:p w14:paraId="5A6AB499" w14:textId="77777777" w:rsidR="009311DD" w:rsidRPr="00F647B8" w:rsidRDefault="009311DD" w:rsidP="00395F42">
      <w:pPr>
        <w:spacing w:line="480" w:lineRule="auto"/>
        <w:ind w:firstLine="835"/>
        <w:rPr>
          <w:rFonts w:ascii="Times New Roman" w:hAnsi="Times New Roman" w:cs="Times New Roman"/>
          <w:color w:val="000000" w:themeColor="text1"/>
          <w:sz w:val="24"/>
          <w:szCs w:val="24"/>
        </w:rPr>
      </w:pPr>
    </w:p>
    <w:p w14:paraId="3DB02CC1" w14:textId="3308F11E" w:rsidR="00664470" w:rsidRPr="00F647B8" w:rsidRDefault="00000000" w:rsidP="00395F42">
      <w:pPr>
        <w:spacing w:line="480" w:lineRule="auto"/>
        <w:rPr>
          <w:rFonts w:ascii="Times New Roman" w:eastAsia="游明朝" w:hAnsi="Times New Roman" w:cs="Times New Roman"/>
          <w:b/>
          <w:i/>
          <w:iCs/>
          <w:color w:val="000000" w:themeColor="text1"/>
          <w:sz w:val="24"/>
          <w:szCs w:val="24"/>
        </w:rPr>
      </w:pPr>
      <w:bookmarkStart w:id="6" w:name="_Hlk112328723"/>
      <w:r w:rsidRPr="00F647B8">
        <w:rPr>
          <w:rFonts w:ascii="Times New Roman" w:eastAsia="游明朝" w:hAnsi="Times New Roman" w:cs="Times New Roman"/>
          <w:b/>
          <w:i/>
          <w:iCs/>
          <w:color w:val="000000" w:themeColor="text1"/>
          <w:sz w:val="24"/>
          <w:szCs w:val="24"/>
        </w:rPr>
        <w:t>Measurement of physical activity</w:t>
      </w:r>
    </w:p>
    <w:p w14:paraId="6599BC7C" w14:textId="4715E6B7" w:rsidR="00664470" w:rsidRPr="00F647B8" w:rsidRDefault="00000000" w:rsidP="00395F42">
      <w:pPr>
        <w:spacing w:line="480" w:lineRule="auto"/>
        <w:ind w:firstLine="835"/>
        <w:rPr>
          <w:rFonts w:ascii="Times New Roman" w:hAnsi="Times New Roman" w:cs="Times New Roman"/>
          <w:color w:val="000000" w:themeColor="text1"/>
          <w:sz w:val="24"/>
          <w:szCs w:val="24"/>
        </w:rPr>
      </w:pPr>
      <w:r w:rsidRPr="00F647B8">
        <w:rPr>
          <w:rFonts w:ascii="Times New Roman" w:hAnsi="Times New Roman" w:cs="Times New Roman"/>
          <w:color w:val="000000" w:themeColor="text1"/>
          <w:sz w:val="24"/>
          <w:szCs w:val="24"/>
        </w:rPr>
        <w:t>To objectively</w:t>
      </w:r>
      <w:r w:rsidR="00887BA8" w:rsidRPr="00F647B8">
        <w:rPr>
          <w:rFonts w:ascii="Times New Roman" w:hAnsi="Times New Roman" w:cs="Times New Roman"/>
          <w:color w:val="000000" w:themeColor="text1"/>
          <w:sz w:val="24"/>
          <w:szCs w:val="24"/>
        </w:rPr>
        <w:t xml:space="preserve"> assess</w:t>
      </w:r>
      <w:r w:rsidRPr="00F647B8">
        <w:rPr>
          <w:rFonts w:ascii="Times New Roman" w:hAnsi="Times New Roman" w:cs="Times New Roman"/>
          <w:color w:val="000000" w:themeColor="text1"/>
          <w:sz w:val="24"/>
          <w:szCs w:val="24"/>
        </w:rPr>
        <w:t xml:space="preserve"> physical activity, movement</w:t>
      </w:r>
      <w:r w:rsidR="0008426F"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 xml:space="preserve">related calorie consumption </w:t>
      </w:r>
      <w:r w:rsidR="00CB0B2D" w:rsidRPr="00F647B8">
        <w:rPr>
          <w:rFonts w:ascii="Times New Roman" w:hAnsi="Times New Roman" w:cs="Times New Roman"/>
          <w:color w:val="000000" w:themeColor="text1"/>
          <w:sz w:val="24"/>
          <w:szCs w:val="24"/>
        </w:rPr>
        <w:t xml:space="preserve">during </w:t>
      </w:r>
      <w:r w:rsidRPr="00F647B8">
        <w:rPr>
          <w:rFonts w:ascii="Times New Roman" w:hAnsi="Times New Roman" w:cs="Times New Roman"/>
          <w:color w:val="000000" w:themeColor="text1"/>
          <w:sz w:val="24"/>
          <w:szCs w:val="24"/>
        </w:rPr>
        <w:t>physical activity and the number of steps</w:t>
      </w:r>
      <w:r w:rsidR="004B105D" w:rsidRPr="00F647B8">
        <w:rPr>
          <w:rFonts w:ascii="Times New Roman" w:hAnsi="Times New Roman" w:cs="Times New Roman"/>
          <w:color w:val="000000" w:themeColor="text1"/>
          <w:sz w:val="24"/>
          <w:szCs w:val="24"/>
        </w:rPr>
        <w:t xml:space="preserve"> taken</w:t>
      </w:r>
      <w:r w:rsidRPr="00F647B8">
        <w:rPr>
          <w:rFonts w:ascii="Times New Roman" w:hAnsi="Times New Roman" w:cs="Times New Roman"/>
          <w:color w:val="000000" w:themeColor="text1"/>
          <w:sz w:val="24"/>
          <w:szCs w:val="24"/>
        </w:rPr>
        <w:t xml:space="preserve"> </w:t>
      </w:r>
      <w:r w:rsidR="00DF284E" w:rsidRPr="00F647B8">
        <w:rPr>
          <w:rFonts w:ascii="Times New Roman" w:hAnsi="Times New Roman" w:cs="Times New Roman"/>
          <w:color w:val="000000" w:themeColor="text1"/>
          <w:sz w:val="24"/>
          <w:szCs w:val="24"/>
        </w:rPr>
        <w:t xml:space="preserve">was </w:t>
      </w:r>
      <w:r w:rsidRPr="00F647B8">
        <w:rPr>
          <w:rFonts w:ascii="Times New Roman" w:hAnsi="Times New Roman" w:cs="Times New Roman"/>
          <w:color w:val="000000" w:themeColor="text1"/>
          <w:sz w:val="24"/>
          <w:szCs w:val="24"/>
        </w:rPr>
        <w:t xml:space="preserve">measured </w:t>
      </w:r>
      <w:r w:rsidR="004B105D" w:rsidRPr="00F647B8">
        <w:rPr>
          <w:rFonts w:ascii="Times New Roman" w:hAnsi="Times New Roman" w:cs="Times New Roman"/>
          <w:color w:val="000000" w:themeColor="text1"/>
          <w:sz w:val="24"/>
          <w:szCs w:val="24"/>
        </w:rPr>
        <w:t>con</w:t>
      </w:r>
      <w:bookmarkEnd w:id="6"/>
      <w:r w:rsidR="004B105D" w:rsidRPr="00F647B8">
        <w:rPr>
          <w:rFonts w:ascii="Times New Roman" w:hAnsi="Times New Roman" w:cs="Times New Roman"/>
          <w:color w:val="000000" w:themeColor="text1"/>
          <w:sz w:val="24"/>
          <w:szCs w:val="24"/>
        </w:rPr>
        <w:t xml:space="preserve">tinuously for a week </w:t>
      </w:r>
      <w:r w:rsidRPr="00F647B8">
        <w:rPr>
          <w:rFonts w:ascii="Times New Roman" w:hAnsi="Times New Roman" w:cs="Times New Roman"/>
          <w:color w:val="000000" w:themeColor="text1"/>
          <w:sz w:val="24"/>
          <w:szCs w:val="24"/>
        </w:rPr>
        <w:t xml:space="preserve">by a Lifecorder </w:t>
      </w:r>
      <w:r w:rsidR="00CB0B2D" w:rsidRPr="00F647B8">
        <w:rPr>
          <w:rFonts w:ascii="Times New Roman" w:hAnsi="Times New Roman" w:cs="Times New Roman"/>
          <w:color w:val="000000" w:themeColor="text1"/>
          <w:sz w:val="24"/>
          <w:szCs w:val="24"/>
        </w:rPr>
        <w:t xml:space="preserve">(Suzuken Co., Ltd. Nagoya, Japan) </w:t>
      </w:r>
      <w:r w:rsidRPr="00F647B8">
        <w:rPr>
          <w:rFonts w:ascii="Times New Roman" w:hAnsi="Times New Roman" w:cs="Times New Roman"/>
          <w:color w:val="000000" w:themeColor="text1"/>
          <w:sz w:val="24"/>
          <w:szCs w:val="24"/>
        </w:rPr>
        <w:t xml:space="preserve">worn in the lumbar region of </w:t>
      </w:r>
      <w:r w:rsidRPr="00F647B8">
        <w:rPr>
          <w:rFonts w:ascii="Times New Roman" w:eastAsia="ＭＳ 明朝" w:hAnsi="Times New Roman" w:cs="Times New Roman"/>
          <w:color w:val="000000" w:themeColor="text1"/>
          <w:sz w:val="24"/>
          <w:szCs w:val="24"/>
        </w:rPr>
        <w:t xml:space="preserve">the study participants. Data </w:t>
      </w:r>
      <w:r w:rsidRPr="00F647B8">
        <w:rPr>
          <w:rFonts w:ascii="Times New Roman" w:hAnsi="Times New Roman" w:cs="Times New Roman"/>
          <w:color w:val="000000" w:themeColor="text1"/>
          <w:sz w:val="24"/>
          <w:szCs w:val="24"/>
        </w:rPr>
        <w:t xml:space="preserve">were </w:t>
      </w:r>
      <w:r w:rsidR="007A7B74" w:rsidRPr="00F647B8">
        <w:rPr>
          <w:rFonts w:ascii="Times New Roman" w:hAnsi="Times New Roman" w:cs="Times New Roman"/>
          <w:color w:val="000000" w:themeColor="text1"/>
          <w:sz w:val="24"/>
          <w:szCs w:val="24"/>
        </w:rPr>
        <w:t xml:space="preserve">accepted </w:t>
      </w:r>
      <w:r w:rsidRPr="00F647B8">
        <w:rPr>
          <w:rFonts w:ascii="Times New Roman" w:hAnsi="Times New Roman" w:cs="Times New Roman"/>
          <w:color w:val="000000" w:themeColor="text1"/>
          <w:sz w:val="24"/>
          <w:szCs w:val="24"/>
        </w:rPr>
        <w:t xml:space="preserve">when </w:t>
      </w:r>
      <w:r w:rsidR="009311DD" w:rsidRPr="00F647B8">
        <w:rPr>
          <w:rFonts w:ascii="Times New Roman" w:hAnsi="Times New Roman" w:cs="Times New Roman"/>
          <w:color w:val="000000" w:themeColor="text1"/>
          <w:sz w:val="24"/>
          <w:szCs w:val="24"/>
        </w:rPr>
        <w:t>≥</w:t>
      </w:r>
      <w:r w:rsidRPr="00F647B8">
        <w:rPr>
          <w:rFonts w:ascii="Times New Roman" w:hAnsi="Times New Roman" w:cs="Times New Roman"/>
          <w:color w:val="000000" w:themeColor="text1"/>
          <w:sz w:val="24"/>
          <w:szCs w:val="24"/>
        </w:rPr>
        <w:t>75% of Lifeco</w:t>
      </w:r>
      <w:r w:rsidR="007A7B74" w:rsidRPr="00F647B8">
        <w:rPr>
          <w:rFonts w:ascii="Times New Roman" w:hAnsi="Times New Roman" w:cs="Times New Roman"/>
          <w:color w:val="000000" w:themeColor="text1"/>
          <w:sz w:val="24"/>
          <w:szCs w:val="24"/>
        </w:rPr>
        <w:t>r</w:t>
      </w:r>
      <w:r w:rsidRPr="00F647B8">
        <w:rPr>
          <w:rFonts w:ascii="Times New Roman" w:hAnsi="Times New Roman" w:cs="Times New Roman"/>
          <w:color w:val="000000" w:themeColor="text1"/>
          <w:sz w:val="24"/>
          <w:szCs w:val="24"/>
        </w:rPr>
        <w:t xml:space="preserve">der was attached per unit </w:t>
      </w:r>
      <w:r w:rsidR="00DF284E" w:rsidRPr="00F647B8">
        <w:rPr>
          <w:rFonts w:ascii="Times New Roman" w:hAnsi="Times New Roman" w:cs="Times New Roman"/>
          <w:color w:val="000000" w:themeColor="text1"/>
          <w:sz w:val="24"/>
          <w:szCs w:val="24"/>
        </w:rPr>
        <w:t xml:space="preserve">of </w:t>
      </w:r>
      <w:r w:rsidRPr="00F647B8">
        <w:rPr>
          <w:rFonts w:ascii="Times New Roman" w:hAnsi="Times New Roman" w:cs="Times New Roman"/>
          <w:color w:val="000000" w:themeColor="text1"/>
          <w:sz w:val="24"/>
          <w:szCs w:val="24"/>
        </w:rPr>
        <w:t xml:space="preserve">time and </w:t>
      </w:r>
      <w:r w:rsidR="00DF284E" w:rsidRPr="00F647B8">
        <w:rPr>
          <w:rFonts w:ascii="Times New Roman" w:hAnsi="Times New Roman" w:cs="Times New Roman"/>
          <w:color w:val="000000" w:themeColor="text1"/>
          <w:sz w:val="24"/>
          <w:szCs w:val="24"/>
        </w:rPr>
        <w:t xml:space="preserve">rejected when </w:t>
      </w:r>
      <w:r w:rsidR="009311DD" w:rsidRPr="00F647B8">
        <w:rPr>
          <w:rFonts w:ascii="Times New Roman" w:hAnsi="Times New Roman" w:cs="Times New Roman"/>
          <w:color w:val="000000" w:themeColor="text1"/>
          <w:sz w:val="24"/>
          <w:szCs w:val="24"/>
        </w:rPr>
        <w:t>≥</w:t>
      </w:r>
      <w:r w:rsidR="00DF284E" w:rsidRPr="00F647B8">
        <w:rPr>
          <w:rFonts w:ascii="Times New Roman" w:hAnsi="Times New Roman" w:cs="Times New Roman"/>
          <w:color w:val="000000" w:themeColor="text1"/>
          <w:sz w:val="24"/>
          <w:szCs w:val="24"/>
        </w:rPr>
        <w:t xml:space="preserve">25% </w:t>
      </w:r>
      <w:r w:rsidRPr="00F647B8">
        <w:rPr>
          <w:rFonts w:ascii="Times New Roman" w:hAnsi="Times New Roman" w:cs="Times New Roman"/>
          <w:color w:val="000000" w:themeColor="text1"/>
          <w:sz w:val="24"/>
          <w:szCs w:val="24"/>
        </w:rPr>
        <w:t>defects were confirmed due to non-attachment. The defect criterion was</w:t>
      </w:r>
      <w:r w:rsidR="0008426F" w:rsidRPr="00F647B8">
        <w:rPr>
          <w:rFonts w:ascii="Times New Roman" w:hAnsi="Times New Roman" w:cs="Times New Roman"/>
          <w:color w:val="000000" w:themeColor="text1"/>
          <w:sz w:val="24"/>
          <w:szCs w:val="24"/>
        </w:rPr>
        <w:t xml:space="preserve"> as follows</w:t>
      </w:r>
      <w:r w:rsidR="00AF0E35" w:rsidRPr="00F647B8">
        <w:rPr>
          <w:rFonts w:ascii="Times New Roman" w:hAnsi="Times New Roman" w:cs="Times New Roman"/>
          <w:color w:val="000000" w:themeColor="text1"/>
          <w:sz w:val="24"/>
          <w:szCs w:val="24"/>
        </w:rPr>
        <w:t xml:space="preserve">: </w:t>
      </w:r>
      <w:r w:rsidRPr="00F647B8">
        <w:rPr>
          <w:rFonts w:ascii="Times New Roman" w:hAnsi="Times New Roman" w:cs="Times New Roman"/>
          <w:color w:val="000000" w:themeColor="text1"/>
          <w:sz w:val="24"/>
          <w:szCs w:val="24"/>
        </w:rPr>
        <w:t xml:space="preserve">continuous non-wearing for </w:t>
      </w:r>
      <w:r w:rsidR="00E32732" w:rsidRPr="00F647B8">
        <w:rPr>
          <w:rFonts w:ascii="Times New Roman" w:hAnsi="Times New Roman" w:cs="Times New Roman"/>
          <w:color w:val="000000" w:themeColor="text1"/>
          <w:sz w:val="24"/>
          <w:szCs w:val="24"/>
        </w:rPr>
        <w:t>≥3 h</w:t>
      </w:r>
      <w:r w:rsidRPr="00F647B8">
        <w:rPr>
          <w:rFonts w:ascii="Times New Roman" w:hAnsi="Times New Roman" w:cs="Times New Roman"/>
          <w:color w:val="000000" w:themeColor="text1"/>
          <w:sz w:val="24"/>
          <w:szCs w:val="24"/>
        </w:rPr>
        <w:t xml:space="preserve"> out of 12 h (body movement level 0 was regarded as non-wearing).</w:t>
      </w:r>
    </w:p>
    <w:p w14:paraId="572EEC1C" w14:textId="77777777" w:rsidR="00E32732" w:rsidRPr="00F647B8" w:rsidRDefault="00E32732" w:rsidP="00395F42">
      <w:pPr>
        <w:spacing w:line="480" w:lineRule="auto"/>
        <w:ind w:firstLine="835"/>
        <w:rPr>
          <w:rFonts w:ascii="Times New Roman" w:hAnsi="Times New Roman" w:cs="Times New Roman"/>
          <w:color w:val="000000" w:themeColor="text1"/>
          <w:sz w:val="24"/>
          <w:szCs w:val="24"/>
        </w:rPr>
      </w:pPr>
    </w:p>
    <w:p w14:paraId="4891212D" w14:textId="7C4766A0" w:rsidR="00E0768C" w:rsidRPr="00F647B8" w:rsidRDefault="00000000" w:rsidP="00E0768C">
      <w:pPr>
        <w:spacing w:line="480" w:lineRule="auto"/>
        <w:rPr>
          <w:rFonts w:ascii="Times New Roman" w:eastAsia="游明朝" w:hAnsi="Times New Roman" w:cs="Times New Roman"/>
          <w:b/>
          <w:i/>
          <w:iCs/>
          <w:color w:val="000000" w:themeColor="text1"/>
          <w:sz w:val="24"/>
          <w:szCs w:val="24"/>
        </w:rPr>
      </w:pPr>
      <w:r w:rsidRPr="00F647B8">
        <w:rPr>
          <w:rFonts w:ascii="Times New Roman" w:eastAsia="游明朝" w:hAnsi="Times New Roman" w:cs="Times New Roman"/>
          <w:b/>
          <w:i/>
          <w:iCs/>
          <w:color w:val="000000" w:themeColor="text1"/>
          <w:sz w:val="24"/>
          <w:szCs w:val="24"/>
        </w:rPr>
        <w:t>Diagnosis of sarcopenia</w:t>
      </w:r>
    </w:p>
    <w:p w14:paraId="5A02F2A3" w14:textId="2E40C842" w:rsidR="0080080C" w:rsidRPr="00F647B8" w:rsidRDefault="00000000" w:rsidP="0080080C">
      <w:pPr>
        <w:spacing w:line="480" w:lineRule="auto"/>
        <w:ind w:firstLineChars="300" w:firstLine="720"/>
        <w:rPr>
          <w:rFonts w:ascii="Times New Roman" w:hAnsi="Times New Roman" w:cs="Times New Roman"/>
          <w:color w:val="000000" w:themeColor="text1"/>
          <w:sz w:val="24"/>
        </w:rPr>
      </w:pPr>
      <w:r w:rsidRPr="00F647B8">
        <w:rPr>
          <w:rFonts w:ascii="Times New Roman" w:hAnsi="Times New Roman" w:cs="Times New Roman"/>
          <w:color w:val="000000" w:themeColor="text1"/>
          <w:sz w:val="24"/>
        </w:rPr>
        <w:t xml:space="preserve">The </w:t>
      </w:r>
      <w:r w:rsidR="00DF284E" w:rsidRPr="00F647B8">
        <w:rPr>
          <w:rFonts w:ascii="Times New Roman" w:hAnsi="Times New Roman" w:cs="Times New Roman"/>
          <w:color w:val="000000" w:themeColor="text1"/>
          <w:sz w:val="24"/>
        </w:rPr>
        <w:t xml:space="preserve">skeletal muscle index </w:t>
      </w:r>
      <w:r w:rsidRPr="00F647B8">
        <w:rPr>
          <w:rFonts w:ascii="Times New Roman" w:hAnsi="Times New Roman" w:cs="Times New Roman"/>
          <w:color w:val="000000" w:themeColor="text1"/>
          <w:sz w:val="24"/>
        </w:rPr>
        <w:t xml:space="preserve">was calculated by dividing the limb skeletal muscle mass measured using bioelectrical impedance analysis (InBody720, BIOSPACE </w:t>
      </w:r>
      <w:bookmarkStart w:id="7" w:name="_Hlk66309654"/>
      <w:r w:rsidRPr="00F647B8">
        <w:rPr>
          <w:rFonts w:ascii="Times New Roman" w:hAnsi="Times New Roman" w:cs="Times New Roman"/>
          <w:color w:val="000000" w:themeColor="text1"/>
          <w:sz w:val="24"/>
        </w:rPr>
        <w:t>CO.,</w:t>
      </w:r>
      <w:r w:rsidR="00E32732" w:rsidRPr="00F647B8">
        <w:rPr>
          <w:color w:val="000000" w:themeColor="text1"/>
        </w:rPr>
        <w:t xml:space="preserve"> </w:t>
      </w:r>
      <w:r w:rsidR="00E32732" w:rsidRPr="00F647B8">
        <w:rPr>
          <w:rFonts w:ascii="Times New Roman" w:hAnsi="Times New Roman" w:cs="Times New Roman"/>
          <w:color w:val="000000" w:themeColor="text1"/>
          <w:sz w:val="24"/>
        </w:rPr>
        <w:t>Urbandale, IA</w:t>
      </w:r>
      <w:bookmarkEnd w:id="7"/>
      <w:r w:rsidR="00E32732" w:rsidRPr="00F647B8">
        <w:rPr>
          <w:rFonts w:ascii="Times New Roman" w:hAnsi="Times New Roman" w:cs="Times New Roman"/>
          <w:color w:val="000000" w:themeColor="text1"/>
          <w:sz w:val="24"/>
        </w:rPr>
        <w:t>, USA</w:t>
      </w:r>
      <w:r w:rsidRPr="00F647B8">
        <w:rPr>
          <w:rFonts w:ascii="Times New Roman" w:hAnsi="Times New Roman" w:cs="Times New Roman"/>
          <w:color w:val="000000" w:themeColor="text1"/>
          <w:sz w:val="24"/>
        </w:rPr>
        <w:t xml:space="preserve">) by the square of height (m). </w:t>
      </w:r>
    </w:p>
    <w:p w14:paraId="3E232C7C" w14:textId="64B8A8FB" w:rsidR="0080080C" w:rsidRPr="00F647B8" w:rsidRDefault="00000000" w:rsidP="0080080C">
      <w:pPr>
        <w:spacing w:line="480" w:lineRule="auto"/>
        <w:ind w:firstLineChars="300" w:firstLine="720"/>
        <w:rPr>
          <w:rFonts w:ascii="Times New Roman" w:hAnsi="Times New Roman" w:cs="Times New Roman"/>
          <w:color w:val="000000" w:themeColor="text1"/>
          <w:sz w:val="24"/>
        </w:rPr>
      </w:pPr>
      <w:r w:rsidRPr="00F647B8">
        <w:rPr>
          <w:rFonts w:ascii="Times New Roman" w:hAnsi="Times New Roman" w:cs="Times New Roman"/>
          <w:color w:val="000000" w:themeColor="text1"/>
          <w:sz w:val="24"/>
        </w:rPr>
        <w:t>The g</w:t>
      </w:r>
      <w:r w:rsidR="00111106" w:rsidRPr="00F647B8">
        <w:rPr>
          <w:rFonts w:ascii="Times New Roman" w:hAnsi="Times New Roman" w:cs="Times New Roman"/>
          <w:color w:val="000000" w:themeColor="text1"/>
          <w:sz w:val="24"/>
        </w:rPr>
        <w:t>rip strength was measured with the dominant arm using a Smedley-type grip strength (T.K.K.5401, Takei Scientific Instruments CO.</w:t>
      </w:r>
      <w:r w:rsidRPr="00F647B8">
        <w:rPr>
          <w:rFonts w:ascii="Times New Roman" w:hAnsi="Times New Roman" w:cs="Times New Roman"/>
          <w:color w:val="000000" w:themeColor="text1"/>
          <w:sz w:val="24"/>
        </w:rPr>
        <w:t>, Tokyo, Japan</w:t>
      </w:r>
      <w:r w:rsidR="00111106" w:rsidRPr="00F647B8">
        <w:rPr>
          <w:rFonts w:ascii="Times New Roman" w:hAnsi="Times New Roman" w:cs="Times New Roman"/>
          <w:color w:val="000000" w:themeColor="text1"/>
          <w:sz w:val="24"/>
        </w:rPr>
        <w:t>).</w:t>
      </w:r>
    </w:p>
    <w:p w14:paraId="666E5FA5" w14:textId="240AF68C" w:rsidR="0080080C" w:rsidRPr="00F647B8" w:rsidRDefault="00000000" w:rsidP="0080080C">
      <w:pPr>
        <w:spacing w:line="480" w:lineRule="auto"/>
        <w:ind w:firstLineChars="300" w:firstLine="720"/>
        <w:rPr>
          <w:rFonts w:ascii="Times New Roman" w:hAnsi="Times New Roman" w:cs="Times New Roman"/>
          <w:color w:val="000000" w:themeColor="text1"/>
          <w:sz w:val="24"/>
        </w:rPr>
      </w:pPr>
      <w:r w:rsidRPr="00F647B8">
        <w:rPr>
          <w:rFonts w:ascii="Times New Roman" w:hAnsi="Times New Roman" w:cs="Times New Roman"/>
          <w:color w:val="000000" w:themeColor="text1"/>
          <w:sz w:val="24"/>
        </w:rPr>
        <w:t xml:space="preserve">The </w:t>
      </w:r>
      <w:r w:rsidR="00DF284E" w:rsidRPr="00F647B8">
        <w:rPr>
          <w:rFonts w:ascii="Times New Roman" w:hAnsi="Times New Roman" w:cs="Times New Roman"/>
          <w:color w:val="000000" w:themeColor="text1"/>
          <w:sz w:val="24"/>
        </w:rPr>
        <w:t>five</w:t>
      </w:r>
      <w:r w:rsidR="00E32732" w:rsidRPr="00F647B8">
        <w:rPr>
          <w:rFonts w:ascii="Times New Roman" w:hAnsi="Times New Roman" w:cs="Times New Roman"/>
          <w:color w:val="000000" w:themeColor="text1"/>
          <w:sz w:val="24"/>
        </w:rPr>
        <w:t>-</w:t>
      </w:r>
      <w:r w:rsidRPr="00F647B8">
        <w:rPr>
          <w:rFonts w:ascii="Times New Roman" w:hAnsi="Times New Roman" w:cs="Times New Roman"/>
          <w:color w:val="000000" w:themeColor="text1"/>
          <w:sz w:val="24"/>
        </w:rPr>
        <w:t xml:space="preserve">time chair-stand test starts from a chair with a height of 40 cm. The time </w:t>
      </w:r>
      <w:r w:rsidRPr="00F647B8">
        <w:rPr>
          <w:rFonts w:ascii="Times New Roman" w:hAnsi="Times New Roman" w:cs="Times New Roman"/>
          <w:color w:val="000000" w:themeColor="text1"/>
          <w:sz w:val="24"/>
        </w:rPr>
        <w:lastRenderedPageBreak/>
        <w:t xml:space="preserve">required to repeat </w:t>
      </w:r>
      <w:r w:rsidR="00DF284E" w:rsidRPr="00F647B8">
        <w:rPr>
          <w:rFonts w:ascii="Times New Roman" w:hAnsi="Times New Roman" w:cs="Times New Roman"/>
          <w:color w:val="000000" w:themeColor="text1"/>
          <w:sz w:val="24"/>
        </w:rPr>
        <w:t xml:space="preserve">five </w:t>
      </w:r>
      <w:r w:rsidRPr="00F647B8">
        <w:rPr>
          <w:rFonts w:ascii="Times New Roman" w:hAnsi="Times New Roman" w:cs="Times New Roman"/>
          <w:color w:val="000000" w:themeColor="text1"/>
          <w:sz w:val="24"/>
        </w:rPr>
        <w:t>times as fast as possible was measured in 0.</w:t>
      </w:r>
      <w:r w:rsidR="00A51BED" w:rsidRPr="00F647B8">
        <w:rPr>
          <w:rFonts w:ascii="Times New Roman" w:hAnsi="Times New Roman" w:cs="Times New Roman"/>
          <w:color w:val="000000" w:themeColor="text1"/>
          <w:sz w:val="24"/>
        </w:rPr>
        <w:t>01-</w:t>
      </w:r>
      <w:r w:rsidRPr="00F647B8">
        <w:rPr>
          <w:rFonts w:ascii="Times New Roman" w:hAnsi="Times New Roman" w:cs="Times New Roman"/>
          <w:color w:val="000000" w:themeColor="text1"/>
          <w:sz w:val="24"/>
        </w:rPr>
        <w:t>s units.</w:t>
      </w:r>
    </w:p>
    <w:bookmarkEnd w:id="0"/>
    <w:p w14:paraId="09B3F77C" w14:textId="33582B89" w:rsidR="00E0768C" w:rsidRPr="00F647B8" w:rsidRDefault="00E0768C" w:rsidP="00E0768C">
      <w:pPr>
        <w:spacing w:line="480" w:lineRule="auto"/>
        <w:ind w:firstLine="835"/>
        <w:rPr>
          <w:rFonts w:ascii="Times New Roman" w:hAnsi="Times New Roman" w:cs="Times New Roman"/>
          <w:color w:val="000000" w:themeColor="text1"/>
          <w:sz w:val="24"/>
          <w:szCs w:val="24"/>
        </w:rPr>
      </w:pPr>
    </w:p>
    <w:sectPr w:rsidR="00E0768C" w:rsidRPr="00F647B8" w:rsidSect="00401F09">
      <w:pgSz w:w="11906" w:h="16838"/>
      <w:pgMar w:top="1985" w:right="1701" w:bottom="1701" w:left="1701" w:header="851" w:footer="992" w:gutter="0"/>
      <w:lnNumType w:countBy="1" w:restart="continuou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21066"/>
    <w:multiLevelType w:val="hybridMultilevel"/>
    <w:tmpl w:val="0770A1EC"/>
    <w:lvl w:ilvl="0" w:tplc="60121108">
      <w:start w:val="1"/>
      <w:numFmt w:val="bullet"/>
      <w:lvlText w:val="-"/>
      <w:lvlJc w:val="left"/>
      <w:pPr>
        <w:ind w:left="360" w:hanging="360"/>
      </w:pPr>
      <w:rPr>
        <w:rFonts w:ascii="Times New Roman" w:eastAsiaTheme="minorEastAsia" w:hAnsi="Times New Roman" w:cs="Times New Roman" w:hint="default"/>
      </w:rPr>
    </w:lvl>
    <w:lvl w:ilvl="1" w:tplc="A0FA2690" w:tentative="1">
      <w:start w:val="1"/>
      <w:numFmt w:val="bullet"/>
      <w:lvlText w:val=""/>
      <w:lvlJc w:val="left"/>
      <w:pPr>
        <w:ind w:left="840" w:hanging="420"/>
      </w:pPr>
      <w:rPr>
        <w:rFonts w:ascii="Wingdings" w:hAnsi="Wingdings" w:hint="default"/>
      </w:rPr>
    </w:lvl>
    <w:lvl w:ilvl="2" w:tplc="AF562B12" w:tentative="1">
      <w:start w:val="1"/>
      <w:numFmt w:val="bullet"/>
      <w:lvlText w:val=""/>
      <w:lvlJc w:val="left"/>
      <w:pPr>
        <w:ind w:left="1260" w:hanging="420"/>
      </w:pPr>
      <w:rPr>
        <w:rFonts w:ascii="Wingdings" w:hAnsi="Wingdings" w:hint="default"/>
      </w:rPr>
    </w:lvl>
    <w:lvl w:ilvl="3" w:tplc="A9883E22" w:tentative="1">
      <w:start w:val="1"/>
      <w:numFmt w:val="bullet"/>
      <w:lvlText w:val=""/>
      <w:lvlJc w:val="left"/>
      <w:pPr>
        <w:ind w:left="1680" w:hanging="420"/>
      </w:pPr>
      <w:rPr>
        <w:rFonts w:ascii="Wingdings" w:hAnsi="Wingdings" w:hint="default"/>
      </w:rPr>
    </w:lvl>
    <w:lvl w:ilvl="4" w:tplc="E914206C" w:tentative="1">
      <w:start w:val="1"/>
      <w:numFmt w:val="bullet"/>
      <w:lvlText w:val=""/>
      <w:lvlJc w:val="left"/>
      <w:pPr>
        <w:ind w:left="2100" w:hanging="420"/>
      </w:pPr>
      <w:rPr>
        <w:rFonts w:ascii="Wingdings" w:hAnsi="Wingdings" w:hint="default"/>
      </w:rPr>
    </w:lvl>
    <w:lvl w:ilvl="5" w:tplc="37EA5CF6" w:tentative="1">
      <w:start w:val="1"/>
      <w:numFmt w:val="bullet"/>
      <w:lvlText w:val=""/>
      <w:lvlJc w:val="left"/>
      <w:pPr>
        <w:ind w:left="2520" w:hanging="420"/>
      </w:pPr>
      <w:rPr>
        <w:rFonts w:ascii="Wingdings" w:hAnsi="Wingdings" w:hint="default"/>
      </w:rPr>
    </w:lvl>
    <w:lvl w:ilvl="6" w:tplc="C5AAAD3E" w:tentative="1">
      <w:start w:val="1"/>
      <w:numFmt w:val="bullet"/>
      <w:lvlText w:val=""/>
      <w:lvlJc w:val="left"/>
      <w:pPr>
        <w:ind w:left="2940" w:hanging="420"/>
      </w:pPr>
      <w:rPr>
        <w:rFonts w:ascii="Wingdings" w:hAnsi="Wingdings" w:hint="default"/>
      </w:rPr>
    </w:lvl>
    <w:lvl w:ilvl="7" w:tplc="9B5A3D58" w:tentative="1">
      <w:start w:val="1"/>
      <w:numFmt w:val="bullet"/>
      <w:lvlText w:val=""/>
      <w:lvlJc w:val="left"/>
      <w:pPr>
        <w:ind w:left="3360" w:hanging="420"/>
      </w:pPr>
      <w:rPr>
        <w:rFonts w:ascii="Wingdings" w:hAnsi="Wingdings" w:hint="default"/>
      </w:rPr>
    </w:lvl>
    <w:lvl w:ilvl="8" w:tplc="D9D6916A" w:tentative="1">
      <w:start w:val="1"/>
      <w:numFmt w:val="bullet"/>
      <w:lvlText w:val=""/>
      <w:lvlJc w:val="left"/>
      <w:pPr>
        <w:ind w:left="3780" w:hanging="420"/>
      </w:pPr>
      <w:rPr>
        <w:rFonts w:ascii="Wingdings" w:hAnsi="Wingdings" w:hint="default"/>
      </w:rPr>
    </w:lvl>
  </w:abstractNum>
  <w:abstractNum w:abstractNumId="1" w15:restartNumberingAfterBreak="0">
    <w:nsid w:val="2C5022AD"/>
    <w:multiLevelType w:val="multilevel"/>
    <w:tmpl w:val="620005E0"/>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408989435">
    <w:abstractNumId w:val="1"/>
  </w:num>
  <w:num w:numId="2" w16cid:durableId="206170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2MjU1MzW1MDK0NDFW0lEKTi0uzszPAykwrgUAYKhf/CwAAAA="/>
  </w:docVars>
  <w:rsids>
    <w:rsidRoot w:val="00E050CE"/>
    <w:rsid w:val="000007FC"/>
    <w:rsid w:val="00000C8A"/>
    <w:rsid w:val="000075D2"/>
    <w:rsid w:val="00007B6A"/>
    <w:rsid w:val="00007E92"/>
    <w:rsid w:val="00021394"/>
    <w:rsid w:val="00033B38"/>
    <w:rsid w:val="00034533"/>
    <w:rsid w:val="00037528"/>
    <w:rsid w:val="00037A65"/>
    <w:rsid w:val="000434FD"/>
    <w:rsid w:val="0004580D"/>
    <w:rsid w:val="00045A65"/>
    <w:rsid w:val="000524B0"/>
    <w:rsid w:val="0005379D"/>
    <w:rsid w:val="00055BA7"/>
    <w:rsid w:val="00057463"/>
    <w:rsid w:val="00062714"/>
    <w:rsid w:val="00063897"/>
    <w:rsid w:val="0006551F"/>
    <w:rsid w:val="00067E7D"/>
    <w:rsid w:val="0007195C"/>
    <w:rsid w:val="0007746E"/>
    <w:rsid w:val="00081DC6"/>
    <w:rsid w:val="0008426F"/>
    <w:rsid w:val="0008495B"/>
    <w:rsid w:val="000856A6"/>
    <w:rsid w:val="00090B85"/>
    <w:rsid w:val="000958C5"/>
    <w:rsid w:val="00096F9D"/>
    <w:rsid w:val="000A3364"/>
    <w:rsid w:val="000A5381"/>
    <w:rsid w:val="000B4F1A"/>
    <w:rsid w:val="000C470F"/>
    <w:rsid w:val="000C7415"/>
    <w:rsid w:val="000C7B98"/>
    <w:rsid w:val="000D0376"/>
    <w:rsid w:val="000D0E5B"/>
    <w:rsid w:val="000D3D44"/>
    <w:rsid w:val="000D7D86"/>
    <w:rsid w:val="000E7818"/>
    <w:rsid w:val="00105419"/>
    <w:rsid w:val="001068F6"/>
    <w:rsid w:val="00106F68"/>
    <w:rsid w:val="001071A5"/>
    <w:rsid w:val="001079CE"/>
    <w:rsid w:val="00111106"/>
    <w:rsid w:val="00111298"/>
    <w:rsid w:val="0011343E"/>
    <w:rsid w:val="00136FDB"/>
    <w:rsid w:val="00140323"/>
    <w:rsid w:val="00142C43"/>
    <w:rsid w:val="00142D16"/>
    <w:rsid w:val="00143EE7"/>
    <w:rsid w:val="001447BD"/>
    <w:rsid w:val="00144F49"/>
    <w:rsid w:val="00150ED9"/>
    <w:rsid w:val="001528D7"/>
    <w:rsid w:val="0016378E"/>
    <w:rsid w:val="00166AC9"/>
    <w:rsid w:val="00171CE1"/>
    <w:rsid w:val="00174792"/>
    <w:rsid w:val="00184272"/>
    <w:rsid w:val="001852E5"/>
    <w:rsid w:val="0018781D"/>
    <w:rsid w:val="001965B8"/>
    <w:rsid w:val="001979B6"/>
    <w:rsid w:val="001A4EBA"/>
    <w:rsid w:val="001B474A"/>
    <w:rsid w:val="001C11B7"/>
    <w:rsid w:val="001C5527"/>
    <w:rsid w:val="001C6019"/>
    <w:rsid w:val="001C71A6"/>
    <w:rsid w:val="001C7752"/>
    <w:rsid w:val="001D0B97"/>
    <w:rsid w:val="001D0C97"/>
    <w:rsid w:val="001D3E66"/>
    <w:rsid w:val="001D4E73"/>
    <w:rsid w:val="001D51C1"/>
    <w:rsid w:val="001D59F3"/>
    <w:rsid w:val="001F116F"/>
    <w:rsid w:val="001F2215"/>
    <w:rsid w:val="001F2BBE"/>
    <w:rsid w:val="00202D8C"/>
    <w:rsid w:val="00204EB6"/>
    <w:rsid w:val="00213EB7"/>
    <w:rsid w:val="00215F28"/>
    <w:rsid w:val="00233060"/>
    <w:rsid w:val="00261FE7"/>
    <w:rsid w:val="00262335"/>
    <w:rsid w:val="00270619"/>
    <w:rsid w:val="00275977"/>
    <w:rsid w:val="002774FC"/>
    <w:rsid w:val="0028668A"/>
    <w:rsid w:val="00290E6A"/>
    <w:rsid w:val="00293A2C"/>
    <w:rsid w:val="002953B2"/>
    <w:rsid w:val="002961BE"/>
    <w:rsid w:val="002A37DA"/>
    <w:rsid w:val="002A3890"/>
    <w:rsid w:val="002A5C18"/>
    <w:rsid w:val="002B0AA9"/>
    <w:rsid w:val="002B15C9"/>
    <w:rsid w:val="002B27AD"/>
    <w:rsid w:val="002B3A21"/>
    <w:rsid w:val="002B3BBB"/>
    <w:rsid w:val="002B77CC"/>
    <w:rsid w:val="002C24F4"/>
    <w:rsid w:val="002C730C"/>
    <w:rsid w:val="002C7E93"/>
    <w:rsid w:val="002D4A01"/>
    <w:rsid w:val="002D7A8C"/>
    <w:rsid w:val="002E1195"/>
    <w:rsid w:val="002E5DED"/>
    <w:rsid w:val="002E7D1B"/>
    <w:rsid w:val="002F0815"/>
    <w:rsid w:val="002F392D"/>
    <w:rsid w:val="00302050"/>
    <w:rsid w:val="003026E3"/>
    <w:rsid w:val="00306105"/>
    <w:rsid w:val="00306725"/>
    <w:rsid w:val="003071DB"/>
    <w:rsid w:val="003107B4"/>
    <w:rsid w:val="00316890"/>
    <w:rsid w:val="00316D21"/>
    <w:rsid w:val="00317997"/>
    <w:rsid w:val="0032148D"/>
    <w:rsid w:val="00331B3B"/>
    <w:rsid w:val="003355A5"/>
    <w:rsid w:val="00336843"/>
    <w:rsid w:val="0033754D"/>
    <w:rsid w:val="00337622"/>
    <w:rsid w:val="00342242"/>
    <w:rsid w:val="00342D13"/>
    <w:rsid w:val="0034448C"/>
    <w:rsid w:val="00347F27"/>
    <w:rsid w:val="00350C9F"/>
    <w:rsid w:val="0036189D"/>
    <w:rsid w:val="003627AC"/>
    <w:rsid w:val="00363752"/>
    <w:rsid w:val="0037208B"/>
    <w:rsid w:val="0037265D"/>
    <w:rsid w:val="003775CC"/>
    <w:rsid w:val="00387775"/>
    <w:rsid w:val="0039477A"/>
    <w:rsid w:val="00395F42"/>
    <w:rsid w:val="0039611F"/>
    <w:rsid w:val="003A048A"/>
    <w:rsid w:val="003A39B0"/>
    <w:rsid w:val="003A7F92"/>
    <w:rsid w:val="003C7AC3"/>
    <w:rsid w:val="003D246A"/>
    <w:rsid w:val="003D246B"/>
    <w:rsid w:val="003D78F8"/>
    <w:rsid w:val="003E47E0"/>
    <w:rsid w:val="003E4ED4"/>
    <w:rsid w:val="003E7282"/>
    <w:rsid w:val="003F032D"/>
    <w:rsid w:val="003F04E1"/>
    <w:rsid w:val="003F320E"/>
    <w:rsid w:val="00401F09"/>
    <w:rsid w:val="0040292D"/>
    <w:rsid w:val="00406C76"/>
    <w:rsid w:val="00407659"/>
    <w:rsid w:val="00415268"/>
    <w:rsid w:val="00417489"/>
    <w:rsid w:val="00423DBD"/>
    <w:rsid w:val="004261BC"/>
    <w:rsid w:val="0042717D"/>
    <w:rsid w:val="00435A2D"/>
    <w:rsid w:val="0043714C"/>
    <w:rsid w:val="00441708"/>
    <w:rsid w:val="00445A8C"/>
    <w:rsid w:val="00446163"/>
    <w:rsid w:val="004461EC"/>
    <w:rsid w:val="004540E5"/>
    <w:rsid w:val="004542F5"/>
    <w:rsid w:val="00471A88"/>
    <w:rsid w:val="00473AD5"/>
    <w:rsid w:val="00474019"/>
    <w:rsid w:val="0047484A"/>
    <w:rsid w:val="00481B82"/>
    <w:rsid w:val="004838DB"/>
    <w:rsid w:val="00484302"/>
    <w:rsid w:val="00484D12"/>
    <w:rsid w:val="00487BEE"/>
    <w:rsid w:val="0049640B"/>
    <w:rsid w:val="00497B9B"/>
    <w:rsid w:val="00497E3F"/>
    <w:rsid w:val="004A0CD1"/>
    <w:rsid w:val="004A117E"/>
    <w:rsid w:val="004A378D"/>
    <w:rsid w:val="004B0FD1"/>
    <w:rsid w:val="004B105D"/>
    <w:rsid w:val="004B263B"/>
    <w:rsid w:val="004D078C"/>
    <w:rsid w:val="004D1ED5"/>
    <w:rsid w:val="004E29EE"/>
    <w:rsid w:val="004E49EF"/>
    <w:rsid w:val="004E5EF2"/>
    <w:rsid w:val="004E5F8F"/>
    <w:rsid w:val="004F0888"/>
    <w:rsid w:val="004F1BBA"/>
    <w:rsid w:val="004F6F30"/>
    <w:rsid w:val="00501334"/>
    <w:rsid w:val="005026A9"/>
    <w:rsid w:val="00511E35"/>
    <w:rsid w:val="00515119"/>
    <w:rsid w:val="00536597"/>
    <w:rsid w:val="00540406"/>
    <w:rsid w:val="005427E4"/>
    <w:rsid w:val="005442D8"/>
    <w:rsid w:val="005447C5"/>
    <w:rsid w:val="00550736"/>
    <w:rsid w:val="005566BC"/>
    <w:rsid w:val="00565C16"/>
    <w:rsid w:val="005673AB"/>
    <w:rsid w:val="00572858"/>
    <w:rsid w:val="005747DB"/>
    <w:rsid w:val="00580226"/>
    <w:rsid w:val="005820C7"/>
    <w:rsid w:val="00590F75"/>
    <w:rsid w:val="005933A6"/>
    <w:rsid w:val="005974BA"/>
    <w:rsid w:val="005B2AA1"/>
    <w:rsid w:val="005B433A"/>
    <w:rsid w:val="005B7D12"/>
    <w:rsid w:val="005B7F6F"/>
    <w:rsid w:val="005C6334"/>
    <w:rsid w:val="005C7B68"/>
    <w:rsid w:val="005D0E31"/>
    <w:rsid w:val="005D1D3E"/>
    <w:rsid w:val="005D6C54"/>
    <w:rsid w:val="005D76E9"/>
    <w:rsid w:val="005E2534"/>
    <w:rsid w:val="005E3B10"/>
    <w:rsid w:val="005E4834"/>
    <w:rsid w:val="005E7F40"/>
    <w:rsid w:val="005F1B8B"/>
    <w:rsid w:val="005F50B8"/>
    <w:rsid w:val="005F593B"/>
    <w:rsid w:val="005F5B2C"/>
    <w:rsid w:val="005F5B46"/>
    <w:rsid w:val="00613450"/>
    <w:rsid w:val="006142ED"/>
    <w:rsid w:val="00617F6D"/>
    <w:rsid w:val="0062776A"/>
    <w:rsid w:val="00633F01"/>
    <w:rsid w:val="006373C2"/>
    <w:rsid w:val="006405AB"/>
    <w:rsid w:val="00645F56"/>
    <w:rsid w:val="006473C1"/>
    <w:rsid w:val="00647706"/>
    <w:rsid w:val="00655441"/>
    <w:rsid w:val="0065579E"/>
    <w:rsid w:val="00656239"/>
    <w:rsid w:val="00657D51"/>
    <w:rsid w:val="00663B47"/>
    <w:rsid w:val="00664470"/>
    <w:rsid w:val="006665BA"/>
    <w:rsid w:val="00677481"/>
    <w:rsid w:val="00680E5F"/>
    <w:rsid w:val="006825C1"/>
    <w:rsid w:val="00692487"/>
    <w:rsid w:val="00692654"/>
    <w:rsid w:val="006933C7"/>
    <w:rsid w:val="00696658"/>
    <w:rsid w:val="006B3A83"/>
    <w:rsid w:val="006C0FA5"/>
    <w:rsid w:val="006C17BA"/>
    <w:rsid w:val="006C1E2A"/>
    <w:rsid w:val="006C3BD3"/>
    <w:rsid w:val="006C6039"/>
    <w:rsid w:val="006C6DC9"/>
    <w:rsid w:val="006D516E"/>
    <w:rsid w:val="006F10D7"/>
    <w:rsid w:val="0070008B"/>
    <w:rsid w:val="007005F3"/>
    <w:rsid w:val="007102B0"/>
    <w:rsid w:val="007168CF"/>
    <w:rsid w:val="0072002C"/>
    <w:rsid w:val="00721E88"/>
    <w:rsid w:val="00724DC7"/>
    <w:rsid w:val="00730173"/>
    <w:rsid w:val="00731A0F"/>
    <w:rsid w:val="007323AD"/>
    <w:rsid w:val="0073283D"/>
    <w:rsid w:val="00733671"/>
    <w:rsid w:val="00733C7B"/>
    <w:rsid w:val="00736C4D"/>
    <w:rsid w:val="00745C14"/>
    <w:rsid w:val="00750789"/>
    <w:rsid w:val="0076201D"/>
    <w:rsid w:val="007664D5"/>
    <w:rsid w:val="007754B0"/>
    <w:rsid w:val="00780AA8"/>
    <w:rsid w:val="00785640"/>
    <w:rsid w:val="00791D78"/>
    <w:rsid w:val="00794D8F"/>
    <w:rsid w:val="007A0800"/>
    <w:rsid w:val="007A1067"/>
    <w:rsid w:val="007A2CCA"/>
    <w:rsid w:val="007A3576"/>
    <w:rsid w:val="007A7B74"/>
    <w:rsid w:val="007C3B72"/>
    <w:rsid w:val="007C40C9"/>
    <w:rsid w:val="007D36FE"/>
    <w:rsid w:val="007E05F3"/>
    <w:rsid w:val="007F5822"/>
    <w:rsid w:val="007F5C41"/>
    <w:rsid w:val="0080080C"/>
    <w:rsid w:val="00801588"/>
    <w:rsid w:val="008051CB"/>
    <w:rsid w:val="0080640B"/>
    <w:rsid w:val="00813031"/>
    <w:rsid w:val="0081500C"/>
    <w:rsid w:val="00816EC9"/>
    <w:rsid w:val="008204A8"/>
    <w:rsid w:val="0082119C"/>
    <w:rsid w:val="008221F9"/>
    <w:rsid w:val="008261E0"/>
    <w:rsid w:val="0084181A"/>
    <w:rsid w:val="00843333"/>
    <w:rsid w:val="00845376"/>
    <w:rsid w:val="00845C76"/>
    <w:rsid w:val="00847F05"/>
    <w:rsid w:val="00850FC0"/>
    <w:rsid w:val="00852D59"/>
    <w:rsid w:val="00855622"/>
    <w:rsid w:val="0086254B"/>
    <w:rsid w:val="00866C74"/>
    <w:rsid w:val="00867486"/>
    <w:rsid w:val="00870FAB"/>
    <w:rsid w:val="00873BE0"/>
    <w:rsid w:val="0087439A"/>
    <w:rsid w:val="008761B3"/>
    <w:rsid w:val="00882737"/>
    <w:rsid w:val="00886A90"/>
    <w:rsid w:val="00887449"/>
    <w:rsid w:val="00887BA8"/>
    <w:rsid w:val="00891793"/>
    <w:rsid w:val="008A0172"/>
    <w:rsid w:val="008A2903"/>
    <w:rsid w:val="008A5138"/>
    <w:rsid w:val="008B345A"/>
    <w:rsid w:val="008B3FF8"/>
    <w:rsid w:val="008B4A35"/>
    <w:rsid w:val="008C01A7"/>
    <w:rsid w:val="008C04A3"/>
    <w:rsid w:val="008C5220"/>
    <w:rsid w:val="008C58F0"/>
    <w:rsid w:val="008C683D"/>
    <w:rsid w:val="008D1FD7"/>
    <w:rsid w:val="008D2299"/>
    <w:rsid w:val="008E64B1"/>
    <w:rsid w:val="008F1E8E"/>
    <w:rsid w:val="008F2567"/>
    <w:rsid w:val="008F66A5"/>
    <w:rsid w:val="008F7673"/>
    <w:rsid w:val="009048A9"/>
    <w:rsid w:val="00906C1D"/>
    <w:rsid w:val="00910AA2"/>
    <w:rsid w:val="00911FD5"/>
    <w:rsid w:val="0091435B"/>
    <w:rsid w:val="00914BA3"/>
    <w:rsid w:val="009258EF"/>
    <w:rsid w:val="00927137"/>
    <w:rsid w:val="009311DD"/>
    <w:rsid w:val="009341A5"/>
    <w:rsid w:val="00937C65"/>
    <w:rsid w:val="0094009B"/>
    <w:rsid w:val="0095252D"/>
    <w:rsid w:val="00964651"/>
    <w:rsid w:val="00966414"/>
    <w:rsid w:val="009749C8"/>
    <w:rsid w:val="00981B33"/>
    <w:rsid w:val="00983893"/>
    <w:rsid w:val="00983EBE"/>
    <w:rsid w:val="00986C84"/>
    <w:rsid w:val="00994913"/>
    <w:rsid w:val="00995387"/>
    <w:rsid w:val="009A1AEB"/>
    <w:rsid w:val="009A65CF"/>
    <w:rsid w:val="009A6AD9"/>
    <w:rsid w:val="009B45EB"/>
    <w:rsid w:val="009C2E91"/>
    <w:rsid w:val="009C5F06"/>
    <w:rsid w:val="009D0068"/>
    <w:rsid w:val="009D1447"/>
    <w:rsid w:val="009D70CB"/>
    <w:rsid w:val="009F19C0"/>
    <w:rsid w:val="00A12471"/>
    <w:rsid w:val="00A16D5F"/>
    <w:rsid w:val="00A267F2"/>
    <w:rsid w:val="00A272D0"/>
    <w:rsid w:val="00A275F4"/>
    <w:rsid w:val="00A31770"/>
    <w:rsid w:val="00A32415"/>
    <w:rsid w:val="00A361D6"/>
    <w:rsid w:val="00A41DC3"/>
    <w:rsid w:val="00A51BED"/>
    <w:rsid w:val="00A73C74"/>
    <w:rsid w:val="00A744E7"/>
    <w:rsid w:val="00A84799"/>
    <w:rsid w:val="00A856A1"/>
    <w:rsid w:val="00A92315"/>
    <w:rsid w:val="00A96F3D"/>
    <w:rsid w:val="00AA4DD5"/>
    <w:rsid w:val="00AC07E6"/>
    <w:rsid w:val="00AC5909"/>
    <w:rsid w:val="00AC71ED"/>
    <w:rsid w:val="00AD21B5"/>
    <w:rsid w:val="00AD4F91"/>
    <w:rsid w:val="00AD7116"/>
    <w:rsid w:val="00AE0924"/>
    <w:rsid w:val="00AE2F64"/>
    <w:rsid w:val="00AE65CC"/>
    <w:rsid w:val="00AE787B"/>
    <w:rsid w:val="00AF0E35"/>
    <w:rsid w:val="00AF513E"/>
    <w:rsid w:val="00AF5F84"/>
    <w:rsid w:val="00B05044"/>
    <w:rsid w:val="00B14BE4"/>
    <w:rsid w:val="00B2485C"/>
    <w:rsid w:val="00B3189F"/>
    <w:rsid w:val="00B32060"/>
    <w:rsid w:val="00B33537"/>
    <w:rsid w:val="00B339E2"/>
    <w:rsid w:val="00B35C81"/>
    <w:rsid w:val="00B44619"/>
    <w:rsid w:val="00B5165A"/>
    <w:rsid w:val="00B62440"/>
    <w:rsid w:val="00B636EB"/>
    <w:rsid w:val="00B66BB7"/>
    <w:rsid w:val="00B73D54"/>
    <w:rsid w:val="00B771D8"/>
    <w:rsid w:val="00B8181B"/>
    <w:rsid w:val="00B820C8"/>
    <w:rsid w:val="00B90400"/>
    <w:rsid w:val="00B91136"/>
    <w:rsid w:val="00B920FD"/>
    <w:rsid w:val="00B96004"/>
    <w:rsid w:val="00BB3F77"/>
    <w:rsid w:val="00BB4ACE"/>
    <w:rsid w:val="00BB7285"/>
    <w:rsid w:val="00BC4D27"/>
    <w:rsid w:val="00BE01FA"/>
    <w:rsid w:val="00BE07F3"/>
    <w:rsid w:val="00BF0032"/>
    <w:rsid w:val="00BF6C10"/>
    <w:rsid w:val="00C02C46"/>
    <w:rsid w:val="00C05455"/>
    <w:rsid w:val="00C14EA1"/>
    <w:rsid w:val="00C15E0D"/>
    <w:rsid w:val="00C21142"/>
    <w:rsid w:val="00C27F7D"/>
    <w:rsid w:val="00C35064"/>
    <w:rsid w:val="00C44D10"/>
    <w:rsid w:val="00C44E69"/>
    <w:rsid w:val="00C51A9A"/>
    <w:rsid w:val="00C66AD0"/>
    <w:rsid w:val="00C66B11"/>
    <w:rsid w:val="00C67FCB"/>
    <w:rsid w:val="00C71C9D"/>
    <w:rsid w:val="00C732B1"/>
    <w:rsid w:val="00C822EF"/>
    <w:rsid w:val="00C83151"/>
    <w:rsid w:val="00C92073"/>
    <w:rsid w:val="00C94324"/>
    <w:rsid w:val="00C97FFB"/>
    <w:rsid w:val="00CA4651"/>
    <w:rsid w:val="00CB0B2D"/>
    <w:rsid w:val="00CB2D81"/>
    <w:rsid w:val="00CB54F0"/>
    <w:rsid w:val="00CC1B31"/>
    <w:rsid w:val="00CD4127"/>
    <w:rsid w:val="00CD4F78"/>
    <w:rsid w:val="00CD54BC"/>
    <w:rsid w:val="00CE2058"/>
    <w:rsid w:val="00CE6FDA"/>
    <w:rsid w:val="00CF32E7"/>
    <w:rsid w:val="00CF48C0"/>
    <w:rsid w:val="00CF4ECC"/>
    <w:rsid w:val="00CF7D47"/>
    <w:rsid w:val="00D01862"/>
    <w:rsid w:val="00D05F68"/>
    <w:rsid w:val="00D13604"/>
    <w:rsid w:val="00D2343B"/>
    <w:rsid w:val="00D23450"/>
    <w:rsid w:val="00D25751"/>
    <w:rsid w:val="00D26815"/>
    <w:rsid w:val="00D31322"/>
    <w:rsid w:val="00D313C8"/>
    <w:rsid w:val="00D32968"/>
    <w:rsid w:val="00D35183"/>
    <w:rsid w:val="00D45165"/>
    <w:rsid w:val="00D514BD"/>
    <w:rsid w:val="00D57DDE"/>
    <w:rsid w:val="00D63635"/>
    <w:rsid w:val="00D6452C"/>
    <w:rsid w:val="00D71941"/>
    <w:rsid w:val="00D71D75"/>
    <w:rsid w:val="00D8218B"/>
    <w:rsid w:val="00D8225B"/>
    <w:rsid w:val="00D85880"/>
    <w:rsid w:val="00D92D73"/>
    <w:rsid w:val="00D95D9E"/>
    <w:rsid w:val="00DA4099"/>
    <w:rsid w:val="00DA73CF"/>
    <w:rsid w:val="00DA7EE7"/>
    <w:rsid w:val="00DA7F08"/>
    <w:rsid w:val="00DC2C00"/>
    <w:rsid w:val="00DC55C9"/>
    <w:rsid w:val="00DC5A46"/>
    <w:rsid w:val="00DC7BB7"/>
    <w:rsid w:val="00DE76C5"/>
    <w:rsid w:val="00DF284E"/>
    <w:rsid w:val="00DF599F"/>
    <w:rsid w:val="00DF7492"/>
    <w:rsid w:val="00E00FD5"/>
    <w:rsid w:val="00E02E27"/>
    <w:rsid w:val="00E04309"/>
    <w:rsid w:val="00E050CE"/>
    <w:rsid w:val="00E07582"/>
    <w:rsid w:val="00E0768C"/>
    <w:rsid w:val="00E11CCF"/>
    <w:rsid w:val="00E1403B"/>
    <w:rsid w:val="00E143D9"/>
    <w:rsid w:val="00E156EE"/>
    <w:rsid w:val="00E2157C"/>
    <w:rsid w:val="00E23F42"/>
    <w:rsid w:val="00E30BBF"/>
    <w:rsid w:val="00E3233B"/>
    <w:rsid w:val="00E32732"/>
    <w:rsid w:val="00E3337D"/>
    <w:rsid w:val="00E36582"/>
    <w:rsid w:val="00E435CE"/>
    <w:rsid w:val="00E57FF0"/>
    <w:rsid w:val="00E608A7"/>
    <w:rsid w:val="00E63F7C"/>
    <w:rsid w:val="00E64EF4"/>
    <w:rsid w:val="00E76629"/>
    <w:rsid w:val="00E7781A"/>
    <w:rsid w:val="00E829CF"/>
    <w:rsid w:val="00E86A42"/>
    <w:rsid w:val="00E90A0D"/>
    <w:rsid w:val="00E9106A"/>
    <w:rsid w:val="00E915CD"/>
    <w:rsid w:val="00E921C6"/>
    <w:rsid w:val="00E93216"/>
    <w:rsid w:val="00E938BB"/>
    <w:rsid w:val="00EA6B40"/>
    <w:rsid w:val="00EA7CC3"/>
    <w:rsid w:val="00EB0A57"/>
    <w:rsid w:val="00EB36B0"/>
    <w:rsid w:val="00EB5701"/>
    <w:rsid w:val="00EB70ED"/>
    <w:rsid w:val="00EC0846"/>
    <w:rsid w:val="00ED16D3"/>
    <w:rsid w:val="00ED255E"/>
    <w:rsid w:val="00EE0FA4"/>
    <w:rsid w:val="00EE127D"/>
    <w:rsid w:val="00EE70F7"/>
    <w:rsid w:val="00EE72FF"/>
    <w:rsid w:val="00EF771A"/>
    <w:rsid w:val="00F00D7F"/>
    <w:rsid w:val="00F02D2D"/>
    <w:rsid w:val="00F043DF"/>
    <w:rsid w:val="00F053E1"/>
    <w:rsid w:val="00F11B31"/>
    <w:rsid w:val="00F14A46"/>
    <w:rsid w:val="00F22961"/>
    <w:rsid w:val="00F24D59"/>
    <w:rsid w:val="00F26EBB"/>
    <w:rsid w:val="00F27AB3"/>
    <w:rsid w:val="00F32214"/>
    <w:rsid w:val="00F32EFD"/>
    <w:rsid w:val="00F353C3"/>
    <w:rsid w:val="00F46A04"/>
    <w:rsid w:val="00F46CD2"/>
    <w:rsid w:val="00F5086D"/>
    <w:rsid w:val="00F51CA5"/>
    <w:rsid w:val="00F6061F"/>
    <w:rsid w:val="00F62371"/>
    <w:rsid w:val="00F647B8"/>
    <w:rsid w:val="00F801E8"/>
    <w:rsid w:val="00F80457"/>
    <w:rsid w:val="00F841A3"/>
    <w:rsid w:val="00F845B2"/>
    <w:rsid w:val="00F92AB3"/>
    <w:rsid w:val="00FA2477"/>
    <w:rsid w:val="00FA4A4C"/>
    <w:rsid w:val="00FB3819"/>
    <w:rsid w:val="00FB40F8"/>
    <w:rsid w:val="00FC1B6D"/>
    <w:rsid w:val="00FC5830"/>
    <w:rsid w:val="00FD048E"/>
    <w:rsid w:val="00FD1E74"/>
    <w:rsid w:val="00FD3CC9"/>
    <w:rsid w:val="00FD7C98"/>
    <w:rsid w:val="00FE0D7D"/>
    <w:rsid w:val="00FE3AB3"/>
    <w:rsid w:val="00FE3F09"/>
    <w:rsid w:val="00FF03DB"/>
    <w:rsid w:val="00FF284C"/>
    <w:rsid w:val="00FF4B16"/>
    <w:rsid w:val="00FF6951"/>
    <w:rsid w:val="67B3D4E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4911513"/>
  <w15:docId w15:val="{5D638E89-EAEE-464B-A776-232E4F70C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337D"/>
    <w:pPr>
      <w:widowControl w:val="0"/>
      <w:jc w:val="both"/>
    </w:pPr>
  </w:style>
  <w:style w:type="paragraph" w:styleId="1">
    <w:name w:val="heading 1"/>
    <w:basedOn w:val="a"/>
    <w:next w:val="a"/>
    <w:link w:val="10"/>
    <w:uiPriority w:val="9"/>
    <w:qFormat/>
    <w:rsid w:val="009048A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E3337D"/>
  </w:style>
  <w:style w:type="paragraph" w:styleId="a4">
    <w:name w:val="header"/>
    <w:basedOn w:val="a"/>
    <w:link w:val="a5"/>
    <w:uiPriority w:val="99"/>
    <w:unhideWhenUsed/>
    <w:rsid w:val="00215F28"/>
    <w:pPr>
      <w:tabs>
        <w:tab w:val="center" w:pos="4252"/>
        <w:tab w:val="right" w:pos="8504"/>
      </w:tabs>
      <w:snapToGrid w:val="0"/>
    </w:pPr>
  </w:style>
  <w:style w:type="character" w:customStyle="1" w:styleId="a5">
    <w:name w:val="ヘッダー (文字)"/>
    <w:basedOn w:val="a0"/>
    <w:link w:val="a4"/>
    <w:uiPriority w:val="99"/>
    <w:rsid w:val="00215F28"/>
  </w:style>
  <w:style w:type="paragraph" w:styleId="a6">
    <w:name w:val="footer"/>
    <w:basedOn w:val="a"/>
    <w:link w:val="a7"/>
    <w:uiPriority w:val="99"/>
    <w:unhideWhenUsed/>
    <w:rsid w:val="00215F28"/>
    <w:pPr>
      <w:tabs>
        <w:tab w:val="center" w:pos="4252"/>
        <w:tab w:val="right" w:pos="8504"/>
      </w:tabs>
      <w:snapToGrid w:val="0"/>
    </w:pPr>
  </w:style>
  <w:style w:type="character" w:customStyle="1" w:styleId="a7">
    <w:name w:val="フッター (文字)"/>
    <w:basedOn w:val="a0"/>
    <w:link w:val="a6"/>
    <w:uiPriority w:val="99"/>
    <w:rsid w:val="00215F28"/>
  </w:style>
  <w:style w:type="character" w:styleId="a8">
    <w:name w:val="annotation reference"/>
    <w:basedOn w:val="a0"/>
    <w:uiPriority w:val="99"/>
    <w:semiHidden/>
    <w:unhideWhenUsed/>
    <w:rsid w:val="008C58F0"/>
    <w:rPr>
      <w:sz w:val="16"/>
      <w:szCs w:val="16"/>
    </w:rPr>
  </w:style>
  <w:style w:type="paragraph" w:styleId="a9">
    <w:name w:val="annotation text"/>
    <w:basedOn w:val="a"/>
    <w:link w:val="aa"/>
    <w:uiPriority w:val="99"/>
    <w:unhideWhenUsed/>
    <w:rsid w:val="008C58F0"/>
    <w:rPr>
      <w:sz w:val="20"/>
      <w:szCs w:val="20"/>
    </w:rPr>
  </w:style>
  <w:style w:type="character" w:customStyle="1" w:styleId="aa">
    <w:name w:val="コメント文字列 (文字)"/>
    <w:basedOn w:val="a0"/>
    <w:link w:val="a9"/>
    <w:uiPriority w:val="99"/>
    <w:rsid w:val="008C58F0"/>
    <w:rPr>
      <w:sz w:val="20"/>
      <w:szCs w:val="20"/>
    </w:rPr>
  </w:style>
  <w:style w:type="paragraph" w:styleId="ab">
    <w:name w:val="annotation subject"/>
    <w:basedOn w:val="a9"/>
    <w:next w:val="a9"/>
    <w:link w:val="ac"/>
    <w:uiPriority w:val="99"/>
    <w:semiHidden/>
    <w:unhideWhenUsed/>
    <w:rsid w:val="008C58F0"/>
    <w:rPr>
      <w:b/>
      <w:bCs/>
    </w:rPr>
  </w:style>
  <w:style w:type="character" w:customStyle="1" w:styleId="ac">
    <w:name w:val="コメント内容 (文字)"/>
    <w:basedOn w:val="aa"/>
    <w:link w:val="ab"/>
    <w:uiPriority w:val="99"/>
    <w:semiHidden/>
    <w:rsid w:val="008C58F0"/>
    <w:rPr>
      <w:b/>
      <w:bCs/>
      <w:sz w:val="20"/>
      <w:szCs w:val="20"/>
    </w:rPr>
  </w:style>
  <w:style w:type="paragraph" w:styleId="ad">
    <w:name w:val="Balloon Text"/>
    <w:basedOn w:val="a"/>
    <w:link w:val="ae"/>
    <w:uiPriority w:val="99"/>
    <w:semiHidden/>
    <w:unhideWhenUsed/>
    <w:rsid w:val="008C58F0"/>
    <w:rPr>
      <w:rFonts w:ascii="Tahoma" w:hAnsi="Tahoma" w:cs="Tahoma"/>
      <w:sz w:val="16"/>
      <w:szCs w:val="16"/>
    </w:rPr>
  </w:style>
  <w:style w:type="character" w:customStyle="1" w:styleId="ae">
    <w:name w:val="吹き出し (文字)"/>
    <w:basedOn w:val="a0"/>
    <w:link w:val="ad"/>
    <w:uiPriority w:val="99"/>
    <w:semiHidden/>
    <w:rsid w:val="008C58F0"/>
    <w:rPr>
      <w:rFonts w:ascii="Tahoma" w:hAnsi="Tahoma" w:cs="Tahoma"/>
      <w:sz w:val="16"/>
      <w:szCs w:val="16"/>
    </w:rPr>
  </w:style>
  <w:style w:type="paragraph" w:styleId="af">
    <w:name w:val="Revision"/>
    <w:hidden/>
    <w:uiPriority w:val="99"/>
    <w:semiHidden/>
    <w:rsid w:val="00D85880"/>
  </w:style>
  <w:style w:type="character" w:styleId="af0">
    <w:name w:val="Hyperlink"/>
    <w:basedOn w:val="a0"/>
    <w:uiPriority w:val="99"/>
    <w:unhideWhenUsed/>
    <w:rsid w:val="00174792"/>
    <w:rPr>
      <w:color w:val="0000FF" w:themeColor="hyperlink"/>
      <w:u w:val="single"/>
    </w:rPr>
  </w:style>
  <w:style w:type="paragraph" w:styleId="af1">
    <w:name w:val="List Paragraph"/>
    <w:basedOn w:val="a"/>
    <w:uiPriority w:val="34"/>
    <w:qFormat/>
    <w:rsid w:val="008261E0"/>
    <w:pPr>
      <w:ind w:leftChars="400" w:left="840"/>
    </w:pPr>
  </w:style>
  <w:style w:type="character" w:customStyle="1" w:styleId="10">
    <w:name w:val="見出し 1 (文字)"/>
    <w:basedOn w:val="a0"/>
    <w:link w:val="1"/>
    <w:uiPriority w:val="9"/>
    <w:rsid w:val="009048A9"/>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8C5D-DB81-49B2-BC7D-1B3DE618A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1724</Words>
  <Characters>9833</Characters>
  <Application>Microsoft Office Word</Application>
  <DocSecurity>0</DocSecurity>
  <Lines>81</Lines>
  <Paragraphs>23</Paragraphs>
  <ScaleCrop>false</ScaleCrop>
  <HeadingPairs>
    <vt:vector size="6" baseType="variant">
      <vt:variant>
        <vt:lpstr>Title</vt:lpstr>
      </vt:variant>
      <vt:variant>
        <vt:i4>1</vt:i4>
      </vt:variant>
      <vt:variant>
        <vt:lpstr>タイトル</vt:lpstr>
      </vt:variant>
      <vt:variant>
        <vt:i4>1</vt:i4>
      </vt:variant>
      <vt:variant>
        <vt:lpstr>Τίτλος</vt:lpstr>
      </vt:variant>
      <vt:variant>
        <vt:i4>1</vt:i4>
      </vt:variant>
    </vt:vector>
  </HeadingPairs>
  <TitlesOfParts>
    <vt:vector size="3" baseType="lpstr">
      <vt:lpstr/>
      <vt:lpstr/>
      <vt:lpstr/>
    </vt:vector>
  </TitlesOfParts>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sugita yosuke</dc:creator>
  <cp:lastModifiedBy>yo sugi</cp:lastModifiedBy>
  <cp:revision>4</cp:revision>
  <cp:lastPrinted>2019-12-27T03:42:00Z</cp:lastPrinted>
  <dcterms:created xsi:type="dcterms:W3CDTF">2023-04-14T12:58:00Z</dcterms:created>
  <dcterms:modified xsi:type="dcterms:W3CDTF">2023-04-14T13:10:00Z</dcterms:modified>
</cp:coreProperties>
</file>