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  <w:lang w:val="en-US" w:eastAsia="zh-CN"/>
        </w:rPr>
        <w:t xml:space="preserve">Table S1. missing </w:t>
      </w: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</w:rPr>
        <w:t>number</w:t>
      </w:r>
      <w:r>
        <w:rPr>
          <w:rFonts w:hint="eastAsia" w:ascii="Times New Roman" w:hAnsi="Times New Roman" w:eastAsia="等线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0"/>
          <w:sz w:val="24"/>
          <w:szCs w:val="24"/>
        </w:rPr>
        <w:t>for risk variables and outcome variables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151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Risk Variables</w:t>
            </w:r>
          </w:p>
        </w:tc>
        <w:tc>
          <w:tcPr>
            <w:tcW w:w="1514" w:type="dxa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Missing number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Age (years)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Height (cm)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 (0.68%)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Weight (kg)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7 (0.95%)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BMI 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13 (1.77%)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Sex: male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SOFA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APS III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SAPS II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OASIS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GCS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Commorbidities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Heart failure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Respiratory failure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Arterial fibrillation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Diabetes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Paraplegia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Renal disease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 xml:space="preserve">  Sepsis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CCI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Laboratory tests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WBC, K/uL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 (0.14%)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RBC, m/uL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 (0.55%)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Platelet, K/uL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 (0.55%)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Hemoglobin, g/dL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 (0.55%)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Sodium, mEq/L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Serum creatinine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TG, mg/d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FBG, mg/dL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bidi="ar"/>
              </w:rPr>
              <w:t>TyG index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tabs>
                <w:tab w:val="center" w:pos="1207"/>
              </w:tabs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IV-tPA</w:t>
            </w: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ab/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Mechanical thrombectomy</w:t>
            </w:r>
          </w:p>
        </w:tc>
        <w:tc>
          <w:tcPr>
            <w:tcW w:w="1514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MyriadPro-Regular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</w:tbl>
    <w:p/>
    <w:p/>
    <w:p/>
    <w:p>
      <w:pPr>
        <w:widowControl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Abbreviation:  TyG index, triglyceride glucose index; BMI, body mass index; SOFA, sequential organ failure assessment;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CCI,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Charlson comorbidity index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APSIII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,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acute physiology score III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;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SAPSII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>,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 simplifed acute physiological score II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OASIS, 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>oxford acute severity of illness score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GCS, Glasgow coma scale;</w:t>
      </w: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val="en-US" w:eastAsia="zh-CN" w:bidi="ar"/>
        </w:rPr>
        <w:t xml:space="preserve"> WBC, white blood cell; RBC, red blood cell; TG, triglyceride; FBG, fasting blood glucose;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IV-tPA, intravenous tissue plasminogen activator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zM4YjgwYWJmZTQyNGIwZTZjYTExZDk0MGYzYTAifQ=="/>
  </w:docVars>
  <w:rsids>
    <w:rsidRoot w:val="2BFB5A71"/>
    <w:rsid w:val="086E2D5A"/>
    <w:rsid w:val="2BFB5A71"/>
    <w:rsid w:val="4B201A81"/>
    <w:rsid w:val="7389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469</Characters>
  <Lines>0</Lines>
  <Paragraphs>0</Paragraphs>
  <TotalTime>1</TotalTime>
  <ScaleCrop>false</ScaleCrop>
  <LinksUpToDate>false</LinksUpToDate>
  <CharactersWithSpaces>525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2023-05-16T05:49:00Z</dcterms:created>
  <dc:creator>cwm</dc:creator>
  <cp:lastModifiedBy>cwm</cp:lastModifiedBy>
  <dcterms:modified xsi:type="dcterms:W3CDTF">2023-05-22T06:41:40Z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866DCBB61F944EF6A1383E54FA7D115E_11</vt:lpwstr>
  </property>
</Properties>
</file>