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51142" w14:textId="77777777" w:rsidR="00FD25CE" w:rsidRDefault="00FD25CE" w:rsidP="00987EDD">
      <w:pPr>
        <w:pStyle w:val="CommentText"/>
        <w:spacing w:after="240" w:line="480" w:lineRule="auto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SUPPLEMENTARY MATERIAL</w:t>
      </w:r>
    </w:p>
    <w:p w14:paraId="4DE9EAB8" w14:textId="2128D131" w:rsidR="001A26C3" w:rsidRDefault="001A26C3" w:rsidP="001A26C3">
      <w:pPr>
        <w:spacing w:after="360" w:line="480" w:lineRule="auto"/>
        <w:rPr>
          <w:rFonts w:ascii="Times New Roman" w:hAnsi="Times New Roman" w:cs="Times New Roman"/>
          <w:b/>
        </w:rPr>
      </w:pPr>
      <w:r w:rsidRPr="00D7179C">
        <w:rPr>
          <w:rFonts w:ascii="Times New Roman" w:hAnsi="Times New Roman" w:cs="Times New Roman"/>
          <w:b/>
        </w:rPr>
        <w:t xml:space="preserve">Rapid kidney function decline </w:t>
      </w:r>
      <w:r w:rsidR="00004466">
        <w:rPr>
          <w:rFonts w:ascii="Times New Roman" w:hAnsi="Times New Roman" w:cs="Times New Roman"/>
          <w:b/>
        </w:rPr>
        <w:t>and</w:t>
      </w:r>
      <w:r w:rsidRPr="00D7179C">
        <w:rPr>
          <w:rFonts w:ascii="Times New Roman" w:hAnsi="Times New Roman" w:cs="Times New Roman"/>
          <w:b/>
        </w:rPr>
        <w:t xml:space="preserve"> increased risk of heart failure in patients with type 2 diabetes: </w:t>
      </w:r>
      <w:r w:rsidR="00004466">
        <w:rPr>
          <w:rFonts w:ascii="Times New Roman" w:hAnsi="Times New Roman" w:cs="Times New Roman"/>
          <w:b/>
        </w:rPr>
        <w:t>findings</w:t>
      </w:r>
      <w:r w:rsidR="006F34D6">
        <w:rPr>
          <w:rFonts w:ascii="Times New Roman" w:hAnsi="Times New Roman" w:cs="Times New Roman"/>
          <w:b/>
        </w:rPr>
        <w:t xml:space="preserve"> from the ACCORD cohort.</w:t>
      </w:r>
      <w:r w:rsidRPr="00D7179C">
        <w:rPr>
          <w:rFonts w:ascii="Times New Roman" w:hAnsi="Times New Roman" w:cs="Times New Roman"/>
          <w:b/>
        </w:rPr>
        <w:t xml:space="preserve"> </w:t>
      </w:r>
    </w:p>
    <w:p w14:paraId="75833381" w14:textId="2B63E3A9" w:rsidR="00987EDD" w:rsidRPr="00987EDD" w:rsidRDefault="00987EDD" w:rsidP="00BC453E">
      <w:pPr>
        <w:spacing w:after="360" w:line="480" w:lineRule="auto"/>
        <w:rPr>
          <w:rFonts w:ascii="Times New Roman" w:hAnsi="Times New Roman" w:cs="Times New Roman"/>
          <w:b/>
          <w:i/>
        </w:rPr>
      </w:pPr>
      <w:r w:rsidRPr="00987EDD">
        <w:rPr>
          <w:rFonts w:ascii="Times New Roman" w:hAnsi="Times New Roman" w:cs="Times New Roman"/>
          <w:b/>
          <w:i/>
        </w:rPr>
        <w:t xml:space="preserve">Short Title: </w:t>
      </w:r>
      <w:r w:rsidR="00B3358C">
        <w:rPr>
          <w:rFonts w:ascii="Times New Roman" w:hAnsi="Times New Roman" w:cs="Times New Roman"/>
          <w:b/>
          <w:i/>
        </w:rPr>
        <w:t>Rapid</w:t>
      </w:r>
      <w:r w:rsidRPr="00987EDD">
        <w:rPr>
          <w:rFonts w:ascii="Times New Roman" w:hAnsi="Times New Roman" w:cs="Times New Roman"/>
          <w:b/>
          <w:i/>
        </w:rPr>
        <w:t xml:space="preserve"> kidney function decline and heart failure in T2D </w:t>
      </w:r>
    </w:p>
    <w:p w14:paraId="4DEDA525" w14:textId="6D426809" w:rsidR="00987EDD" w:rsidRPr="00987EDD" w:rsidRDefault="000A10EB" w:rsidP="00BC453E">
      <w:pPr>
        <w:pStyle w:val="CommentText"/>
        <w:spacing w:after="360" w:line="480" w:lineRule="auto"/>
        <w:rPr>
          <w:rFonts w:ascii="Times New Roman" w:hAnsi="Times New Roman" w:cs="Times New Roman"/>
          <w:sz w:val="22"/>
          <w:szCs w:val="24"/>
          <w:lang w:val="pt-BR"/>
        </w:rPr>
      </w:pPr>
      <w:r w:rsidRPr="003275A1">
        <w:rPr>
          <w:rFonts w:ascii="Times New Roman" w:hAnsi="Times New Roman" w:cs="Times New Roman"/>
          <w:sz w:val="22"/>
          <w:szCs w:val="24"/>
          <w:lang w:val="pt-BR"/>
        </w:rPr>
        <w:t>Carlos Roberto Bueno Junior</w:t>
      </w:r>
      <w:r w:rsidR="00CC4478" w:rsidRPr="00CC4478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1,2,3</w:t>
      </w:r>
      <w:r w:rsidR="00CC4478" w:rsidRPr="00CC4478">
        <w:rPr>
          <w:rFonts w:ascii="Times New Roman" w:hAnsi="Times New Roman" w:cs="Times New Roman"/>
          <w:sz w:val="22"/>
          <w:szCs w:val="24"/>
          <w:lang w:val="pt-BR"/>
        </w:rPr>
        <w:t>*</w:t>
      </w:r>
      <w:r w:rsidR="00CC4478">
        <w:rPr>
          <w:rFonts w:ascii="Times New Roman" w:hAnsi="Times New Roman" w:cs="Times New Roman"/>
          <w:sz w:val="22"/>
          <w:szCs w:val="24"/>
          <w:lang w:val="pt-BR"/>
        </w:rPr>
        <w:t xml:space="preserve">, </w:t>
      </w:r>
      <w:r w:rsidR="003275A1" w:rsidRPr="007418F8">
        <w:rPr>
          <w:rFonts w:ascii="Times New Roman" w:hAnsi="Times New Roman" w:cs="Times New Roman"/>
          <w:sz w:val="22"/>
          <w:szCs w:val="22"/>
          <w:lang w:val="pt-BR"/>
        </w:rPr>
        <w:t>Arjola Bano</w:t>
      </w:r>
      <w:r w:rsidR="00CC4478" w:rsidRPr="007418F8">
        <w:rPr>
          <w:rFonts w:ascii="Times New Roman" w:hAnsi="Times New Roman" w:cs="Times New Roman"/>
          <w:sz w:val="22"/>
          <w:szCs w:val="22"/>
          <w:vertAlign w:val="superscript"/>
          <w:lang w:val="pt-BR"/>
        </w:rPr>
        <w:t>1,2,4</w:t>
      </w:r>
      <w:r w:rsidR="00C3205B" w:rsidRPr="007418F8">
        <w:rPr>
          <w:rFonts w:ascii="Times New Roman" w:hAnsi="Times New Roman" w:cs="Times New Roman"/>
          <w:sz w:val="22"/>
          <w:szCs w:val="22"/>
          <w:vertAlign w:val="superscript"/>
          <w:lang w:val="pt-BR"/>
        </w:rPr>
        <w:t>,5</w:t>
      </w:r>
      <w:r w:rsidR="00E8432C" w:rsidRPr="007418F8">
        <w:rPr>
          <w:rFonts w:ascii="Times New Roman" w:hAnsi="Times New Roman" w:cs="Times New Roman"/>
          <w:sz w:val="22"/>
          <w:szCs w:val="22"/>
          <w:lang w:val="pt-BR"/>
        </w:rPr>
        <w:t>*</w:t>
      </w:r>
      <w:r w:rsidR="00CC4478">
        <w:rPr>
          <w:rFonts w:ascii="Times New Roman" w:hAnsi="Times New Roman" w:cs="Times New Roman"/>
          <w:sz w:val="22"/>
          <w:szCs w:val="24"/>
          <w:lang w:val="pt-BR"/>
        </w:rPr>
        <w:t xml:space="preserve">, </w:t>
      </w:r>
      <w:r w:rsidR="00262A7B">
        <w:rPr>
          <w:rFonts w:ascii="Times New Roman" w:hAnsi="Times New Roman" w:cs="Times New Roman"/>
          <w:sz w:val="22"/>
          <w:szCs w:val="24"/>
          <w:lang w:val="pt-BR"/>
        </w:rPr>
        <w:t>Yaling Tang</w:t>
      </w:r>
      <w:r w:rsidR="00CC4478" w:rsidRPr="00CC4478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1,2</w:t>
      </w:r>
      <w:r w:rsidR="00262A7B">
        <w:rPr>
          <w:rFonts w:ascii="Times New Roman" w:hAnsi="Times New Roman" w:cs="Times New Roman"/>
          <w:sz w:val="22"/>
          <w:szCs w:val="24"/>
          <w:lang w:val="pt-BR"/>
        </w:rPr>
        <w:t>, Xuqin Sun</w:t>
      </w:r>
      <w:r w:rsidR="00CC4478" w:rsidRPr="00CC4478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1,2,</w:t>
      </w:r>
      <w:r w:rsidR="00C3205B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6</w:t>
      </w:r>
      <w:r w:rsidR="00262A7B">
        <w:rPr>
          <w:rFonts w:ascii="Times New Roman" w:hAnsi="Times New Roman" w:cs="Times New Roman"/>
          <w:sz w:val="22"/>
          <w:szCs w:val="24"/>
          <w:lang w:val="pt-BR"/>
        </w:rPr>
        <w:t xml:space="preserve">, </w:t>
      </w:r>
      <w:r w:rsidR="002B501D">
        <w:rPr>
          <w:rFonts w:ascii="Times New Roman" w:hAnsi="Times New Roman" w:cs="Times New Roman"/>
          <w:sz w:val="22"/>
          <w:szCs w:val="24"/>
          <w:lang w:val="pt-BR"/>
        </w:rPr>
        <w:t>Alex Abate</w:t>
      </w:r>
      <w:r w:rsidR="00CC4478" w:rsidRPr="00CC4478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1</w:t>
      </w:r>
      <w:r w:rsidR="002B501D">
        <w:rPr>
          <w:rFonts w:ascii="Times New Roman" w:hAnsi="Times New Roman" w:cs="Times New Roman"/>
          <w:sz w:val="22"/>
          <w:szCs w:val="24"/>
          <w:lang w:val="pt-BR"/>
        </w:rPr>
        <w:t xml:space="preserve">, </w:t>
      </w:r>
      <w:r w:rsidR="008F087D">
        <w:rPr>
          <w:rFonts w:ascii="Times New Roman" w:hAnsi="Times New Roman" w:cs="Times New Roman"/>
          <w:sz w:val="22"/>
          <w:szCs w:val="24"/>
          <w:lang w:val="pt-BR"/>
        </w:rPr>
        <w:t>Elizabeth Hall</w:t>
      </w:r>
      <w:bookmarkStart w:id="1" w:name="OLE_LINK1"/>
      <w:r w:rsidR="00CC4478" w:rsidRPr="00CC4478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1,2</w:t>
      </w:r>
      <w:bookmarkEnd w:id="1"/>
      <w:r w:rsidR="008F087D">
        <w:rPr>
          <w:rFonts w:ascii="Times New Roman" w:hAnsi="Times New Roman" w:cs="Times New Roman"/>
          <w:sz w:val="22"/>
          <w:szCs w:val="24"/>
          <w:lang w:val="pt-BR"/>
        </w:rPr>
        <w:t>, Joanna Mitri</w:t>
      </w:r>
      <w:r w:rsidR="00CC4478" w:rsidRPr="00CC4478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1,2</w:t>
      </w:r>
      <w:r w:rsidR="008F087D">
        <w:rPr>
          <w:rFonts w:ascii="Times New Roman" w:hAnsi="Times New Roman" w:cs="Times New Roman"/>
          <w:sz w:val="22"/>
          <w:szCs w:val="24"/>
          <w:lang w:val="pt-BR"/>
        </w:rPr>
        <w:t xml:space="preserve">, </w:t>
      </w:r>
      <w:r w:rsidR="003275A1">
        <w:rPr>
          <w:rFonts w:ascii="Times New Roman" w:hAnsi="Times New Roman" w:cs="Times New Roman"/>
          <w:sz w:val="22"/>
          <w:szCs w:val="24"/>
          <w:lang w:val="pt-BR"/>
        </w:rPr>
        <w:t>Mario Luca Morieri</w:t>
      </w:r>
      <w:r w:rsidR="00C3205B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7</w:t>
      </w:r>
      <w:r w:rsidR="003275A1">
        <w:rPr>
          <w:rFonts w:ascii="Times New Roman" w:hAnsi="Times New Roman" w:cs="Times New Roman"/>
          <w:sz w:val="22"/>
          <w:szCs w:val="24"/>
          <w:lang w:val="pt-BR"/>
        </w:rPr>
        <w:t>, Hetal Shah</w:t>
      </w:r>
      <w:r w:rsidR="00CC4478" w:rsidRPr="00CC4478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1,2</w:t>
      </w:r>
      <w:r w:rsidR="003275A1">
        <w:rPr>
          <w:rFonts w:ascii="Times New Roman" w:hAnsi="Times New Roman" w:cs="Times New Roman"/>
          <w:sz w:val="22"/>
          <w:szCs w:val="24"/>
          <w:lang w:val="pt-BR"/>
        </w:rPr>
        <w:t>, Alessandro Doria</w:t>
      </w:r>
      <w:r w:rsidR="00CC4478" w:rsidRPr="00CC4478">
        <w:rPr>
          <w:rFonts w:ascii="Times New Roman" w:hAnsi="Times New Roman" w:cs="Times New Roman"/>
          <w:sz w:val="22"/>
          <w:szCs w:val="24"/>
          <w:vertAlign w:val="superscript"/>
          <w:lang w:val="pt-BR"/>
        </w:rPr>
        <w:t>1,2</w:t>
      </w:r>
    </w:p>
    <w:p w14:paraId="1DE0DCF2" w14:textId="0D9DA1CC" w:rsidR="00987EDD" w:rsidRPr="007418F8" w:rsidRDefault="00F44D33" w:rsidP="00BC453E">
      <w:pPr>
        <w:spacing w:after="360" w:line="480" w:lineRule="auto"/>
        <w:rPr>
          <w:rFonts w:ascii="Times New Roman" w:hAnsi="Times New Roman" w:cs="Times New Roman"/>
          <w:szCs w:val="24"/>
        </w:rPr>
      </w:pPr>
      <w:r w:rsidRPr="007418F8">
        <w:rPr>
          <w:rFonts w:ascii="Times New Roman" w:hAnsi="Times New Roman" w:cs="Times New Roman"/>
          <w:szCs w:val="24"/>
        </w:rPr>
        <w:t xml:space="preserve">*These </w:t>
      </w:r>
      <w:r w:rsidR="00E8432C" w:rsidRPr="007418F8">
        <w:rPr>
          <w:rFonts w:ascii="Times New Roman" w:hAnsi="Times New Roman" w:cs="Times New Roman"/>
          <w:szCs w:val="24"/>
        </w:rPr>
        <w:t>authors contributed equally</w:t>
      </w:r>
      <w:r w:rsidR="00AC7E21" w:rsidRPr="007418F8">
        <w:rPr>
          <w:rFonts w:ascii="Times New Roman" w:hAnsi="Times New Roman" w:cs="Times New Roman"/>
          <w:szCs w:val="24"/>
        </w:rPr>
        <w:t xml:space="preserve"> to this study</w:t>
      </w:r>
      <w:r w:rsidR="00E8432C" w:rsidRPr="007418F8">
        <w:rPr>
          <w:rFonts w:ascii="Times New Roman" w:hAnsi="Times New Roman" w:cs="Times New Roman"/>
          <w:szCs w:val="24"/>
        </w:rPr>
        <w:t>.</w:t>
      </w:r>
    </w:p>
    <w:p w14:paraId="296D824C" w14:textId="4AF9479D" w:rsidR="00CC4478" w:rsidRPr="00CC4478" w:rsidRDefault="00CC4478" w:rsidP="00BC453E">
      <w:pPr>
        <w:spacing w:after="240"/>
        <w:rPr>
          <w:rFonts w:ascii="Times New Roman" w:hAnsi="Times New Roman" w:cs="Times New Roman"/>
          <w:szCs w:val="24"/>
        </w:rPr>
      </w:pPr>
      <w:r w:rsidRPr="00CC4478">
        <w:rPr>
          <w:rFonts w:ascii="Times New Roman" w:hAnsi="Times New Roman" w:cs="Times New Roman"/>
          <w:szCs w:val="24"/>
          <w:vertAlign w:val="superscript"/>
        </w:rPr>
        <w:t>1</w:t>
      </w:r>
      <w:r w:rsidRPr="00CC4478">
        <w:rPr>
          <w:rFonts w:ascii="Times New Roman" w:hAnsi="Times New Roman" w:cs="Times New Roman"/>
          <w:szCs w:val="24"/>
        </w:rPr>
        <w:t>Research Division, Joslin Diabetes Center, Boston, Massachusetts</w:t>
      </w:r>
      <w:r w:rsidR="00C3205B">
        <w:rPr>
          <w:rFonts w:ascii="Times New Roman" w:hAnsi="Times New Roman" w:cs="Times New Roman"/>
          <w:szCs w:val="24"/>
        </w:rPr>
        <w:t>, USA</w:t>
      </w:r>
      <w:r w:rsidRPr="00CC4478">
        <w:rPr>
          <w:rFonts w:ascii="Times New Roman" w:hAnsi="Times New Roman" w:cs="Times New Roman"/>
          <w:szCs w:val="24"/>
        </w:rPr>
        <w:t xml:space="preserve"> </w:t>
      </w:r>
    </w:p>
    <w:p w14:paraId="692C6B4F" w14:textId="6135751D" w:rsidR="00CC4478" w:rsidRDefault="00CC4478" w:rsidP="00BC453E">
      <w:pPr>
        <w:spacing w:after="240"/>
        <w:rPr>
          <w:rFonts w:ascii="Times New Roman" w:hAnsi="Times New Roman" w:cs="Times New Roman"/>
          <w:szCs w:val="24"/>
        </w:rPr>
      </w:pPr>
      <w:r w:rsidRPr="00CC4478">
        <w:rPr>
          <w:rFonts w:ascii="Times New Roman" w:hAnsi="Times New Roman" w:cs="Times New Roman"/>
          <w:szCs w:val="24"/>
          <w:vertAlign w:val="superscript"/>
        </w:rPr>
        <w:t>2</w:t>
      </w:r>
      <w:r w:rsidRPr="00CC4478">
        <w:rPr>
          <w:rFonts w:ascii="Times New Roman" w:hAnsi="Times New Roman" w:cs="Times New Roman"/>
          <w:color w:val="000000"/>
          <w:szCs w:val="24"/>
        </w:rPr>
        <w:t>Department of Medicine, Harvard Medical School, Boston, Massachusetts</w:t>
      </w:r>
      <w:r w:rsidR="00C3205B">
        <w:rPr>
          <w:rFonts w:ascii="Times New Roman" w:hAnsi="Times New Roman" w:cs="Times New Roman"/>
          <w:color w:val="000000"/>
          <w:szCs w:val="24"/>
        </w:rPr>
        <w:t>, USA</w:t>
      </w:r>
      <w:r w:rsidRPr="00CC4478">
        <w:rPr>
          <w:rFonts w:ascii="Times New Roman" w:hAnsi="Times New Roman" w:cs="Times New Roman"/>
          <w:szCs w:val="24"/>
        </w:rPr>
        <w:t xml:space="preserve"> </w:t>
      </w:r>
    </w:p>
    <w:p w14:paraId="6CF6869F" w14:textId="489780D7" w:rsidR="0062624B" w:rsidRPr="003F32A5" w:rsidRDefault="00CC4478" w:rsidP="0062624B">
      <w:pPr>
        <w:spacing w:after="240"/>
        <w:rPr>
          <w:rFonts w:ascii="Times New Roman" w:hAnsi="Times New Roman" w:cs="Times New Roman"/>
          <w:szCs w:val="24"/>
        </w:rPr>
      </w:pPr>
      <w:r w:rsidRPr="003F32A5">
        <w:rPr>
          <w:rFonts w:ascii="Times New Roman" w:hAnsi="Times New Roman" w:cs="Times New Roman"/>
          <w:szCs w:val="24"/>
          <w:vertAlign w:val="superscript"/>
        </w:rPr>
        <w:t>3</w:t>
      </w:r>
      <w:r w:rsidR="0062624B" w:rsidRPr="0062624B">
        <w:rPr>
          <w:rFonts w:ascii="Times New Roman" w:hAnsi="Times New Roman" w:cs="Times New Roman"/>
          <w:szCs w:val="24"/>
        </w:rPr>
        <w:t xml:space="preserve"> </w:t>
      </w:r>
      <w:r w:rsidR="0062624B">
        <w:rPr>
          <w:rFonts w:ascii="Times New Roman" w:hAnsi="Times New Roman" w:cs="Times New Roman"/>
          <w:szCs w:val="24"/>
        </w:rPr>
        <w:t>School of Physical Education and Sport, Medical School,</w:t>
      </w:r>
      <w:r w:rsidR="0062624B" w:rsidRPr="003F32A5">
        <w:rPr>
          <w:rFonts w:ascii="Times New Roman" w:hAnsi="Times New Roman" w:cs="Times New Roman"/>
          <w:szCs w:val="24"/>
        </w:rPr>
        <w:t xml:space="preserve"> </w:t>
      </w:r>
      <w:r w:rsidR="0062624B">
        <w:rPr>
          <w:rFonts w:ascii="Times New Roman" w:hAnsi="Times New Roman" w:cs="Times New Roman"/>
          <w:szCs w:val="24"/>
        </w:rPr>
        <w:t xml:space="preserve">and </w:t>
      </w:r>
      <w:r w:rsidR="0062624B" w:rsidRPr="003F32A5">
        <w:rPr>
          <w:rFonts w:ascii="Times New Roman" w:hAnsi="Times New Roman" w:cs="Times New Roman"/>
          <w:szCs w:val="24"/>
        </w:rPr>
        <w:t xml:space="preserve">College of Nursing of Ribeirao Preto, University of Sao Paulo (USP), </w:t>
      </w:r>
      <w:r w:rsidR="0062624B">
        <w:rPr>
          <w:rFonts w:ascii="Times New Roman" w:hAnsi="Times New Roman" w:cs="Times New Roman"/>
          <w:szCs w:val="24"/>
        </w:rPr>
        <w:t>Ribeirao Preto, Sao Paulo</w:t>
      </w:r>
      <w:r w:rsidR="0062624B" w:rsidRPr="003F32A5">
        <w:rPr>
          <w:rFonts w:ascii="Times New Roman" w:hAnsi="Times New Roman" w:cs="Times New Roman"/>
          <w:szCs w:val="24"/>
        </w:rPr>
        <w:t>, Brazil</w:t>
      </w:r>
    </w:p>
    <w:p w14:paraId="3E9A7F49" w14:textId="0FDB591E" w:rsidR="00C3205B" w:rsidRDefault="00CC4478" w:rsidP="00BC453E">
      <w:pPr>
        <w:spacing w:after="240"/>
        <w:rPr>
          <w:rFonts w:ascii="Times New Roman" w:hAnsi="Times New Roman" w:cs="Times New Roman"/>
          <w:szCs w:val="24"/>
        </w:rPr>
      </w:pPr>
      <w:r w:rsidRPr="00C3205B">
        <w:rPr>
          <w:rFonts w:ascii="Times New Roman" w:hAnsi="Times New Roman" w:cs="Times New Roman"/>
          <w:szCs w:val="24"/>
          <w:vertAlign w:val="superscript"/>
        </w:rPr>
        <w:t>4</w:t>
      </w:r>
      <w:r w:rsidR="00C3205B" w:rsidRPr="00C3205B">
        <w:rPr>
          <w:rFonts w:ascii="Times New Roman" w:hAnsi="Times New Roman" w:cs="Times New Roman"/>
          <w:szCs w:val="24"/>
        </w:rPr>
        <w:t>Institute of Social and Preventive Medi</w:t>
      </w:r>
      <w:r w:rsidR="00C3205B">
        <w:rPr>
          <w:rFonts w:ascii="Times New Roman" w:hAnsi="Times New Roman" w:cs="Times New Roman"/>
          <w:szCs w:val="24"/>
        </w:rPr>
        <w:t>cine (ISPM), University of Bern, Bern, Switzerland</w:t>
      </w:r>
    </w:p>
    <w:p w14:paraId="507A61A2" w14:textId="7CC8E5F0" w:rsidR="00C3205B" w:rsidRDefault="00C3205B" w:rsidP="00BC453E">
      <w:pPr>
        <w:spacing w:after="240"/>
        <w:rPr>
          <w:rFonts w:ascii="Times New Roman" w:hAnsi="Times New Roman" w:cs="Times New Roman"/>
          <w:szCs w:val="24"/>
        </w:rPr>
      </w:pPr>
      <w:r w:rsidRPr="00C3205B">
        <w:rPr>
          <w:rFonts w:ascii="Times New Roman" w:hAnsi="Times New Roman" w:cs="Times New Roman"/>
          <w:szCs w:val="24"/>
          <w:vertAlign w:val="superscript"/>
        </w:rPr>
        <w:t>5</w:t>
      </w:r>
      <w:r w:rsidRPr="00C3205B">
        <w:rPr>
          <w:rFonts w:ascii="Times New Roman" w:hAnsi="Times New Roman" w:cs="Times New Roman"/>
          <w:szCs w:val="24"/>
        </w:rPr>
        <w:t xml:space="preserve">Department of Cardiology, Bern University Hospital, University of Bern, </w:t>
      </w:r>
      <w:r>
        <w:rPr>
          <w:rFonts w:ascii="Times New Roman" w:hAnsi="Times New Roman" w:cs="Times New Roman"/>
          <w:szCs w:val="24"/>
        </w:rPr>
        <w:t xml:space="preserve">Bern, </w:t>
      </w:r>
      <w:r w:rsidRPr="00C3205B">
        <w:rPr>
          <w:rFonts w:ascii="Times New Roman" w:hAnsi="Times New Roman" w:cs="Times New Roman"/>
          <w:szCs w:val="24"/>
        </w:rPr>
        <w:t>Switzerland</w:t>
      </w:r>
    </w:p>
    <w:p w14:paraId="22BEB9C2" w14:textId="32971951" w:rsidR="00CC4478" w:rsidRDefault="00C3205B" w:rsidP="00BC453E">
      <w:pPr>
        <w:spacing w:after="240"/>
        <w:rPr>
          <w:rFonts w:ascii="Times New Roman" w:hAnsi="Times New Roman" w:cs="Times New Roman"/>
          <w:color w:val="231F20"/>
          <w:szCs w:val="24"/>
        </w:rPr>
      </w:pPr>
      <w:r>
        <w:rPr>
          <w:rFonts w:ascii="Times New Roman" w:hAnsi="Times New Roman" w:cs="Times New Roman"/>
          <w:color w:val="231F20"/>
          <w:szCs w:val="24"/>
          <w:vertAlign w:val="superscript"/>
        </w:rPr>
        <w:t>6</w:t>
      </w:r>
      <w:r w:rsidR="00CC4478" w:rsidRPr="00CC4478">
        <w:rPr>
          <w:rFonts w:ascii="Times New Roman" w:hAnsi="Times New Roman" w:cs="Times New Roman"/>
          <w:color w:val="231F20"/>
          <w:szCs w:val="24"/>
        </w:rPr>
        <w:t>Department of Endocrine</w:t>
      </w:r>
      <w:r w:rsidR="00CC4478" w:rsidRPr="00CC4478">
        <w:rPr>
          <w:rFonts w:ascii="Times New Roman" w:hAnsi="Times New Roman" w:cs="Times New Roman"/>
          <w:color w:val="231F20"/>
          <w:szCs w:val="24"/>
          <w:lang w:eastAsia="zh-CN"/>
        </w:rPr>
        <w:t xml:space="preserve"> and </w:t>
      </w:r>
      <w:r w:rsidR="00CC4478" w:rsidRPr="00CC4478">
        <w:rPr>
          <w:rFonts w:ascii="Times New Roman" w:hAnsi="Times New Roman" w:cs="Times New Roman"/>
          <w:color w:val="231F20"/>
          <w:szCs w:val="24"/>
        </w:rPr>
        <w:t>Metabolism, Anzhen Hospital Affiliated to Capital Medical University, Beijing, China</w:t>
      </w:r>
    </w:p>
    <w:p w14:paraId="61D58974" w14:textId="48709E93" w:rsidR="00CC4478" w:rsidRPr="0080616E" w:rsidRDefault="00C3205B" w:rsidP="00BC453E">
      <w:pPr>
        <w:spacing w:after="7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szCs w:val="24"/>
          <w:vertAlign w:val="superscript"/>
        </w:rPr>
        <w:t>7</w:t>
      </w:r>
      <w:r w:rsidR="00CC4478" w:rsidRPr="00CC4478">
        <w:rPr>
          <w:rFonts w:ascii="Times New Roman" w:hAnsi="Times New Roman" w:cs="Times New Roman"/>
        </w:rPr>
        <w:t xml:space="preserve">Department of </w:t>
      </w:r>
      <w:r w:rsidR="0080616E">
        <w:rPr>
          <w:rFonts w:ascii="Times New Roman" w:hAnsi="Times New Roman" w:cs="Times New Roman"/>
        </w:rPr>
        <w:t xml:space="preserve">Medicine, University of Padova, and </w:t>
      </w:r>
      <w:r w:rsidR="0080616E" w:rsidRPr="0080616E">
        <w:rPr>
          <w:rFonts w:ascii="Times New Roman" w:hAnsi="Times New Roman" w:cs="Times New Roman"/>
        </w:rPr>
        <w:t xml:space="preserve">Metabolic Disease Unit, University </w:t>
      </w:r>
      <w:r w:rsidR="0080616E">
        <w:rPr>
          <w:rFonts w:ascii="Times New Roman" w:hAnsi="Times New Roman" w:cs="Times New Roman"/>
        </w:rPr>
        <w:t xml:space="preserve">Hospital of Padova, </w:t>
      </w:r>
      <w:r w:rsidR="00CC4478" w:rsidRPr="00CC4478">
        <w:rPr>
          <w:rFonts w:ascii="Times New Roman" w:hAnsi="Times New Roman" w:cs="Times New Roman"/>
        </w:rPr>
        <w:t>Padova, Italy.</w:t>
      </w:r>
    </w:p>
    <w:p w14:paraId="060345F1" w14:textId="562B6858" w:rsidR="00CC4478" w:rsidRPr="007418F8" w:rsidRDefault="00CC4478" w:rsidP="00987EDD">
      <w:pPr>
        <w:rPr>
          <w:rFonts w:ascii="Times New Roman" w:hAnsi="Times New Roman" w:cs="Times New Roman"/>
          <w:b/>
          <w:lang w:val="pt-BR"/>
        </w:rPr>
      </w:pPr>
      <w:r w:rsidRPr="007418F8">
        <w:rPr>
          <w:rFonts w:ascii="Times New Roman" w:hAnsi="Times New Roman" w:cs="Times New Roman"/>
          <w:b/>
          <w:lang w:val="pt-BR"/>
        </w:rPr>
        <w:t xml:space="preserve">Corresponding Author: </w:t>
      </w:r>
    </w:p>
    <w:p w14:paraId="33CB31F5" w14:textId="77777777" w:rsidR="00CC4478" w:rsidRPr="007418F8" w:rsidRDefault="00CC4478" w:rsidP="00987EDD">
      <w:pPr>
        <w:rPr>
          <w:rFonts w:ascii="Times New Roman" w:hAnsi="Times New Roman" w:cs="Times New Roman"/>
          <w:lang w:val="pt-BR"/>
        </w:rPr>
      </w:pPr>
      <w:r w:rsidRPr="007418F8">
        <w:rPr>
          <w:rFonts w:ascii="Times New Roman" w:hAnsi="Times New Roman" w:cs="Times New Roman"/>
          <w:lang w:val="pt-BR"/>
        </w:rPr>
        <w:t xml:space="preserve">Alessandro Doria, M.D., Ph.D., M.P.H., </w:t>
      </w:r>
    </w:p>
    <w:p w14:paraId="21C2AAAB" w14:textId="77777777" w:rsidR="00F44D33" w:rsidRDefault="00F44D33" w:rsidP="00987E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Division,</w:t>
      </w:r>
    </w:p>
    <w:p w14:paraId="0718D08C" w14:textId="77777777" w:rsidR="00F44D33" w:rsidRDefault="00CC4478" w:rsidP="00987EDD">
      <w:pPr>
        <w:rPr>
          <w:rFonts w:ascii="Times New Roman" w:hAnsi="Times New Roman" w:cs="Times New Roman"/>
        </w:rPr>
      </w:pPr>
      <w:r w:rsidRPr="00CC4478">
        <w:rPr>
          <w:rFonts w:ascii="Times New Roman" w:hAnsi="Times New Roman" w:cs="Times New Roman"/>
        </w:rPr>
        <w:t xml:space="preserve">Joslin Diabetes Center, </w:t>
      </w:r>
    </w:p>
    <w:p w14:paraId="16F9448E" w14:textId="77777777" w:rsidR="00F44D33" w:rsidRDefault="00CC4478" w:rsidP="00987EDD">
      <w:pPr>
        <w:rPr>
          <w:rFonts w:ascii="Times New Roman" w:hAnsi="Times New Roman" w:cs="Times New Roman"/>
        </w:rPr>
      </w:pPr>
      <w:r w:rsidRPr="00CC4478">
        <w:rPr>
          <w:rFonts w:ascii="Times New Roman" w:hAnsi="Times New Roman" w:cs="Times New Roman"/>
        </w:rPr>
        <w:t xml:space="preserve">One Joslin Place, </w:t>
      </w:r>
    </w:p>
    <w:p w14:paraId="48A6EBBA" w14:textId="0820C789" w:rsidR="00DB4C09" w:rsidRPr="00DB4C09" w:rsidRDefault="00CC4478" w:rsidP="00FD25CE">
      <w:pPr>
        <w:spacing w:after="720" w:line="480" w:lineRule="auto"/>
        <w:rPr>
          <w:rFonts w:ascii="Calibri" w:eastAsia="Calibri" w:hAnsi="Calibri" w:cs="Times New Roman"/>
          <w:b/>
        </w:rPr>
      </w:pPr>
      <w:r w:rsidRPr="00CC4478">
        <w:rPr>
          <w:rFonts w:ascii="Times New Roman" w:hAnsi="Times New Roman" w:cs="Times New Roman"/>
        </w:rPr>
        <w:t>Boston, MA</w:t>
      </w:r>
      <w:r w:rsidR="00F44D33">
        <w:rPr>
          <w:rFonts w:ascii="Times New Roman" w:hAnsi="Times New Roman" w:cs="Times New Roman"/>
        </w:rPr>
        <w:t xml:space="preserve"> 02215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99760879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8BC0539" w14:textId="77777777" w:rsidR="008A2E9C" w:rsidRPr="00DF666C" w:rsidRDefault="008A2E9C" w:rsidP="00DF666C">
          <w:pPr>
            <w:pStyle w:val="TOCHeading"/>
            <w:spacing w:after="360"/>
            <w:rPr>
              <w:rFonts w:ascii="Times New Roman" w:hAnsi="Times New Roman" w:cs="Times New Roman"/>
              <w:b/>
              <w:color w:val="auto"/>
            </w:rPr>
          </w:pPr>
          <w:r w:rsidRPr="00DF666C">
            <w:rPr>
              <w:rFonts w:ascii="Times New Roman" w:hAnsi="Times New Roman" w:cs="Times New Roman"/>
              <w:b/>
              <w:color w:val="auto"/>
            </w:rPr>
            <w:t>Contents</w:t>
          </w:r>
        </w:p>
        <w:p w14:paraId="52085539" w14:textId="1EF00A12" w:rsidR="008E6F38" w:rsidRDefault="008A2E9C" w:rsidP="009F1A88">
          <w:pPr>
            <w:pStyle w:val="TOC1"/>
            <w:spacing w:after="360"/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5312041" w:history="1">
            <w:r w:rsidR="008E6F38" w:rsidRPr="000760D8">
              <w:rPr>
                <w:rStyle w:val="Hyperlink"/>
                <w:rFonts w:ascii="Times New Roman" w:eastAsia="Calibri" w:hAnsi="Times New Roman" w:cs="Times New Roman"/>
                <w:b/>
                <w:noProof/>
              </w:rPr>
              <w:t>Supplementary Table 1.  Prevalence of rapid kidney function decline according to CVD history at baseline and occurrence of HF events during the first 4 years of follow-up.</w:t>
            </w:r>
            <w:r w:rsidR="008E6F38">
              <w:rPr>
                <w:noProof/>
                <w:webHidden/>
              </w:rPr>
              <w:tab/>
            </w:r>
            <w:r w:rsidR="008E6F38">
              <w:rPr>
                <w:noProof/>
                <w:webHidden/>
              </w:rPr>
              <w:fldChar w:fldCharType="begin"/>
            </w:r>
            <w:r w:rsidR="008E6F38">
              <w:rPr>
                <w:noProof/>
                <w:webHidden/>
              </w:rPr>
              <w:instrText xml:space="preserve"> PAGEREF _Toc135312041 \h </w:instrText>
            </w:r>
            <w:r w:rsidR="008E6F38">
              <w:rPr>
                <w:noProof/>
                <w:webHidden/>
              </w:rPr>
            </w:r>
            <w:r w:rsidR="008E6F38">
              <w:rPr>
                <w:noProof/>
                <w:webHidden/>
              </w:rPr>
              <w:fldChar w:fldCharType="separate"/>
            </w:r>
            <w:r w:rsidR="004D738F">
              <w:rPr>
                <w:noProof/>
                <w:webHidden/>
              </w:rPr>
              <w:t>3</w:t>
            </w:r>
            <w:r w:rsidR="008E6F38">
              <w:rPr>
                <w:noProof/>
                <w:webHidden/>
              </w:rPr>
              <w:fldChar w:fldCharType="end"/>
            </w:r>
          </w:hyperlink>
        </w:p>
        <w:p w14:paraId="24BA3EE1" w14:textId="5F398371" w:rsidR="008E6F38" w:rsidRDefault="005522FF" w:rsidP="009F1A88">
          <w:pPr>
            <w:pStyle w:val="TOC1"/>
            <w:spacing w:after="360"/>
            <w:rPr>
              <w:rFonts w:eastAsiaTheme="minorEastAsia"/>
              <w:noProof/>
            </w:rPr>
          </w:pPr>
          <w:hyperlink w:anchor="_Toc135312042" w:history="1">
            <w:r w:rsidR="008E6F38" w:rsidRPr="000760D8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Table 2. Association of rapid kidney function decline and other clinical characteristics with odds of HF within 4 years from baseline.</w:t>
            </w:r>
            <w:r w:rsidR="008E6F38">
              <w:rPr>
                <w:noProof/>
                <w:webHidden/>
              </w:rPr>
              <w:tab/>
            </w:r>
            <w:r w:rsidR="008E6F38">
              <w:rPr>
                <w:noProof/>
                <w:webHidden/>
              </w:rPr>
              <w:fldChar w:fldCharType="begin"/>
            </w:r>
            <w:r w:rsidR="008E6F38">
              <w:rPr>
                <w:noProof/>
                <w:webHidden/>
              </w:rPr>
              <w:instrText xml:space="preserve"> PAGEREF _Toc135312042 \h </w:instrText>
            </w:r>
            <w:r w:rsidR="008E6F38">
              <w:rPr>
                <w:noProof/>
                <w:webHidden/>
              </w:rPr>
            </w:r>
            <w:r w:rsidR="008E6F38">
              <w:rPr>
                <w:noProof/>
                <w:webHidden/>
              </w:rPr>
              <w:fldChar w:fldCharType="separate"/>
            </w:r>
            <w:r w:rsidR="004D738F">
              <w:rPr>
                <w:noProof/>
                <w:webHidden/>
              </w:rPr>
              <w:t>4</w:t>
            </w:r>
            <w:r w:rsidR="008E6F38">
              <w:rPr>
                <w:noProof/>
                <w:webHidden/>
              </w:rPr>
              <w:fldChar w:fldCharType="end"/>
            </w:r>
          </w:hyperlink>
        </w:p>
        <w:p w14:paraId="180B090B" w14:textId="59ABE72F" w:rsidR="008E6F38" w:rsidRDefault="005522FF" w:rsidP="009F1A88">
          <w:pPr>
            <w:pStyle w:val="TOC1"/>
            <w:spacing w:after="360"/>
            <w:rPr>
              <w:rFonts w:eastAsiaTheme="minorEastAsia"/>
              <w:noProof/>
            </w:rPr>
          </w:pPr>
          <w:hyperlink w:anchor="_Toc135312043" w:history="1">
            <w:r w:rsidR="008E6F38" w:rsidRPr="000760D8">
              <w:rPr>
                <w:rStyle w:val="Hyperlink"/>
                <w:rFonts w:ascii="Times New Roman" w:eastAsia="Calibri" w:hAnsi="Times New Roman" w:cs="Times New Roman"/>
                <w:b/>
                <w:noProof/>
              </w:rPr>
              <w:t>Supplementary Table 3. Association of rapid kidney function decline during follow-up (vs no/slow kidney function decline) with odds of HF within 5 years from baseline.</w:t>
            </w:r>
            <w:r w:rsidR="008E6F38">
              <w:rPr>
                <w:noProof/>
                <w:webHidden/>
              </w:rPr>
              <w:tab/>
            </w:r>
            <w:r w:rsidR="008E6F38">
              <w:rPr>
                <w:noProof/>
                <w:webHidden/>
              </w:rPr>
              <w:fldChar w:fldCharType="begin"/>
            </w:r>
            <w:r w:rsidR="008E6F38">
              <w:rPr>
                <w:noProof/>
                <w:webHidden/>
              </w:rPr>
              <w:instrText xml:space="preserve"> PAGEREF _Toc135312043 \h </w:instrText>
            </w:r>
            <w:r w:rsidR="008E6F38">
              <w:rPr>
                <w:noProof/>
                <w:webHidden/>
              </w:rPr>
            </w:r>
            <w:r w:rsidR="008E6F38">
              <w:rPr>
                <w:noProof/>
                <w:webHidden/>
              </w:rPr>
              <w:fldChar w:fldCharType="separate"/>
            </w:r>
            <w:r w:rsidR="004D738F">
              <w:rPr>
                <w:noProof/>
                <w:webHidden/>
              </w:rPr>
              <w:t>5</w:t>
            </w:r>
            <w:r w:rsidR="008E6F38">
              <w:rPr>
                <w:noProof/>
                <w:webHidden/>
              </w:rPr>
              <w:fldChar w:fldCharType="end"/>
            </w:r>
          </w:hyperlink>
        </w:p>
        <w:p w14:paraId="7A66B386" w14:textId="1454212D" w:rsidR="008E6F38" w:rsidRDefault="005522FF" w:rsidP="009F1A88">
          <w:pPr>
            <w:pStyle w:val="TOC1"/>
            <w:spacing w:after="360"/>
            <w:rPr>
              <w:rFonts w:eastAsiaTheme="minorEastAsia"/>
              <w:noProof/>
            </w:rPr>
          </w:pPr>
          <w:hyperlink w:anchor="_Toc135312044" w:history="1">
            <w:r w:rsidR="008E6F38" w:rsidRPr="000760D8">
              <w:rPr>
                <w:rStyle w:val="Hyperlink"/>
                <w:rFonts w:ascii="Times New Roman" w:eastAsia="Calibri" w:hAnsi="Times New Roman" w:cs="Times New Roman"/>
                <w:b/>
                <w:noProof/>
              </w:rPr>
              <w:t>Supplementary Table 4. Odds of HF according to baseline eGFR and UACR classes.</w:t>
            </w:r>
            <w:r w:rsidR="008E6F38">
              <w:rPr>
                <w:noProof/>
                <w:webHidden/>
              </w:rPr>
              <w:tab/>
            </w:r>
            <w:r w:rsidR="008E6F38">
              <w:rPr>
                <w:noProof/>
                <w:webHidden/>
              </w:rPr>
              <w:fldChar w:fldCharType="begin"/>
            </w:r>
            <w:r w:rsidR="008E6F38">
              <w:rPr>
                <w:noProof/>
                <w:webHidden/>
              </w:rPr>
              <w:instrText xml:space="preserve"> PAGEREF _Toc135312044 \h </w:instrText>
            </w:r>
            <w:r w:rsidR="008E6F38">
              <w:rPr>
                <w:noProof/>
                <w:webHidden/>
              </w:rPr>
            </w:r>
            <w:r w:rsidR="008E6F38">
              <w:rPr>
                <w:noProof/>
                <w:webHidden/>
              </w:rPr>
              <w:fldChar w:fldCharType="separate"/>
            </w:r>
            <w:r w:rsidR="004D738F">
              <w:rPr>
                <w:noProof/>
                <w:webHidden/>
              </w:rPr>
              <w:t>6</w:t>
            </w:r>
            <w:r w:rsidR="008E6F38">
              <w:rPr>
                <w:noProof/>
                <w:webHidden/>
              </w:rPr>
              <w:fldChar w:fldCharType="end"/>
            </w:r>
          </w:hyperlink>
        </w:p>
        <w:p w14:paraId="5102154A" w14:textId="07954D7F" w:rsidR="008E6F38" w:rsidRDefault="005522FF" w:rsidP="009F1A88">
          <w:pPr>
            <w:pStyle w:val="TOC1"/>
            <w:spacing w:after="360"/>
            <w:rPr>
              <w:rFonts w:eastAsiaTheme="minorEastAsia"/>
              <w:noProof/>
            </w:rPr>
          </w:pPr>
          <w:hyperlink w:anchor="_Toc135312045" w:history="1">
            <w:r w:rsidR="008E6F38" w:rsidRPr="000760D8">
              <w:rPr>
                <w:rStyle w:val="Hyperlink"/>
                <w:rFonts w:ascii="Times New Roman" w:eastAsia="Calibri" w:hAnsi="Times New Roman" w:cs="Times New Roman"/>
                <w:b/>
                <w:noProof/>
              </w:rPr>
              <w:t>Supplemental Figure 1. Measurements performed at baseline and follow-up.</w:t>
            </w:r>
            <w:r w:rsidR="008E6F38">
              <w:rPr>
                <w:noProof/>
                <w:webHidden/>
              </w:rPr>
              <w:tab/>
            </w:r>
            <w:r w:rsidR="008E6F38">
              <w:rPr>
                <w:noProof/>
                <w:webHidden/>
              </w:rPr>
              <w:fldChar w:fldCharType="begin"/>
            </w:r>
            <w:r w:rsidR="008E6F38">
              <w:rPr>
                <w:noProof/>
                <w:webHidden/>
              </w:rPr>
              <w:instrText xml:space="preserve"> PAGEREF _Toc135312045 \h </w:instrText>
            </w:r>
            <w:r w:rsidR="008E6F38">
              <w:rPr>
                <w:noProof/>
                <w:webHidden/>
              </w:rPr>
            </w:r>
            <w:r w:rsidR="008E6F38">
              <w:rPr>
                <w:noProof/>
                <w:webHidden/>
              </w:rPr>
              <w:fldChar w:fldCharType="separate"/>
            </w:r>
            <w:r w:rsidR="004D738F">
              <w:rPr>
                <w:noProof/>
                <w:webHidden/>
              </w:rPr>
              <w:t>7</w:t>
            </w:r>
            <w:r w:rsidR="008E6F38">
              <w:rPr>
                <w:noProof/>
                <w:webHidden/>
              </w:rPr>
              <w:fldChar w:fldCharType="end"/>
            </w:r>
          </w:hyperlink>
        </w:p>
        <w:p w14:paraId="57F78A3A" w14:textId="4E9C2465" w:rsidR="008E6F38" w:rsidRDefault="005522FF" w:rsidP="009F1A88">
          <w:pPr>
            <w:pStyle w:val="TOC1"/>
            <w:spacing w:after="360"/>
            <w:rPr>
              <w:rFonts w:eastAsiaTheme="minorEastAsia"/>
              <w:noProof/>
            </w:rPr>
          </w:pPr>
          <w:hyperlink w:anchor="_Toc135312046" w:history="1">
            <w:r w:rsidR="008E6F38" w:rsidRPr="000760D8">
              <w:rPr>
                <w:rStyle w:val="Hyperlink"/>
                <w:rFonts w:ascii="Times New Roman" w:eastAsia="Calibri" w:hAnsi="Times New Roman" w:cs="Times New Roman"/>
                <w:b/>
                <w:noProof/>
              </w:rPr>
              <w:t>Supplemental Figure 2. Flow chart for the selection of study participants</w:t>
            </w:r>
            <w:r w:rsidR="008E6F38">
              <w:rPr>
                <w:noProof/>
                <w:webHidden/>
              </w:rPr>
              <w:tab/>
            </w:r>
            <w:r w:rsidR="008E6F38">
              <w:rPr>
                <w:noProof/>
                <w:webHidden/>
              </w:rPr>
              <w:fldChar w:fldCharType="begin"/>
            </w:r>
            <w:r w:rsidR="008E6F38">
              <w:rPr>
                <w:noProof/>
                <w:webHidden/>
              </w:rPr>
              <w:instrText xml:space="preserve"> PAGEREF _Toc135312046 \h </w:instrText>
            </w:r>
            <w:r w:rsidR="008E6F38">
              <w:rPr>
                <w:noProof/>
                <w:webHidden/>
              </w:rPr>
            </w:r>
            <w:r w:rsidR="008E6F38">
              <w:rPr>
                <w:noProof/>
                <w:webHidden/>
              </w:rPr>
              <w:fldChar w:fldCharType="separate"/>
            </w:r>
            <w:r w:rsidR="004D738F">
              <w:rPr>
                <w:noProof/>
                <w:webHidden/>
              </w:rPr>
              <w:t>8</w:t>
            </w:r>
            <w:r w:rsidR="008E6F38">
              <w:rPr>
                <w:noProof/>
                <w:webHidden/>
              </w:rPr>
              <w:fldChar w:fldCharType="end"/>
            </w:r>
          </w:hyperlink>
        </w:p>
        <w:p w14:paraId="4E7EC4D0" w14:textId="75AF50C9" w:rsidR="008E6F38" w:rsidRDefault="005522FF" w:rsidP="009F1A88">
          <w:pPr>
            <w:pStyle w:val="TOC1"/>
            <w:spacing w:after="360"/>
            <w:rPr>
              <w:rFonts w:eastAsiaTheme="minorEastAsia"/>
              <w:noProof/>
            </w:rPr>
          </w:pPr>
          <w:hyperlink w:anchor="_Toc135312047" w:history="1">
            <w:r w:rsidR="008E6F38" w:rsidRPr="000760D8">
              <w:rPr>
                <w:rStyle w:val="Hyperlink"/>
                <w:rFonts w:ascii="Times New Roman" w:eastAsia="Calibri" w:hAnsi="Times New Roman" w:cs="Times New Roman"/>
                <w:b/>
                <w:noProof/>
              </w:rPr>
              <w:t>Supplemental Figure 3. Distributions of the number of eGFR measurements (A) and years spanned by them (B)</w:t>
            </w:r>
            <w:r w:rsidR="008E6F38">
              <w:rPr>
                <w:noProof/>
                <w:webHidden/>
              </w:rPr>
              <w:tab/>
            </w:r>
            <w:r w:rsidR="008E6F38">
              <w:rPr>
                <w:noProof/>
                <w:webHidden/>
              </w:rPr>
              <w:fldChar w:fldCharType="begin"/>
            </w:r>
            <w:r w:rsidR="008E6F38">
              <w:rPr>
                <w:noProof/>
                <w:webHidden/>
              </w:rPr>
              <w:instrText xml:space="preserve"> PAGEREF _Toc135312047 \h </w:instrText>
            </w:r>
            <w:r w:rsidR="008E6F38">
              <w:rPr>
                <w:noProof/>
                <w:webHidden/>
              </w:rPr>
            </w:r>
            <w:r w:rsidR="008E6F38">
              <w:rPr>
                <w:noProof/>
                <w:webHidden/>
              </w:rPr>
              <w:fldChar w:fldCharType="separate"/>
            </w:r>
            <w:r w:rsidR="004D738F">
              <w:rPr>
                <w:noProof/>
                <w:webHidden/>
              </w:rPr>
              <w:t>9</w:t>
            </w:r>
            <w:r w:rsidR="008E6F38">
              <w:rPr>
                <w:noProof/>
                <w:webHidden/>
              </w:rPr>
              <w:fldChar w:fldCharType="end"/>
            </w:r>
          </w:hyperlink>
        </w:p>
        <w:p w14:paraId="3D5EAC06" w14:textId="2E998176" w:rsidR="008A2E9C" w:rsidRDefault="008A2E9C" w:rsidP="00DF666C">
          <w:pPr>
            <w:spacing w:after="360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1FEBEBF" w14:textId="73FA3606" w:rsidR="008A2E9C" w:rsidRDefault="008A2E9C" w:rsidP="008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 w:type="page"/>
      </w:r>
    </w:p>
    <w:p w14:paraId="5159FA6B" w14:textId="77777777" w:rsidR="00A11185" w:rsidRDefault="00A11185" w:rsidP="00275BE3">
      <w:pPr>
        <w:ind w:left="360" w:hanging="360"/>
        <w:rPr>
          <w:rFonts w:ascii="Times New Roman" w:hAnsi="Times New Roman" w:cs="Times New Roman"/>
        </w:rPr>
        <w:sectPr w:rsidR="00A11185" w:rsidSect="00B001CA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766"/>
        <w:tblW w:w="13753" w:type="dxa"/>
        <w:tblLook w:val="04A0" w:firstRow="1" w:lastRow="0" w:firstColumn="1" w:lastColumn="0" w:noHBand="0" w:noVBand="1"/>
      </w:tblPr>
      <w:tblGrid>
        <w:gridCol w:w="2610"/>
        <w:gridCol w:w="1238"/>
        <w:gridCol w:w="1238"/>
        <w:gridCol w:w="1238"/>
        <w:gridCol w:w="1238"/>
        <w:gridCol w:w="1238"/>
        <w:gridCol w:w="1238"/>
        <w:gridCol w:w="1238"/>
        <w:gridCol w:w="1238"/>
        <w:gridCol w:w="1239"/>
      </w:tblGrid>
      <w:tr w:rsidR="008E0D24" w:rsidRPr="00DB4C09" w14:paraId="748B5C87" w14:textId="77777777" w:rsidTr="008E0D24">
        <w:trPr>
          <w:trHeight w:val="307"/>
        </w:trPr>
        <w:tc>
          <w:tcPr>
            <w:tcW w:w="13753" w:type="dxa"/>
            <w:gridSpan w:val="10"/>
            <w:tcBorders>
              <w:top w:val="nil"/>
              <w:left w:val="nil"/>
              <w:right w:val="nil"/>
            </w:tcBorders>
          </w:tcPr>
          <w:p w14:paraId="55C7FEEB" w14:textId="6CA8057D" w:rsidR="008E0D24" w:rsidRPr="008D41E5" w:rsidRDefault="008E0D24" w:rsidP="008D41E5">
            <w:pPr>
              <w:pStyle w:val="Heading1"/>
              <w:rPr>
                <w:rFonts w:ascii="Times New Roman" w:eastAsia="Calibri" w:hAnsi="Times New Roman" w:cs="Times New Roman"/>
                <w:b/>
              </w:rPr>
            </w:pPr>
            <w:bookmarkStart w:id="2" w:name="_Toc135312041"/>
            <w:bookmarkStart w:id="3" w:name="_Toc130393017"/>
            <w:r w:rsidRPr="008D41E5">
              <w:rPr>
                <w:rFonts w:ascii="Times New Roman" w:eastAsia="Calibri" w:hAnsi="Times New Roman" w:cs="Times New Roman"/>
                <w:b/>
                <w:color w:val="auto"/>
                <w:sz w:val="22"/>
              </w:rPr>
              <w:lastRenderedPageBreak/>
              <w:t xml:space="preserve">Supplementary Table 1.  Prevalence of rapid kidney function decline according to CVD history at baseline and occurrence of HF events during </w:t>
            </w:r>
            <w:r w:rsidR="003D179D">
              <w:rPr>
                <w:rFonts w:ascii="Times New Roman" w:eastAsia="Calibri" w:hAnsi="Times New Roman" w:cs="Times New Roman"/>
                <w:b/>
                <w:color w:val="auto"/>
                <w:sz w:val="22"/>
              </w:rPr>
              <w:t xml:space="preserve">the first 4 years of </w:t>
            </w:r>
            <w:r w:rsidRPr="008D41E5">
              <w:rPr>
                <w:rFonts w:ascii="Times New Roman" w:eastAsia="Calibri" w:hAnsi="Times New Roman" w:cs="Times New Roman"/>
                <w:b/>
                <w:color w:val="auto"/>
                <w:sz w:val="22"/>
              </w:rPr>
              <w:t>follow-up.</w:t>
            </w:r>
            <w:bookmarkEnd w:id="2"/>
            <w:bookmarkEnd w:id="3"/>
            <w:r w:rsidRPr="008D41E5">
              <w:rPr>
                <w:rFonts w:ascii="Times New Roman" w:eastAsia="Calibri" w:hAnsi="Times New Roman" w:cs="Times New Roman"/>
                <w:b/>
                <w:color w:val="auto"/>
                <w:sz w:val="22"/>
              </w:rPr>
              <w:t xml:space="preserve"> </w:t>
            </w:r>
          </w:p>
        </w:tc>
      </w:tr>
      <w:tr w:rsidR="005F2755" w:rsidRPr="00DB4C09" w14:paraId="6F50854D" w14:textId="3F8ECAA4" w:rsidTr="008E0D24">
        <w:trPr>
          <w:trHeight w:val="307"/>
        </w:trPr>
        <w:tc>
          <w:tcPr>
            <w:tcW w:w="2610" w:type="dxa"/>
          </w:tcPr>
          <w:p w14:paraId="00BC350B" w14:textId="77777777" w:rsidR="005F2755" w:rsidRPr="00DB4C09" w:rsidRDefault="005F2755" w:rsidP="00A1118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4" w:type="dxa"/>
            <w:gridSpan w:val="3"/>
            <w:vAlign w:val="center"/>
          </w:tcPr>
          <w:p w14:paraId="4F4B90A8" w14:textId="26B5D872" w:rsidR="005F2755" w:rsidRPr="00DB4C09" w:rsidRDefault="005F2755" w:rsidP="00A1118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B4C09">
              <w:rPr>
                <w:rFonts w:ascii="Times New Roman" w:eastAsia="Calibri" w:hAnsi="Times New Roman" w:cs="Times New Roman"/>
                <w:b/>
              </w:rPr>
              <w:t>All Participants</w:t>
            </w:r>
          </w:p>
        </w:tc>
        <w:tc>
          <w:tcPr>
            <w:tcW w:w="3714" w:type="dxa"/>
            <w:gridSpan w:val="3"/>
            <w:vAlign w:val="center"/>
          </w:tcPr>
          <w:p w14:paraId="20F95693" w14:textId="7A02F1C8" w:rsidR="005F2755" w:rsidRPr="00DB4C09" w:rsidRDefault="005F2755" w:rsidP="005F275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B4C09">
              <w:rPr>
                <w:rFonts w:ascii="Times New Roman" w:eastAsia="Calibri" w:hAnsi="Times New Roman" w:cs="Times New Roman"/>
                <w:b/>
              </w:rPr>
              <w:t>No CVD History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3715" w:type="dxa"/>
            <w:gridSpan w:val="3"/>
          </w:tcPr>
          <w:p w14:paraId="6400DBA1" w14:textId="6A583B9C" w:rsidR="005F2755" w:rsidRDefault="005F2755" w:rsidP="00A1118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CVD History</w:t>
            </w:r>
          </w:p>
        </w:tc>
      </w:tr>
      <w:tr w:rsidR="00357B56" w:rsidRPr="00DB4C09" w14:paraId="5E744DD4" w14:textId="0FF69877" w:rsidTr="008E0D24">
        <w:trPr>
          <w:trHeight w:val="299"/>
        </w:trPr>
        <w:tc>
          <w:tcPr>
            <w:tcW w:w="2610" w:type="dxa"/>
          </w:tcPr>
          <w:p w14:paraId="7F16D148" w14:textId="77777777" w:rsidR="00357B56" w:rsidRPr="00DB4C09" w:rsidRDefault="00357B56" w:rsidP="00357B5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8" w:type="dxa"/>
          </w:tcPr>
          <w:p w14:paraId="2967B02B" w14:textId="4215BBF4" w:rsidR="00357B56" w:rsidRPr="008E0D24" w:rsidRDefault="00357B56" w:rsidP="00357B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E0D24">
              <w:rPr>
                <w:rFonts w:ascii="Times New Roman" w:eastAsia="Calibri" w:hAnsi="Times New Roman" w:cs="Times New Roman"/>
                <w:b/>
              </w:rPr>
              <w:t>All</w:t>
            </w:r>
          </w:p>
        </w:tc>
        <w:tc>
          <w:tcPr>
            <w:tcW w:w="1238" w:type="dxa"/>
          </w:tcPr>
          <w:p w14:paraId="09DE2296" w14:textId="0E7464CC" w:rsidR="00357B56" w:rsidRPr="008E0D24" w:rsidRDefault="00357B56" w:rsidP="00357B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E0D24">
              <w:rPr>
                <w:rFonts w:ascii="Times New Roman" w:eastAsia="Calibri" w:hAnsi="Times New Roman" w:cs="Times New Roman"/>
                <w:b/>
              </w:rPr>
              <w:t>No HF</w:t>
            </w:r>
          </w:p>
        </w:tc>
        <w:tc>
          <w:tcPr>
            <w:tcW w:w="1238" w:type="dxa"/>
          </w:tcPr>
          <w:p w14:paraId="4EF006D2" w14:textId="224B8EDF" w:rsidR="00357B56" w:rsidRPr="008E0D24" w:rsidRDefault="00357B56" w:rsidP="00357B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E0D24">
              <w:rPr>
                <w:rFonts w:ascii="Times New Roman" w:eastAsia="Calibri" w:hAnsi="Times New Roman" w:cs="Times New Roman"/>
                <w:b/>
              </w:rPr>
              <w:t>HF</w:t>
            </w:r>
          </w:p>
        </w:tc>
        <w:tc>
          <w:tcPr>
            <w:tcW w:w="1238" w:type="dxa"/>
          </w:tcPr>
          <w:p w14:paraId="69429196" w14:textId="23E894DB" w:rsidR="00357B56" w:rsidRPr="008E0D24" w:rsidRDefault="00357B56" w:rsidP="00357B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E0D24">
              <w:rPr>
                <w:rFonts w:ascii="Times New Roman" w:eastAsia="Calibri" w:hAnsi="Times New Roman" w:cs="Times New Roman"/>
                <w:b/>
              </w:rPr>
              <w:t>All</w:t>
            </w:r>
          </w:p>
        </w:tc>
        <w:tc>
          <w:tcPr>
            <w:tcW w:w="1238" w:type="dxa"/>
          </w:tcPr>
          <w:p w14:paraId="39D80587" w14:textId="47B4D3A8" w:rsidR="00357B56" w:rsidRPr="008E0D24" w:rsidRDefault="00357B56" w:rsidP="00357B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E0D24">
              <w:rPr>
                <w:rFonts w:ascii="Times New Roman" w:eastAsia="Calibri" w:hAnsi="Times New Roman" w:cs="Times New Roman"/>
                <w:b/>
              </w:rPr>
              <w:t>No HF</w:t>
            </w:r>
          </w:p>
        </w:tc>
        <w:tc>
          <w:tcPr>
            <w:tcW w:w="1238" w:type="dxa"/>
          </w:tcPr>
          <w:p w14:paraId="003B837E" w14:textId="7F28BB47" w:rsidR="00357B56" w:rsidRPr="008E0D24" w:rsidRDefault="00357B56" w:rsidP="00357B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E0D24">
              <w:rPr>
                <w:rFonts w:ascii="Times New Roman" w:eastAsia="Calibri" w:hAnsi="Times New Roman" w:cs="Times New Roman"/>
                <w:b/>
              </w:rPr>
              <w:t>HF</w:t>
            </w:r>
          </w:p>
        </w:tc>
        <w:tc>
          <w:tcPr>
            <w:tcW w:w="1238" w:type="dxa"/>
          </w:tcPr>
          <w:p w14:paraId="3BB39140" w14:textId="012AC229" w:rsidR="00357B56" w:rsidRPr="008E0D24" w:rsidRDefault="00357B56" w:rsidP="00357B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E0D24">
              <w:rPr>
                <w:rFonts w:ascii="Times New Roman" w:eastAsia="Calibri" w:hAnsi="Times New Roman" w:cs="Times New Roman"/>
                <w:b/>
              </w:rPr>
              <w:t>All</w:t>
            </w:r>
          </w:p>
        </w:tc>
        <w:tc>
          <w:tcPr>
            <w:tcW w:w="1238" w:type="dxa"/>
          </w:tcPr>
          <w:p w14:paraId="09584B75" w14:textId="58A59E88" w:rsidR="00357B56" w:rsidRPr="008E0D24" w:rsidRDefault="00357B56" w:rsidP="00357B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E0D24">
              <w:rPr>
                <w:rFonts w:ascii="Times New Roman" w:eastAsia="Calibri" w:hAnsi="Times New Roman" w:cs="Times New Roman"/>
                <w:b/>
              </w:rPr>
              <w:t>No HF</w:t>
            </w:r>
          </w:p>
        </w:tc>
        <w:tc>
          <w:tcPr>
            <w:tcW w:w="1239" w:type="dxa"/>
          </w:tcPr>
          <w:p w14:paraId="0243D311" w14:textId="64BFBE77" w:rsidR="00357B56" w:rsidRPr="008E0D24" w:rsidRDefault="00357B56" w:rsidP="00357B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E0D24">
              <w:rPr>
                <w:rFonts w:ascii="Times New Roman" w:eastAsia="Calibri" w:hAnsi="Times New Roman" w:cs="Times New Roman"/>
                <w:b/>
              </w:rPr>
              <w:t>HF</w:t>
            </w:r>
          </w:p>
        </w:tc>
      </w:tr>
      <w:tr w:rsidR="00626318" w:rsidRPr="00DB4C09" w14:paraId="645C4B4D" w14:textId="49453FE4" w:rsidTr="008E0D24">
        <w:trPr>
          <w:trHeight w:val="352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639958A2" w14:textId="0483875F" w:rsidR="00626318" w:rsidRPr="00DB4C09" w:rsidRDefault="00626318" w:rsidP="0062631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No/s</w:t>
            </w:r>
            <w:r w:rsidRPr="00DB4C09">
              <w:rPr>
                <w:rFonts w:ascii="Times New Roman" w:eastAsia="Calibri" w:hAnsi="Times New Roman" w:cs="Times New Roman"/>
                <w:b/>
              </w:rPr>
              <w:t xml:space="preserve">low </w:t>
            </w:r>
            <w:r>
              <w:rPr>
                <w:rFonts w:ascii="Times New Roman" w:eastAsia="Calibri" w:hAnsi="Times New Roman" w:cs="Times New Roman"/>
                <w:b/>
              </w:rPr>
              <w:t>kidney function decline (n [%])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0CEA1A7E" w14:textId="0D3A83B4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5,966 (79.1)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0C070CDF" w14:textId="18DB564D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5,825 (80.0)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429927C0" w14:textId="2B637D49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</w:t>
            </w:r>
          </w:p>
          <w:p w14:paraId="05858A3A" w14:textId="66C7ADE3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(55.3)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6F1483EC" w14:textId="5C71B2AE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3,929 (79.8)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0115DF10" w14:textId="10E097BA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3,867 (80.3)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28680D77" w14:textId="39DC7819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62 </w:t>
            </w:r>
          </w:p>
          <w:p w14:paraId="3F1B12B3" w14:textId="2335B7DE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(59.1)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5F77BF66" w14:textId="59F828AD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2037</w:t>
            </w:r>
          </w:p>
          <w:p w14:paraId="58FE9373" w14:textId="2BB1EB0B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(77.9)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5F2C4459" w14:textId="6FA3B232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1958 (79.4)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108B4053" w14:textId="7C8B8F98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79 </w:t>
            </w:r>
          </w:p>
          <w:p w14:paraId="00B0EB1E" w14:textId="1576A019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(52.7</w:t>
            </w:r>
            <w:r w:rsidR="003D179D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626318" w:rsidRPr="00DB4C09" w14:paraId="55407A07" w14:textId="1E3896D9" w:rsidTr="008E0D24">
        <w:trPr>
          <w:trHeight w:val="307"/>
        </w:trPr>
        <w:tc>
          <w:tcPr>
            <w:tcW w:w="2610" w:type="dxa"/>
            <w:vAlign w:val="center"/>
          </w:tcPr>
          <w:p w14:paraId="43C1C727" w14:textId="305DA0BC" w:rsidR="00626318" w:rsidRPr="00DB4C09" w:rsidRDefault="00626318" w:rsidP="0062631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Rapid kidney function decline (n [%])</w:t>
            </w:r>
          </w:p>
        </w:tc>
        <w:tc>
          <w:tcPr>
            <w:tcW w:w="1238" w:type="dxa"/>
            <w:vAlign w:val="center"/>
          </w:tcPr>
          <w:p w14:paraId="7C01F882" w14:textId="1110B1F5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1,573 (20.9)</w:t>
            </w:r>
          </w:p>
        </w:tc>
        <w:tc>
          <w:tcPr>
            <w:tcW w:w="1238" w:type="dxa"/>
            <w:vAlign w:val="center"/>
          </w:tcPr>
          <w:p w14:paraId="72A78F28" w14:textId="4887C1AB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1,459 (20.0)</w:t>
            </w:r>
          </w:p>
        </w:tc>
        <w:tc>
          <w:tcPr>
            <w:tcW w:w="1238" w:type="dxa"/>
            <w:vAlign w:val="center"/>
          </w:tcPr>
          <w:p w14:paraId="6B0D2597" w14:textId="2E520549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114 </w:t>
            </w:r>
          </w:p>
          <w:p w14:paraId="212BDC28" w14:textId="6392FA4F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(44.7)</w:t>
            </w:r>
          </w:p>
        </w:tc>
        <w:tc>
          <w:tcPr>
            <w:tcW w:w="1238" w:type="dxa"/>
            <w:vAlign w:val="center"/>
          </w:tcPr>
          <w:p w14:paraId="3AFA5833" w14:textId="20C975FE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3D179D">
              <w:rPr>
                <w:rFonts w:ascii="Times New Roman" w:eastAsia="Calibri" w:hAnsi="Times New Roman" w:cs="Times New Roman"/>
              </w:rPr>
              <w:t>94</w:t>
            </w:r>
          </w:p>
          <w:p w14:paraId="2AA9B04B" w14:textId="582DC465" w:rsidR="00626318" w:rsidRPr="00DB4C09" w:rsidRDefault="003D179D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(20.2</w:t>
            </w:r>
            <w:r w:rsidR="0062631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38" w:type="dxa"/>
            <w:vAlign w:val="center"/>
          </w:tcPr>
          <w:p w14:paraId="1E5FCA8A" w14:textId="4F1C51BE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951 </w:t>
            </w:r>
          </w:p>
          <w:p w14:paraId="4ADCE4D8" w14:textId="743A4670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(19.7) </w:t>
            </w:r>
          </w:p>
        </w:tc>
        <w:tc>
          <w:tcPr>
            <w:tcW w:w="1238" w:type="dxa"/>
            <w:vAlign w:val="center"/>
          </w:tcPr>
          <w:p w14:paraId="4DAAAC45" w14:textId="0FD84DCA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43 </w:t>
            </w:r>
          </w:p>
          <w:p w14:paraId="174403C5" w14:textId="4D8591B0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(40.9)</w:t>
            </w:r>
          </w:p>
        </w:tc>
        <w:tc>
          <w:tcPr>
            <w:tcW w:w="1238" w:type="dxa"/>
            <w:vAlign w:val="center"/>
          </w:tcPr>
          <w:p w14:paraId="5441DF9A" w14:textId="6D812B06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579 </w:t>
            </w:r>
          </w:p>
          <w:p w14:paraId="6BB549C6" w14:textId="4E8EE3D3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(22.1)</w:t>
            </w:r>
          </w:p>
        </w:tc>
        <w:tc>
          <w:tcPr>
            <w:tcW w:w="1238" w:type="dxa"/>
            <w:vAlign w:val="center"/>
          </w:tcPr>
          <w:p w14:paraId="5877597B" w14:textId="6B3C54EF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508 </w:t>
            </w:r>
          </w:p>
          <w:p w14:paraId="7A1F63FD" w14:textId="75B0B319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(20.6)</w:t>
            </w:r>
          </w:p>
        </w:tc>
        <w:tc>
          <w:tcPr>
            <w:tcW w:w="1239" w:type="dxa"/>
            <w:vAlign w:val="center"/>
          </w:tcPr>
          <w:p w14:paraId="08086BF6" w14:textId="7088DE44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</w:p>
          <w:p w14:paraId="7BFFB81B" w14:textId="7E71FA13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(47.3)</w:t>
            </w:r>
          </w:p>
        </w:tc>
      </w:tr>
      <w:tr w:rsidR="00626318" w:rsidRPr="00DB4C09" w14:paraId="70513B9C" w14:textId="77777777" w:rsidTr="00463516">
        <w:trPr>
          <w:trHeight w:val="307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61B371F1" w14:textId="37611662" w:rsidR="00626318" w:rsidRDefault="00626318" w:rsidP="0062631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All (n [%])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3C270CA2" w14:textId="4DC3D9C1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7,539 (100)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411C73C6" w14:textId="6D858F1C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7,284 (100)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585B9CB5" w14:textId="47B7FFBA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255</w:t>
            </w:r>
          </w:p>
          <w:p w14:paraId="7B92535C" w14:textId="1AE4D8BD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(100)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3794E7DC" w14:textId="78DA6253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4,923 (100)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668FAB13" w14:textId="6CFB0F99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4,818 (100)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6CB2E5A1" w14:textId="65BDB19D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</w:t>
            </w:r>
          </w:p>
          <w:p w14:paraId="30A2F509" w14:textId="7C693F6B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(100)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31DCB5E8" w14:textId="5CE2DDC8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2,616</w:t>
            </w:r>
          </w:p>
          <w:p w14:paraId="769F1AC8" w14:textId="1AB877E8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(100)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50D3538E" w14:textId="06633C2B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2,466 (100)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60C21CDA" w14:textId="539F3EEB" w:rsidR="00626318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</w:p>
          <w:p w14:paraId="563953D0" w14:textId="2D563F2B" w:rsidR="00626318" w:rsidRPr="00DB4C09" w:rsidRDefault="00626318" w:rsidP="006263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(100)</w:t>
            </w:r>
          </w:p>
        </w:tc>
      </w:tr>
      <w:tr w:rsidR="00463516" w:rsidRPr="00DB4C09" w14:paraId="1B0EAA99" w14:textId="77777777" w:rsidTr="00463516">
        <w:trPr>
          <w:trHeight w:val="307"/>
        </w:trPr>
        <w:tc>
          <w:tcPr>
            <w:tcW w:w="13753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072B1699" w14:textId="1A31341B" w:rsidR="00463516" w:rsidRPr="00463516" w:rsidRDefault="00463516" w:rsidP="0046351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63516">
              <w:rPr>
                <w:rFonts w:ascii="Times New Roman" w:hAnsi="Times New Roman" w:cs="Times New Roman"/>
              </w:rPr>
              <w:t>Abbreviations: HF, heart failure, CVD cardiovascular disease</w:t>
            </w:r>
          </w:p>
        </w:tc>
      </w:tr>
    </w:tbl>
    <w:p w14:paraId="40237A2D" w14:textId="77777777" w:rsidR="00944F3A" w:rsidRDefault="00944F3A" w:rsidP="00FD44A2">
      <w:pPr>
        <w:rPr>
          <w:rFonts w:ascii="Times New Roman" w:hAnsi="Times New Roman" w:cs="Times New Roman"/>
        </w:rPr>
        <w:sectPr w:rsidR="00944F3A" w:rsidSect="00A1118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995"/>
        <w:tblW w:w="14026" w:type="dxa"/>
        <w:tblLook w:val="04A0" w:firstRow="1" w:lastRow="0" w:firstColumn="1" w:lastColumn="0" w:noHBand="0" w:noVBand="1"/>
      </w:tblPr>
      <w:tblGrid>
        <w:gridCol w:w="2340"/>
        <w:gridCol w:w="540"/>
        <w:gridCol w:w="889"/>
        <w:gridCol w:w="747"/>
        <w:gridCol w:w="591"/>
        <w:gridCol w:w="918"/>
        <w:gridCol w:w="841"/>
        <w:gridCol w:w="591"/>
        <w:gridCol w:w="918"/>
        <w:gridCol w:w="841"/>
        <w:gridCol w:w="597"/>
        <w:gridCol w:w="918"/>
        <w:gridCol w:w="851"/>
        <w:gridCol w:w="716"/>
        <w:gridCol w:w="918"/>
        <w:gridCol w:w="802"/>
        <w:gridCol w:w="8"/>
      </w:tblGrid>
      <w:tr w:rsidR="00016A6E" w:rsidRPr="00FC4E5C" w14:paraId="75D4476D" w14:textId="77777777" w:rsidTr="00016A6E">
        <w:trPr>
          <w:trHeight w:val="443"/>
        </w:trPr>
        <w:tc>
          <w:tcPr>
            <w:tcW w:w="14026" w:type="dxa"/>
            <w:gridSpan w:val="17"/>
            <w:tcBorders>
              <w:top w:val="nil"/>
              <w:left w:val="nil"/>
              <w:right w:val="nil"/>
            </w:tcBorders>
          </w:tcPr>
          <w:p w14:paraId="510DD447" w14:textId="681E9525" w:rsidR="00016A6E" w:rsidRPr="008D41E5" w:rsidRDefault="00016A6E" w:rsidP="009F0B8D">
            <w:pPr>
              <w:pStyle w:val="Heading1"/>
              <w:spacing w:before="0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bookmarkStart w:id="4" w:name="_Toc135312042"/>
            <w:bookmarkStart w:id="5" w:name="_Toc130393018"/>
            <w:r w:rsidRPr="008D41E5">
              <w:rPr>
                <w:rFonts w:ascii="Times New Roman" w:hAnsi="Times New Roman" w:cs="Times New Roman"/>
                <w:b/>
                <w:color w:val="auto"/>
                <w:sz w:val="22"/>
              </w:rPr>
              <w:lastRenderedPageBreak/>
              <w:t>Supplementary Table 2. Association of rapid kidney function decline and other clinical characteristics with odds of HF</w:t>
            </w:r>
            <w:r w:rsidR="009F0B8D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 within 4 years from baseline</w:t>
            </w:r>
            <w:r w:rsidRPr="008D41E5">
              <w:rPr>
                <w:rFonts w:ascii="Times New Roman" w:hAnsi="Times New Roman" w:cs="Times New Roman"/>
                <w:b/>
                <w:color w:val="auto"/>
                <w:sz w:val="22"/>
              </w:rPr>
              <w:t>.</w:t>
            </w:r>
            <w:bookmarkEnd w:id="4"/>
            <w:bookmarkEnd w:id="5"/>
          </w:p>
          <w:p w14:paraId="1A9589CD" w14:textId="77777777" w:rsidR="00016A6E" w:rsidRPr="00F51813" w:rsidRDefault="00016A6E" w:rsidP="009F0B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16A6E" w:rsidRPr="00FC4E5C" w14:paraId="1133FDAB" w14:textId="77777777" w:rsidTr="00016A6E">
        <w:trPr>
          <w:trHeight w:val="1224"/>
        </w:trPr>
        <w:tc>
          <w:tcPr>
            <w:tcW w:w="2340" w:type="dxa"/>
          </w:tcPr>
          <w:p w14:paraId="6BC50526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6" w:type="dxa"/>
            <w:gridSpan w:val="3"/>
          </w:tcPr>
          <w:p w14:paraId="00637A05" w14:textId="77777777" w:rsidR="00016A6E" w:rsidRDefault="00016A6E" w:rsidP="00016A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b/>
                <w:sz w:val="16"/>
                <w:szCs w:val="16"/>
              </w:rPr>
              <w:t>Model 1</w:t>
            </w:r>
          </w:p>
          <w:p w14:paraId="034CC4FF" w14:textId="77777777" w:rsidR="00016A6E" w:rsidRPr="00463516" w:rsidRDefault="00016A6E" w:rsidP="00016A6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3516">
              <w:rPr>
                <w:rFonts w:ascii="Times New Roman" w:hAnsi="Times New Roman" w:cs="Times New Roman"/>
                <w:bCs/>
                <w:sz w:val="16"/>
                <w:szCs w:val="16"/>
              </w:rPr>
              <w:t>Rapid kidney function decline</w:t>
            </w:r>
          </w:p>
        </w:tc>
        <w:tc>
          <w:tcPr>
            <w:tcW w:w="2350" w:type="dxa"/>
            <w:gridSpan w:val="3"/>
          </w:tcPr>
          <w:p w14:paraId="332E207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b/>
                <w:sz w:val="16"/>
                <w:szCs w:val="16"/>
              </w:rPr>
              <w:t>Model 2</w:t>
            </w:r>
          </w:p>
          <w:p w14:paraId="0B9F3A93" w14:textId="77777777" w:rsidR="00016A6E" w:rsidRPr="00463516" w:rsidRDefault="00016A6E" w:rsidP="00016A6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3516">
              <w:rPr>
                <w:rFonts w:ascii="Times New Roman" w:hAnsi="Times New Roman" w:cs="Times New Roman"/>
                <w:bCs/>
                <w:sz w:val="16"/>
                <w:szCs w:val="16"/>
              </w:rPr>
              <w:t>Model 1 + ACCORD trial assignments and ACCORD clinical centers</w:t>
            </w:r>
          </w:p>
        </w:tc>
        <w:tc>
          <w:tcPr>
            <w:tcW w:w="2350" w:type="dxa"/>
            <w:gridSpan w:val="3"/>
          </w:tcPr>
          <w:p w14:paraId="7696E171" w14:textId="77777777" w:rsidR="00016A6E" w:rsidRPr="003C06CE" w:rsidRDefault="00016A6E" w:rsidP="00016A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06CE">
              <w:rPr>
                <w:rFonts w:ascii="Times New Roman" w:hAnsi="Times New Roman" w:cs="Times New Roman"/>
                <w:b/>
                <w:sz w:val="16"/>
                <w:szCs w:val="16"/>
              </w:rPr>
              <w:t>Model 3</w:t>
            </w:r>
          </w:p>
          <w:p w14:paraId="1553B1EA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06CE">
              <w:rPr>
                <w:rFonts w:ascii="Times New Roman" w:hAnsi="Times New Roman" w:cs="Times New Roman"/>
                <w:sz w:val="16"/>
                <w:szCs w:val="16"/>
              </w:rPr>
              <w:t>Model 2 +  sex, age, duration of diabetes, BMI, WC, HbA1c, SBP, DBP, HDL, log triglycerides, smoking history, CVD history at baseline (All participants)</w:t>
            </w:r>
          </w:p>
        </w:tc>
        <w:tc>
          <w:tcPr>
            <w:tcW w:w="2366" w:type="dxa"/>
            <w:gridSpan w:val="3"/>
          </w:tcPr>
          <w:p w14:paraId="46DD11A2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b/>
                <w:sz w:val="16"/>
                <w:szCs w:val="16"/>
              </w:rPr>
              <w:t>Model 4</w:t>
            </w:r>
          </w:p>
          <w:p w14:paraId="29FA5376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 xml:space="preserve">Model 3 + eGFR and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log 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UACR at baseline</w:t>
            </w:r>
          </w:p>
          <w:p w14:paraId="0360A70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4" w:type="dxa"/>
            <w:gridSpan w:val="4"/>
          </w:tcPr>
          <w:p w14:paraId="2DF4136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b/>
                <w:sz w:val="16"/>
                <w:szCs w:val="16"/>
              </w:rPr>
              <w:t>Model 5</w:t>
            </w:r>
          </w:p>
          <w:p w14:paraId="079A27A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Model 4 + eGFR and log U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 xml:space="preserve">ACR before event or at censoring </w:t>
            </w:r>
          </w:p>
          <w:p w14:paraId="3FF0BA9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16A6E" w:rsidRPr="00FC4E5C" w14:paraId="77A94319" w14:textId="77777777" w:rsidTr="00016A6E">
        <w:trPr>
          <w:gridAfter w:val="1"/>
          <w:wAfter w:w="8" w:type="dxa"/>
          <w:trHeight w:val="222"/>
        </w:trPr>
        <w:tc>
          <w:tcPr>
            <w:tcW w:w="2340" w:type="dxa"/>
          </w:tcPr>
          <w:p w14:paraId="12973A6D" w14:textId="77777777" w:rsidR="00016A6E" w:rsidRPr="00F51813" w:rsidRDefault="00016A6E" w:rsidP="00016A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b/>
                <w:sz w:val="16"/>
                <w:szCs w:val="16"/>
              </w:rPr>
              <w:t>Predictors</w:t>
            </w:r>
          </w:p>
        </w:tc>
        <w:tc>
          <w:tcPr>
            <w:tcW w:w="540" w:type="dxa"/>
            <w:vAlign w:val="center"/>
          </w:tcPr>
          <w:p w14:paraId="4EA92F01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889" w:type="dxa"/>
            <w:vAlign w:val="center"/>
          </w:tcPr>
          <w:p w14:paraId="4B7D172C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747" w:type="dxa"/>
            <w:vAlign w:val="center"/>
          </w:tcPr>
          <w:p w14:paraId="18EEDCB6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591" w:type="dxa"/>
            <w:vAlign w:val="center"/>
          </w:tcPr>
          <w:p w14:paraId="1E95F0E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918" w:type="dxa"/>
            <w:vAlign w:val="center"/>
          </w:tcPr>
          <w:p w14:paraId="7947D65C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841" w:type="dxa"/>
            <w:vAlign w:val="center"/>
          </w:tcPr>
          <w:p w14:paraId="53F77EB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591" w:type="dxa"/>
            <w:vAlign w:val="center"/>
          </w:tcPr>
          <w:p w14:paraId="58C4C62F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918" w:type="dxa"/>
            <w:vAlign w:val="center"/>
          </w:tcPr>
          <w:p w14:paraId="0FF3F08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841" w:type="dxa"/>
            <w:vAlign w:val="center"/>
          </w:tcPr>
          <w:p w14:paraId="1C5E999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597" w:type="dxa"/>
            <w:vAlign w:val="center"/>
          </w:tcPr>
          <w:p w14:paraId="74374B6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918" w:type="dxa"/>
            <w:vAlign w:val="center"/>
          </w:tcPr>
          <w:p w14:paraId="0854EA44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851" w:type="dxa"/>
            <w:vAlign w:val="center"/>
          </w:tcPr>
          <w:p w14:paraId="3CABF491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716" w:type="dxa"/>
            <w:vAlign w:val="center"/>
          </w:tcPr>
          <w:p w14:paraId="2BD22B8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918" w:type="dxa"/>
            <w:vAlign w:val="center"/>
          </w:tcPr>
          <w:p w14:paraId="38DDA80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802" w:type="dxa"/>
            <w:vAlign w:val="center"/>
          </w:tcPr>
          <w:p w14:paraId="2A82D16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016A6E" w:rsidRPr="00FC4E5C" w14:paraId="2C6E35CD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338003A1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Rapid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 xml:space="preserve"> kidney function decline</w:t>
            </w:r>
          </w:p>
        </w:tc>
        <w:tc>
          <w:tcPr>
            <w:tcW w:w="540" w:type="dxa"/>
            <w:vAlign w:val="center"/>
          </w:tcPr>
          <w:p w14:paraId="5118008B" w14:textId="7FF09725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889" w:type="dxa"/>
            <w:vAlign w:val="center"/>
          </w:tcPr>
          <w:p w14:paraId="20D9B229" w14:textId="6E3EB5C0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2.51-4.16</w:t>
            </w:r>
          </w:p>
        </w:tc>
        <w:tc>
          <w:tcPr>
            <w:tcW w:w="747" w:type="dxa"/>
            <w:vAlign w:val="center"/>
          </w:tcPr>
          <w:p w14:paraId="5A948451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591" w:type="dxa"/>
            <w:vAlign w:val="center"/>
          </w:tcPr>
          <w:p w14:paraId="0EA504D3" w14:textId="76CF87C6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918" w:type="dxa"/>
            <w:vAlign w:val="center"/>
          </w:tcPr>
          <w:p w14:paraId="6BB6CD9E" w14:textId="067FF312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2.62-4.39</w:t>
            </w:r>
          </w:p>
        </w:tc>
        <w:tc>
          <w:tcPr>
            <w:tcW w:w="841" w:type="dxa"/>
            <w:vAlign w:val="center"/>
          </w:tcPr>
          <w:p w14:paraId="5EFB24BA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591" w:type="dxa"/>
            <w:vAlign w:val="center"/>
          </w:tcPr>
          <w:p w14:paraId="63BCD700" w14:textId="759CA43F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918" w:type="dxa"/>
            <w:vAlign w:val="center"/>
          </w:tcPr>
          <w:p w14:paraId="5E90F643" w14:textId="1D61F3E2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2.44-4.37</w:t>
            </w:r>
          </w:p>
        </w:tc>
        <w:tc>
          <w:tcPr>
            <w:tcW w:w="841" w:type="dxa"/>
            <w:vAlign w:val="center"/>
          </w:tcPr>
          <w:p w14:paraId="7A444B51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597" w:type="dxa"/>
            <w:vAlign w:val="center"/>
          </w:tcPr>
          <w:p w14:paraId="290A609B" w14:textId="181E26AF" w:rsidR="00016A6E" w:rsidRPr="00F51813" w:rsidRDefault="00016A6E" w:rsidP="00F15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F1570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18" w:type="dxa"/>
            <w:vAlign w:val="center"/>
          </w:tcPr>
          <w:p w14:paraId="0E28EFA8" w14:textId="57BECDDB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5701">
              <w:rPr>
                <w:rFonts w:ascii="Times New Roman" w:hAnsi="Times New Roman" w:cs="Times New Roman"/>
                <w:sz w:val="16"/>
                <w:szCs w:val="16"/>
              </w:rPr>
              <w:t>.08-3.78</w:t>
            </w:r>
          </w:p>
        </w:tc>
        <w:tc>
          <w:tcPr>
            <w:tcW w:w="851" w:type="dxa"/>
            <w:vAlign w:val="center"/>
          </w:tcPr>
          <w:p w14:paraId="537EAF3C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16" w:type="dxa"/>
            <w:vAlign w:val="center"/>
          </w:tcPr>
          <w:p w14:paraId="3E157B45" w14:textId="796AD5A2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918" w:type="dxa"/>
            <w:vAlign w:val="center"/>
          </w:tcPr>
          <w:p w14:paraId="5926E42D" w14:textId="1292ADC0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2.63-5.31</w:t>
            </w:r>
          </w:p>
        </w:tc>
        <w:tc>
          <w:tcPr>
            <w:tcW w:w="802" w:type="dxa"/>
            <w:vAlign w:val="center"/>
          </w:tcPr>
          <w:p w14:paraId="440C719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016A6E" w:rsidRPr="00FC4E5C" w14:paraId="66943BF7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1B12B6B1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Intensive glycemic control</w:t>
            </w:r>
          </w:p>
        </w:tc>
        <w:tc>
          <w:tcPr>
            <w:tcW w:w="540" w:type="dxa"/>
            <w:vAlign w:val="center"/>
          </w:tcPr>
          <w:p w14:paraId="37F7672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293C8474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11B22EB6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7BB6A40D" w14:textId="20206902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18" w:type="dxa"/>
            <w:vAlign w:val="center"/>
          </w:tcPr>
          <w:p w14:paraId="28C07FCF" w14:textId="5ACDAD2C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0.87-1.44</w:t>
            </w:r>
          </w:p>
        </w:tc>
        <w:tc>
          <w:tcPr>
            <w:tcW w:w="841" w:type="dxa"/>
            <w:vAlign w:val="center"/>
          </w:tcPr>
          <w:p w14:paraId="7BF3F00D" w14:textId="1F796460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591" w:type="dxa"/>
            <w:vAlign w:val="center"/>
          </w:tcPr>
          <w:p w14:paraId="584D2A57" w14:textId="0F0C863A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918" w:type="dxa"/>
            <w:vAlign w:val="center"/>
          </w:tcPr>
          <w:p w14:paraId="235E431E" w14:textId="2A905EDE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0.89-1.82</w:t>
            </w:r>
          </w:p>
        </w:tc>
        <w:tc>
          <w:tcPr>
            <w:tcW w:w="841" w:type="dxa"/>
            <w:vAlign w:val="center"/>
          </w:tcPr>
          <w:p w14:paraId="7241A4DF" w14:textId="7F942ADC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97" w:type="dxa"/>
            <w:vAlign w:val="center"/>
          </w:tcPr>
          <w:p w14:paraId="5B5EEA15" w14:textId="723D2D4F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918" w:type="dxa"/>
            <w:vAlign w:val="center"/>
          </w:tcPr>
          <w:p w14:paraId="63471732" w14:textId="10A814C6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0.85-1.74</w:t>
            </w:r>
          </w:p>
        </w:tc>
        <w:tc>
          <w:tcPr>
            <w:tcW w:w="851" w:type="dxa"/>
            <w:vAlign w:val="center"/>
          </w:tcPr>
          <w:p w14:paraId="3951C4C3" w14:textId="1B31AB6D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16" w:type="dxa"/>
            <w:vAlign w:val="center"/>
          </w:tcPr>
          <w:p w14:paraId="10F64063" w14:textId="5B8A309D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918" w:type="dxa"/>
            <w:vAlign w:val="center"/>
          </w:tcPr>
          <w:p w14:paraId="5210DDBF" w14:textId="5F77E3D4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 w:rsidR="00064DA3">
              <w:rPr>
                <w:rFonts w:ascii="Times New Roman" w:hAnsi="Times New Roman" w:cs="Times New Roman"/>
                <w:sz w:val="16"/>
                <w:szCs w:val="16"/>
              </w:rPr>
              <w:t>7-1.78</w:t>
            </w:r>
          </w:p>
        </w:tc>
        <w:tc>
          <w:tcPr>
            <w:tcW w:w="802" w:type="dxa"/>
            <w:vAlign w:val="center"/>
          </w:tcPr>
          <w:p w14:paraId="6C17C2AC" w14:textId="156C3255" w:rsidR="00016A6E" w:rsidRPr="00F51813" w:rsidRDefault="00B57A70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</w:tr>
      <w:tr w:rsidR="00016A6E" w:rsidRPr="00FC4E5C" w14:paraId="7B82F413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5FCD59C1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 xml:space="preserve">Intensive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40" w:type="dxa"/>
            <w:vAlign w:val="center"/>
          </w:tcPr>
          <w:p w14:paraId="63F937F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6AE4424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51CEEE2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0A92A0D7" w14:textId="72D39315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918" w:type="dxa"/>
            <w:vAlign w:val="center"/>
          </w:tcPr>
          <w:p w14:paraId="36310FB4" w14:textId="5F24CE01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0.56-1.23</w:t>
            </w:r>
          </w:p>
        </w:tc>
        <w:tc>
          <w:tcPr>
            <w:tcW w:w="841" w:type="dxa"/>
            <w:vAlign w:val="center"/>
          </w:tcPr>
          <w:p w14:paraId="13343DB1" w14:textId="21FFD395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591" w:type="dxa"/>
            <w:vAlign w:val="center"/>
          </w:tcPr>
          <w:p w14:paraId="562F65D9" w14:textId="6E64BF16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918" w:type="dxa"/>
            <w:vAlign w:val="center"/>
          </w:tcPr>
          <w:p w14:paraId="736318A9" w14:textId="68F213AB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0.61-1.48</w:t>
            </w:r>
          </w:p>
        </w:tc>
        <w:tc>
          <w:tcPr>
            <w:tcW w:w="841" w:type="dxa"/>
            <w:vAlign w:val="center"/>
          </w:tcPr>
          <w:p w14:paraId="3BB5FBA3" w14:textId="29E968FB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97" w:type="dxa"/>
            <w:vAlign w:val="center"/>
          </w:tcPr>
          <w:p w14:paraId="4F8379F3" w14:textId="7A6D2133" w:rsidR="00016A6E" w:rsidRPr="00380492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1.00</w:t>
            </w:r>
          </w:p>
        </w:tc>
        <w:tc>
          <w:tcPr>
            <w:tcW w:w="918" w:type="dxa"/>
            <w:vAlign w:val="center"/>
          </w:tcPr>
          <w:p w14:paraId="01EA4209" w14:textId="4F23D61A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0.64-1.57</w:t>
            </w:r>
          </w:p>
        </w:tc>
        <w:tc>
          <w:tcPr>
            <w:tcW w:w="851" w:type="dxa"/>
            <w:vAlign w:val="center"/>
          </w:tcPr>
          <w:p w14:paraId="12F4162F" w14:textId="2CD97605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716" w:type="dxa"/>
            <w:vAlign w:val="center"/>
          </w:tcPr>
          <w:p w14:paraId="3903C46C" w14:textId="2D9157BD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18" w:type="dxa"/>
            <w:vAlign w:val="center"/>
          </w:tcPr>
          <w:p w14:paraId="60932851" w14:textId="61FA5B80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0.74-1.85</w:t>
            </w:r>
          </w:p>
        </w:tc>
        <w:tc>
          <w:tcPr>
            <w:tcW w:w="802" w:type="dxa"/>
            <w:vAlign w:val="center"/>
          </w:tcPr>
          <w:p w14:paraId="087E9767" w14:textId="5C9533A9" w:rsidR="00016A6E" w:rsidRPr="00F51813" w:rsidRDefault="004B10E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</w:tr>
      <w:tr w:rsidR="00016A6E" w:rsidRPr="00FC4E5C" w14:paraId="4D906D19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69DA7CCD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Fenofibrate vs. placebo</w:t>
            </w:r>
          </w:p>
        </w:tc>
        <w:tc>
          <w:tcPr>
            <w:tcW w:w="540" w:type="dxa"/>
            <w:vAlign w:val="center"/>
          </w:tcPr>
          <w:p w14:paraId="7DF2C712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65CBEE61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5B84EE5B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15B90136" w14:textId="62EBC564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918" w:type="dxa"/>
            <w:vAlign w:val="center"/>
          </w:tcPr>
          <w:p w14:paraId="75703A86" w14:textId="4EB614F2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0.60-1.18</w:t>
            </w:r>
          </w:p>
        </w:tc>
        <w:tc>
          <w:tcPr>
            <w:tcW w:w="841" w:type="dxa"/>
            <w:vAlign w:val="center"/>
          </w:tcPr>
          <w:p w14:paraId="6D821293" w14:textId="3A4E5F35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591" w:type="dxa"/>
            <w:vAlign w:val="center"/>
          </w:tcPr>
          <w:p w14:paraId="320F80D2" w14:textId="6BA73F2E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18" w:type="dxa"/>
            <w:vAlign w:val="center"/>
          </w:tcPr>
          <w:p w14:paraId="17CDD607" w14:textId="6404458C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0.76-1.59</w:t>
            </w:r>
          </w:p>
        </w:tc>
        <w:tc>
          <w:tcPr>
            <w:tcW w:w="841" w:type="dxa"/>
            <w:vAlign w:val="center"/>
          </w:tcPr>
          <w:p w14:paraId="4E9886EF" w14:textId="12ED0998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97" w:type="dxa"/>
            <w:vAlign w:val="center"/>
          </w:tcPr>
          <w:p w14:paraId="4C7D6819" w14:textId="4CB72F0B" w:rsidR="00016A6E" w:rsidRPr="00380492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1.15</w:t>
            </w:r>
          </w:p>
        </w:tc>
        <w:tc>
          <w:tcPr>
            <w:tcW w:w="918" w:type="dxa"/>
            <w:vAlign w:val="center"/>
          </w:tcPr>
          <w:p w14:paraId="020F68CB" w14:textId="22F9D496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0.79-1.67</w:t>
            </w:r>
          </w:p>
        </w:tc>
        <w:tc>
          <w:tcPr>
            <w:tcW w:w="851" w:type="dxa"/>
            <w:vAlign w:val="center"/>
          </w:tcPr>
          <w:p w14:paraId="2433E1D4" w14:textId="655D3FE7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16" w:type="dxa"/>
            <w:vAlign w:val="center"/>
          </w:tcPr>
          <w:p w14:paraId="756B50B1" w14:textId="456970B6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918" w:type="dxa"/>
            <w:vAlign w:val="center"/>
          </w:tcPr>
          <w:p w14:paraId="31037C81" w14:textId="2C615CF3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0.97-2.12</w:t>
            </w:r>
          </w:p>
        </w:tc>
        <w:tc>
          <w:tcPr>
            <w:tcW w:w="802" w:type="dxa"/>
            <w:vAlign w:val="center"/>
          </w:tcPr>
          <w:p w14:paraId="6DCC3169" w14:textId="2E37B3F0" w:rsidR="00016A6E" w:rsidRPr="00F51813" w:rsidRDefault="004B10E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016A6E" w:rsidRPr="00FC4E5C" w14:paraId="3FF74A8A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38B63DE9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540" w:type="dxa"/>
            <w:vAlign w:val="center"/>
          </w:tcPr>
          <w:p w14:paraId="4271E7B7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26D329A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0DF2B5A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332F9F6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45034D8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2AC1C102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66162D76" w14:textId="29FED9FA" w:rsidR="00016A6E" w:rsidRPr="005033A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0.98</w:t>
            </w:r>
          </w:p>
        </w:tc>
        <w:tc>
          <w:tcPr>
            <w:tcW w:w="918" w:type="dxa"/>
            <w:vAlign w:val="center"/>
          </w:tcPr>
          <w:p w14:paraId="7BDAE97F" w14:textId="77C91686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0.66-1.45</w:t>
            </w:r>
          </w:p>
        </w:tc>
        <w:tc>
          <w:tcPr>
            <w:tcW w:w="841" w:type="dxa"/>
            <w:vAlign w:val="center"/>
          </w:tcPr>
          <w:p w14:paraId="183CA0FB" w14:textId="78721101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97" w:type="dxa"/>
            <w:vAlign w:val="center"/>
          </w:tcPr>
          <w:p w14:paraId="68F869C4" w14:textId="4B035D28" w:rsidR="00016A6E" w:rsidRPr="00380492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1.05</w:t>
            </w:r>
          </w:p>
        </w:tc>
        <w:tc>
          <w:tcPr>
            <w:tcW w:w="918" w:type="dxa"/>
            <w:vAlign w:val="center"/>
          </w:tcPr>
          <w:p w14:paraId="1CFE60F8" w14:textId="018A089A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0.70-1.56</w:t>
            </w:r>
          </w:p>
        </w:tc>
        <w:tc>
          <w:tcPr>
            <w:tcW w:w="851" w:type="dxa"/>
            <w:vAlign w:val="center"/>
          </w:tcPr>
          <w:p w14:paraId="65DAB89F" w14:textId="2778A947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716" w:type="dxa"/>
            <w:vAlign w:val="center"/>
          </w:tcPr>
          <w:p w14:paraId="12E9A440" w14:textId="5B02DE83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18" w:type="dxa"/>
            <w:vAlign w:val="center"/>
          </w:tcPr>
          <w:p w14:paraId="284EE1BA" w14:textId="7DE09444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0.73-1.63</w:t>
            </w:r>
          </w:p>
        </w:tc>
        <w:tc>
          <w:tcPr>
            <w:tcW w:w="802" w:type="dxa"/>
            <w:vAlign w:val="center"/>
          </w:tcPr>
          <w:p w14:paraId="75365211" w14:textId="2BA4EBC4" w:rsidR="00016A6E" w:rsidRPr="00F51813" w:rsidRDefault="004B10E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</w:tr>
      <w:tr w:rsidR="00016A6E" w:rsidRPr="00FC4E5C" w14:paraId="3F6EF4A2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0CF36D6C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540" w:type="dxa"/>
            <w:vAlign w:val="center"/>
          </w:tcPr>
          <w:p w14:paraId="71B9812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749D9D5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5DAA3ED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673A94E6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4D6F3BFB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3F5CF2C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6BD9EFDD" w14:textId="16B4883E" w:rsidR="00016A6E" w:rsidRPr="005033A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3A3">
              <w:rPr>
                <w:rFonts w:ascii="Times New Roman" w:hAnsi="Times New Roman" w:cs="Times New Roman"/>
                <w:sz w:val="16"/>
              </w:rPr>
              <w:t>1.0</w:t>
            </w:r>
            <w:r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918" w:type="dxa"/>
            <w:vAlign w:val="center"/>
          </w:tcPr>
          <w:p w14:paraId="22D3E700" w14:textId="4C2F454A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1.03-1.08</w:t>
            </w:r>
          </w:p>
        </w:tc>
        <w:tc>
          <w:tcPr>
            <w:tcW w:w="841" w:type="dxa"/>
            <w:vAlign w:val="center"/>
          </w:tcPr>
          <w:p w14:paraId="3651AC4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597" w:type="dxa"/>
            <w:vAlign w:val="center"/>
          </w:tcPr>
          <w:p w14:paraId="764A6831" w14:textId="77777777" w:rsidR="00016A6E" w:rsidRPr="00380492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1.06</w:t>
            </w:r>
          </w:p>
        </w:tc>
        <w:tc>
          <w:tcPr>
            <w:tcW w:w="918" w:type="dxa"/>
            <w:vAlign w:val="center"/>
          </w:tcPr>
          <w:p w14:paraId="1F8C288C" w14:textId="4C820492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1.03-1.09</w:t>
            </w:r>
          </w:p>
        </w:tc>
        <w:tc>
          <w:tcPr>
            <w:tcW w:w="851" w:type="dxa"/>
            <w:vAlign w:val="center"/>
          </w:tcPr>
          <w:p w14:paraId="5EFC495E" w14:textId="77777777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16" w:type="dxa"/>
            <w:vAlign w:val="center"/>
          </w:tcPr>
          <w:p w14:paraId="0F977212" w14:textId="32F622F7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18" w:type="dxa"/>
            <w:vAlign w:val="center"/>
          </w:tcPr>
          <w:p w14:paraId="3FFFC4A0" w14:textId="27A833FA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1.04-1.09</w:t>
            </w:r>
          </w:p>
        </w:tc>
        <w:tc>
          <w:tcPr>
            <w:tcW w:w="802" w:type="dxa"/>
            <w:vAlign w:val="center"/>
          </w:tcPr>
          <w:p w14:paraId="52270EC8" w14:textId="77777777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016A6E" w:rsidRPr="00FC4E5C" w14:paraId="352CEFB2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1EABCCDC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Diabetes duration</w:t>
            </w:r>
          </w:p>
        </w:tc>
        <w:tc>
          <w:tcPr>
            <w:tcW w:w="540" w:type="dxa"/>
            <w:vAlign w:val="center"/>
          </w:tcPr>
          <w:p w14:paraId="3FDEDDE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63F2BEE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7293812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1FCECD6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5BAB85AB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5E33DE5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06E68F8C" w14:textId="45E93AB8" w:rsidR="00016A6E" w:rsidRPr="005033A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3A3">
              <w:rPr>
                <w:rFonts w:ascii="Times New Roman" w:hAnsi="Times New Roman" w:cs="Times New Roman"/>
                <w:sz w:val="16"/>
              </w:rPr>
              <w:t>1.0</w:t>
            </w:r>
            <w:r w:rsidR="00097C4D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918" w:type="dxa"/>
            <w:vAlign w:val="center"/>
          </w:tcPr>
          <w:p w14:paraId="561DA7B4" w14:textId="7ADEB3EA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="00016A6E">
              <w:rPr>
                <w:rFonts w:ascii="Times New Roman" w:hAnsi="Times New Roman" w:cs="Times New Roman"/>
                <w:sz w:val="16"/>
                <w:szCs w:val="16"/>
              </w:rPr>
              <w:t>-1.04</w:t>
            </w:r>
          </w:p>
        </w:tc>
        <w:tc>
          <w:tcPr>
            <w:tcW w:w="841" w:type="dxa"/>
            <w:vAlign w:val="center"/>
          </w:tcPr>
          <w:p w14:paraId="4AB786EC" w14:textId="4CA91DC1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97" w:type="dxa"/>
            <w:vAlign w:val="center"/>
          </w:tcPr>
          <w:p w14:paraId="7DBFE01A" w14:textId="6C7DCBA6" w:rsidR="00016A6E" w:rsidRPr="00380492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1.01</w:t>
            </w:r>
          </w:p>
        </w:tc>
        <w:tc>
          <w:tcPr>
            <w:tcW w:w="918" w:type="dxa"/>
            <w:vAlign w:val="center"/>
          </w:tcPr>
          <w:p w14:paraId="45053384" w14:textId="0EE757CC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0.99-1.03</w:t>
            </w:r>
          </w:p>
        </w:tc>
        <w:tc>
          <w:tcPr>
            <w:tcW w:w="851" w:type="dxa"/>
            <w:vAlign w:val="center"/>
          </w:tcPr>
          <w:p w14:paraId="73962258" w14:textId="5C1FE90D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716" w:type="dxa"/>
            <w:vAlign w:val="center"/>
          </w:tcPr>
          <w:p w14:paraId="61B0908A" w14:textId="319A2D27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918" w:type="dxa"/>
            <w:vAlign w:val="center"/>
          </w:tcPr>
          <w:p w14:paraId="4DA5E0AA" w14:textId="4F3C7D8D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0.99-1.09</w:t>
            </w:r>
          </w:p>
        </w:tc>
        <w:tc>
          <w:tcPr>
            <w:tcW w:w="802" w:type="dxa"/>
            <w:vAlign w:val="center"/>
          </w:tcPr>
          <w:p w14:paraId="6FA8AE20" w14:textId="5EA95E4A" w:rsidR="00016A6E" w:rsidRPr="00F51813" w:rsidRDefault="004B10E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</w:tr>
      <w:tr w:rsidR="00016A6E" w:rsidRPr="00FC4E5C" w14:paraId="53DCA81F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17F45310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540" w:type="dxa"/>
            <w:vAlign w:val="center"/>
          </w:tcPr>
          <w:p w14:paraId="132346A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4B5A7D9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698FD1A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4D6BEE4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40A1137A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7E75088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6AD63C99" w14:textId="0BCDB4B4" w:rsidR="00016A6E" w:rsidRPr="005033A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3A3">
              <w:rPr>
                <w:rFonts w:ascii="Times New Roman" w:hAnsi="Times New Roman" w:cs="Times New Roman"/>
                <w:sz w:val="16"/>
              </w:rPr>
              <w:t>1.0</w:t>
            </w:r>
            <w:r w:rsidR="00097C4D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918" w:type="dxa"/>
            <w:vAlign w:val="center"/>
          </w:tcPr>
          <w:p w14:paraId="37DFB417" w14:textId="047613DC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0.98-1.08</w:t>
            </w:r>
          </w:p>
        </w:tc>
        <w:tc>
          <w:tcPr>
            <w:tcW w:w="841" w:type="dxa"/>
            <w:vAlign w:val="center"/>
          </w:tcPr>
          <w:p w14:paraId="1C0CAF99" w14:textId="40E4904D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97" w:type="dxa"/>
            <w:vAlign w:val="center"/>
          </w:tcPr>
          <w:p w14:paraId="2DB940DF" w14:textId="3C94E471" w:rsidR="00016A6E" w:rsidRPr="00380492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1.03</w:t>
            </w:r>
          </w:p>
        </w:tc>
        <w:tc>
          <w:tcPr>
            <w:tcW w:w="918" w:type="dxa"/>
            <w:vAlign w:val="center"/>
          </w:tcPr>
          <w:p w14:paraId="36FA7F02" w14:textId="1B80A85A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0.98-1.08</w:t>
            </w:r>
          </w:p>
        </w:tc>
        <w:tc>
          <w:tcPr>
            <w:tcW w:w="851" w:type="dxa"/>
            <w:vAlign w:val="center"/>
          </w:tcPr>
          <w:p w14:paraId="42E73AF4" w14:textId="31C73806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16" w:type="dxa"/>
            <w:vAlign w:val="center"/>
          </w:tcPr>
          <w:p w14:paraId="3BCD8A91" w14:textId="2B245A39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18" w:type="dxa"/>
            <w:vAlign w:val="center"/>
          </w:tcPr>
          <w:p w14:paraId="5749B40B" w14:textId="67FF4FA3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0.98-1.09</w:t>
            </w:r>
          </w:p>
        </w:tc>
        <w:tc>
          <w:tcPr>
            <w:tcW w:w="802" w:type="dxa"/>
            <w:vAlign w:val="center"/>
          </w:tcPr>
          <w:p w14:paraId="418CDBE5" w14:textId="489F140E" w:rsidR="00016A6E" w:rsidRPr="00F51813" w:rsidRDefault="004B10E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016A6E" w:rsidRPr="00FC4E5C" w14:paraId="731978D5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532A957C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WC</w:t>
            </w:r>
          </w:p>
        </w:tc>
        <w:tc>
          <w:tcPr>
            <w:tcW w:w="540" w:type="dxa"/>
            <w:vAlign w:val="center"/>
          </w:tcPr>
          <w:p w14:paraId="23B5A94A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0B2C3D4C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3B38560A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7B4997C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51504E1C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10D1779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4EE5B984" w14:textId="77777777" w:rsidR="00016A6E" w:rsidRPr="005033A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3A3">
              <w:rPr>
                <w:rFonts w:ascii="Times New Roman" w:hAnsi="Times New Roman" w:cs="Times New Roman"/>
                <w:sz w:val="16"/>
              </w:rPr>
              <w:t>1.0</w:t>
            </w: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918" w:type="dxa"/>
            <w:vAlign w:val="center"/>
          </w:tcPr>
          <w:p w14:paraId="5E0AD8BD" w14:textId="19D12FE2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1.00-1.04</w:t>
            </w:r>
          </w:p>
        </w:tc>
        <w:tc>
          <w:tcPr>
            <w:tcW w:w="841" w:type="dxa"/>
            <w:vAlign w:val="center"/>
          </w:tcPr>
          <w:p w14:paraId="6129B80E" w14:textId="0926BFEE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97" w:type="dxa"/>
            <w:vAlign w:val="center"/>
          </w:tcPr>
          <w:p w14:paraId="1886D26C" w14:textId="405B994A" w:rsidR="00016A6E" w:rsidRPr="00380492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1.02</w:t>
            </w:r>
          </w:p>
        </w:tc>
        <w:tc>
          <w:tcPr>
            <w:tcW w:w="918" w:type="dxa"/>
            <w:vAlign w:val="center"/>
          </w:tcPr>
          <w:p w14:paraId="07432AD7" w14:textId="757E032B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1.00-1.04</w:t>
            </w:r>
          </w:p>
        </w:tc>
        <w:tc>
          <w:tcPr>
            <w:tcW w:w="851" w:type="dxa"/>
            <w:vAlign w:val="center"/>
          </w:tcPr>
          <w:p w14:paraId="36CF3706" w14:textId="7E4C6C7F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716" w:type="dxa"/>
            <w:vAlign w:val="center"/>
          </w:tcPr>
          <w:p w14:paraId="467EAE81" w14:textId="54EB4949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18" w:type="dxa"/>
            <w:vAlign w:val="center"/>
          </w:tcPr>
          <w:p w14:paraId="04F97617" w14:textId="77777777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1.00-1.04</w:t>
            </w:r>
          </w:p>
        </w:tc>
        <w:tc>
          <w:tcPr>
            <w:tcW w:w="802" w:type="dxa"/>
            <w:vAlign w:val="center"/>
          </w:tcPr>
          <w:p w14:paraId="7134010E" w14:textId="77777777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</w:tr>
      <w:tr w:rsidR="00016A6E" w:rsidRPr="00FC4E5C" w14:paraId="44B5FB4C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333D823C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Baseline 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HbA1c</w:t>
            </w:r>
          </w:p>
        </w:tc>
        <w:tc>
          <w:tcPr>
            <w:tcW w:w="540" w:type="dxa"/>
            <w:vAlign w:val="center"/>
          </w:tcPr>
          <w:p w14:paraId="59B9FF34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4F804BB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07E4FBC1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769AD9E6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2DA6550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6117B1FF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65146B09" w14:textId="05E13F4F" w:rsidR="00016A6E" w:rsidRPr="005033A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1.24</w:t>
            </w:r>
          </w:p>
        </w:tc>
        <w:tc>
          <w:tcPr>
            <w:tcW w:w="918" w:type="dxa"/>
            <w:vAlign w:val="center"/>
          </w:tcPr>
          <w:p w14:paraId="5B5B2B95" w14:textId="1BAE437B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1.06-1.44</w:t>
            </w:r>
          </w:p>
        </w:tc>
        <w:tc>
          <w:tcPr>
            <w:tcW w:w="841" w:type="dxa"/>
            <w:vAlign w:val="center"/>
          </w:tcPr>
          <w:p w14:paraId="53A3E1DF" w14:textId="3F38CDA8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597" w:type="dxa"/>
            <w:vAlign w:val="center"/>
          </w:tcPr>
          <w:p w14:paraId="511D13AF" w14:textId="4E277AE0" w:rsidR="00016A6E" w:rsidRPr="00380492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1.19</w:t>
            </w:r>
          </w:p>
        </w:tc>
        <w:tc>
          <w:tcPr>
            <w:tcW w:w="918" w:type="dxa"/>
            <w:vAlign w:val="center"/>
          </w:tcPr>
          <w:p w14:paraId="6388FB16" w14:textId="42A07FF1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1.02-1.37</w:t>
            </w:r>
          </w:p>
        </w:tc>
        <w:tc>
          <w:tcPr>
            <w:tcW w:w="851" w:type="dxa"/>
            <w:vAlign w:val="center"/>
          </w:tcPr>
          <w:p w14:paraId="19156505" w14:textId="4649389C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16" w:type="dxa"/>
            <w:vAlign w:val="center"/>
          </w:tcPr>
          <w:p w14:paraId="64D1251D" w14:textId="24BEE81A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918" w:type="dxa"/>
            <w:vAlign w:val="center"/>
          </w:tcPr>
          <w:p w14:paraId="4689C17F" w14:textId="4D6AD9BE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="00016A6E">
              <w:rPr>
                <w:rFonts w:ascii="Times New Roman" w:hAnsi="Times New Roman" w:cs="Times New Roman"/>
                <w:sz w:val="16"/>
                <w:szCs w:val="16"/>
              </w:rPr>
              <w:t>-1.39</w:t>
            </w:r>
          </w:p>
        </w:tc>
        <w:tc>
          <w:tcPr>
            <w:tcW w:w="802" w:type="dxa"/>
            <w:vAlign w:val="center"/>
          </w:tcPr>
          <w:p w14:paraId="2DD0F78F" w14:textId="7BB725B1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016A6E" w:rsidRPr="00FC4E5C" w14:paraId="52CBF3EE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14765DFD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Mean HbA1c during follow-up</w:t>
            </w:r>
          </w:p>
        </w:tc>
        <w:tc>
          <w:tcPr>
            <w:tcW w:w="540" w:type="dxa"/>
            <w:vAlign w:val="center"/>
          </w:tcPr>
          <w:p w14:paraId="1C00826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5A97C544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0B77BAB7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0B42BF5F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1AB45E87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149B31AB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20CD31AF" w14:textId="616746D1" w:rsidR="00016A6E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1.16</w:t>
            </w:r>
          </w:p>
        </w:tc>
        <w:tc>
          <w:tcPr>
            <w:tcW w:w="918" w:type="dxa"/>
            <w:vAlign w:val="center"/>
          </w:tcPr>
          <w:p w14:paraId="7AF7C1C4" w14:textId="52149CD6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0.93-1.43</w:t>
            </w:r>
          </w:p>
        </w:tc>
        <w:tc>
          <w:tcPr>
            <w:tcW w:w="841" w:type="dxa"/>
            <w:vAlign w:val="center"/>
          </w:tcPr>
          <w:p w14:paraId="0DD16914" w14:textId="3409F148" w:rsidR="00016A6E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97" w:type="dxa"/>
            <w:vAlign w:val="center"/>
          </w:tcPr>
          <w:p w14:paraId="35B8D4E5" w14:textId="7C7A34E3" w:rsidR="00016A6E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1.10</w:t>
            </w:r>
          </w:p>
        </w:tc>
        <w:tc>
          <w:tcPr>
            <w:tcW w:w="918" w:type="dxa"/>
            <w:vAlign w:val="center"/>
          </w:tcPr>
          <w:p w14:paraId="0ECC2A9D" w14:textId="774BF195" w:rsidR="00016A6E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0.89-1.37</w:t>
            </w:r>
          </w:p>
        </w:tc>
        <w:tc>
          <w:tcPr>
            <w:tcW w:w="851" w:type="dxa"/>
            <w:vAlign w:val="center"/>
          </w:tcPr>
          <w:p w14:paraId="498B7F35" w14:textId="377FCA8E" w:rsidR="00016A6E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16" w:type="dxa"/>
            <w:vAlign w:val="center"/>
          </w:tcPr>
          <w:p w14:paraId="079BFA9C" w14:textId="3C8A72F1" w:rsidR="00016A6E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918" w:type="dxa"/>
            <w:vAlign w:val="center"/>
          </w:tcPr>
          <w:p w14:paraId="05E9EACC" w14:textId="0C6D3683" w:rsidR="00016A6E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0.87-1.34</w:t>
            </w:r>
          </w:p>
        </w:tc>
        <w:tc>
          <w:tcPr>
            <w:tcW w:w="802" w:type="dxa"/>
            <w:vAlign w:val="center"/>
          </w:tcPr>
          <w:p w14:paraId="79E14975" w14:textId="54D1081F" w:rsidR="00016A6E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</w:tr>
      <w:tr w:rsidR="00016A6E" w:rsidRPr="00FC4E5C" w14:paraId="3DA1A7E4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7559D6FC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SBP</w:t>
            </w:r>
          </w:p>
        </w:tc>
        <w:tc>
          <w:tcPr>
            <w:tcW w:w="540" w:type="dxa"/>
            <w:vAlign w:val="center"/>
          </w:tcPr>
          <w:p w14:paraId="1299867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26C88C6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76BFFB7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3E1F54E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53091D2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1FB1197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682AED6E" w14:textId="77777777" w:rsidR="00016A6E" w:rsidRPr="005033A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1.01</w:t>
            </w:r>
          </w:p>
        </w:tc>
        <w:tc>
          <w:tcPr>
            <w:tcW w:w="918" w:type="dxa"/>
            <w:vAlign w:val="center"/>
          </w:tcPr>
          <w:p w14:paraId="51E370D2" w14:textId="77777777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1.00-1.02</w:t>
            </w:r>
          </w:p>
        </w:tc>
        <w:tc>
          <w:tcPr>
            <w:tcW w:w="841" w:type="dxa"/>
            <w:vAlign w:val="center"/>
          </w:tcPr>
          <w:p w14:paraId="1D6C1CA8" w14:textId="72316081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97" w:type="dxa"/>
            <w:vAlign w:val="center"/>
          </w:tcPr>
          <w:p w14:paraId="57940FE1" w14:textId="77777777" w:rsidR="00016A6E" w:rsidRPr="00380492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1.00</w:t>
            </w:r>
          </w:p>
        </w:tc>
        <w:tc>
          <w:tcPr>
            <w:tcW w:w="918" w:type="dxa"/>
            <w:vAlign w:val="center"/>
          </w:tcPr>
          <w:p w14:paraId="66320314" w14:textId="77777777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0.99-1.01</w:t>
            </w:r>
          </w:p>
        </w:tc>
        <w:tc>
          <w:tcPr>
            <w:tcW w:w="851" w:type="dxa"/>
            <w:vAlign w:val="center"/>
          </w:tcPr>
          <w:p w14:paraId="27ACF607" w14:textId="6B502D7F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716" w:type="dxa"/>
            <w:vAlign w:val="center"/>
          </w:tcPr>
          <w:p w14:paraId="31672344" w14:textId="77777777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918" w:type="dxa"/>
            <w:vAlign w:val="center"/>
          </w:tcPr>
          <w:p w14:paraId="5CC0AE6F" w14:textId="77777777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0.99-1.01</w:t>
            </w:r>
          </w:p>
        </w:tc>
        <w:tc>
          <w:tcPr>
            <w:tcW w:w="802" w:type="dxa"/>
            <w:vAlign w:val="center"/>
          </w:tcPr>
          <w:p w14:paraId="66F0C425" w14:textId="39E8BD15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</w:tr>
      <w:tr w:rsidR="00016A6E" w:rsidRPr="00FC4E5C" w14:paraId="21A855F4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7DB2B79B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DBP</w:t>
            </w:r>
          </w:p>
        </w:tc>
        <w:tc>
          <w:tcPr>
            <w:tcW w:w="540" w:type="dxa"/>
            <w:vAlign w:val="center"/>
          </w:tcPr>
          <w:p w14:paraId="4C3AB71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038E918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0F72777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355CB36B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405BDE6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1F6FB052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1ACBF549" w14:textId="30AA9C2E" w:rsidR="00016A6E" w:rsidRPr="005033A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0.97</w:t>
            </w:r>
          </w:p>
        </w:tc>
        <w:tc>
          <w:tcPr>
            <w:tcW w:w="918" w:type="dxa"/>
            <w:vAlign w:val="center"/>
          </w:tcPr>
          <w:p w14:paraId="1D8DAD8A" w14:textId="1C366A7A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-0.99</w:t>
            </w:r>
          </w:p>
        </w:tc>
        <w:tc>
          <w:tcPr>
            <w:tcW w:w="841" w:type="dxa"/>
            <w:vAlign w:val="center"/>
          </w:tcPr>
          <w:p w14:paraId="5F474D90" w14:textId="6E9F9505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597" w:type="dxa"/>
            <w:vAlign w:val="center"/>
          </w:tcPr>
          <w:p w14:paraId="4D7783A0" w14:textId="0D61F622" w:rsidR="00016A6E" w:rsidRPr="00380492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0.98</w:t>
            </w:r>
          </w:p>
        </w:tc>
        <w:tc>
          <w:tcPr>
            <w:tcW w:w="918" w:type="dxa"/>
            <w:vAlign w:val="center"/>
          </w:tcPr>
          <w:p w14:paraId="7D0163B1" w14:textId="7B24E4B0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="00016A6E">
              <w:rPr>
                <w:rFonts w:ascii="Times New Roman" w:hAnsi="Times New Roman" w:cs="Times New Roman"/>
                <w:sz w:val="16"/>
                <w:szCs w:val="16"/>
              </w:rPr>
              <w:t>-0.99</w:t>
            </w:r>
          </w:p>
        </w:tc>
        <w:tc>
          <w:tcPr>
            <w:tcW w:w="851" w:type="dxa"/>
            <w:vAlign w:val="center"/>
          </w:tcPr>
          <w:p w14:paraId="395A83F3" w14:textId="51662827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716" w:type="dxa"/>
            <w:vAlign w:val="center"/>
          </w:tcPr>
          <w:p w14:paraId="6084C47D" w14:textId="571F2F84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918" w:type="dxa"/>
            <w:vAlign w:val="center"/>
          </w:tcPr>
          <w:p w14:paraId="6072C6A0" w14:textId="626EC281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0.96-0.99</w:t>
            </w:r>
          </w:p>
        </w:tc>
        <w:tc>
          <w:tcPr>
            <w:tcW w:w="802" w:type="dxa"/>
            <w:vAlign w:val="center"/>
          </w:tcPr>
          <w:p w14:paraId="2E3AD273" w14:textId="4E28A9C0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016A6E" w:rsidRPr="00FC4E5C" w14:paraId="1E6F21FA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51F632C1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HDL</w:t>
            </w:r>
          </w:p>
        </w:tc>
        <w:tc>
          <w:tcPr>
            <w:tcW w:w="540" w:type="dxa"/>
            <w:vAlign w:val="center"/>
          </w:tcPr>
          <w:p w14:paraId="6D05EA0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16F01F8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14F66A2B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4C53AB3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40DC54A4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5FA7F47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495B423E" w14:textId="09051141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918" w:type="dxa"/>
            <w:vAlign w:val="center"/>
          </w:tcPr>
          <w:p w14:paraId="4D090E67" w14:textId="2273B0AC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0.97-1.01</w:t>
            </w:r>
          </w:p>
        </w:tc>
        <w:tc>
          <w:tcPr>
            <w:tcW w:w="841" w:type="dxa"/>
            <w:vAlign w:val="center"/>
          </w:tcPr>
          <w:p w14:paraId="6F7A6300" w14:textId="4B4D89F4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97" w:type="dxa"/>
            <w:vAlign w:val="center"/>
          </w:tcPr>
          <w:p w14:paraId="4534F22F" w14:textId="78B23CD0" w:rsidR="00016A6E" w:rsidRPr="00380492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0.99</w:t>
            </w:r>
          </w:p>
        </w:tc>
        <w:tc>
          <w:tcPr>
            <w:tcW w:w="918" w:type="dxa"/>
            <w:vAlign w:val="center"/>
          </w:tcPr>
          <w:p w14:paraId="1B3BC03B" w14:textId="68D3FC55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0.97-1.01</w:t>
            </w:r>
          </w:p>
        </w:tc>
        <w:tc>
          <w:tcPr>
            <w:tcW w:w="851" w:type="dxa"/>
            <w:vAlign w:val="center"/>
          </w:tcPr>
          <w:p w14:paraId="5E4A5207" w14:textId="278443FD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16" w:type="dxa"/>
            <w:vAlign w:val="center"/>
          </w:tcPr>
          <w:p w14:paraId="6439B207" w14:textId="18310519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918" w:type="dxa"/>
            <w:vAlign w:val="center"/>
          </w:tcPr>
          <w:p w14:paraId="146FAE6E" w14:textId="2B9D4ECC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0.97-1.01</w:t>
            </w:r>
          </w:p>
        </w:tc>
        <w:tc>
          <w:tcPr>
            <w:tcW w:w="802" w:type="dxa"/>
            <w:vAlign w:val="center"/>
          </w:tcPr>
          <w:p w14:paraId="1B837D6B" w14:textId="4CE4C339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</w:tr>
      <w:tr w:rsidR="00016A6E" w:rsidRPr="00FC4E5C" w14:paraId="65578ADC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28773ED3" w14:textId="77777777" w:rsidR="00016A6E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Log Triglycerides</w:t>
            </w:r>
          </w:p>
        </w:tc>
        <w:tc>
          <w:tcPr>
            <w:tcW w:w="540" w:type="dxa"/>
            <w:vAlign w:val="center"/>
          </w:tcPr>
          <w:p w14:paraId="01B1F7A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23776537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3672BFC2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6B33389C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270FAF4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1FC44BA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4898029D" w14:textId="7F2236BF" w:rsidR="00016A6E" w:rsidRPr="00F51813" w:rsidRDefault="00016A6E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18" w:type="dxa"/>
            <w:vAlign w:val="center"/>
          </w:tcPr>
          <w:p w14:paraId="0AA927EA" w14:textId="058530F2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0.87-1.45</w:t>
            </w:r>
          </w:p>
        </w:tc>
        <w:tc>
          <w:tcPr>
            <w:tcW w:w="841" w:type="dxa"/>
            <w:vAlign w:val="center"/>
          </w:tcPr>
          <w:p w14:paraId="166CFE8C" w14:textId="61B37819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597" w:type="dxa"/>
            <w:vAlign w:val="center"/>
          </w:tcPr>
          <w:p w14:paraId="6E6DFFB9" w14:textId="3D133C29" w:rsidR="00016A6E" w:rsidRPr="00380492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0.98</w:t>
            </w:r>
          </w:p>
        </w:tc>
        <w:tc>
          <w:tcPr>
            <w:tcW w:w="918" w:type="dxa"/>
            <w:vAlign w:val="center"/>
          </w:tcPr>
          <w:p w14:paraId="0CF84543" w14:textId="2E5A3DC6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0.72-1.33</w:t>
            </w:r>
          </w:p>
        </w:tc>
        <w:tc>
          <w:tcPr>
            <w:tcW w:w="851" w:type="dxa"/>
            <w:vAlign w:val="center"/>
          </w:tcPr>
          <w:p w14:paraId="2B85C1EE" w14:textId="57008EA0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716" w:type="dxa"/>
            <w:vAlign w:val="center"/>
          </w:tcPr>
          <w:p w14:paraId="456D8FD7" w14:textId="4B6C64B8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918" w:type="dxa"/>
            <w:vAlign w:val="center"/>
          </w:tcPr>
          <w:p w14:paraId="173416C8" w14:textId="53372676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0.71-1.33</w:t>
            </w:r>
          </w:p>
        </w:tc>
        <w:tc>
          <w:tcPr>
            <w:tcW w:w="802" w:type="dxa"/>
            <w:vAlign w:val="center"/>
          </w:tcPr>
          <w:p w14:paraId="445AAACE" w14:textId="05CB573C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</w:tr>
      <w:tr w:rsidR="00016A6E" w:rsidRPr="00FC4E5C" w14:paraId="3FEC46A8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6A76F495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Smoking history</w:t>
            </w:r>
          </w:p>
        </w:tc>
        <w:tc>
          <w:tcPr>
            <w:tcW w:w="540" w:type="dxa"/>
            <w:vAlign w:val="center"/>
          </w:tcPr>
          <w:p w14:paraId="7091F016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29B474C7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0AF0C8A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524E06F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166DB481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09B287F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2117C78F" w14:textId="64DE4E85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18" w:type="dxa"/>
            <w:vAlign w:val="center"/>
          </w:tcPr>
          <w:p w14:paraId="284F79D7" w14:textId="5928868E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016A6E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.59</w:t>
            </w:r>
          </w:p>
        </w:tc>
        <w:tc>
          <w:tcPr>
            <w:tcW w:w="841" w:type="dxa"/>
            <w:vAlign w:val="center"/>
          </w:tcPr>
          <w:p w14:paraId="0C01EC20" w14:textId="02BECF0E" w:rsidR="00016A6E" w:rsidRPr="00F51813" w:rsidRDefault="00097C4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97" w:type="dxa"/>
            <w:vAlign w:val="center"/>
          </w:tcPr>
          <w:p w14:paraId="40CC31E3" w14:textId="6D19FAEA" w:rsidR="00016A6E" w:rsidRPr="00380492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1.13</w:t>
            </w:r>
          </w:p>
        </w:tc>
        <w:tc>
          <w:tcPr>
            <w:tcW w:w="918" w:type="dxa"/>
            <w:vAlign w:val="center"/>
          </w:tcPr>
          <w:p w14:paraId="74A29605" w14:textId="784DF6CA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0.83-1.53</w:t>
            </w:r>
          </w:p>
        </w:tc>
        <w:tc>
          <w:tcPr>
            <w:tcW w:w="851" w:type="dxa"/>
            <w:vAlign w:val="center"/>
          </w:tcPr>
          <w:p w14:paraId="1C6245BD" w14:textId="6201A502" w:rsidR="00016A6E" w:rsidRPr="00F51813" w:rsidRDefault="004666CD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716" w:type="dxa"/>
            <w:vAlign w:val="center"/>
          </w:tcPr>
          <w:p w14:paraId="011A2A52" w14:textId="742420DB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18" w:type="dxa"/>
            <w:vAlign w:val="center"/>
          </w:tcPr>
          <w:p w14:paraId="63D64A47" w14:textId="7FDB654F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0.84-1.55</w:t>
            </w:r>
          </w:p>
        </w:tc>
        <w:tc>
          <w:tcPr>
            <w:tcW w:w="802" w:type="dxa"/>
            <w:vAlign w:val="center"/>
          </w:tcPr>
          <w:p w14:paraId="2EEC725E" w14:textId="1ECA9252" w:rsidR="00016A6E" w:rsidRPr="00F51813" w:rsidRDefault="00064DA3" w:rsidP="00016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016A6E" w:rsidRPr="00FC4E5C" w14:paraId="62731E40" w14:textId="77777777" w:rsidTr="00016A6E">
        <w:trPr>
          <w:gridAfter w:val="1"/>
          <w:wAfter w:w="8" w:type="dxa"/>
          <w:trHeight w:val="245"/>
        </w:trPr>
        <w:tc>
          <w:tcPr>
            <w:tcW w:w="2340" w:type="dxa"/>
          </w:tcPr>
          <w:p w14:paraId="665F71F2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CVD history at baseline</w:t>
            </w:r>
          </w:p>
        </w:tc>
        <w:tc>
          <w:tcPr>
            <w:tcW w:w="540" w:type="dxa"/>
            <w:vAlign w:val="center"/>
          </w:tcPr>
          <w:p w14:paraId="76A345B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70B6D13A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3085843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0D2D622F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211C6DC2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5AAB664B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7C803BA3" w14:textId="5C5C08C3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1.96</w:t>
            </w:r>
          </w:p>
        </w:tc>
        <w:tc>
          <w:tcPr>
            <w:tcW w:w="918" w:type="dxa"/>
            <w:vAlign w:val="center"/>
          </w:tcPr>
          <w:p w14:paraId="5E7CC7BC" w14:textId="28AFBB14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1.44-2.67</w:t>
            </w:r>
          </w:p>
        </w:tc>
        <w:tc>
          <w:tcPr>
            <w:tcW w:w="841" w:type="dxa"/>
            <w:vAlign w:val="center"/>
          </w:tcPr>
          <w:p w14:paraId="74076A4F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.0001</w:t>
            </w:r>
          </w:p>
        </w:tc>
        <w:tc>
          <w:tcPr>
            <w:tcW w:w="597" w:type="dxa"/>
            <w:vAlign w:val="center"/>
          </w:tcPr>
          <w:p w14:paraId="5B8651EF" w14:textId="78A8C3FB" w:rsidR="00016A6E" w:rsidRPr="00380492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1.87</w:t>
            </w:r>
          </w:p>
        </w:tc>
        <w:tc>
          <w:tcPr>
            <w:tcW w:w="918" w:type="dxa"/>
            <w:vAlign w:val="center"/>
          </w:tcPr>
          <w:p w14:paraId="4B0213C4" w14:textId="5019D929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1.36-2.5</w:t>
            </w:r>
            <w:r w:rsidR="00016A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14:paraId="29BD2D2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.0001</w:t>
            </w:r>
          </w:p>
        </w:tc>
        <w:tc>
          <w:tcPr>
            <w:tcW w:w="716" w:type="dxa"/>
            <w:vAlign w:val="center"/>
          </w:tcPr>
          <w:p w14:paraId="597A2109" w14:textId="0AACE0ED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1.84</w:t>
            </w:r>
          </w:p>
        </w:tc>
        <w:tc>
          <w:tcPr>
            <w:tcW w:w="918" w:type="dxa"/>
            <w:vAlign w:val="center"/>
          </w:tcPr>
          <w:p w14:paraId="3D523761" w14:textId="4585643D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1.34-2.53</w:t>
            </w:r>
          </w:p>
        </w:tc>
        <w:tc>
          <w:tcPr>
            <w:tcW w:w="802" w:type="dxa"/>
            <w:vAlign w:val="center"/>
          </w:tcPr>
          <w:p w14:paraId="1623474D" w14:textId="296361F6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</w:tr>
      <w:tr w:rsidR="00016A6E" w:rsidRPr="00FC4E5C" w14:paraId="0EA88E65" w14:textId="77777777" w:rsidTr="00016A6E">
        <w:trPr>
          <w:gridAfter w:val="1"/>
          <w:wAfter w:w="8" w:type="dxa"/>
          <w:trHeight w:val="245"/>
        </w:trPr>
        <w:tc>
          <w:tcPr>
            <w:tcW w:w="2340" w:type="dxa"/>
          </w:tcPr>
          <w:p w14:paraId="755C6FD0" w14:textId="2F2C42FA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Diuretic therapy at baseline</w:t>
            </w:r>
          </w:p>
        </w:tc>
        <w:tc>
          <w:tcPr>
            <w:tcW w:w="540" w:type="dxa"/>
            <w:vAlign w:val="center"/>
          </w:tcPr>
          <w:p w14:paraId="763A7459" w14:textId="627597C0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3B8E68DA" w14:textId="544B87B3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61594A09" w14:textId="70A1CDE5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397A291D" w14:textId="0A64AB4D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1E882251" w14:textId="530C6C08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67993CAA" w14:textId="1E995E8D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7CB92B48" w14:textId="31A9AD24" w:rsidR="00016A6E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918" w:type="dxa"/>
            <w:vAlign w:val="center"/>
          </w:tcPr>
          <w:p w14:paraId="66BE6E14" w14:textId="6EEAD7E2" w:rsidR="00016A6E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2.28-2.14</w:t>
            </w:r>
          </w:p>
        </w:tc>
        <w:tc>
          <w:tcPr>
            <w:tcW w:w="841" w:type="dxa"/>
            <w:vAlign w:val="center"/>
          </w:tcPr>
          <w:p w14:paraId="3291D819" w14:textId="57C4F93F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97" w:type="dxa"/>
            <w:vAlign w:val="center"/>
          </w:tcPr>
          <w:p w14:paraId="201C00F7" w14:textId="1B659855" w:rsidR="00016A6E" w:rsidRDefault="004666CD" w:rsidP="00016A6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1.56</w:t>
            </w:r>
          </w:p>
        </w:tc>
        <w:tc>
          <w:tcPr>
            <w:tcW w:w="918" w:type="dxa"/>
            <w:vAlign w:val="center"/>
          </w:tcPr>
          <w:p w14:paraId="6D5DBAF3" w14:textId="055587CD" w:rsidR="00016A6E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1.15-2.11</w:t>
            </w:r>
          </w:p>
        </w:tc>
        <w:tc>
          <w:tcPr>
            <w:tcW w:w="851" w:type="dxa"/>
            <w:vAlign w:val="center"/>
          </w:tcPr>
          <w:p w14:paraId="3FD9F776" w14:textId="7C117E68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716" w:type="dxa"/>
            <w:vAlign w:val="center"/>
          </w:tcPr>
          <w:p w14:paraId="27F73506" w14:textId="064E3BE6" w:rsidR="00016A6E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918" w:type="dxa"/>
            <w:vAlign w:val="center"/>
          </w:tcPr>
          <w:p w14:paraId="51B9E1C6" w14:textId="3E6E6A69" w:rsidR="00016A6E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1.13-2.08</w:t>
            </w:r>
          </w:p>
        </w:tc>
        <w:tc>
          <w:tcPr>
            <w:tcW w:w="802" w:type="dxa"/>
            <w:vAlign w:val="center"/>
          </w:tcPr>
          <w:p w14:paraId="6317446A" w14:textId="03AAC64B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016A6E" w:rsidRPr="00FC4E5C" w14:paraId="08783D8D" w14:textId="77777777" w:rsidTr="00016A6E">
        <w:trPr>
          <w:gridAfter w:val="1"/>
          <w:wAfter w:w="8" w:type="dxa"/>
          <w:trHeight w:val="245"/>
        </w:trPr>
        <w:tc>
          <w:tcPr>
            <w:tcW w:w="2340" w:type="dxa"/>
          </w:tcPr>
          <w:p w14:paraId="465AF249" w14:textId="2BF57B8A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Beta blocker therapy at baseline</w:t>
            </w:r>
          </w:p>
        </w:tc>
        <w:tc>
          <w:tcPr>
            <w:tcW w:w="540" w:type="dxa"/>
            <w:vAlign w:val="center"/>
          </w:tcPr>
          <w:p w14:paraId="2A0DC645" w14:textId="7CCD136C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6D7C002F" w14:textId="626F0C05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491FF0FA" w14:textId="592D0A56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696C81DB" w14:textId="2FF25C03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02BEA300" w14:textId="7FC09F99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667FF4D0" w14:textId="1BB7BFD9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55DFCA26" w14:textId="3E8ECE09" w:rsidR="00016A6E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1.27 </w:t>
            </w:r>
          </w:p>
        </w:tc>
        <w:tc>
          <w:tcPr>
            <w:tcW w:w="918" w:type="dxa"/>
            <w:vAlign w:val="center"/>
          </w:tcPr>
          <w:p w14:paraId="055AE495" w14:textId="329080A8" w:rsidR="00016A6E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0.93-1.73</w:t>
            </w:r>
          </w:p>
        </w:tc>
        <w:tc>
          <w:tcPr>
            <w:tcW w:w="841" w:type="dxa"/>
            <w:vAlign w:val="center"/>
          </w:tcPr>
          <w:p w14:paraId="0AFFD444" w14:textId="77BA0C70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97" w:type="dxa"/>
            <w:vAlign w:val="center"/>
          </w:tcPr>
          <w:p w14:paraId="137EE7A8" w14:textId="10BDC3CD" w:rsidR="00016A6E" w:rsidRDefault="004666CD" w:rsidP="00016A6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1.25</w:t>
            </w:r>
          </w:p>
        </w:tc>
        <w:tc>
          <w:tcPr>
            <w:tcW w:w="918" w:type="dxa"/>
            <w:vAlign w:val="center"/>
          </w:tcPr>
          <w:p w14:paraId="0689DF4B" w14:textId="4A8C72F4" w:rsidR="00016A6E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0.92-1.71</w:t>
            </w:r>
          </w:p>
        </w:tc>
        <w:tc>
          <w:tcPr>
            <w:tcW w:w="851" w:type="dxa"/>
            <w:vAlign w:val="center"/>
          </w:tcPr>
          <w:p w14:paraId="7247E9C1" w14:textId="08352A0D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716" w:type="dxa"/>
            <w:vAlign w:val="center"/>
          </w:tcPr>
          <w:p w14:paraId="4BDF8314" w14:textId="68350C1B" w:rsidR="00016A6E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918" w:type="dxa"/>
            <w:vAlign w:val="center"/>
          </w:tcPr>
          <w:p w14:paraId="58B47ABE" w14:textId="04B9C527" w:rsidR="00016A6E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0.93-1.75</w:t>
            </w:r>
          </w:p>
        </w:tc>
        <w:tc>
          <w:tcPr>
            <w:tcW w:w="802" w:type="dxa"/>
            <w:vAlign w:val="center"/>
          </w:tcPr>
          <w:p w14:paraId="1ED5BB1E" w14:textId="0358A1B2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016A6E" w:rsidRPr="00FC4E5C" w14:paraId="4B8003D1" w14:textId="77777777" w:rsidTr="00016A6E">
        <w:trPr>
          <w:gridAfter w:val="1"/>
          <w:wAfter w:w="8" w:type="dxa"/>
          <w:trHeight w:val="245"/>
        </w:trPr>
        <w:tc>
          <w:tcPr>
            <w:tcW w:w="2340" w:type="dxa"/>
          </w:tcPr>
          <w:p w14:paraId="52136814" w14:textId="2C6B55C5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RASB therapy at baseline</w:t>
            </w:r>
          </w:p>
        </w:tc>
        <w:tc>
          <w:tcPr>
            <w:tcW w:w="540" w:type="dxa"/>
            <w:vAlign w:val="center"/>
          </w:tcPr>
          <w:p w14:paraId="4D8CA3E0" w14:textId="7347A6B2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2777B5B2" w14:textId="1ED2E3B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36824807" w14:textId="1B76B06F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3F1210A1" w14:textId="335B5AB5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3314D365" w14:textId="52B39710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40FE9A8A" w14:textId="4EB71B53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027B799A" w14:textId="6440511C" w:rsidR="00016A6E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18" w:type="dxa"/>
            <w:vAlign w:val="center"/>
          </w:tcPr>
          <w:p w14:paraId="55F4B7C6" w14:textId="2E6059F9" w:rsidR="00016A6E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0.74-1.43</w:t>
            </w:r>
          </w:p>
        </w:tc>
        <w:tc>
          <w:tcPr>
            <w:tcW w:w="841" w:type="dxa"/>
            <w:vAlign w:val="center"/>
          </w:tcPr>
          <w:p w14:paraId="283B14EE" w14:textId="179AE6BA" w:rsidR="00016A6E" w:rsidRPr="00F51813" w:rsidRDefault="00097C4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97" w:type="dxa"/>
            <w:vAlign w:val="center"/>
          </w:tcPr>
          <w:p w14:paraId="7D9EAB73" w14:textId="2BF270A9" w:rsidR="00016A6E" w:rsidRDefault="004666CD" w:rsidP="00016A6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0.97</w:t>
            </w:r>
          </w:p>
        </w:tc>
        <w:tc>
          <w:tcPr>
            <w:tcW w:w="918" w:type="dxa"/>
            <w:vAlign w:val="center"/>
          </w:tcPr>
          <w:p w14:paraId="4B24556F" w14:textId="4170252A" w:rsidR="00016A6E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0.69-1.36</w:t>
            </w:r>
          </w:p>
        </w:tc>
        <w:tc>
          <w:tcPr>
            <w:tcW w:w="851" w:type="dxa"/>
            <w:vAlign w:val="center"/>
          </w:tcPr>
          <w:p w14:paraId="4BEE6A80" w14:textId="16448362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716" w:type="dxa"/>
            <w:vAlign w:val="center"/>
          </w:tcPr>
          <w:p w14:paraId="14788EEA" w14:textId="2429E7A8" w:rsidR="00016A6E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918" w:type="dxa"/>
            <w:vAlign w:val="center"/>
          </w:tcPr>
          <w:p w14:paraId="700F5563" w14:textId="6143A317" w:rsidR="00016A6E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0.70-1.37</w:t>
            </w:r>
          </w:p>
        </w:tc>
        <w:tc>
          <w:tcPr>
            <w:tcW w:w="802" w:type="dxa"/>
            <w:vAlign w:val="center"/>
          </w:tcPr>
          <w:p w14:paraId="174BA184" w14:textId="3142D8E4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</w:tr>
      <w:tr w:rsidR="00016A6E" w:rsidRPr="00FC4E5C" w14:paraId="11162733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736B8424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eGFR at baseline†</w:t>
            </w:r>
          </w:p>
        </w:tc>
        <w:tc>
          <w:tcPr>
            <w:tcW w:w="540" w:type="dxa"/>
            <w:vAlign w:val="center"/>
          </w:tcPr>
          <w:p w14:paraId="7EB955E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272196C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4EA2F124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5C09D48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002B592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1A08B8D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5BA6D682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2A80245B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10FF8F07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371EBC76" w14:textId="64B1E020" w:rsidR="00016A6E" w:rsidRPr="00380492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0.99</w:t>
            </w:r>
          </w:p>
        </w:tc>
        <w:tc>
          <w:tcPr>
            <w:tcW w:w="918" w:type="dxa"/>
            <w:vAlign w:val="center"/>
          </w:tcPr>
          <w:p w14:paraId="3130C832" w14:textId="16F00997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0.99-1.01</w:t>
            </w:r>
          </w:p>
        </w:tc>
        <w:tc>
          <w:tcPr>
            <w:tcW w:w="851" w:type="dxa"/>
            <w:vAlign w:val="center"/>
          </w:tcPr>
          <w:p w14:paraId="377CEB06" w14:textId="11AC90CB" w:rsidR="00016A6E" w:rsidRPr="00F51813" w:rsidRDefault="004666CD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716" w:type="dxa"/>
            <w:vAlign w:val="center"/>
          </w:tcPr>
          <w:p w14:paraId="4E511C3F" w14:textId="243B724C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918" w:type="dxa"/>
            <w:vAlign w:val="center"/>
          </w:tcPr>
          <w:p w14:paraId="18B57947" w14:textId="6B69EB25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0.97-0.99</w:t>
            </w:r>
          </w:p>
        </w:tc>
        <w:tc>
          <w:tcPr>
            <w:tcW w:w="802" w:type="dxa"/>
            <w:vAlign w:val="center"/>
          </w:tcPr>
          <w:p w14:paraId="04FA4AD9" w14:textId="596EC80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016A6E" w:rsidRPr="00FC4E5C" w14:paraId="13BA6EEE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19EA8421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Log 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UACR at baseline‡</w:t>
            </w:r>
          </w:p>
        </w:tc>
        <w:tc>
          <w:tcPr>
            <w:tcW w:w="540" w:type="dxa"/>
            <w:vAlign w:val="center"/>
          </w:tcPr>
          <w:p w14:paraId="54DBAD1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0A8C5A06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456645A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7F8B480C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1D57E488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4FE6E5BC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68083D34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1F20E0EA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4B612F7F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6A6807B5" w14:textId="09FC8971" w:rsidR="00016A6E" w:rsidRPr="00380492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1.43</w:t>
            </w:r>
          </w:p>
        </w:tc>
        <w:tc>
          <w:tcPr>
            <w:tcW w:w="918" w:type="dxa"/>
            <w:vAlign w:val="center"/>
          </w:tcPr>
          <w:p w14:paraId="33FC8C29" w14:textId="59356509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1.31-1.57</w:t>
            </w:r>
          </w:p>
        </w:tc>
        <w:tc>
          <w:tcPr>
            <w:tcW w:w="851" w:type="dxa"/>
            <w:vAlign w:val="center"/>
          </w:tcPr>
          <w:p w14:paraId="7A99DFD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0001</w:t>
            </w:r>
          </w:p>
        </w:tc>
        <w:tc>
          <w:tcPr>
            <w:tcW w:w="716" w:type="dxa"/>
            <w:vAlign w:val="center"/>
          </w:tcPr>
          <w:p w14:paraId="7C2CA72C" w14:textId="7071E621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918" w:type="dxa"/>
            <w:vAlign w:val="center"/>
          </w:tcPr>
          <w:p w14:paraId="58163732" w14:textId="12FA7DFC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1.12-1.47</w:t>
            </w:r>
          </w:p>
        </w:tc>
        <w:tc>
          <w:tcPr>
            <w:tcW w:w="802" w:type="dxa"/>
            <w:vAlign w:val="center"/>
          </w:tcPr>
          <w:p w14:paraId="67506EE0" w14:textId="2EBFE57E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</w:tr>
      <w:tr w:rsidR="00016A6E" w:rsidRPr="00FC4E5C" w14:paraId="38487C9F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</w:tcPr>
          <w:p w14:paraId="723E54FC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 xml:space="preserve">eGFR at event/censoring </w:t>
            </w:r>
          </w:p>
        </w:tc>
        <w:tc>
          <w:tcPr>
            <w:tcW w:w="540" w:type="dxa"/>
            <w:vAlign w:val="center"/>
          </w:tcPr>
          <w:p w14:paraId="5C4F2E0C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center"/>
          </w:tcPr>
          <w:p w14:paraId="64A66EC7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vAlign w:val="center"/>
          </w:tcPr>
          <w:p w14:paraId="5FF4C22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4BC82CCD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596B92E2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0EEEBCD9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vAlign w:val="center"/>
          </w:tcPr>
          <w:p w14:paraId="77CF9504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71949F87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vAlign w:val="center"/>
          </w:tcPr>
          <w:p w14:paraId="6DB8FF97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6D32464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vAlign w:val="center"/>
          </w:tcPr>
          <w:p w14:paraId="3CC00151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CFF5851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6" w:type="dxa"/>
            <w:vAlign w:val="center"/>
          </w:tcPr>
          <w:p w14:paraId="5AEBF7BC" w14:textId="12D3EE6A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18" w:type="dxa"/>
            <w:vAlign w:val="center"/>
          </w:tcPr>
          <w:p w14:paraId="298BDF1C" w14:textId="75BA0788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02" w:type="dxa"/>
            <w:vAlign w:val="center"/>
          </w:tcPr>
          <w:p w14:paraId="75FAF9A7" w14:textId="669D942E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</w:tr>
      <w:tr w:rsidR="00016A6E" w:rsidRPr="00FC4E5C" w14:paraId="08534385" w14:textId="77777777" w:rsidTr="00016A6E">
        <w:trPr>
          <w:gridAfter w:val="1"/>
          <w:wAfter w:w="8" w:type="dxa"/>
          <w:trHeight w:val="242"/>
        </w:trPr>
        <w:tc>
          <w:tcPr>
            <w:tcW w:w="2340" w:type="dxa"/>
            <w:tcBorders>
              <w:bottom w:val="single" w:sz="4" w:space="0" w:color="auto"/>
            </w:tcBorders>
          </w:tcPr>
          <w:p w14:paraId="4FE1AA77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Log U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ACR at event/censoring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F5574B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2C6C6AE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vAlign w:val="center"/>
          </w:tcPr>
          <w:p w14:paraId="564CE2A6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5E9FDAE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359D157A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14:paraId="664DA91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4C5C7A92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12D71B1E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14:paraId="61380CD6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3E515DC3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5286CA85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143180" w14:textId="77777777" w:rsidR="00016A6E" w:rsidRPr="00F51813" w:rsidRDefault="00016A6E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59BBC587" w14:textId="464A973B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1395B791" w14:textId="7337D0A7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 w:rsidR="00016A6E" w:rsidRPr="00F51813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14:paraId="71B00240" w14:textId="3F4C7FB8" w:rsidR="00016A6E" w:rsidRPr="00F51813" w:rsidRDefault="00064DA3" w:rsidP="00016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016A6E" w:rsidRPr="00FC4E5C" w14:paraId="6D0F4FF8" w14:textId="77777777" w:rsidTr="00016A6E">
        <w:trPr>
          <w:trHeight w:val="910"/>
        </w:trPr>
        <w:tc>
          <w:tcPr>
            <w:tcW w:w="14026" w:type="dxa"/>
            <w:gridSpan w:val="17"/>
            <w:tcBorders>
              <w:left w:val="nil"/>
              <w:bottom w:val="nil"/>
              <w:right w:val="nil"/>
            </w:tcBorders>
          </w:tcPr>
          <w:p w14:paraId="7D51F8F0" w14:textId="77777777" w:rsidR="00016A6E" w:rsidRPr="00F51813" w:rsidRDefault="00016A6E" w:rsidP="00016A6E">
            <w:pPr>
              <w:spacing w:befor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†O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>Rs are per 10 ml/min/1.73 m2 incre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ment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 xml:space="preserve"> in eGFR</w:t>
            </w:r>
          </w:p>
          <w:p w14:paraId="4CC81529" w14:textId="77777777" w:rsidR="00016A6E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‡ORs are per 1 natural log mg/g increment</w:t>
            </w:r>
            <w:r w:rsidRPr="00F51813">
              <w:rPr>
                <w:rFonts w:ascii="Times New Roman" w:hAnsi="Times New Roman" w:cs="Times New Roman"/>
                <w:sz w:val="16"/>
                <w:szCs w:val="16"/>
              </w:rPr>
              <w:t xml:space="preserve"> in UACR</w:t>
            </w:r>
          </w:p>
          <w:p w14:paraId="32E0970B" w14:textId="77777777" w:rsidR="00016A6E" w:rsidRPr="00F51813" w:rsidRDefault="00016A6E" w:rsidP="00016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Abbreviations: HF, heart failure</w:t>
            </w:r>
            <w:r w:rsidRPr="00104818">
              <w:rPr>
                <w:rFonts w:ascii="Times New Roman" w:hAnsi="Times New Roman" w:cs="Times New Roman"/>
                <w:sz w:val="16"/>
                <w:szCs w:val="16"/>
              </w:rPr>
              <w:t xml:space="preserve">; BMI, body mass index; WC, waist circumference; </w:t>
            </w:r>
            <w:r w:rsidRPr="0046351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HbA1c, glycated hemoglobin; SBP, systolic blood pressure; DBP, diastolic blood pressure; LDL, low density lipoprotein; HDL, high density lipoprotein; CVD, cardiovascular disease; eGFR, estimated glomerular filtration rate; UACR, urinary albumin/creatinine ratio.</w:t>
            </w:r>
          </w:p>
        </w:tc>
      </w:tr>
    </w:tbl>
    <w:p w14:paraId="3DD7321E" w14:textId="4F313770" w:rsidR="00AC393E" w:rsidRDefault="00AC393E"/>
    <w:tbl>
      <w:tblPr>
        <w:tblStyle w:val="TableGrid"/>
        <w:tblpPr w:leftFromText="180" w:rightFromText="180" w:vertAnchor="text" w:horzAnchor="margin" w:tblpXSpec="center" w:tblpY="-119"/>
        <w:tblW w:w="13800" w:type="dxa"/>
        <w:tblLook w:val="04A0" w:firstRow="1" w:lastRow="0" w:firstColumn="1" w:lastColumn="0" w:noHBand="0" w:noVBand="1"/>
      </w:tblPr>
      <w:tblGrid>
        <w:gridCol w:w="5682"/>
        <w:gridCol w:w="1713"/>
        <w:gridCol w:w="992"/>
        <w:gridCol w:w="1713"/>
        <w:gridCol w:w="992"/>
        <w:gridCol w:w="1713"/>
        <w:gridCol w:w="995"/>
      </w:tblGrid>
      <w:tr w:rsidR="009F0B8D" w:rsidRPr="00DB4C09" w14:paraId="39CF4663" w14:textId="77777777" w:rsidTr="00451436">
        <w:trPr>
          <w:trHeight w:val="419"/>
        </w:trPr>
        <w:tc>
          <w:tcPr>
            <w:tcW w:w="1380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5ECC44" w14:textId="58699EE2" w:rsidR="009F0B8D" w:rsidRPr="00102AD7" w:rsidRDefault="009F0B8D" w:rsidP="00102AD7">
            <w:pPr>
              <w:pStyle w:val="Heading1"/>
              <w:rPr>
                <w:rFonts w:ascii="Times New Roman" w:eastAsia="Calibri" w:hAnsi="Times New Roman" w:cs="Times New Roman"/>
                <w:b/>
              </w:rPr>
            </w:pPr>
            <w:bookmarkStart w:id="6" w:name="_Toc135312043"/>
            <w:bookmarkStart w:id="7" w:name="_Toc130393019"/>
            <w:r w:rsidRPr="00102AD7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</w:rPr>
              <w:lastRenderedPageBreak/>
              <w:t>Supplementary Table 3. Association of rapid kidney function decline during follow-up (vs no/slow kidney function decline) with odds of HF within 5 years from baseline.</w:t>
            </w:r>
            <w:bookmarkEnd w:id="6"/>
            <w:bookmarkEnd w:id="7"/>
          </w:p>
        </w:tc>
      </w:tr>
      <w:tr w:rsidR="005522FF" w:rsidRPr="00DB4C09" w14:paraId="79F62D09" w14:textId="77777777" w:rsidTr="000B5A7B">
        <w:trPr>
          <w:trHeight w:val="419"/>
        </w:trPr>
        <w:tc>
          <w:tcPr>
            <w:tcW w:w="5682" w:type="dxa"/>
            <w:shd w:val="clear" w:color="auto" w:fill="auto"/>
            <w:vAlign w:val="center"/>
          </w:tcPr>
          <w:p w14:paraId="79835F74" w14:textId="5542178F" w:rsidR="005522FF" w:rsidRPr="00DB4C09" w:rsidRDefault="005522FF" w:rsidP="0045143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3DB335D2" w14:textId="74DF3055" w:rsidR="005522FF" w:rsidRPr="00DB4C09" w:rsidRDefault="005522FF" w:rsidP="0045143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B4C09">
              <w:rPr>
                <w:rFonts w:ascii="Times New Roman" w:eastAsia="Calibri" w:hAnsi="Times New Roman" w:cs="Times New Roman"/>
                <w:b/>
                <w:bCs/>
              </w:rPr>
              <w:t>All Participants</w:t>
            </w:r>
          </w:p>
        </w:tc>
        <w:tc>
          <w:tcPr>
            <w:tcW w:w="2705" w:type="dxa"/>
            <w:gridSpan w:val="2"/>
            <w:tcBorders>
              <w:left w:val="single" w:sz="4" w:space="0" w:color="auto"/>
            </w:tcBorders>
            <w:vAlign w:val="center"/>
          </w:tcPr>
          <w:p w14:paraId="57BA5B58" w14:textId="068113B7" w:rsidR="005522FF" w:rsidRPr="00DB4C09" w:rsidRDefault="005522FF" w:rsidP="0045143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B4C09">
              <w:rPr>
                <w:rFonts w:ascii="Times New Roman" w:eastAsia="Calibri" w:hAnsi="Times New Roman" w:cs="Times New Roman"/>
                <w:b/>
                <w:bCs/>
              </w:rPr>
              <w:t>No CVD History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  <w:vAlign w:val="center"/>
          </w:tcPr>
          <w:p w14:paraId="2B947917" w14:textId="7E119574" w:rsidR="005522FF" w:rsidRPr="00DB4C09" w:rsidRDefault="005522FF" w:rsidP="0045143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B4C09">
              <w:rPr>
                <w:rFonts w:ascii="Times New Roman" w:eastAsia="Calibri" w:hAnsi="Times New Roman" w:cs="Times New Roman"/>
                <w:b/>
                <w:bCs/>
              </w:rPr>
              <w:t>CVD History</w:t>
            </w:r>
          </w:p>
        </w:tc>
      </w:tr>
      <w:tr w:rsidR="009F0B8D" w:rsidRPr="00DB4C09" w14:paraId="656A8569" w14:textId="77777777" w:rsidTr="00451436">
        <w:trPr>
          <w:trHeight w:val="419"/>
        </w:trPr>
        <w:tc>
          <w:tcPr>
            <w:tcW w:w="5682" w:type="dxa"/>
            <w:shd w:val="clear" w:color="auto" w:fill="auto"/>
            <w:vAlign w:val="center"/>
          </w:tcPr>
          <w:p w14:paraId="4008BD77" w14:textId="039F7243" w:rsidR="009F0B8D" w:rsidRPr="00DB4C09" w:rsidRDefault="009F0B8D" w:rsidP="00451436">
            <w:pPr>
              <w:rPr>
                <w:rFonts w:ascii="Times New Roman" w:eastAsia="Calibri" w:hAnsi="Times New Roman" w:cs="Times New Roman"/>
                <w:b/>
              </w:rPr>
            </w:pPr>
            <w:r w:rsidRPr="00DB4C09">
              <w:rPr>
                <w:rFonts w:ascii="Times New Roman" w:eastAsia="Calibri" w:hAnsi="Times New Roman" w:cs="Times New Roman"/>
                <w:b/>
              </w:rPr>
              <w:t>Models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95021" w14:textId="16EF3634" w:rsidR="009F0B8D" w:rsidRPr="00DB4C09" w:rsidRDefault="009F0B8D" w:rsidP="0045143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DB4C09">
              <w:rPr>
                <w:rFonts w:ascii="Times New Roman" w:eastAsia="Calibri" w:hAnsi="Times New Roman" w:cs="Times New Roman"/>
                <w:b/>
                <w:bCs/>
              </w:rPr>
              <w:t>R (95% CI)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F63C9EB" w14:textId="71FF35C4" w:rsidR="009F0B8D" w:rsidRPr="00DB4C09" w:rsidRDefault="009F0B8D" w:rsidP="00451436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B4C09">
              <w:rPr>
                <w:rFonts w:ascii="Times New Roman" w:eastAsia="Calibri" w:hAnsi="Times New Roman" w:cs="Times New Roman"/>
                <w:b/>
                <w:bCs/>
              </w:rPr>
              <w:t>P value</w:t>
            </w:r>
          </w:p>
        </w:tc>
        <w:tc>
          <w:tcPr>
            <w:tcW w:w="1713" w:type="dxa"/>
            <w:tcBorders>
              <w:left w:val="single" w:sz="4" w:space="0" w:color="auto"/>
            </w:tcBorders>
            <w:vAlign w:val="center"/>
          </w:tcPr>
          <w:p w14:paraId="72462498" w14:textId="05DD4E0C" w:rsidR="009F0B8D" w:rsidRPr="00DB4C09" w:rsidRDefault="009F0B8D" w:rsidP="00451436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DB4C09">
              <w:rPr>
                <w:rFonts w:ascii="Times New Roman" w:eastAsia="Calibri" w:hAnsi="Times New Roman" w:cs="Times New Roman"/>
                <w:b/>
                <w:bCs/>
              </w:rPr>
              <w:t>R (95% CI)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7F6CE76" w14:textId="1607E56C" w:rsidR="009F0B8D" w:rsidRPr="00DB4C09" w:rsidRDefault="009F0B8D" w:rsidP="00451436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B4C09">
              <w:rPr>
                <w:rFonts w:ascii="Times New Roman" w:eastAsia="Calibri" w:hAnsi="Times New Roman" w:cs="Times New Roman"/>
                <w:b/>
                <w:bCs/>
              </w:rPr>
              <w:t>P value</w:t>
            </w:r>
          </w:p>
        </w:tc>
        <w:tc>
          <w:tcPr>
            <w:tcW w:w="1713" w:type="dxa"/>
            <w:tcBorders>
              <w:left w:val="single" w:sz="4" w:space="0" w:color="auto"/>
            </w:tcBorders>
            <w:vAlign w:val="center"/>
          </w:tcPr>
          <w:p w14:paraId="225B466E" w14:textId="77777777" w:rsidR="009F0B8D" w:rsidRPr="00DB4C09" w:rsidRDefault="009F0B8D" w:rsidP="00451436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DB4C09">
              <w:rPr>
                <w:rFonts w:ascii="Times New Roman" w:eastAsia="Calibri" w:hAnsi="Times New Roman" w:cs="Times New Roman"/>
                <w:b/>
                <w:bCs/>
              </w:rPr>
              <w:t>R (95% CI)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2A9C154" w14:textId="77777777" w:rsidR="009F0B8D" w:rsidRPr="00DB4C09" w:rsidRDefault="009F0B8D" w:rsidP="00451436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B4C09">
              <w:rPr>
                <w:rFonts w:ascii="Times New Roman" w:eastAsia="Calibri" w:hAnsi="Times New Roman" w:cs="Times New Roman"/>
                <w:b/>
                <w:bCs/>
              </w:rPr>
              <w:t>P value</w:t>
            </w:r>
          </w:p>
        </w:tc>
      </w:tr>
      <w:tr w:rsidR="004627FB" w:rsidRPr="00DB4C09" w14:paraId="7559B043" w14:textId="77777777" w:rsidTr="004338BA">
        <w:trPr>
          <w:trHeight w:val="242"/>
        </w:trPr>
        <w:tc>
          <w:tcPr>
            <w:tcW w:w="5682" w:type="dxa"/>
            <w:shd w:val="clear" w:color="auto" w:fill="auto"/>
          </w:tcPr>
          <w:p w14:paraId="5DFDE434" w14:textId="0CCBE830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Model 1: </w:t>
            </w:r>
            <w:r>
              <w:rPr>
                <w:rFonts w:ascii="Times New Roman" w:eastAsia="Calibri" w:hAnsi="Times New Roman" w:cs="Times New Roman"/>
              </w:rPr>
              <w:t>Rapid kidney function decline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14:paraId="7028974C" w14:textId="154C4B8B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DB4C09">
              <w:rPr>
                <w:rFonts w:ascii="Times New Roman" w:eastAsia="Calibri" w:hAnsi="Times New Roman" w:cs="Times New Roman"/>
              </w:rPr>
              <w:t>3.</w:t>
            </w:r>
            <w:r>
              <w:rPr>
                <w:rFonts w:ascii="Times New Roman" w:eastAsia="Calibri" w:hAnsi="Times New Roman" w:cs="Times New Roman"/>
              </w:rPr>
              <w:t>84</w:t>
            </w:r>
            <w:r w:rsidRPr="00DB4C09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3.01</w:t>
            </w:r>
            <w:r w:rsidRPr="00DB4C09">
              <w:rPr>
                <w:rFonts w:ascii="Times New Roman" w:eastAsia="Calibri" w:hAnsi="Times New Roman" w:cs="Times New Roman"/>
              </w:rPr>
              <w:t>-4</w:t>
            </w:r>
            <w:r>
              <w:rPr>
                <w:rFonts w:ascii="Times New Roman" w:eastAsia="Calibri" w:hAnsi="Times New Roman" w:cs="Times New Roman"/>
              </w:rPr>
              <w:t>.89</w:t>
            </w:r>
            <w:r w:rsidRPr="00DB4C09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0413AD7" w14:textId="77777777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DB4C09">
              <w:rPr>
                <w:rFonts w:ascii="Times New Roman" w:eastAsia="Calibri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417B2A3D" w14:textId="5B0EA259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DB4C09">
              <w:rPr>
                <w:rFonts w:ascii="Times New Roman" w:eastAsia="Calibri" w:hAnsi="Times New Roman" w:cs="Times New Roman"/>
              </w:rPr>
              <w:t>3.</w:t>
            </w:r>
            <w:r>
              <w:rPr>
                <w:rFonts w:ascii="Times New Roman" w:eastAsia="Calibri" w:hAnsi="Times New Roman" w:cs="Times New Roman"/>
              </w:rPr>
              <w:t>31</w:t>
            </w:r>
            <w:r w:rsidRPr="00DB4C09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2.27</w:t>
            </w:r>
            <w:r w:rsidRPr="00DB4C09">
              <w:rPr>
                <w:rFonts w:ascii="Times New Roman" w:eastAsia="Calibri" w:hAnsi="Times New Roman" w:cs="Times New Roman"/>
              </w:rPr>
              <w:t>-4</w:t>
            </w:r>
            <w:r>
              <w:rPr>
                <w:rFonts w:ascii="Times New Roman" w:eastAsia="Calibri" w:hAnsi="Times New Roman" w:cs="Times New Roman"/>
              </w:rPr>
              <w:t>.82</w:t>
            </w:r>
            <w:r w:rsidRPr="00DB4C09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D1041B9" w14:textId="77777777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DB4C09">
              <w:rPr>
                <w:rFonts w:ascii="Times New Roman" w:eastAsia="Calibri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63B62EB2" w14:textId="77777777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4.13 (2.48</w:t>
            </w:r>
            <w:r w:rsidRPr="00DB4C09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4.84</w:t>
            </w:r>
            <w:r w:rsidRPr="00DB4C09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5F2A505C" w14:textId="77777777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DB4C09">
              <w:rPr>
                <w:rFonts w:ascii="Times New Roman" w:eastAsia="Calibri" w:hAnsi="Times New Roman" w:cs="Times New Roman"/>
              </w:rPr>
              <w:t>&lt;0.0001</w:t>
            </w:r>
          </w:p>
        </w:tc>
      </w:tr>
      <w:tr w:rsidR="004627FB" w:rsidRPr="00DB4C09" w14:paraId="6A833338" w14:textId="77777777" w:rsidTr="00112335">
        <w:trPr>
          <w:trHeight w:val="530"/>
        </w:trPr>
        <w:tc>
          <w:tcPr>
            <w:tcW w:w="5682" w:type="dxa"/>
            <w:shd w:val="clear" w:color="auto" w:fill="auto"/>
          </w:tcPr>
          <w:p w14:paraId="2396B47C" w14:textId="4650DC8F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Model 2</w:t>
            </w:r>
            <w:r w:rsidRPr="00DB4C09">
              <w:rPr>
                <w:rFonts w:ascii="Times New Roman" w:eastAsia="Calibri" w:hAnsi="Times New Roman" w:cs="Times New Roman"/>
                <w:b/>
              </w:rPr>
              <w:t xml:space="preserve">: </w:t>
            </w:r>
            <w:r w:rsidRPr="003978D9">
              <w:rPr>
                <w:rFonts w:ascii="Times New Roman" w:eastAsia="Calibri" w:hAnsi="Times New Roman" w:cs="Times New Roman"/>
              </w:rPr>
              <w:t>Model 1</w:t>
            </w:r>
            <w:r>
              <w:rPr>
                <w:rFonts w:ascii="Times New Roman" w:eastAsia="Calibri" w:hAnsi="Times New Roman" w:cs="Times New Roman"/>
                <w:b/>
              </w:rPr>
              <w:t xml:space="preserve"> +  </w:t>
            </w:r>
            <w:r w:rsidRPr="00DB4C09">
              <w:rPr>
                <w:rFonts w:ascii="Times New Roman" w:eastAsia="Calibri" w:hAnsi="Times New Roman" w:cs="Times New Roman"/>
              </w:rPr>
              <w:t xml:space="preserve">ACCORD trial treatment assignments and </w:t>
            </w:r>
            <w:r w:rsidRPr="00DB4C0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ACCORD clinical centers</w:t>
            </w:r>
            <w:r w:rsidRPr="00DB4C0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14:paraId="6796C4B9" w14:textId="1BB51FAA" w:rsidR="004627FB" w:rsidRPr="0098671C" w:rsidRDefault="004627FB" w:rsidP="00102AD7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4.06 (3.16-5.20)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E05D895" w14:textId="77777777" w:rsidR="004627FB" w:rsidRPr="0098671C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DB4C09">
              <w:rPr>
                <w:rFonts w:ascii="Times New Roman" w:eastAsia="Calibri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61528AC4" w14:textId="4101AE32" w:rsidR="004627FB" w:rsidRPr="0098671C" w:rsidRDefault="004627FB" w:rsidP="00102AD7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3.58 (2.43-5.27)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6A27BB6" w14:textId="77777777" w:rsidR="004627FB" w:rsidRPr="0098671C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DB4C09">
              <w:rPr>
                <w:rFonts w:ascii="Times New Roman" w:eastAsia="Calibri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1270CE49" w14:textId="77777777" w:rsidR="004627FB" w:rsidRPr="0098671C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4.28 (3.02-5.91)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CA67FD8" w14:textId="77777777" w:rsidR="004627FB" w:rsidRPr="0098671C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DB4C09">
              <w:rPr>
                <w:rFonts w:ascii="Times New Roman" w:eastAsia="Calibri" w:hAnsi="Times New Roman" w:cs="Times New Roman"/>
              </w:rPr>
              <w:t>&lt;0.0001</w:t>
            </w:r>
          </w:p>
        </w:tc>
      </w:tr>
      <w:tr w:rsidR="009F0B8D" w:rsidRPr="00DB4C09" w14:paraId="7E841EBF" w14:textId="77777777" w:rsidTr="00451436">
        <w:trPr>
          <w:trHeight w:val="530"/>
        </w:trPr>
        <w:tc>
          <w:tcPr>
            <w:tcW w:w="5682" w:type="dxa"/>
            <w:shd w:val="clear" w:color="auto" w:fill="auto"/>
          </w:tcPr>
          <w:p w14:paraId="6A88DB29" w14:textId="78849053" w:rsidR="009F0B8D" w:rsidRPr="00DB4C09" w:rsidRDefault="009F0B8D" w:rsidP="004514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Model 3</w:t>
            </w:r>
            <w:r w:rsidRPr="00DB4C09">
              <w:rPr>
                <w:rFonts w:ascii="Times New Roman" w:eastAsia="Calibri" w:hAnsi="Times New Roman" w:cs="Times New Roman"/>
                <w:b/>
              </w:rPr>
              <w:t xml:space="preserve">: </w:t>
            </w:r>
            <w:r w:rsidRPr="00953E5A">
              <w:rPr>
                <w:rFonts w:ascii="Times New Roman" w:eastAsia="Calibri" w:hAnsi="Times New Roman" w:cs="Times New Roman"/>
              </w:rPr>
              <w:t xml:space="preserve">Model 2 + </w:t>
            </w:r>
            <w:r w:rsidRPr="00953E5A">
              <w:rPr>
                <w:rFonts w:ascii="Times New Roman" w:hAnsi="Times New Roman" w:cs="Times New Roman"/>
              </w:rPr>
              <w:t xml:space="preserve"> sex, age, </w:t>
            </w:r>
            <w:r>
              <w:rPr>
                <w:rFonts w:ascii="Times New Roman" w:hAnsi="Times New Roman" w:cs="Times New Roman"/>
              </w:rPr>
              <w:t xml:space="preserve">duration of diabetes, </w:t>
            </w:r>
            <w:r w:rsidRPr="00953E5A">
              <w:rPr>
                <w:rFonts w:ascii="Times New Roman" w:hAnsi="Times New Roman" w:cs="Times New Roman"/>
              </w:rPr>
              <w:t xml:space="preserve">BMI, WC, </w:t>
            </w:r>
            <w:r>
              <w:rPr>
                <w:rFonts w:ascii="Times New Roman" w:hAnsi="Times New Roman" w:cs="Times New Roman"/>
              </w:rPr>
              <w:t xml:space="preserve">baseline </w:t>
            </w:r>
            <w:r w:rsidRPr="00953E5A">
              <w:rPr>
                <w:rFonts w:ascii="Times New Roman" w:hAnsi="Times New Roman" w:cs="Times New Roman"/>
              </w:rPr>
              <w:t xml:space="preserve">HbA1c, SBP, DBP, </w:t>
            </w:r>
            <w:r>
              <w:rPr>
                <w:rFonts w:ascii="Times New Roman" w:hAnsi="Times New Roman" w:cs="Times New Roman"/>
              </w:rPr>
              <w:t xml:space="preserve">HDL, log triglycerides, </w:t>
            </w:r>
            <w:r w:rsidRPr="00953E5A">
              <w:rPr>
                <w:rFonts w:ascii="Times New Roman" w:hAnsi="Times New Roman" w:cs="Times New Roman"/>
              </w:rPr>
              <w:t>smok</w:t>
            </w:r>
            <w:r>
              <w:rPr>
                <w:rFonts w:ascii="Times New Roman" w:hAnsi="Times New Roman" w:cs="Times New Roman"/>
              </w:rPr>
              <w:t>ing history</w:t>
            </w:r>
            <w:r w:rsidRPr="00953E5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diuretic therapy, beta blocker therapy, RASB therapy, </w:t>
            </w:r>
            <w:r w:rsidRPr="00953E5A">
              <w:rPr>
                <w:rFonts w:ascii="Times New Roman" w:hAnsi="Times New Roman" w:cs="Times New Roman"/>
              </w:rPr>
              <w:t>CVD history</w:t>
            </w:r>
            <w:r w:rsidR="008A0B23">
              <w:rPr>
                <w:rFonts w:ascii="Times New Roman" w:hAnsi="Times New Roman" w:cs="Times New Roman"/>
              </w:rPr>
              <w:t xml:space="preserve"> at baseline (All participants),</w:t>
            </w:r>
            <w:r>
              <w:rPr>
                <w:rFonts w:ascii="Times New Roman" w:hAnsi="Times New Roman" w:cs="Times New Roman"/>
              </w:rPr>
              <w:t xml:space="preserve"> mean Hba1c during follow-up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14:paraId="1F4C9CDF" w14:textId="10A1AA07" w:rsidR="009F0B8D" w:rsidRPr="00953E5A" w:rsidRDefault="009F0B8D" w:rsidP="00102AD7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102AD7"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71C">
              <w:rPr>
                <w:rFonts w:ascii="Times New Roman" w:hAnsi="Times New Roman" w:cs="Times New Roman"/>
              </w:rPr>
              <w:t>(</w:t>
            </w:r>
            <w:r w:rsidR="00102AD7">
              <w:rPr>
                <w:rFonts w:ascii="Times New Roman" w:hAnsi="Times New Roman" w:cs="Times New Roman"/>
              </w:rPr>
              <w:t>3.00</w:t>
            </w:r>
            <w:r w:rsidRPr="0098671C">
              <w:rPr>
                <w:rFonts w:ascii="Times New Roman" w:hAnsi="Times New Roman" w:cs="Times New Roman"/>
              </w:rPr>
              <w:t>-</w:t>
            </w:r>
            <w:r w:rsidR="00102AD7">
              <w:rPr>
                <w:rFonts w:ascii="Times New Roman" w:hAnsi="Times New Roman" w:cs="Times New Roman"/>
              </w:rPr>
              <w:t>5.30</w:t>
            </w:r>
            <w:r w:rsidRPr="009867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92ADCD8" w14:textId="77777777" w:rsidR="009F0B8D" w:rsidRPr="00953E5A" w:rsidRDefault="009F0B8D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98671C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5C672F65" w14:textId="25049B59" w:rsidR="009F0B8D" w:rsidRPr="00953E5A" w:rsidRDefault="009F0B8D" w:rsidP="00102AD7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02AD7">
              <w:rPr>
                <w:rFonts w:ascii="Times New Roman" w:hAnsi="Times New Roman" w:cs="Times New Roman"/>
              </w:rPr>
              <w:t>98</w:t>
            </w:r>
            <w:r w:rsidRPr="0098671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</w:t>
            </w:r>
            <w:r w:rsidR="00102AD7">
              <w:rPr>
                <w:rFonts w:ascii="Times New Roman" w:hAnsi="Times New Roman" w:cs="Times New Roman"/>
              </w:rPr>
              <w:t>93-4.62</w:t>
            </w:r>
            <w:r w:rsidRPr="009867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92293A" w14:textId="55B8923B" w:rsidR="009F0B8D" w:rsidRPr="00953E5A" w:rsidRDefault="009F0B8D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98671C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6B4499B8" w14:textId="24CED2A7" w:rsidR="009F0B8D" w:rsidRPr="00953E5A" w:rsidRDefault="00102AD7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4.88 (3.31-7.12</w:t>
            </w:r>
            <w:r w:rsidR="009F0B8D" w:rsidRPr="009867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1CA073A" w14:textId="77777777" w:rsidR="009F0B8D" w:rsidRPr="00953E5A" w:rsidRDefault="009F0B8D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98671C">
              <w:rPr>
                <w:rFonts w:ascii="Times New Roman" w:hAnsi="Times New Roman" w:cs="Times New Roman"/>
              </w:rPr>
              <w:t>&lt;0.0001</w:t>
            </w:r>
          </w:p>
        </w:tc>
      </w:tr>
      <w:tr w:rsidR="004627FB" w:rsidRPr="00DB4C09" w14:paraId="6BBEA028" w14:textId="77777777" w:rsidTr="00110C31">
        <w:trPr>
          <w:trHeight w:val="116"/>
        </w:trPr>
        <w:tc>
          <w:tcPr>
            <w:tcW w:w="5682" w:type="dxa"/>
            <w:shd w:val="clear" w:color="auto" w:fill="auto"/>
          </w:tcPr>
          <w:p w14:paraId="6F38D213" w14:textId="77777777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Model 4</w:t>
            </w:r>
            <w:r w:rsidRPr="00DB4C09">
              <w:rPr>
                <w:rFonts w:ascii="Times New Roman" w:eastAsia="Calibri" w:hAnsi="Times New Roman" w:cs="Times New Roman"/>
                <w:b/>
              </w:rPr>
              <w:t xml:space="preserve">: </w:t>
            </w:r>
            <w:r>
              <w:rPr>
                <w:rFonts w:ascii="Times New Roman" w:eastAsia="Calibri" w:hAnsi="Times New Roman" w:cs="Times New Roman"/>
              </w:rPr>
              <w:t>Model 3</w:t>
            </w:r>
            <w:r w:rsidRPr="00DB4C09">
              <w:rPr>
                <w:rFonts w:ascii="Times New Roman" w:eastAsia="Calibri" w:hAnsi="Times New Roman" w:cs="Times New Roman"/>
              </w:rPr>
              <w:t xml:space="preserve"> + eGFR and </w:t>
            </w:r>
            <w:r>
              <w:rPr>
                <w:rFonts w:ascii="Times New Roman" w:eastAsia="Calibri" w:hAnsi="Times New Roman" w:cs="Times New Roman"/>
              </w:rPr>
              <w:t xml:space="preserve">log </w:t>
            </w:r>
            <w:r w:rsidRPr="00DB4C09">
              <w:rPr>
                <w:rFonts w:ascii="Times New Roman" w:eastAsia="Calibri" w:hAnsi="Times New Roman" w:cs="Times New Roman"/>
              </w:rPr>
              <w:t>UACR at baseline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14:paraId="71E00415" w14:textId="747E276C" w:rsidR="004627FB" w:rsidRPr="00953E5A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3.36</w:t>
            </w:r>
            <w:r w:rsidRPr="00953E5A">
              <w:rPr>
                <w:rFonts w:ascii="Times New Roman" w:hAnsi="Times New Roman" w:cs="Times New Roman"/>
              </w:rPr>
              <w:t xml:space="preserve"> (2.</w:t>
            </w:r>
            <w:r>
              <w:rPr>
                <w:rFonts w:ascii="Times New Roman" w:hAnsi="Times New Roman" w:cs="Times New Roman"/>
              </w:rPr>
              <w:t>50</w:t>
            </w:r>
            <w:r w:rsidRPr="00953E5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4.51</w:t>
            </w:r>
            <w:r w:rsidRPr="00953E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A098A19" w14:textId="77777777" w:rsidR="004627FB" w:rsidRPr="00953E5A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953E5A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1B03AD49" w14:textId="77777777" w:rsidR="004627FB" w:rsidRPr="00953E5A" w:rsidRDefault="004627FB" w:rsidP="00102AD7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2.58 (1.65</w:t>
            </w:r>
            <w:r w:rsidRPr="00953E5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4.04</w:t>
            </w:r>
            <w:r w:rsidRPr="00953E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71B98F1" w14:textId="77777777" w:rsidR="004627FB" w:rsidRPr="00953E5A" w:rsidRDefault="004627FB" w:rsidP="00451436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98671C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78C74411" w14:textId="77777777" w:rsidR="004627FB" w:rsidRPr="00953E5A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4.17 </w:t>
            </w:r>
            <w:r w:rsidRPr="00953E5A">
              <w:rPr>
                <w:rFonts w:ascii="Times New Roman" w:hAnsi="Times New Roman" w:cs="Times New Roman"/>
              </w:rPr>
              <w:t>(2.</w:t>
            </w:r>
            <w:r>
              <w:rPr>
                <w:rFonts w:ascii="Times New Roman" w:hAnsi="Times New Roman" w:cs="Times New Roman"/>
              </w:rPr>
              <w:t>78</w:t>
            </w:r>
            <w:r w:rsidRPr="00953E5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6.24</w:t>
            </w:r>
            <w:r w:rsidRPr="00953E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F8B3D62" w14:textId="77777777" w:rsidR="004627FB" w:rsidRPr="00953E5A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953E5A">
              <w:rPr>
                <w:rFonts w:ascii="Times New Roman" w:hAnsi="Times New Roman" w:cs="Times New Roman"/>
              </w:rPr>
              <w:t>&lt;0.0001</w:t>
            </w:r>
          </w:p>
        </w:tc>
      </w:tr>
      <w:tr w:rsidR="004627FB" w:rsidRPr="00DB4C09" w14:paraId="5591C031" w14:textId="77777777" w:rsidTr="009E773D">
        <w:trPr>
          <w:trHeight w:val="296"/>
        </w:trPr>
        <w:tc>
          <w:tcPr>
            <w:tcW w:w="5682" w:type="dxa"/>
            <w:tcBorders>
              <w:bottom w:val="single" w:sz="4" w:space="0" w:color="auto"/>
            </w:tcBorders>
            <w:shd w:val="clear" w:color="auto" w:fill="auto"/>
          </w:tcPr>
          <w:p w14:paraId="0729A3FE" w14:textId="77777777" w:rsidR="004627FB" w:rsidRPr="00DB4C09" w:rsidRDefault="004627FB" w:rsidP="004514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Model 5</w:t>
            </w:r>
            <w:r w:rsidRPr="00DB4C09">
              <w:rPr>
                <w:rFonts w:ascii="Times New Roman" w:eastAsia="Calibri" w:hAnsi="Times New Roman" w:cs="Times New Roman"/>
                <w:b/>
              </w:rPr>
              <w:t xml:space="preserve">: </w:t>
            </w:r>
            <w:r>
              <w:rPr>
                <w:rFonts w:ascii="Times New Roman" w:eastAsia="Calibri" w:hAnsi="Times New Roman" w:cs="Times New Roman"/>
              </w:rPr>
              <w:t>Model 4</w:t>
            </w:r>
            <w:r w:rsidRPr="00DB4C09">
              <w:rPr>
                <w:rFonts w:ascii="Times New Roman" w:eastAsia="Calibri" w:hAnsi="Times New Roman" w:cs="Times New Roman"/>
              </w:rPr>
              <w:t xml:space="preserve"> + </w:t>
            </w:r>
            <w:r>
              <w:rPr>
                <w:rFonts w:ascii="Times New Roman" w:eastAsia="Calibri" w:hAnsi="Times New Roman" w:cs="Times New Roman"/>
              </w:rPr>
              <w:t xml:space="preserve">last </w:t>
            </w:r>
            <w:r w:rsidRPr="00DB4C09">
              <w:rPr>
                <w:rFonts w:ascii="Times New Roman" w:eastAsia="Calibri" w:hAnsi="Times New Roman" w:cs="Times New Roman"/>
              </w:rPr>
              <w:t xml:space="preserve">eGFR and </w:t>
            </w:r>
            <w:r>
              <w:rPr>
                <w:rFonts w:ascii="Times New Roman" w:eastAsia="Calibri" w:hAnsi="Times New Roman" w:cs="Times New Roman"/>
              </w:rPr>
              <w:t xml:space="preserve">log </w:t>
            </w:r>
            <w:r w:rsidRPr="00DB4C09">
              <w:rPr>
                <w:rFonts w:ascii="Times New Roman" w:eastAsia="Calibri" w:hAnsi="Times New Roman" w:cs="Times New Roman"/>
              </w:rPr>
              <w:t>UACR</w:t>
            </w:r>
            <w:r>
              <w:rPr>
                <w:rFonts w:ascii="Times New Roman" w:eastAsia="Calibri" w:hAnsi="Times New Roman" w:cs="Times New Roman"/>
              </w:rPr>
              <w:t xml:space="preserve"> before</w:t>
            </w:r>
            <w:r w:rsidRPr="00DB4C09">
              <w:rPr>
                <w:rFonts w:ascii="Times New Roman" w:eastAsia="Calibri" w:hAnsi="Times New Roman" w:cs="Times New Roman"/>
              </w:rPr>
              <w:t xml:space="preserve"> censoring or event</w:t>
            </w:r>
          </w:p>
        </w:tc>
        <w:tc>
          <w:tcPr>
            <w:tcW w:w="1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F08F" w14:textId="7C0AA593" w:rsidR="004627FB" w:rsidRPr="00953E5A" w:rsidRDefault="004627FB" w:rsidP="00102AD7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4.90 (3.44</w:t>
            </w:r>
            <w:r w:rsidRPr="00953E5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6.99</w:t>
            </w:r>
            <w:r w:rsidRPr="00953E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7E0D7B02" w14:textId="77777777" w:rsidR="004627FB" w:rsidRPr="00953E5A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953E5A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</w:tcBorders>
          </w:tcPr>
          <w:p w14:paraId="6634EC7E" w14:textId="01FAC7C1" w:rsidR="004627FB" w:rsidRPr="00953E5A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 (2.19-6.47</w:t>
            </w:r>
            <w:r w:rsidRPr="00953E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176185DA" w14:textId="77777777" w:rsidR="004627FB" w:rsidRPr="00953E5A" w:rsidRDefault="004627FB" w:rsidP="00451436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98671C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</w:tcBorders>
          </w:tcPr>
          <w:p w14:paraId="1358BB23" w14:textId="51A2208E" w:rsidR="004627FB" w:rsidRPr="00953E5A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6.20</w:t>
            </w:r>
            <w:r w:rsidRPr="00953E5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3.82</w:t>
            </w:r>
            <w:r w:rsidRPr="00953E5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10.0</w:t>
            </w:r>
            <w:r w:rsidRPr="00953E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</w:tcPr>
          <w:p w14:paraId="4E0FF75E" w14:textId="77777777" w:rsidR="004627FB" w:rsidRPr="00953E5A" w:rsidRDefault="004627FB" w:rsidP="00451436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953E5A">
              <w:rPr>
                <w:rFonts w:ascii="Times New Roman" w:hAnsi="Times New Roman" w:cs="Times New Roman"/>
              </w:rPr>
              <w:t>&lt;0.0001</w:t>
            </w:r>
          </w:p>
        </w:tc>
      </w:tr>
      <w:tr w:rsidR="004627FB" w:rsidRPr="00953E5A" w14:paraId="4A6CC982" w14:textId="77777777" w:rsidTr="003A0B46">
        <w:trPr>
          <w:trHeight w:val="419"/>
        </w:trPr>
        <w:tc>
          <w:tcPr>
            <w:tcW w:w="1380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685F3" w14:textId="77777777" w:rsidR="004627FB" w:rsidRDefault="004627FB" w:rsidP="00451436">
            <w:pPr>
              <w:spacing w:before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Data are based on the analysis of 4,758 participants who completed 5 years of follow-up and/or had an HF events within that time interval. Included were 832 participants with rapid kidney function decline and 303 participants with an HF event.</w:t>
            </w:r>
          </w:p>
          <w:p w14:paraId="7B0D7DE3" w14:textId="77777777" w:rsidR="004627FB" w:rsidRPr="00953E5A" w:rsidRDefault="004627FB" w:rsidP="00451436">
            <w:pPr>
              <w:spacing w:before="120"/>
              <w:rPr>
                <w:rFonts w:ascii="Times New Roman" w:hAnsi="Times New Roman" w:cs="Times New Roman"/>
              </w:rPr>
            </w:pPr>
            <w:r w:rsidRPr="00953E5A">
              <w:rPr>
                <w:rFonts w:ascii="Times New Roman" w:hAnsi="Times New Roman" w:cs="Times New Roman"/>
                <w:bCs/>
              </w:rPr>
              <w:t xml:space="preserve">Abbreviations: </w:t>
            </w:r>
            <w:r>
              <w:rPr>
                <w:rFonts w:ascii="Times New Roman" w:hAnsi="Times New Roman" w:cs="Times New Roman"/>
                <w:bCs/>
              </w:rPr>
              <w:t>O</w:t>
            </w:r>
            <w:r w:rsidRPr="00953E5A">
              <w:rPr>
                <w:rFonts w:ascii="Times New Roman" w:hAnsi="Times New Roman" w:cs="Times New Roman"/>
                <w:bCs/>
              </w:rPr>
              <w:t xml:space="preserve">R, </w:t>
            </w:r>
            <w:r>
              <w:rPr>
                <w:rFonts w:ascii="Times New Roman" w:hAnsi="Times New Roman" w:cs="Times New Roman"/>
                <w:bCs/>
              </w:rPr>
              <w:t>odds</w:t>
            </w:r>
            <w:r w:rsidRPr="00953E5A">
              <w:rPr>
                <w:rFonts w:ascii="Times New Roman" w:hAnsi="Times New Roman" w:cs="Times New Roman"/>
                <w:bCs/>
              </w:rPr>
              <w:t xml:space="preserve"> ratio; 95% CI, 95% confidence interval; BMI, body mass index; WC, waist circumference; HbA1c, glycated hemoglobin; SBP, systolic blood pressure; </w:t>
            </w:r>
            <w:r>
              <w:rPr>
                <w:rFonts w:ascii="Times New Roman" w:hAnsi="Times New Roman" w:cs="Times New Roman"/>
                <w:bCs/>
              </w:rPr>
              <w:t xml:space="preserve">RASB, renin-angiotensin blockers; </w:t>
            </w:r>
            <w:r w:rsidRPr="00953E5A">
              <w:rPr>
                <w:rFonts w:ascii="Times New Roman" w:hAnsi="Times New Roman" w:cs="Times New Roman"/>
                <w:bCs/>
              </w:rPr>
              <w:t xml:space="preserve">CVD, cardiovascular disease; eGFR, estimated glomerular filtration rate; UACR, </w:t>
            </w:r>
            <w:r w:rsidRPr="00953E5A">
              <w:rPr>
                <w:rFonts w:ascii="Times New Roman" w:hAnsi="Times New Roman" w:cs="Times New Roman"/>
              </w:rPr>
              <w:t>urine albumin-creatinine ratio</w:t>
            </w:r>
          </w:p>
          <w:p w14:paraId="4FA3652A" w14:textId="77777777" w:rsidR="004627FB" w:rsidRPr="00953E5A" w:rsidRDefault="004627FB" w:rsidP="00451436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1C8B7542" w14:textId="35594C77" w:rsidR="00AC393E" w:rsidRDefault="00AC393E"/>
    <w:p w14:paraId="4B2E715C" w14:textId="61BBA448" w:rsidR="008E0D24" w:rsidRDefault="008E0D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9A4375" w14:textId="6E37130F" w:rsidR="00F4735E" w:rsidRDefault="00F4735E" w:rsidP="00F4735E">
      <w:pPr>
        <w:rPr>
          <w:rFonts w:ascii="Times New Roman" w:hAnsi="Times New Roman" w:cs="Times New Roman"/>
        </w:rPr>
      </w:pPr>
    </w:p>
    <w:tbl>
      <w:tblPr>
        <w:tblStyle w:val="TableGrid"/>
        <w:tblW w:w="9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6"/>
        <w:gridCol w:w="2011"/>
        <w:gridCol w:w="1556"/>
        <w:gridCol w:w="1610"/>
        <w:gridCol w:w="1739"/>
      </w:tblGrid>
      <w:tr w:rsidR="008E0D24" w14:paraId="46F1C5F8" w14:textId="77777777" w:rsidTr="00077938">
        <w:trPr>
          <w:trHeight w:val="705"/>
        </w:trPr>
        <w:tc>
          <w:tcPr>
            <w:tcW w:w="915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F04D1D0" w14:textId="260D0048" w:rsidR="008E0D24" w:rsidRPr="008D41E5" w:rsidRDefault="009F0B8D" w:rsidP="008E6F38">
            <w:pPr>
              <w:pStyle w:val="Heading1"/>
              <w:rPr>
                <w:rFonts w:ascii="Times New Roman" w:eastAsia="Calibri" w:hAnsi="Times New Roman" w:cs="Times New Roman"/>
                <w:b/>
              </w:rPr>
            </w:pPr>
            <w:bookmarkStart w:id="8" w:name="_Toc135312044"/>
            <w:r>
              <w:rPr>
                <w:rFonts w:ascii="Times New Roman" w:eastAsia="Calibri" w:hAnsi="Times New Roman" w:cs="Times New Roman"/>
                <w:b/>
                <w:color w:val="auto"/>
                <w:sz w:val="22"/>
              </w:rPr>
              <w:t>Supplementary Table 4</w:t>
            </w:r>
            <w:r w:rsidR="008E0D24" w:rsidRPr="008D41E5">
              <w:rPr>
                <w:rFonts w:ascii="Times New Roman" w:eastAsia="Calibri" w:hAnsi="Times New Roman" w:cs="Times New Roman"/>
                <w:b/>
                <w:color w:val="auto"/>
                <w:sz w:val="22"/>
              </w:rPr>
              <w:t xml:space="preserve">. </w:t>
            </w:r>
            <w:r w:rsidR="00077938" w:rsidRPr="008D41E5">
              <w:rPr>
                <w:rFonts w:ascii="Times New Roman" w:eastAsia="Calibri" w:hAnsi="Times New Roman" w:cs="Times New Roman"/>
                <w:b/>
                <w:color w:val="auto"/>
                <w:sz w:val="22"/>
              </w:rPr>
              <w:t xml:space="preserve">Odds of HF </w:t>
            </w:r>
            <w:r w:rsidR="008E6F38">
              <w:rPr>
                <w:rFonts w:ascii="Times New Roman" w:eastAsia="Calibri" w:hAnsi="Times New Roman" w:cs="Times New Roman"/>
                <w:b/>
                <w:color w:val="auto"/>
                <w:sz w:val="22"/>
              </w:rPr>
              <w:t xml:space="preserve">within 4 years from baseline </w:t>
            </w:r>
            <w:r w:rsidR="00077938" w:rsidRPr="008D41E5">
              <w:rPr>
                <w:rFonts w:ascii="Times New Roman" w:eastAsia="Calibri" w:hAnsi="Times New Roman" w:cs="Times New Roman"/>
                <w:b/>
                <w:color w:val="auto"/>
                <w:sz w:val="22"/>
              </w:rPr>
              <w:t>according to baseline eGFR and UACR classes.</w:t>
            </w:r>
            <w:bookmarkEnd w:id="8"/>
          </w:p>
        </w:tc>
      </w:tr>
      <w:tr w:rsidR="008E0D24" w14:paraId="27165506" w14:textId="77777777" w:rsidTr="00E7092B">
        <w:trPr>
          <w:trHeight w:val="705"/>
        </w:trPr>
        <w:tc>
          <w:tcPr>
            <w:tcW w:w="2236" w:type="dxa"/>
            <w:vAlign w:val="center"/>
          </w:tcPr>
          <w:p w14:paraId="5C9645D6" w14:textId="77777777" w:rsidR="008E0D24" w:rsidRDefault="008E0D24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Baseline eGFR</w:t>
            </w:r>
          </w:p>
          <w:p w14:paraId="0C021503" w14:textId="77777777" w:rsidR="008E0D24" w:rsidRDefault="008E0D24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(ml/min/1.73 m</w:t>
            </w:r>
            <w:r w:rsidRPr="00694E46">
              <w:rPr>
                <w:rFonts w:ascii="Times New Roman" w:eastAsia="Calibri" w:hAnsi="Times New Roman" w:cs="Times New Roman"/>
                <w:b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2011" w:type="dxa"/>
            <w:vAlign w:val="center"/>
          </w:tcPr>
          <w:p w14:paraId="46ECC7A4" w14:textId="77777777" w:rsidR="008E0D24" w:rsidRDefault="008E0D24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Baseline UACR</w:t>
            </w:r>
          </w:p>
          <w:p w14:paraId="04B3B739" w14:textId="77777777" w:rsidR="008E0D24" w:rsidRDefault="008E0D24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(mg/g)</w:t>
            </w:r>
          </w:p>
        </w:tc>
        <w:tc>
          <w:tcPr>
            <w:tcW w:w="1556" w:type="dxa"/>
            <w:vAlign w:val="center"/>
          </w:tcPr>
          <w:p w14:paraId="075F587D" w14:textId="77777777" w:rsidR="008E0D24" w:rsidRDefault="008E0D24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No HF</w:t>
            </w:r>
          </w:p>
          <w:p w14:paraId="7D88B49C" w14:textId="3ED079EB" w:rsidR="00DB3EA6" w:rsidRDefault="00DB3EA6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 (%)</w:t>
            </w:r>
          </w:p>
        </w:tc>
        <w:tc>
          <w:tcPr>
            <w:tcW w:w="1610" w:type="dxa"/>
            <w:vAlign w:val="center"/>
          </w:tcPr>
          <w:p w14:paraId="38D3D45D" w14:textId="77777777" w:rsidR="008E0D24" w:rsidRDefault="008E0D24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HF</w:t>
            </w:r>
          </w:p>
          <w:p w14:paraId="0085B9A4" w14:textId="0D60F911" w:rsidR="00DB3EA6" w:rsidRDefault="00DB3EA6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 (%)</w:t>
            </w:r>
          </w:p>
        </w:tc>
        <w:tc>
          <w:tcPr>
            <w:tcW w:w="1739" w:type="dxa"/>
            <w:vAlign w:val="center"/>
          </w:tcPr>
          <w:p w14:paraId="633A9166" w14:textId="77777777" w:rsidR="001C3505" w:rsidRDefault="001C3505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Adjusted</w:t>
            </w:r>
          </w:p>
          <w:p w14:paraId="252F6A86" w14:textId="381A47A0" w:rsidR="008E0D24" w:rsidRDefault="008E0D24" w:rsidP="00E7092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OR (95% CI)</w:t>
            </w:r>
          </w:p>
        </w:tc>
      </w:tr>
      <w:tr w:rsidR="008E0D24" w14:paraId="201C2AA0" w14:textId="77777777" w:rsidTr="00E7092B">
        <w:trPr>
          <w:trHeight w:val="498"/>
        </w:trPr>
        <w:tc>
          <w:tcPr>
            <w:tcW w:w="2236" w:type="dxa"/>
            <w:vAlign w:val="center"/>
          </w:tcPr>
          <w:p w14:paraId="1EC88AF4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≥90</w:t>
            </w:r>
          </w:p>
        </w:tc>
        <w:tc>
          <w:tcPr>
            <w:tcW w:w="2011" w:type="dxa"/>
            <w:vAlign w:val="center"/>
          </w:tcPr>
          <w:p w14:paraId="0E878494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&lt;30</w:t>
            </w:r>
          </w:p>
        </w:tc>
        <w:tc>
          <w:tcPr>
            <w:tcW w:w="1556" w:type="dxa"/>
            <w:vAlign w:val="center"/>
          </w:tcPr>
          <w:p w14:paraId="7FF5D9FF" w14:textId="40F85CB9" w:rsidR="008E0D24" w:rsidRPr="0069222E" w:rsidRDefault="00713503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2,452 (33.8</w:t>
            </w:r>
            <w:r w:rsidR="008E0D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610" w:type="dxa"/>
            <w:vAlign w:val="center"/>
          </w:tcPr>
          <w:p w14:paraId="15B904FC" w14:textId="53FA7D9C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  <w:r w:rsidR="008E0D24">
              <w:rPr>
                <w:rFonts w:ascii="Times New Roman" w:eastAsia="Calibri" w:hAnsi="Times New Roman" w:cs="Times New Roman"/>
              </w:rPr>
              <w:t xml:space="preserve"> (13.0)</w:t>
            </w:r>
            <w:r w:rsidR="008E0D24" w:rsidRPr="0069222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39" w:type="dxa"/>
            <w:vAlign w:val="center"/>
          </w:tcPr>
          <w:p w14:paraId="760104A5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(ref)</w:t>
            </w:r>
          </w:p>
        </w:tc>
      </w:tr>
      <w:tr w:rsidR="008E0D24" w14:paraId="1713F302" w14:textId="77777777" w:rsidTr="00E7092B">
        <w:trPr>
          <w:trHeight w:val="498"/>
        </w:trPr>
        <w:tc>
          <w:tcPr>
            <w:tcW w:w="2236" w:type="dxa"/>
            <w:vAlign w:val="center"/>
          </w:tcPr>
          <w:p w14:paraId="739BF930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≥90</w:t>
            </w:r>
          </w:p>
        </w:tc>
        <w:tc>
          <w:tcPr>
            <w:tcW w:w="2011" w:type="dxa"/>
            <w:vAlign w:val="center"/>
          </w:tcPr>
          <w:p w14:paraId="41B3A810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≥30</w:t>
            </w:r>
          </w:p>
        </w:tc>
        <w:tc>
          <w:tcPr>
            <w:tcW w:w="1556" w:type="dxa"/>
            <w:vAlign w:val="center"/>
          </w:tcPr>
          <w:p w14:paraId="244350F2" w14:textId="3B687AFE" w:rsidR="008E0D24" w:rsidRPr="0069222E" w:rsidRDefault="00713503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1,009</w:t>
            </w:r>
            <w:r w:rsidR="008E0D24">
              <w:rPr>
                <w:rFonts w:ascii="Times New Roman" w:eastAsia="Calibri" w:hAnsi="Times New Roman" w:cs="Times New Roman"/>
              </w:rPr>
              <w:t xml:space="preserve"> (13.9)</w:t>
            </w:r>
          </w:p>
        </w:tc>
        <w:tc>
          <w:tcPr>
            <w:tcW w:w="1610" w:type="dxa"/>
            <w:vAlign w:val="center"/>
          </w:tcPr>
          <w:p w14:paraId="4585134E" w14:textId="3A9D60B1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  <w:r w:rsidR="008E0D24" w:rsidRPr="0069222E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22.1</w:t>
            </w:r>
            <w:r w:rsidR="008E0D24" w:rsidRPr="0069222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39" w:type="dxa"/>
            <w:vAlign w:val="center"/>
          </w:tcPr>
          <w:p w14:paraId="1D426471" w14:textId="26B2A0A6" w:rsidR="008E0D24" w:rsidRPr="0069222E" w:rsidRDefault="008E0D24" w:rsidP="001C35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4723">
              <w:rPr>
                <w:rFonts w:ascii="Times New Roman" w:eastAsia="Calibri" w:hAnsi="Times New Roman" w:cs="Times New Roman"/>
              </w:rPr>
              <w:t>3.</w:t>
            </w:r>
            <w:r w:rsidR="001C3505">
              <w:rPr>
                <w:rFonts w:ascii="Times New Roman" w:eastAsia="Calibri" w:hAnsi="Times New Roman" w:cs="Times New Roman"/>
              </w:rPr>
              <w:t>51 (2.15-5.74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8E0D24" w14:paraId="3B002493" w14:textId="77777777" w:rsidTr="00E7092B">
        <w:trPr>
          <w:trHeight w:val="498"/>
        </w:trPr>
        <w:tc>
          <w:tcPr>
            <w:tcW w:w="2236" w:type="dxa"/>
            <w:vAlign w:val="center"/>
          </w:tcPr>
          <w:p w14:paraId="735E50CA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60-89</w:t>
            </w:r>
          </w:p>
        </w:tc>
        <w:tc>
          <w:tcPr>
            <w:tcW w:w="2011" w:type="dxa"/>
            <w:vAlign w:val="center"/>
          </w:tcPr>
          <w:p w14:paraId="044E5703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&lt;30</w:t>
            </w:r>
          </w:p>
        </w:tc>
        <w:tc>
          <w:tcPr>
            <w:tcW w:w="1556" w:type="dxa"/>
            <w:vAlign w:val="center"/>
          </w:tcPr>
          <w:p w14:paraId="4C6CCADB" w14:textId="7AD87649" w:rsidR="008E0D24" w:rsidRPr="0069222E" w:rsidRDefault="00713503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2,172</w:t>
            </w:r>
            <w:r w:rsidR="001C3505">
              <w:rPr>
                <w:rFonts w:ascii="Times New Roman" w:eastAsia="Calibri" w:hAnsi="Times New Roman" w:cs="Times New Roman"/>
              </w:rPr>
              <w:t xml:space="preserve"> (30.0</w:t>
            </w:r>
            <w:r w:rsidR="008E0D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610" w:type="dxa"/>
            <w:vAlign w:val="center"/>
          </w:tcPr>
          <w:p w14:paraId="04AF1951" w14:textId="43874895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  <w:r w:rsidR="008E0D24" w:rsidRPr="0069222E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18.1</w:t>
            </w:r>
            <w:r w:rsidR="008E0D24" w:rsidRPr="0069222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39" w:type="dxa"/>
            <w:vAlign w:val="center"/>
          </w:tcPr>
          <w:p w14:paraId="4C6ADF2A" w14:textId="134DA827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1.17 (0.71-1.94</w:t>
            </w:r>
            <w:r w:rsidR="008E0D24" w:rsidRPr="00164723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8E0D24" w14:paraId="25DF6552" w14:textId="77777777" w:rsidTr="00E7092B">
        <w:trPr>
          <w:trHeight w:val="498"/>
        </w:trPr>
        <w:tc>
          <w:tcPr>
            <w:tcW w:w="2236" w:type="dxa"/>
            <w:vAlign w:val="center"/>
          </w:tcPr>
          <w:p w14:paraId="0F87FED6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60-89</w:t>
            </w:r>
          </w:p>
        </w:tc>
        <w:tc>
          <w:tcPr>
            <w:tcW w:w="2011" w:type="dxa"/>
            <w:vAlign w:val="center"/>
          </w:tcPr>
          <w:p w14:paraId="6F480CA4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≥30</w:t>
            </w:r>
          </w:p>
        </w:tc>
        <w:tc>
          <w:tcPr>
            <w:tcW w:w="1556" w:type="dxa"/>
            <w:vAlign w:val="center"/>
          </w:tcPr>
          <w:p w14:paraId="3A19D28F" w14:textId="231878E3" w:rsidR="008E0D24" w:rsidRPr="0069222E" w:rsidRDefault="00713503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948</w:t>
            </w:r>
            <w:r w:rsidR="001C3505">
              <w:rPr>
                <w:rFonts w:ascii="Times New Roman" w:eastAsia="Calibri" w:hAnsi="Times New Roman" w:cs="Times New Roman"/>
              </w:rPr>
              <w:t xml:space="preserve"> (13.1</w:t>
            </w:r>
            <w:r w:rsidR="008E0D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610" w:type="dxa"/>
            <w:vAlign w:val="center"/>
          </w:tcPr>
          <w:p w14:paraId="0BAF8FD8" w14:textId="5A7BE9FA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  <w:r w:rsidR="008E0D24" w:rsidRPr="0069222E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28.4</w:t>
            </w:r>
            <w:r w:rsidR="008E0D24" w:rsidRPr="0069222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39" w:type="dxa"/>
            <w:vAlign w:val="center"/>
          </w:tcPr>
          <w:p w14:paraId="692E076A" w14:textId="28579D96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3.53 (2.18-5.71</w:t>
            </w:r>
            <w:r w:rsidR="008E0D24" w:rsidRPr="00164723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8E0D24" w14:paraId="16428DB9" w14:textId="77777777" w:rsidTr="00E7092B">
        <w:trPr>
          <w:trHeight w:val="498"/>
        </w:trPr>
        <w:tc>
          <w:tcPr>
            <w:tcW w:w="2236" w:type="dxa"/>
            <w:vAlign w:val="center"/>
          </w:tcPr>
          <w:p w14:paraId="063EBF47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&lt;60</w:t>
            </w:r>
          </w:p>
        </w:tc>
        <w:tc>
          <w:tcPr>
            <w:tcW w:w="2011" w:type="dxa"/>
            <w:vAlign w:val="center"/>
          </w:tcPr>
          <w:p w14:paraId="303CBB05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&lt;30</w:t>
            </w:r>
          </w:p>
        </w:tc>
        <w:tc>
          <w:tcPr>
            <w:tcW w:w="1556" w:type="dxa"/>
            <w:vAlign w:val="center"/>
          </w:tcPr>
          <w:p w14:paraId="24DF7972" w14:textId="3C50EE86" w:rsidR="008E0D24" w:rsidRPr="0069222E" w:rsidRDefault="00713503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390</w:t>
            </w:r>
            <w:r w:rsidR="001C3505">
              <w:rPr>
                <w:rFonts w:ascii="Times New Roman" w:eastAsia="Calibri" w:hAnsi="Times New Roman" w:cs="Times New Roman"/>
              </w:rPr>
              <w:t xml:space="preserve"> (5.4</w:t>
            </w:r>
            <w:r w:rsidR="008E0D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610" w:type="dxa"/>
            <w:vAlign w:val="center"/>
          </w:tcPr>
          <w:p w14:paraId="2C42E0F5" w14:textId="2AFF9075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8E0D24" w:rsidRPr="0069222E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7.9</w:t>
            </w:r>
            <w:r w:rsidR="008E0D24" w:rsidRPr="0069222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39" w:type="dxa"/>
            <w:vAlign w:val="center"/>
          </w:tcPr>
          <w:p w14:paraId="1CBCE8FA" w14:textId="4AE08304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2.12 (1.11-4.03</w:t>
            </w:r>
            <w:r w:rsidR="008E0D24" w:rsidRPr="00164723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8E0D24" w14:paraId="3E54AA33" w14:textId="77777777" w:rsidTr="00E7092B">
        <w:trPr>
          <w:trHeight w:val="498"/>
        </w:trPr>
        <w:tc>
          <w:tcPr>
            <w:tcW w:w="2236" w:type="dxa"/>
            <w:vAlign w:val="center"/>
          </w:tcPr>
          <w:p w14:paraId="1243AFF3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&lt;60</w:t>
            </w:r>
          </w:p>
        </w:tc>
        <w:tc>
          <w:tcPr>
            <w:tcW w:w="2011" w:type="dxa"/>
            <w:vAlign w:val="center"/>
          </w:tcPr>
          <w:p w14:paraId="49C1CA87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22E">
              <w:rPr>
                <w:rFonts w:ascii="Times New Roman" w:eastAsia="Calibri" w:hAnsi="Times New Roman" w:cs="Times New Roman"/>
              </w:rPr>
              <w:t>≥30</w:t>
            </w:r>
          </w:p>
        </w:tc>
        <w:tc>
          <w:tcPr>
            <w:tcW w:w="1556" w:type="dxa"/>
            <w:vAlign w:val="center"/>
          </w:tcPr>
          <w:p w14:paraId="2A83814C" w14:textId="12A8E6F0" w:rsidR="008E0D24" w:rsidRPr="0069222E" w:rsidRDefault="00713503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</w:t>
            </w:r>
            <w:r w:rsidR="001C3505">
              <w:rPr>
                <w:rFonts w:ascii="Times New Roman" w:eastAsia="Calibri" w:hAnsi="Times New Roman" w:cs="Times New Roman"/>
              </w:rPr>
              <w:t xml:space="preserve"> (3.9</w:t>
            </w:r>
            <w:r w:rsidR="008E0D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610" w:type="dxa"/>
            <w:vAlign w:val="center"/>
          </w:tcPr>
          <w:p w14:paraId="12041BCD" w14:textId="5053EE92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  <w:r w:rsidR="008E0D24" w:rsidRPr="0069222E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10</w:t>
            </w:r>
            <w:r w:rsidR="008E0D24">
              <w:rPr>
                <w:rFonts w:ascii="Times New Roman" w:eastAsia="Calibri" w:hAnsi="Times New Roman" w:cs="Times New Roman"/>
              </w:rPr>
              <w:t>.6</w:t>
            </w:r>
            <w:r w:rsidR="008E0D24" w:rsidRPr="0069222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39" w:type="dxa"/>
            <w:vAlign w:val="center"/>
          </w:tcPr>
          <w:p w14:paraId="42AB3D1F" w14:textId="06DBD081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3.98 (2.19-7.23</w:t>
            </w:r>
            <w:r w:rsidR="008E0D24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8E0D24" w14:paraId="0E73971D" w14:textId="77777777" w:rsidTr="00463516">
        <w:trPr>
          <w:trHeight w:val="498"/>
        </w:trPr>
        <w:tc>
          <w:tcPr>
            <w:tcW w:w="2236" w:type="dxa"/>
            <w:tcBorders>
              <w:bottom w:val="single" w:sz="4" w:space="0" w:color="auto"/>
            </w:tcBorders>
            <w:vAlign w:val="center"/>
          </w:tcPr>
          <w:p w14:paraId="51123B7F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All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vAlign w:val="center"/>
          </w:tcPr>
          <w:p w14:paraId="4381503A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All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52EF99C9" w14:textId="5F2847F4" w:rsidR="008E0D24" w:rsidRPr="0069222E" w:rsidRDefault="00713503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7,251</w:t>
            </w:r>
            <w:r w:rsidR="008E0D24">
              <w:rPr>
                <w:rFonts w:ascii="Times New Roman" w:eastAsia="Calibri" w:hAnsi="Times New Roman" w:cs="Times New Roman"/>
              </w:rPr>
              <w:t xml:space="preserve"> (100)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14:paraId="4CEB9041" w14:textId="7DD25420" w:rsidR="008E0D24" w:rsidRPr="0069222E" w:rsidRDefault="001C3505" w:rsidP="00E7092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E0D24">
              <w:rPr>
                <w:rFonts w:ascii="Times New Roman" w:eastAsia="Calibri" w:hAnsi="Times New Roman" w:cs="Times New Roman"/>
              </w:rPr>
              <w:t>55 (100)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vAlign w:val="center"/>
          </w:tcPr>
          <w:p w14:paraId="0409FE76" w14:textId="77777777" w:rsidR="008E0D24" w:rsidRPr="0069222E" w:rsidRDefault="008E0D24" w:rsidP="00E7092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63516" w14:paraId="2D785F65" w14:textId="77777777" w:rsidTr="00463516">
        <w:trPr>
          <w:trHeight w:val="498"/>
        </w:trPr>
        <w:tc>
          <w:tcPr>
            <w:tcW w:w="915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4751F031" w14:textId="7181CC4A" w:rsidR="00463516" w:rsidRPr="00E7092B" w:rsidRDefault="00E7092B" w:rsidP="00463516">
            <w:pPr>
              <w:rPr>
                <w:rFonts w:ascii="Times New Roman" w:eastAsia="Calibri" w:hAnsi="Times New Roman" w:cs="Times New Roman"/>
                <w:b/>
              </w:rPr>
            </w:pPr>
            <w:r w:rsidRPr="00E7092B">
              <w:rPr>
                <w:rFonts w:ascii="Times New Roman" w:hAnsi="Times New Roman" w:cs="Times New Roman"/>
              </w:rPr>
              <w:t>Abbreviations: HF, heart failure; eGFR, estimated glomerular filtration rate; UACR, urinary albumin/creatinine ratio; OR, odds ratio; CI, confidence interval.</w:t>
            </w:r>
          </w:p>
        </w:tc>
      </w:tr>
    </w:tbl>
    <w:p w14:paraId="51E320CE" w14:textId="77777777" w:rsidR="008E0D24" w:rsidRDefault="008E0D24" w:rsidP="00F4735E">
      <w:pPr>
        <w:rPr>
          <w:rFonts w:ascii="Times New Roman" w:hAnsi="Times New Roman" w:cs="Times New Roman"/>
        </w:rPr>
        <w:sectPr w:rsidR="008E0D24" w:rsidSect="00A1118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46D6BCA" w14:textId="77777777" w:rsidR="00F4735E" w:rsidRPr="00DF666C" w:rsidRDefault="00F4735E" w:rsidP="008D41E5">
      <w:pPr>
        <w:pStyle w:val="Heading1"/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  <w:bookmarkStart w:id="9" w:name="_Toc135312045"/>
      <w:bookmarkStart w:id="10" w:name="_Toc130393020"/>
      <w:r w:rsidRPr="00DF666C">
        <w:rPr>
          <w:rFonts w:ascii="Times New Roman" w:eastAsia="Calibri" w:hAnsi="Times New Roman" w:cs="Times New Roman"/>
          <w:b/>
          <w:color w:val="auto"/>
          <w:sz w:val="22"/>
          <w:szCs w:val="22"/>
        </w:rPr>
        <w:lastRenderedPageBreak/>
        <w:t>Supplemental Figure 1. Measurements performed at baseline and follow-up.</w:t>
      </w:r>
      <w:bookmarkEnd w:id="9"/>
      <w:bookmarkEnd w:id="10"/>
    </w:p>
    <w:p w14:paraId="54CD215D" w14:textId="77777777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5C85C5B9" w14:textId="77777777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12FF3B5A" w14:textId="77777777" w:rsidR="00F4735E" w:rsidRPr="00DB4C09" w:rsidRDefault="00F4735E" w:rsidP="00F4735E">
      <w:pPr>
        <w:rPr>
          <w:rFonts w:ascii="Calibri" w:eastAsia="Calibri" w:hAnsi="Calibri" w:cs="Times New Roman"/>
          <w:b/>
        </w:rPr>
      </w:pP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593F50" wp14:editId="2BDED9F9">
                <wp:simplePos x="0" y="0"/>
                <wp:positionH relativeFrom="column">
                  <wp:posOffset>650240</wp:posOffset>
                </wp:positionH>
                <wp:positionV relativeFrom="paragraph">
                  <wp:posOffset>969962</wp:posOffset>
                </wp:positionV>
                <wp:extent cx="4755553" cy="13635"/>
                <wp:effectExtent l="0" t="76200" r="26035" b="100965"/>
                <wp:wrapNone/>
                <wp:docPr id="6" name="Straight Connector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06CD25-8B92-4B77-8DAD-2D6AC8ED544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55553" cy="136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472C4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CD8B2A3" id="Straight Connector 5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2pt,76.35pt" to="425.6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" strokecolor="#4472c4">
                <v:stroke endarrow="open"/>
                <o:lock v:ext="edit" shapetype="f"/>
              </v:line>
            </w:pict>
          </mc:Fallback>
        </mc:AlternateContent>
      </w: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5CED3E" wp14:editId="4B061773">
                <wp:simplePos x="0" y="0"/>
                <wp:positionH relativeFrom="column">
                  <wp:posOffset>457200</wp:posOffset>
                </wp:positionH>
                <wp:positionV relativeFrom="paragraph">
                  <wp:posOffset>783907</wp:posOffset>
                </wp:positionV>
                <wp:extent cx="192947" cy="220211"/>
                <wp:effectExtent l="0" t="0" r="17145" b="27940"/>
                <wp:wrapNone/>
                <wp:docPr id="7" name="Ova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044BB1-D84C-489F-B862-4C9D39BD3DD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47" cy="220211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A8AB889" id="Oval 6" o:spid="_x0000_s1026" style="position:absolute;margin-left:36pt;margin-top:61.7pt;width:15.2pt;height:17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" fillcolor="#4472c4" strokecolor="#2f528f" strokeweight="1pt">
                <v:stroke joinstyle="miter"/>
              </v:oval>
            </w:pict>
          </mc:Fallback>
        </mc:AlternateContent>
      </w: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BE6BE5" wp14:editId="7B3E1737">
                <wp:simplePos x="0" y="0"/>
                <wp:positionH relativeFrom="column">
                  <wp:posOffset>1773555</wp:posOffset>
                </wp:positionH>
                <wp:positionV relativeFrom="paragraph">
                  <wp:posOffset>829627</wp:posOffset>
                </wp:positionV>
                <wp:extent cx="124438" cy="144710"/>
                <wp:effectExtent l="0" t="0" r="28575" b="27305"/>
                <wp:wrapNone/>
                <wp:docPr id="13" name="Oval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AEFEB8-4F14-4143-9B00-37C19AB3C8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38" cy="144710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42098B1" id="Oval 12" o:spid="_x0000_s1026" style="position:absolute;margin-left:139.65pt;margin-top:65.3pt;width:9.8pt;height:11.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" fillcolor="#4472c4" strokecolor="#2f528f" strokeweight="1pt">
                <v:stroke joinstyle="miter"/>
              </v:oval>
            </w:pict>
          </mc:Fallback>
        </mc:AlternateContent>
      </w: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0D8FD2" wp14:editId="5B53220F">
                <wp:simplePos x="0" y="0"/>
                <wp:positionH relativeFrom="column">
                  <wp:posOffset>2903855</wp:posOffset>
                </wp:positionH>
                <wp:positionV relativeFrom="paragraph">
                  <wp:posOffset>835342</wp:posOffset>
                </wp:positionV>
                <wp:extent cx="124438" cy="144710"/>
                <wp:effectExtent l="0" t="0" r="28575" b="27305"/>
                <wp:wrapNone/>
                <wp:docPr id="14" name="Oval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05F64D-5190-4B8C-A173-0011437CFA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38" cy="144710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DA730EF" id="Oval 13" o:spid="_x0000_s1026" style="position:absolute;margin-left:228.65pt;margin-top:65.75pt;width:9.8pt;height:11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" fillcolor="#4472c4" strokecolor="#2f528f" strokeweight="1pt">
                <v:stroke joinstyle="miter"/>
              </v:oval>
            </w:pict>
          </mc:Fallback>
        </mc:AlternateContent>
      </w: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4E9130" wp14:editId="24249BF5">
                <wp:simplePos x="0" y="0"/>
                <wp:positionH relativeFrom="column">
                  <wp:posOffset>4013200</wp:posOffset>
                </wp:positionH>
                <wp:positionV relativeFrom="paragraph">
                  <wp:posOffset>835342</wp:posOffset>
                </wp:positionV>
                <wp:extent cx="124438" cy="144710"/>
                <wp:effectExtent l="0" t="0" r="28575" b="27305"/>
                <wp:wrapNone/>
                <wp:docPr id="5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38" cy="144710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E0A3B21" id="Oval 14" o:spid="_x0000_s1026" style="position:absolute;margin-left:316pt;margin-top:65.75pt;width:9.8pt;height:11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" fillcolor="#4472c4" strokecolor="#2f528f" strokeweight="1pt">
                <v:stroke joinstyle="miter"/>
              </v:oval>
            </w:pict>
          </mc:Fallback>
        </mc:AlternateContent>
      </w: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7FBE5A" wp14:editId="5EB64CF3">
                <wp:simplePos x="0" y="0"/>
                <wp:positionH relativeFrom="column">
                  <wp:posOffset>5405755</wp:posOffset>
                </wp:positionH>
                <wp:positionV relativeFrom="paragraph">
                  <wp:posOffset>822007</wp:posOffset>
                </wp:positionV>
                <wp:extent cx="124438" cy="144710"/>
                <wp:effectExtent l="0" t="0" r="28575" b="27305"/>
                <wp:wrapNone/>
                <wp:docPr id="8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38" cy="14471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E5D3022" id="Oval 15" o:spid="_x0000_s1026" style="position:absolute;margin-left:425.65pt;margin-top:64.7pt;width:9.8pt;height:11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" fillcolor="red" strokecolor="red" strokeweight="1pt">
                <v:stroke joinstyle="miter"/>
              </v:oval>
            </w:pict>
          </mc:Fallback>
        </mc:AlternateContent>
      </w: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B2E058" wp14:editId="7355502E">
                <wp:simplePos x="0" y="0"/>
                <wp:positionH relativeFrom="column">
                  <wp:posOffset>2831147</wp:posOffset>
                </wp:positionH>
                <wp:positionV relativeFrom="paragraph">
                  <wp:posOffset>-635</wp:posOffset>
                </wp:positionV>
                <wp:extent cx="144709" cy="2239557"/>
                <wp:effectExtent l="318" t="0" r="27622" b="65723"/>
                <wp:wrapNone/>
                <wp:docPr id="10" name="Right Bra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4709" cy="2239557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2266B8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9" o:spid="_x0000_s1026" type="#_x0000_t88" style="position:absolute;margin-left:222.9pt;margin-top:-.05pt;width:11.4pt;height:176.35pt;rotation:9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" adj="116" strokecolor="#4472c4" strokeweight=".5pt">
                <v:stroke joinstyle="miter"/>
              </v:shape>
            </w:pict>
          </mc:Fallback>
        </mc:AlternateContent>
      </w:r>
    </w:p>
    <w:p w14:paraId="6494A9CF" w14:textId="77777777" w:rsidR="00F4735E" w:rsidRPr="00DB4C09" w:rsidRDefault="00F4735E" w:rsidP="00F4735E">
      <w:pPr>
        <w:rPr>
          <w:rFonts w:ascii="Calibri" w:eastAsia="Calibri" w:hAnsi="Calibri" w:cs="Times New Roman"/>
          <w:b/>
        </w:rPr>
      </w:pP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F1E81A" wp14:editId="1D61FCCC">
                <wp:simplePos x="0" y="0"/>
                <wp:positionH relativeFrom="margin">
                  <wp:posOffset>-180974</wp:posOffset>
                </wp:positionH>
                <wp:positionV relativeFrom="paragraph">
                  <wp:posOffset>146685</wp:posOffset>
                </wp:positionV>
                <wp:extent cx="1289050" cy="437515"/>
                <wp:effectExtent l="0" t="0" r="25400" b="19685"/>
                <wp:wrapNone/>
                <wp:docPr id="9" name="Rectangle 16" descr="fdf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437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B527D4" w14:textId="77777777" w:rsidR="00451436" w:rsidRPr="00DB4C09" w:rsidRDefault="00451436" w:rsidP="00F4735E">
                            <w:pPr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B4C09"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Randomization  and start of follow-up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1E81A" id="Rectangle 16" o:spid="_x0000_s1026" alt="fdfs" style="position:absolute;margin-left:-14.25pt;margin-top:11.55pt;width:101.5pt;height:34.4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" fillcolor="window" strokecolor="window" strokeweight="1pt">
                <v:textbox>
                  <w:txbxContent>
                    <w:p w14:paraId="1FB527D4" w14:textId="77777777" w:rsidR="00451436" w:rsidRPr="00DB4C09" w:rsidRDefault="00451436" w:rsidP="00F4735E">
                      <w:pPr>
                        <w:jc w:val="center"/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DB4C09"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  <w:t>Randomization  and start of follow-up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435A4B" w14:textId="77777777" w:rsidR="00F4735E" w:rsidRPr="00DB4C09" w:rsidRDefault="00F4735E" w:rsidP="00F4735E">
      <w:pPr>
        <w:rPr>
          <w:rFonts w:ascii="Calibri" w:eastAsia="Calibri" w:hAnsi="Calibri" w:cs="Times New Roman"/>
        </w:rPr>
      </w:pP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2BDF4C" wp14:editId="5522417F">
                <wp:simplePos x="0" y="0"/>
                <wp:positionH relativeFrom="column">
                  <wp:posOffset>1562099</wp:posOffset>
                </wp:positionH>
                <wp:positionV relativeFrom="paragraph">
                  <wp:posOffset>109220</wp:posOffset>
                </wp:positionV>
                <wp:extent cx="752475" cy="287655"/>
                <wp:effectExtent l="0" t="0" r="28575" b="17145"/>
                <wp:wrapNone/>
                <wp:docPr id="27" name="Rectangle 22" descr="fdf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C5A60B" w14:textId="77777777" w:rsidR="00451436" w:rsidRPr="00DB4C09" w:rsidRDefault="00451436" w:rsidP="00F4735E">
                            <w:pPr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B4C09"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4 months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2BDF4C" id="Rectangle 22" o:spid="_x0000_s1027" alt="fdfs" style="position:absolute;margin-left:123pt;margin-top:8.6pt;width:59.25pt;height:22.6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" fillcolor="window" strokecolor="window" strokeweight="1pt">
                <v:textbox>
                  <w:txbxContent>
                    <w:p w14:paraId="03C5A60B" w14:textId="77777777" w:rsidR="00451436" w:rsidRPr="00DB4C09" w:rsidRDefault="00451436" w:rsidP="00F4735E">
                      <w:pPr>
                        <w:jc w:val="center"/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DB4C09"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  <w:t>4 months</w:t>
                      </w:r>
                    </w:p>
                  </w:txbxContent>
                </v:textbox>
              </v:rect>
            </w:pict>
          </mc:Fallback>
        </mc:AlternateContent>
      </w:r>
    </w:p>
    <w:p w14:paraId="50EBBEE5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7F073440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526C6C04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2478BD88" w14:textId="562BB91E" w:rsidR="00F4735E" w:rsidRPr="00DB4C09" w:rsidRDefault="00F4735E" w:rsidP="00F4735E">
      <w:pPr>
        <w:rPr>
          <w:rFonts w:ascii="Calibri" w:eastAsia="Calibri" w:hAnsi="Calibri" w:cs="Times New Roman"/>
        </w:rPr>
      </w:pP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378BA4" wp14:editId="49D8DAA9">
                <wp:simplePos x="0" y="0"/>
                <wp:positionH relativeFrom="margin">
                  <wp:align>left</wp:align>
                </wp:positionH>
                <wp:positionV relativeFrom="paragraph">
                  <wp:posOffset>118898</wp:posOffset>
                </wp:positionV>
                <wp:extent cx="1193165" cy="663191"/>
                <wp:effectExtent l="0" t="0" r="26035" b="22860"/>
                <wp:wrapNone/>
                <wp:docPr id="28" name="Rectangle 23" descr="fdf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165" cy="6631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7FA60C" w14:textId="77777777" w:rsidR="00451436" w:rsidRPr="00DB4C09" w:rsidRDefault="00451436" w:rsidP="00F4735E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B4C09"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  <w:t>UACR</w:t>
                            </w:r>
                          </w:p>
                          <w:p w14:paraId="4C120116" w14:textId="77777777" w:rsidR="00451436" w:rsidRPr="00DB4C09" w:rsidRDefault="00451436" w:rsidP="00F4735E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B4C09"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  <w:t>eGFR</w:t>
                            </w:r>
                          </w:p>
                          <w:p w14:paraId="69C083F4" w14:textId="77777777" w:rsidR="00451436" w:rsidRPr="00DB4C09" w:rsidRDefault="00451436" w:rsidP="00F4735E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B4C09"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  <w:t>WATCH_DM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78BA4" id="Rectangle 23" o:spid="_x0000_s1028" alt="fdfs" style="position:absolute;margin-left:0;margin-top:9.35pt;width:93.95pt;height:52.2pt;z-index:2517125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" fillcolor="window" strokecolor="window" strokeweight="1pt">
                <v:textbox>
                  <w:txbxContent>
                    <w:p w14:paraId="507FA60C" w14:textId="77777777" w:rsidR="00451436" w:rsidRPr="00DB4C09" w:rsidRDefault="00451436" w:rsidP="00F4735E">
                      <w:pPr>
                        <w:jc w:val="center"/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</w:pPr>
                      <w:r w:rsidRPr="00DB4C09"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  <w:t>UACR</w:t>
                      </w:r>
                    </w:p>
                    <w:p w14:paraId="4C120116" w14:textId="77777777" w:rsidR="00451436" w:rsidRPr="00DB4C09" w:rsidRDefault="00451436" w:rsidP="00F4735E">
                      <w:pPr>
                        <w:jc w:val="center"/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</w:pPr>
                      <w:r w:rsidRPr="00DB4C09"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  <w:t>eGFR</w:t>
                      </w:r>
                    </w:p>
                    <w:p w14:paraId="69C083F4" w14:textId="77777777" w:rsidR="00451436" w:rsidRPr="00DB4C09" w:rsidRDefault="00451436" w:rsidP="00F4735E">
                      <w:pPr>
                        <w:jc w:val="center"/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</w:pPr>
                      <w:r w:rsidRPr="00DB4C09"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  <w:t>WATCH_DM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27BC3C" wp14:editId="0FF2D310">
                <wp:simplePos x="0" y="0"/>
                <wp:positionH relativeFrom="column">
                  <wp:posOffset>2143125</wp:posOffset>
                </wp:positionH>
                <wp:positionV relativeFrom="paragraph">
                  <wp:posOffset>170180</wp:posOffset>
                </wp:positionV>
                <wp:extent cx="1651000" cy="571500"/>
                <wp:effectExtent l="0" t="0" r="25400" b="19050"/>
                <wp:wrapNone/>
                <wp:docPr id="11" name="Rectangle 20" descr="fdf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9DBB79" w14:textId="77777777" w:rsidR="00451436" w:rsidRPr="00DB4C09" w:rsidRDefault="00451436" w:rsidP="00F4735E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B4C09"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  <w:t xml:space="preserve">At least 3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  <w:t>e</w:t>
                            </w:r>
                            <w:r w:rsidRPr="00DB4C09">
                              <w:rPr>
                                <w:rFonts w:hAnsi="Calibri"/>
                                <w:b/>
                                <w:bCs/>
                                <w:color w:val="2F5496"/>
                                <w:kern w:val="24"/>
                                <w:sz w:val="18"/>
                                <w:szCs w:val="18"/>
                              </w:rPr>
                              <w:t>GFR measures or more were used to calculate the GRF slope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7BC3C" id="Rectangle 20" o:spid="_x0000_s1030" alt="fdfs" style="position:absolute;margin-left:168.75pt;margin-top:13.4pt;width:130pt;height:4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" fillcolor="window" strokecolor="window" strokeweight="1pt">
                <v:textbox>
                  <w:txbxContent>
                    <w:p w14:paraId="3A9DBB79" w14:textId="77777777" w:rsidR="00451436" w:rsidRPr="00DB4C09" w:rsidRDefault="00451436" w:rsidP="00F4735E">
                      <w:pPr>
                        <w:jc w:val="center"/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</w:pPr>
                      <w:r w:rsidRPr="00DB4C09"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  <w:t xml:space="preserve">At least 3 </w:t>
                      </w:r>
                      <w:r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  <w:t>e</w:t>
                      </w:r>
                      <w:r w:rsidRPr="00DB4C09">
                        <w:rPr>
                          <w:rFonts w:hAnsi="Calibri"/>
                          <w:b/>
                          <w:bCs/>
                          <w:color w:val="2F5496"/>
                          <w:kern w:val="24"/>
                          <w:sz w:val="18"/>
                          <w:szCs w:val="18"/>
                        </w:rPr>
                        <w:t>GFR measures or more were used to calculate the GRF slope</w:t>
                      </w:r>
                    </w:p>
                  </w:txbxContent>
                </v:textbox>
              </v:rect>
            </w:pict>
          </mc:Fallback>
        </mc:AlternateContent>
      </w:r>
    </w:p>
    <w:p w14:paraId="470BC959" w14:textId="45CC137E" w:rsidR="00F4735E" w:rsidRPr="00DB4C09" w:rsidRDefault="001C3505" w:rsidP="00F4735E">
      <w:pPr>
        <w:rPr>
          <w:rFonts w:ascii="Calibri" w:eastAsia="Calibri" w:hAnsi="Calibri" w:cs="Times New Roman"/>
        </w:rPr>
      </w:pPr>
      <w:r w:rsidRPr="00DB4C09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327B8AF" wp14:editId="3A5CAA02">
                <wp:simplePos x="0" y="0"/>
                <wp:positionH relativeFrom="column">
                  <wp:posOffset>4917440</wp:posOffset>
                </wp:positionH>
                <wp:positionV relativeFrom="paragraph">
                  <wp:posOffset>-635</wp:posOffset>
                </wp:positionV>
                <wp:extent cx="1168400" cy="407254"/>
                <wp:effectExtent l="0" t="0" r="12700" b="12065"/>
                <wp:wrapNone/>
                <wp:docPr id="23" name="Rectangle 21" descr="fdf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4072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93151D" w14:textId="0DD7878A" w:rsidR="00451436" w:rsidRDefault="00451436" w:rsidP="00F4735E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HF status after 4 years of follow-up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7B8AF" id="Rectangle 21" o:spid="_x0000_s1030" alt="fdfs" style="position:absolute;margin-left:387.2pt;margin-top:-.05pt;width:92pt;height:32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" fillcolor="window" strokecolor="window" strokeweight="1pt">
                <v:textbox>
                  <w:txbxContent>
                    <w:p w14:paraId="1993151D" w14:textId="0DD7878A" w:rsidR="00451436" w:rsidRDefault="00451436" w:rsidP="00F4735E">
                      <w:pPr>
                        <w:jc w:val="center"/>
                        <w:rPr>
                          <w:rFonts w:hAnsi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</w:rPr>
                        <w:t>HF status after 4 years of follow-up</w:t>
                      </w:r>
                    </w:p>
                  </w:txbxContent>
                </v:textbox>
              </v:rect>
            </w:pict>
          </mc:Fallback>
        </mc:AlternateContent>
      </w:r>
    </w:p>
    <w:p w14:paraId="2A3824FD" w14:textId="155523FB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46EFC697" w14:textId="4D78AA35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77A27009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2DB0F9AA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7966B3EA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74110AF2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4CDDD854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75C0F670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06BB246C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5470EEEB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0B8A833E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5BD99B24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4621A811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143974E9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7B46D539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676EEFF4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25F85469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42CB01C8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011033FF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65A7650C" w14:textId="77777777" w:rsidR="00F4735E" w:rsidRPr="00DB4C09" w:rsidRDefault="00F4735E" w:rsidP="00F4735E">
      <w:pPr>
        <w:rPr>
          <w:rFonts w:ascii="Calibri" w:eastAsia="Calibri" w:hAnsi="Calibri" w:cs="Times New Roman"/>
        </w:rPr>
      </w:pPr>
    </w:p>
    <w:p w14:paraId="61DC6C07" w14:textId="77777777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602938B5" w14:textId="77777777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287174BC" w14:textId="77777777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2398293D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1F72D3F1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133982AB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2056A3DA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36D8B1D8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322B8888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4B2193CF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62305433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731B06DC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6EE31A0F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196BA045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50F0436B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2C573D3C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2A92DCD7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54121174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29D4E6B6" w14:textId="3B9EBEFF" w:rsidR="00F4735E" w:rsidRPr="008D41E5" w:rsidRDefault="00F4735E" w:rsidP="008D41E5">
      <w:pPr>
        <w:pStyle w:val="Heading1"/>
        <w:rPr>
          <w:rFonts w:ascii="Times New Roman" w:eastAsia="Calibri" w:hAnsi="Times New Roman" w:cs="Times New Roman"/>
          <w:b/>
          <w:color w:val="auto"/>
          <w:sz w:val="22"/>
        </w:rPr>
      </w:pPr>
      <w:bookmarkStart w:id="11" w:name="_Toc135312046"/>
      <w:bookmarkStart w:id="12" w:name="_Toc130393021"/>
      <w:r w:rsidRPr="008D41E5">
        <w:rPr>
          <w:rFonts w:ascii="Times New Roman" w:eastAsia="Calibri" w:hAnsi="Times New Roman" w:cs="Times New Roman"/>
          <w:b/>
          <w:color w:val="auto"/>
          <w:sz w:val="22"/>
        </w:rPr>
        <w:t>Supplemental Figure 2. Flow chart for the selection of study participants</w:t>
      </w:r>
      <w:bookmarkEnd w:id="11"/>
      <w:bookmarkEnd w:id="12"/>
    </w:p>
    <w:p w14:paraId="67A3ABA2" w14:textId="77777777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0CFC45B0" w14:textId="391B345A" w:rsidR="00F4735E" w:rsidRPr="00463516" w:rsidRDefault="009E3FFF" w:rsidP="00F4735E">
      <w:pPr>
        <w:rPr>
          <w:rFonts w:ascii="Times New Roman" w:eastAsia="Calibri" w:hAnsi="Times New Roman" w:cs="Times New Roman"/>
          <w:b/>
        </w:rPr>
      </w:pPr>
      <w:r w:rsidRPr="00463516">
        <w:rPr>
          <w:rFonts w:ascii="Times New Roman" w:eastAsia="Calibri" w:hAnsi="Times New Roman" w:cs="Times New Roman"/>
          <w:bCs/>
        </w:rPr>
        <w:t>Abbreviations</w:t>
      </w:r>
      <w:r w:rsidRPr="00463516">
        <w:rPr>
          <w:rFonts w:ascii="Times New Roman" w:eastAsia="Calibri" w:hAnsi="Times New Roman" w:cs="Times New Roman"/>
          <w:b/>
        </w:rPr>
        <w:t xml:space="preserve">: </w:t>
      </w:r>
      <w:r w:rsidRPr="00463516">
        <w:rPr>
          <w:rStyle w:val="cf01"/>
          <w:rFonts w:ascii="Times New Roman" w:hAnsi="Times New Roman" w:cs="Times New Roman"/>
          <w:sz w:val="22"/>
          <w:szCs w:val="22"/>
        </w:rPr>
        <w:t>eGFR, estimated glomerular filtration rate; UACR, urinary albumin/creatinine ratio</w:t>
      </w:r>
    </w:p>
    <w:p w14:paraId="450A30A0" w14:textId="00FDEA40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32F8531A" w14:textId="67F45B80" w:rsidR="00F4735E" w:rsidRPr="00DB4C09" w:rsidRDefault="009D0478" w:rsidP="00F4735E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noProof/>
        </w:rPr>
        <w:drawing>
          <wp:anchor distT="0" distB="0" distL="114300" distR="114300" simplePos="0" relativeHeight="251723776" behindDoc="0" locked="0" layoutInCell="1" allowOverlap="1" wp14:anchorId="7A2790BE" wp14:editId="0A3C8F72">
            <wp:simplePos x="0" y="0"/>
            <wp:positionH relativeFrom="column">
              <wp:posOffset>1485037</wp:posOffset>
            </wp:positionH>
            <wp:positionV relativeFrom="paragraph">
              <wp:posOffset>185099</wp:posOffset>
            </wp:positionV>
            <wp:extent cx="2706370" cy="4319905"/>
            <wp:effectExtent l="0" t="0" r="0" b="444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431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8D246" w14:textId="22E1F0A3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30C7D2B9" w14:textId="5C3C2C0C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7CEBD074" w14:textId="634EFAB2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7DA8FCC1" w14:textId="7ABE0809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56F579D0" w14:textId="135A9CBC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224F0A97" w14:textId="383FF788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4D55F728" w14:textId="4CF958A2" w:rsidR="00F4735E" w:rsidRPr="00DB4C09" w:rsidRDefault="00F4735E" w:rsidP="00F4735E">
      <w:pPr>
        <w:rPr>
          <w:rFonts w:ascii="Calibri" w:eastAsia="Calibri" w:hAnsi="Calibri" w:cs="Times New Roman"/>
          <w:b/>
        </w:rPr>
      </w:pPr>
    </w:p>
    <w:p w14:paraId="75F78B20" w14:textId="11CBD7F6" w:rsidR="00F4735E" w:rsidRPr="00DB4C09" w:rsidRDefault="00F4735E" w:rsidP="00F4735E">
      <w:pPr>
        <w:rPr>
          <w:rFonts w:ascii="Times New Roman" w:eastAsia="Calibri" w:hAnsi="Times New Roman" w:cs="Times New Roman"/>
          <w:b/>
        </w:rPr>
      </w:pPr>
    </w:p>
    <w:p w14:paraId="34A14369" w14:textId="67EF8E3B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29A3E57E" w14:textId="33974CC9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0FA7DE28" w14:textId="53F1F6DE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36024DAB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116A6840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3A2E0B89" w14:textId="77777777" w:rsidR="00F4735E" w:rsidRDefault="00F4735E" w:rsidP="00F4735E">
      <w:pPr>
        <w:rPr>
          <w:rFonts w:ascii="Times New Roman" w:eastAsia="Calibri" w:hAnsi="Times New Roman" w:cs="Times New Roman"/>
          <w:b/>
        </w:rPr>
      </w:pPr>
    </w:p>
    <w:p w14:paraId="5DD6CC2E" w14:textId="2EF8C0C6" w:rsidR="00F4735E" w:rsidRPr="008D41E5" w:rsidRDefault="00F4735E" w:rsidP="008D41E5">
      <w:pPr>
        <w:pStyle w:val="Heading1"/>
        <w:rPr>
          <w:rFonts w:ascii="Times New Roman" w:eastAsia="Calibri" w:hAnsi="Times New Roman" w:cs="Times New Roman"/>
          <w:b/>
          <w:color w:val="auto"/>
          <w:sz w:val="22"/>
        </w:rPr>
      </w:pPr>
      <w:bookmarkStart w:id="13" w:name="_Toc135312047"/>
      <w:bookmarkStart w:id="14" w:name="_Toc130393022"/>
      <w:r w:rsidRPr="008D41E5">
        <w:rPr>
          <w:rFonts w:ascii="Times New Roman" w:eastAsia="Calibri" w:hAnsi="Times New Roman" w:cs="Times New Roman"/>
          <w:b/>
          <w:color w:val="auto"/>
          <w:sz w:val="22"/>
        </w:rPr>
        <w:lastRenderedPageBreak/>
        <w:t>Supplemental Figure 3. Distributions of the number of eGFR measurements (A) and years spanned by them (B)</w:t>
      </w:r>
      <w:bookmarkEnd w:id="13"/>
      <w:bookmarkEnd w:id="14"/>
    </w:p>
    <w:p w14:paraId="1463ED96" w14:textId="0B48B937" w:rsidR="00F4735E" w:rsidRPr="00DB4C09" w:rsidRDefault="00F4735E" w:rsidP="00F4735E">
      <w:pPr>
        <w:rPr>
          <w:rFonts w:ascii="Calibri" w:eastAsia="Calibri" w:hAnsi="Calibri" w:cs="Times New Roman"/>
          <w:sz w:val="16"/>
          <w:szCs w:val="16"/>
        </w:rPr>
      </w:pPr>
    </w:p>
    <w:tbl>
      <w:tblPr>
        <w:tblStyle w:val="TableGrid"/>
        <w:tblW w:w="1417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885"/>
        <w:gridCol w:w="1290"/>
      </w:tblGrid>
      <w:tr w:rsidR="00F4735E" w:rsidRPr="00DB4C09" w14:paraId="42CD3BDB" w14:textId="77777777" w:rsidTr="00A80360">
        <w:tc>
          <w:tcPr>
            <w:tcW w:w="12885" w:type="dxa"/>
          </w:tcPr>
          <w:p w14:paraId="589E440B" w14:textId="77777777" w:rsidR="00F4735E" w:rsidRPr="00DB4C09" w:rsidRDefault="00F4735E" w:rsidP="00A80360">
            <w:pPr>
              <w:rPr>
                <w:rFonts w:ascii="Calibri" w:eastAsia="Calibri" w:hAnsi="Calibri" w:cs="Times New Roman"/>
                <w:b/>
              </w:rPr>
            </w:pPr>
            <w:r w:rsidRPr="00DB4C09">
              <w:rPr>
                <w:rFonts w:ascii="Calibri" w:eastAsia="Calibri" w:hAnsi="Calibri" w:cs="Times New Roman"/>
                <w:b/>
              </w:rPr>
              <w:t xml:space="preserve">   </w:t>
            </w:r>
          </w:p>
        </w:tc>
        <w:tc>
          <w:tcPr>
            <w:tcW w:w="1290" w:type="dxa"/>
          </w:tcPr>
          <w:p w14:paraId="4AA54ECF" w14:textId="77777777" w:rsidR="00F4735E" w:rsidRPr="00DB4C09" w:rsidRDefault="00F4735E" w:rsidP="00A80360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4735E" w:rsidRPr="00DB4C09" w14:paraId="50FD973F" w14:textId="77777777" w:rsidTr="00A80360">
        <w:tc>
          <w:tcPr>
            <w:tcW w:w="12885" w:type="dxa"/>
          </w:tcPr>
          <w:p w14:paraId="567E2689" w14:textId="77777777" w:rsidR="00F4735E" w:rsidRPr="00DB4C09" w:rsidDel="008B6DCA" w:rsidRDefault="00F4735E" w:rsidP="00A80360">
            <w:pPr>
              <w:rPr>
                <w:rFonts w:ascii="Calibri" w:eastAsia="Calibri" w:hAnsi="Calibri" w:cs="Times New Roman"/>
                <w:b/>
              </w:rPr>
            </w:pPr>
            <w:r w:rsidRPr="00DB4C09">
              <w:rPr>
                <w:rFonts w:ascii="Calibri" w:eastAsia="Calibri" w:hAnsi="Calibri" w:cs="Times New Roman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48F31ADA" wp14:editId="315A0400">
                      <wp:simplePos x="0" y="0"/>
                      <wp:positionH relativeFrom="column">
                        <wp:posOffset>-62753</wp:posOffset>
                      </wp:positionH>
                      <wp:positionV relativeFrom="paragraph">
                        <wp:posOffset>4445</wp:posOffset>
                      </wp:positionV>
                      <wp:extent cx="290830" cy="140462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2DE4CD" w14:textId="77777777" w:rsidR="00451436" w:rsidRPr="00D54EDA" w:rsidRDefault="00451436" w:rsidP="00F4735E">
                                  <w:pPr>
                                    <w:rPr>
                                      <w:b/>
                                    </w:rPr>
                                  </w:pPr>
                                  <w:r w:rsidRPr="00D54EDA"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8F31A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2" type="#_x0000_t202" style="position:absolute;margin-left:-4.95pt;margin-top:.35pt;width:22.9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" stroked="f">
                      <v:textbox style="mso-fit-shape-to-text:t">
                        <w:txbxContent>
                          <w:p w14:paraId="502DE4CD" w14:textId="77777777" w:rsidR="00451436" w:rsidRPr="00D54EDA" w:rsidRDefault="00451436" w:rsidP="00F4735E">
                            <w:pPr>
                              <w:rPr>
                                <w:b/>
                              </w:rPr>
                            </w:pPr>
                            <w:r w:rsidRPr="00D54EDA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B4C09">
              <w:rPr>
                <w:rFonts w:ascii="Calibri" w:eastAsia="Calibri" w:hAnsi="Calibri" w:cs="Times New Roman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65582F91" wp14:editId="0325B707">
                      <wp:simplePos x="0" y="0"/>
                      <wp:positionH relativeFrom="column">
                        <wp:posOffset>3203463</wp:posOffset>
                      </wp:positionH>
                      <wp:positionV relativeFrom="paragraph">
                        <wp:posOffset>0</wp:posOffset>
                      </wp:positionV>
                      <wp:extent cx="290830" cy="1404620"/>
                      <wp:effectExtent l="0" t="0" r="0" b="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F7021" w14:textId="77777777" w:rsidR="00451436" w:rsidRPr="00D54EDA" w:rsidRDefault="00451436" w:rsidP="00F4735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5582F91" id="_x0000_s1033" type="#_x0000_t202" style="position:absolute;margin-left:252.25pt;margin-top:0;width:22.9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" stroked="f">
                      <v:textbox style="mso-fit-shape-to-text:t">
                        <w:txbxContent>
                          <w:p w14:paraId="0BAF7021" w14:textId="77777777" w:rsidR="00451436" w:rsidRPr="00D54EDA" w:rsidRDefault="00451436" w:rsidP="00F4735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290" w:type="dxa"/>
          </w:tcPr>
          <w:p w14:paraId="409937C7" w14:textId="77777777" w:rsidR="00F4735E" w:rsidRPr="00DB4C09" w:rsidRDefault="00F4735E" w:rsidP="00A80360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4735E" w:rsidRPr="00DB4C09" w14:paraId="3387A447" w14:textId="77777777" w:rsidTr="00A80360">
        <w:tc>
          <w:tcPr>
            <w:tcW w:w="12885" w:type="dxa"/>
          </w:tcPr>
          <w:p w14:paraId="2BA03071" w14:textId="7D4A4353" w:rsidR="00F4735E" w:rsidRPr="00DB4C09" w:rsidRDefault="00B558DB" w:rsidP="00A80360">
            <w:pPr>
              <w:ind w:right="-1006"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22752" behindDoc="0" locked="0" layoutInCell="1" allowOverlap="1" wp14:anchorId="009D2DA6" wp14:editId="18FB894A">
                  <wp:simplePos x="0" y="0"/>
                  <wp:positionH relativeFrom="column">
                    <wp:posOffset>3277870</wp:posOffset>
                  </wp:positionH>
                  <wp:positionV relativeFrom="paragraph">
                    <wp:posOffset>41910</wp:posOffset>
                  </wp:positionV>
                  <wp:extent cx="3168015" cy="2165350"/>
                  <wp:effectExtent l="0" t="0" r="0" b="6350"/>
                  <wp:wrapTopAndBottom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15" cy="216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21728" behindDoc="0" locked="0" layoutInCell="1" allowOverlap="1" wp14:anchorId="09BE048D" wp14:editId="04CEA1A5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41910</wp:posOffset>
                  </wp:positionV>
                  <wp:extent cx="3159125" cy="2159000"/>
                  <wp:effectExtent l="0" t="0" r="3175" b="0"/>
                  <wp:wrapTopAndBottom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125" cy="215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90" w:type="dxa"/>
          </w:tcPr>
          <w:p w14:paraId="3B6F2FC0" w14:textId="77777777" w:rsidR="00F4735E" w:rsidRPr="00DB4C09" w:rsidRDefault="00F4735E" w:rsidP="00A80360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34FEEF63" w14:textId="63C3EFC2" w:rsidR="00FD25CE" w:rsidRDefault="00FD25CE" w:rsidP="00F4735E">
      <w:pPr>
        <w:rPr>
          <w:rFonts w:ascii="Times New Roman" w:hAnsi="Times New Roman" w:cs="Times New Roman"/>
        </w:rPr>
      </w:pPr>
    </w:p>
    <w:p w14:paraId="2F5642C1" w14:textId="10602CD6" w:rsidR="00045E73" w:rsidRPr="007E13B9" w:rsidRDefault="00045E73" w:rsidP="00B63322">
      <w:pPr>
        <w:rPr>
          <w:rFonts w:ascii="Times New Roman" w:hAnsi="Times New Roman" w:cs="Times New Roman"/>
        </w:rPr>
      </w:pPr>
    </w:p>
    <w:sectPr w:rsidR="00045E73" w:rsidRPr="007E13B9" w:rsidSect="00F47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E3EA5" w16cex:dateUtc="2022-12-09T22:09:00Z"/>
  <w16cex:commentExtensible w16cex:durableId="273E4009" w16cex:dateUtc="2022-12-09T22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53C24D" w16cid:durableId="273E3EA5"/>
  <w16cid:commentId w16cid:paraId="49DBE510" w16cid:durableId="273E4009"/>
  <w16cid:commentId w16cid:paraId="39ADAF4E" w16cid:durableId="273E3E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6E153" w14:textId="77777777" w:rsidR="005522FF" w:rsidRDefault="005522FF" w:rsidP="00854EDE">
      <w:r>
        <w:separator/>
      </w:r>
    </w:p>
  </w:endnote>
  <w:endnote w:type="continuationSeparator" w:id="0">
    <w:p w14:paraId="70E742CF" w14:textId="77777777" w:rsidR="005522FF" w:rsidRDefault="005522FF" w:rsidP="00854EDE">
      <w:r>
        <w:continuationSeparator/>
      </w:r>
    </w:p>
  </w:endnote>
  <w:endnote w:type="continuationNotice" w:id="1">
    <w:p w14:paraId="7A603414" w14:textId="77777777" w:rsidR="005522FF" w:rsidRDefault="00552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814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0EDFA" w14:textId="3E90B4DB" w:rsidR="00451436" w:rsidRDefault="004514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27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365DE5" w14:textId="77777777" w:rsidR="00451436" w:rsidRDefault="004514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1264E" w14:textId="77777777" w:rsidR="005522FF" w:rsidRDefault="005522FF" w:rsidP="00854EDE">
      <w:r>
        <w:separator/>
      </w:r>
    </w:p>
  </w:footnote>
  <w:footnote w:type="continuationSeparator" w:id="0">
    <w:p w14:paraId="60906F21" w14:textId="77777777" w:rsidR="005522FF" w:rsidRDefault="005522FF" w:rsidP="00854EDE">
      <w:r>
        <w:continuationSeparator/>
      </w:r>
    </w:p>
  </w:footnote>
  <w:footnote w:type="continuationNotice" w:id="1">
    <w:p w14:paraId="13D2512C" w14:textId="77777777" w:rsidR="005522FF" w:rsidRDefault="005522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B788E" w14:textId="77777777" w:rsidR="005522FF" w:rsidRDefault="005522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039A"/>
    <w:multiLevelType w:val="hybridMultilevel"/>
    <w:tmpl w:val="DC36B438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61B1E"/>
    <w:multiLevelType w:val="hybridMultilevel"/>
    <w:tmpl w:val="EC202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F2908"/>
    <w:multiLevelType w:val="hybridMultilevel"/>
    <w:tmpl w:val="3466B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560B1"/>
    <w:multiLevelType w:val="hybridMultilevel"/>
    <w:tmpl w:val="975060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8306C"/>
    <w:multiLevelType w:val="hybridMultilevel"/>
    <w:tmpl w:val="BA10A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F69DC"/>
    <w:multiLevelType w:val="hybridMultilevel"/>
    <w:tmpl w:val="D50CE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67B5A"/>
    <w:multiLevelType w:val="hybridMultilevel"/>
    <w:tmpl w:val="EA08E8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es Care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2pra95gr5pezeza5f5e2edfdr229preddx&quot;&gt;BLK_ref-Converted&lt;record-ids&gt;&lt;item&gt;1564&lt;/item&gt;&lt;/record-ids&gt;&lt;/item&gt;&lt;/Libraries&gt;"/>
  </w:docVars>
  <w:rsids>
    <w:rsidRoot w:val="00C233DB"/>
    <w:rsid w:val="000016CC"/>
    <w:rsid w:val="00001AEE"/>
    <w:rsid w:val="000024C9"/>
    <w:rsid w:val="00004466"/>
    <w:rsid w:val="000057DB"/>
    <w:rsid w:val="000120FD"/>
    <w:rsid w:val="00013488"/>
    <w:rsid w:val="00016A6E"/>
    <w:rsid w:val="000243AD"/>
    <w:rsid w:val="000243BB"/>
    <w:rsid w:val="00024DAA"/>
    <w:rsid w:val="00030933"/>
    <w:rsid w:val="00032964"/>
    <w:rsid w:val="00036800"/>
    <w:rsid w:val="00041B46"/>
    <w:rsid w:val="0004293D"/>
    <w:rsid w:val="00044294"/>
    <w:rsid w:val="00045E73"/>
    <w:rsid w:val="00047B58"/>
    <w:rsid w:val="00053BEE"/>
    <w:rsid w:val="00053D32"/>
    <w:rsid w:val="000547AB"/>
    <w:rsid w:val="0005716A"/>
    <w:rsid w:val="000601CE"/>
    <w:rsid w:val="00062DAD"/>
    <w:rsid w:val="00063772"/>
    <w:rsid w:val="00064DA3"/>
    <w:rsid w:val="00071836"/>
    <w:rsid w:val="00073C90"/>
    <w:rsid w:val="00077938"/>
    <w:rsid w:val="00077EDF"/>
    <w:rsid w:val="00083391"/>
    <w:rsid w:val="0008531C"/>
    <w:rsid w:val="00086DF8"/>
    <w:rsid w:val="000900AF"/>
    <w:rsid w:val="00091F6F"/>
    <w:rsid w:val="00093DF5"/>
    <w:rsid w:val="000969DE"/>
    <w:rsid w:val="00097C4D"/>
    <w:rsid w:val="000A04DE"/>
    <w:rsid w:val="000A10EB"/>
    <w:rsid w:val="000A1780"/>
    <w:rsid w:val="000A1A13"/>
    <w:rsid w:val="000A72D7"/>
    <w:rsid w:val="000B1FC2"/>
    <w:rsid w:val="000B21B8"/>
    <w:rsid w:val="000C1743"/>
    <w:rsid w:val="000C31AA"/>
    <w:rsid w:val="000C3C41"/>
    <w:rsid w:val="000C4947"/>
    <w:rsid w:val="000C5553"/>
    <w:rsid w:val="000C702C"/>
    <w:rsid w:val="000D30A2"/>
    <w:rsid w:val="000D3CEE"/>
    <w:rsid w:val="000D4348"/>
    <w:rsid w:val="000D58BE"/>
    <w:rsid w:val="000D7920"/>
    <w:rsid w:val="000E2518"/>
    <w:rsid w:val="000E4127"/>
    <w:rsid w:val="000E5699"/>
    <w:rsid w:val="000E5CBE"/>
    <w:rsid w:val="000F0B3D"/>
    <w:rsid w:val="000F67C0"/>
    <w:rsid w:val="000F6FCF"/>
    <w:rsid w:val="000F72F9"/>
    <w:rsid w:val="00100399"/>
    <w:rsid w:val="0010112A"/>
    <w:rsid w:val="00102AD7"/>
    <w:rsid w:val="00104365"/>
    <w:rsid w:val="00104818"/>
    <w:rsid w:val="0010564E"/>
    <w:rsid w:val="00110004"/>
    <w:rsid w:val="00111CD1"/>
    <w:rsid w:val="00111E46"/>
    <w:rsid w:val="0011235E"/>
    <w:rsid w:val="00112C2C"/>
    <w:rsid w:val="00113F44"/>
    <w:rsid w:val="00114A6C"/>
    <w:rsid w:val="00115BF5"/>
    <w:rsid w:val="00127C80"/>
    <w:rsid w:val="001323A4"/>
    <w:rsid w:val="001330A9"/>
    <w:rsid w:val="0014271C"/>
    <w:rsid w:val="00142E67"/>
    <w:rsid w:val="0014581D"/>
    <w:rsid w:val="00145ACF"/>
    <w:rsid w:val="00146940"/>
    <w:rsid w:val="001476E0"/>
    <w:rsid w:val="0015239C"/>
    <w:rsid w:val="00155ADA"/>
    <w:rsid w:val="0016630B"/>
    <w:rsid w:val="001678FE"/>
    <w:rsid w:val="001701DF"/>
    <w:rsid w:val="001707BD"/>
    <w:rsid w:val="0017241C"/>
    <w:rsid w:val="00173A10"/>
    <w:rsid w:val="00173D24"/>
    <w:rsid w:val="00177A3D"/>
    <w:rsid w:val="001811DF"/>
    <w:rsid w:val="00182D6E"/>
    <w:rsid w:val="00182DF7"/>
    <w:rsid w:val="00182E23"/>
    <w:rsid w:val="00183478"/>
    <w:rsid w:val="0018359A"/>
    <w:rsid w:val="00183E67"/>
    <w:rsid w:val="001850A3"/>
    <w:rsid w:val="0018628E"/>
    <w:rsid w:val="001905FC"/>
    <w:rsid w:val="00190DD8"/>
    <w:rsid w:val="0019208A"/>
    <w:rsid w:val="00192530"/>
    <w:rsid w:val="00192FBF"/>
    <w:rsid w:val="00195B95"/>
    <w:rsid w:val="001A26C3"/>
    <w:rsid w:val="001A33B2"/>
    <w:rsid w:val="001A5E5A"/>
    <w:rsid w:val="001B0BEC"/>
    <w:rsid w:val="001B1309"/>
    <w:rsid w:val="001B2AD5"/>
    <w:rsid w:val="001B3783"/>
    <w:rsid w:val="001B44A0"/>
    <w:rsid w:val="001B5F81"/>
    <w:rsid w:val="001B60F7"/>
    <w:rsid w:val="001B6C36"/>
    <w:rsid w:val="001B7447"/>
    <w:rsid w:val="001C3505"/>
    <w:rsid w:val="001C42D1"/>
    <w:rsid w:val="001D1558"/>
    <w:rsid w:val="001D175B"/>
    <w:rsid w:val="001D3961"/>
    <w:rsid w:val="001D3C12"/>
    <w:rsid w:val="001D6D23"/>
    <w:rsid w:val="001E33B5"/>
    <w:rsid w:val="001F21A4"/>
    <w:rsid w:val="001F3B62"/>
    <w:rsid w:val="001F6C31"/>
    <w:rsid w:val="00200E7B"/>
    <w:rsid w:val="00201F87"/>
    <w:rsid w:val="00203527"/>
    <w:rsid w:val="00203881"/>
    <w:rsid w:val="0020670F"/>
    <w:rsid w:val="00210007"/>
    <w:rsid w:val="002101B6"/>
    <w:rsid w:val="00210652"/>
    <w:rsid w:val="00215AD8"/>
    <w:rsid w:val="00215F3C"/>
    <w:rsid w:val="00215FA0"/>
    <w:rsid w:val="002161A2"/>
    <w:rsid w:val="00216AD6"/>
    <w:rsid w:val="00216CAE"/>
    <w:rsid w:val="002204F5"/>
    <w:rsid w:val="002231E0"/>
    <w:rsid w:val="002268B1"/>
    <w:rsid w:val="00235C96"/>
    <w:rsid w:val="00236557"/>
    <w:rsid w:val="00242B29"/>
    <w:rsid w:val="002444B2"/>
    <w:rsid w:val="00245232"/>
    <w:rsid w:val="0024721B"/>
    <w:rsid w:val="00250712"/>
    <w:rsid w:val="0025239C"/>
    <w:rsid w:val="00252F30"/>
    <w:rsid w:val="002540B8"/>
    <w:rsid w:val="00254E90"/>
    <w:rsid w:val="00254FDA"/>
    <w:rsid w:val="002552A3"/>
    <w:rsid w:val="0026124F"/>
    <w:rsid w:val="00262A7B"/>
    <w:rsid w:val="002644C3"/>
    <w:rsid w:val="002645A8"/>
    <w:rsid w:val="0026521F"/>
    <w:rsid w:val="00271774"/>
    <w:rsid w:val="002730CD"/>
    <w:rsid w:val="002750FB"/>
    <w:rsid w:val="00275BE3"/>
    <w:rsid w:val="0027724F"/>
    <w:rsid w:val="00280C93"/>
    <w:rsid w:val="002814F2"/>
    <w:rsid w:val="0028362F"/>
    <w:rsid w:val="0028414B"/>
    <w:rsid w:val="00290813"/>
    <w:rsid w:val="002918BA"/>
    <w:rsid w:val="00292D69"/>
    <w:rsid w:val="002951D5"/>
    <w:rsid w:val="00296285"/>
    <w:rsid w:val="002A02D6"/>
    <w:rsid w:val="002A35EA"/>
    <w:rsid w:val="002A6460"/>
    <w:rsid w:val="002B0B61"/>
    <w:rsid w:val="002B1ADA"/>
    <w:rsid w:val="002B1F8C"/>
    <w:rsid w:val="002B4B78"/>
    <w:rsid w:val="002B501D"/>
    <w:rsid w:val="002C0093"/>
    <w:rsid w:val="002C16A2"/>
    <w:rsid w:val="002C24B0"/>
    <w:rsid w:val="002C7EFB"/>
    <w:rsid w:val="002D21D3"/>
    <w:rsid w:val="002D46E0"/>
    <w:rsid w:val="002E0EEA"/>
    <w:rsid w:val="002E0FA2"/>
    <w:rsid w:val="002E23ED"/>
    <w:rsid w:val="002F52C8"/>
    <w:rsid w:val="002F61C2"/>
    <w:rsid w:val="003021F4"/>
    <w:rsid w:val="00307B33"/>
    <w:rsid w:val="00310552"/>
    <w:rsid w:val="00310B13"/>
    <w:rsid w:val="0031180A"/>
    <w:rsid w:val="00315510"/>
    <w:rsid w:val="003167AB"/>
    <w:rsid w:val="003168FA"/>
    <w:rsid w:val="003200A3"/>
    <w:rsid w:val="00322E76"/>
    <w:rsid w:val="00325849"/>
    <w:rsid w:val="003275A1"/>
    <w:rsid w:val="00334710"/>
    <w:rsid w:val="0033561D"/>
    <w:rsid w:val="003361F6"/>
    <w:rsid w:val="003418CA"/>
    <w:rsid w:val="0035086B"/>
    <w:rsid w:val="00353B20"/>
    <w:rsid w:val="00354807"/>
    <w:rsid w:val="00354C45"/>
    <w:rsid w:val="00356723"/>
    <w:rsid w:val="00357216"/>
    <w:rsid w:val="00357B56"/>
    <w:rsid w:val="00363E7C"/>
    <w:rsid w:val="00365BCA"/>
    <w:rsid w:val="00365CF1"/>
    <w:rsid w:val="00365EA0"/>
    <w:rsid w:val="00373749"/>
    <w:rsid w:val="00380492"/>
    <w:rsid w:val="003819C8"/>
    <w:rsid w:val="00381EFE"/>
    <w:rsid w:val="00382B8B"/>
    <w:rsid w:val="00382E06"/>
    <w:rsid w:val="0038655E"/>
    <w:rsid w:val="00392E45"/>
    <w:rsid w:val="003944F2"/>
    <w:rsid w:val="00395F5A"/>
    <w:rsid w:val="00396070"/>
    <w:rsid w:val="003978D9"/>
    <w:rsid w:val="003A29B1"/>
    <w:rsid w:val="003A2BAB"/>
    <w:rsid w:val="003A30DB"/>
    <w:rsid w:val="003A49CA"/>
    <w:rsid w:val="003A7B9D"/>
    <w:rsid w:val="003B3D86"/>
    <w:rsid w:val="003B684D"/>
    <w:rsid w:val="003C06CE"/>
    <w:rsid w:val="003C1EE1"/>
    <w:rsid w:val="003C47BB"/>
    <w:rsid w:val="003C57E2"/>
    <w:rsid w:val="003C78DC"/>
    <w:rsid w:val="003D041D"/>
    <w:rsid w:val="003D179D"/>
    <w:rsid w:val="003D264D"/>
    <w:rsid w:val="003D387C"/>
    <w:rsid w:val="003D3A6A"/>
    <w:rsid w:val="003D42BB"/>
    <w:rsid w:val="003D5F04"/>
    <w:rsid w:val="003E23B1"/>
    <w:rsid w:val="003E32DB"/>
    <w:rsid w:val="003E489D"/>
    <w:rsid w:val="003E4CCF"/>
    <w:rsid w:val="003F1A40"/>
    <w:rsid w:val="003F2938"/>
    <w:rsid w:val="003F32A5"/>
    <w:rsid w:val="003F34C4"/>
    <w:rsid w:val="003F5523"/>
    <w:rsid w:val="00401A0A"/>
    <w:rsid w:val="004065FA"/>
    <w:rsid w:val="00410403"/>
    <w:rsid w:val="00410EE9"/>
    <w:rsid w:val="00411391"/>
    <w:rsid w:val="00411B5C"/>
    <w:rsid w:val="00412428"/>
    <w:rsid w:val="00416E22"/>
    <w:rsid w:val="004201F3"/>
    <w:rsid w:val="004213DB"/>
    <w:rsid w:val="00430801"/>
    <w:rsid w:val="0043280A"/>
    <w:rsid w:val="004347A5"/>
    <w:rsid w:val="00437707"/>
    <w:rsid w:val="004415F5"/>
    <w:rsid w:val="00441C53"/>
    <w:rsid w:val="00444FD1"/>
    <w:rsid w:val="004453EF"/>
    <w:rsid w:val="00451436"/>
    <w:rsid w:val="00451D17"/>
    <w:rsid w:val="00451E9E"/>
    <w:rsid w:val="00452D8C"/>
    <w:rsid w:val="00454045"/>
    <w:rsid w:val="004548FB"/>
    <w:rsid w:val="00457E7D"/>
    <w:rsid w:val="004601EF"/>
    <w:rsid w:val="004607F9"/>
    <w:rsid w:val="00460CAD"/>
    <w:rsid w:val="004627FB"/>
    <w:rsid w:val="00463516"/>
    <w:rsid w:val="00464AA2"/>
    <w:rsid w:val="004666CD"/>
    <w:rsid w:val="004670EA"/>
    <w:rsid w:val="00470F46"/>
    <w:rsid w:val="00471754"/>
    <w:rsid w:val="00476BE2"/>
    <w:rsid w:val="0048425B"/>
    <w:rsid w:val="00487BF9"/>
    <w:rsid w:val="00493A98"/>
    <w:rsid w:val="00494422"/>
    <w:rsid w:val="00495EFA"/>
    <w:rsid w:val="004A0443"/>
    <w:rsid w:val="004A29CB"/>
    <w:rsid w:val="004A2E43"/>
    <w:rsid w:val="004A7A25"/>
    <w:rsid w:val="004A7F2B"/>
    <w:rsid w:val="004B10E3"/>
    <w:rsid w:val="004B5D04"/>
    <w:rsid w:val="004B5E27"/>
    <w:rsid w:val="004B5FC5"/>
    <w:rsid w:val="004B7FC1"/>
    <w:rsid w:val="004C2935"/>
    <w:rsid w:val="004C5BED"/>
    <w:rsid w:val="004C5D96"/>
    <w:rsid w:val="004C61A2"/>
    <w:rsid w:val="004D6F80"/>
    <w:rsid w:val="004D738F"/>
    <w:rsid w:val="004D7F94"/>
    <w:rsid w:val="004E0D44"/>
    <w:rsid w:val="004E1B77"/>
    <w:rsid w:val="004F1841"/>
    <w:rsid w:val="004F18F2"/>
    <w:rsid w:val="004F1ECC"/>
    <w:rsid w:val="00500E7A"/>
    <w:rsid w:val="005033A3"/>
    <w:rsid w:val="00505EE3"/>
    <w:rsid w:val="0051091F"/>
    <w:rsid w:val="00511789"/>
    <w:rsid w:val="00511CAF"/>
    <w:rsid w:val="005149C4"/>
    <w:rsid w:val="00517FA9"/>
    <w:rsid w:val="00520AF9"/>
    <w:rsid w:val="00523B38"/>
    <w:rsid w:val="0052547C"/>
    <w:rsid w:val="00525B23"/>
    <w:rsid w:val="00525C63"/>
    <w:rsid w:val="00526A31"/>
    <w:rsid w:val="0053028F"/>
    <w:rsid w:val="005308EF"/>
    <w:rsid w:val="00531903"/>
    <w:rsid w:val="005338BA"/>
    <w:rsid w:val="00535580"/>
    <w:rsid w:val="0053664B"/>
    <w:rsid w:val="005413B6"/>
    <w:rsid w:val="0054161F"/>
    <w:rsid w:val="00541777"/>
    <w:rsid w:val="0054336D"/>
    <w:rsid w:val="0054623D"/>
    <w:rsid w:val="0054642D"/>
    <w:rsid w:val="005503C5"/>
    <w:rsid w:val="005522FF"/>
    <w:rsid w:val="0055295D"/>
    <w:rsid w:val="00553889"/>
    <w:rsid w:val="005539BA"/>
    <w:rsid w:val="00553E9F"/>
    <w:rsid w:val="005551E4"/>
    <w:rsid w:val="00576B4E"/>
    <w:rsid w:val="005774A9"/>
    <w:rsid w:val="00580483"/>
    <w:rsid w:val="005809A1"/>
    <w:rsid w:val="00582DAF"/>
    <w:rsid w:val="005869F0"/>
    <w:rsid w:val="00590C32"/>
    <w:rsid w:val="005917FB"/>
    <w:rsid w:val="005972F4"/>
    <w:rsid w:val="005A3D25"/>
    <w:rsid w:val="005A3FA5"/>
    <w:rsid w:val="005A65E0"/>
    <w:rsid w:val="005B1543"/>
    <w:rsid w:val="005B297E"/>
    <w:rsid w:val="005B2C94"/>
    <w:rsid w:val="005B73D0"/>
    <w:rsid w:val="005B7B4C"/>
    <w:rsid w:val="005C1550"/>
    <w:rsid w:val="005C273E"/>
    <w:rsid w:val="005C5249"/>
    <w:rsid w:val="005C6609"/>
    <w:rsid w:val="005C7EAF"/>
    <w:rsid w:val="005D55FD"/>
    <w:rsid w:val="005D7454"/>
    <w:rsid w:val="005E0DDF"/>
    <w:rsid w:val="005E6BDB"/>
    <w:rsid w:val="005E773E"/>
    <w:rsid w:val="005F0427"/>
    <w:rsid w:val="005F228C"/>
    <w:rsid w:val="005F2755"/>
    <w:rsid w:val="005F343D"/>
    <w:rsid w:val="005F3E47"/>
    <w:rsid w:val="00600429"/>
    <w:rsid w:val="006022B5"/>
    <w:rsid w:val="0060587E"/>
    <w:rsid w:val="00605DFD"/>
    <w:rsid w:val="006075ED"/>
    <w:rsid w:val="0061020D"/>
    <w:rsid w:val="00611C5D"/>
    <w:rsid w:val="006129A2"/>
    <w:rsid w:val="00617C36"/>
    <w:rsid w:val="00620819"/>
    <w:rsid w:val="00620E77"/>
    <w:rsid w:val="0062443D"/>
    <w:rsid w:val="0062624B"/>
    <w:rsid w:val="00626318"/>
    <w:rsid w:val="00626DB7"/>
    <w:rsid w:val="00630D64"/>
    <w:rsid w:val="006317FC"/>
    <w:rsid w:val="00632862"/>
    <w:rsid w:val="00641F46"/>
    <w:rsid w:val="006428F6"/>
    <w:rsid w:val="0064630B"/>
    <w:rsid w:val="00651F7E"/>
    <w:rsid w:val="0065286E"/>
    <w:rsid w:val="006573EC"/>
    <w:rsid w:val="00660CED"/>
    <w:rsid w:val="00662E76"/>
    <w:rsid w:val="006632A4"/>
    <w:rsid w:val="006665E2"/>
    <w:rsid w:val="006700D2"/>
    <w:rsid w:val="0067264D"/>
    <w:rsid w:val="006733D0"/>
    <w:rsid w:val="00676002"/>
    <w:rsid w:val="00677B09"/>
    <w:rsid w:val="0068511A"/>
    <w:rsid w:val="00687CCC"/>
    <w:rsid w:val="00696912"/>
    <w:rsid w:val="00697BC0"/>
    <w:rsid w:val="006A265C"/>
    <w:rsid w:val="006A37D8"/>
    <w:rsid w:val="006A4D9A"/>
    <w:rsid w:val="006A7BE2"/>
    <w:rsid w:val="006B2B11"/>
    <w:rsid w:val="006B4351"/>
    <w:rsid w:val="006C0CE0"/>
    <w:rsid w:val="006C366B"/>
    <w:rsid w:val="006C7DEA"/>
    <w:rsid w:val="006D396F"/>
    <w:rsid w:val="006D6BC4"/>
    <w:rsid w:val="006D7AC4"/>
    <w:rsid w:val="006E0EFC"/>
    <w:rsid w:val="006E14CA"/>
    <w:rsid w:val="006E185A"/>
    <w:rsid w:val="006E2B79"/>
    <w:rsid w:val="006E2D9C"/>
    <w:rsid w:val="006F06B3"/>
    <w:rsid w:val="006F347E"/>
    <w:rsid w:val="006F34D6"/>
    <w:rsid w:val="006F5240"/>
    <w:rsid w:val="00700E25"/>
    <w:rsid w:val="00704843"/>
    <w:rsid w:val="007101F2"/>
    <w:rsid w:val="00710E0F"/>
    <w:rsid w:val="007114A6"/>
    <w:rsid w:val="007127E8"/>
    <w:rsid w:val="00713503"/>
    <w:rsid w:val="00722C49"/>
    <w:rsid w:val="00724B60"/>
    <w:rsid w:val="007260A3"/>
    <w:rsid w:val="00727F77"/>
    <w:rsid w:val="00732A8B"/>
    <w:rsid w:val="00736DEF"/>
    <w:rsid w:val="007409C5"/>
    <w:rsid w:val="007418F8"/>
    <w:rsid w:val="00744A7F"/>
    <w:rsid w:val="007456F4"/>
    <w:rsid w:val="00756333"/>
    <w:rsid w:val="00756DF2"/>
    <w:rsid w:val="00760C4C"/>
    <w:rsid w:val="00761627"/>
    <w:rsid w:val="00765180"/>
    <w:rsid w:val="00765D47"/>
    <w:rsid w:val="00766043"/>
    <w:rsid w:val="00766211"/>
    <w:rsid w:val="00767BB8"/>
    <w:rsid w:val="00767FBB"/>
    <w:rsid w:val="00770093"/>
    <w:rsid w:val="00770DC1"/>
    <w:rsid w:val="007721EA"/>
    <w:rsid w:val="00773748"/>
    <w:rsid w:val="0077460A"/>
    <w:rsid w:val="007764A4"/>
    <w:rsid w:val="00777306"/>
    <w:rsid w:val="00777F8D"/>
    <w:rsid w:val="007807CD"/>
    <w:rsid w:val="007856C4"/>
    <w:rsid w:val="0079111F"/>
    <w:rsid w:val="007A1A81"/>
    <w:rsid w:val="007A1B96"/>
    <w:rsid w:val="007A2DC7"/>
    <w:rsid w:val="007A5157"/>
    <w:rsid w:val="007A552E"/>
    <w:rsid w:val="007A7E78"/>
    <w:rsid w:val="007C05A3"/>
    <w:rsid w:val="007C4281"/>
    <w:rsid w:val="007C7C6B"/>
    <w:rsid w:val="007D22BA"/>
    <w:rsid w:val="007E13B9"/>
    <w:rsid w:val="007F0B1C"/>
    <w:rsid w:val="007F1C95"/>
    <w:rsid w:val="007F2255"/>
    <w:rsid w:val="007F5033"/>
    <w:rsid w:val="007F518C"/>
    <w:rsid w:val="00802C29"/>
    <w:rsid w:val="00802F8E"/>
    <w:rsid w:val="0080616E"/>
    <w:rsid w:val="00807AD5"/>
    <w:rsid w:val="0081050D"/>
    <w:rsid w:val="008118F6"/>
    <w:rsid w:val="00814807"/>
    <w:rsid w:val="00816862"/>
    <w:rsid w:val="00816D5B"/>
    <w:rsid w:val="008174E9"/>
    <w:rsid w:val="00820E7A"/>
    <w:rsid w:val="00824F13"/>
    <w:rsid w:val="00833135"/>
    <w:rsid w:val="00833927"/>
    <w:rsid w:val="00835645"/>
    <w:rsid w:val="00836762"/>
    <w:rsid w:val="0083678F"/>
    <w:rsid w:val="00836EE4"/>
    <w:rsid w:val="00843F8C"/>
    <w:rsid w:val="00846D1F"/>
    <w:rsid w:val="0084707E"/>
    <w:rsid w:val="00852C1D"/>
    <w:rsid w:val="00854EDE"/>
    <w:rsid w:val="0086193F"/>
    <w:rsid w:val="00862AD3"/>
    <w:rsid w:val="008634FC"/>
    <w:rsid w:val="00870604"/>
    <w:rsid w:val="00871E01"/>
    <w:rsid w:val="00881D2C"/>
    <w:rsid w:val="008820A3"/>
    <w:rsid w:val="00882ACA"/>
    <w:rsid w:val="00882D34"/>
    <w:rsid w:val="00885103"/>
    <w:rsid w:val="00885774"/>
    <w:rsid w:val="008859BA"/>
    <w:rsid w:val="00886490"/>
    <w:rsid w:val="00890092"/>
    <w:rsid w:val="00893B4A"/>
    <w:rsid w:val="008955B4"/>
    <w:rsid w:val="00895F8D"/>
    <w:rsid w:val="008960D7"/>
    <w:rsid w:val="008A0B23"/>
    <w:rsid w:val="008A2E9C"/>
    <w:rsid w:val="008A4A99"/>
    <w:rsid w:val="008A4D0F"/>
    <w:rsid w:val="008A53FE"/>
    <w:rsid w:val="008A6033"/>
    <w:rsid w:val="008A7F23"/>
    <w:rsid w:val="008B06D1"/>
    <w:rsid w:val="008B09AF"/>
    <w:rsid w:val="008C4A5A"/>
    <w:rsid w:val="008C4E7E"/>
    <w:rsid w:val="008C4EAA"/>
    <w:rsid w:val="008C68B9"/>
    <w:rsid w:val="008D13C5"/>
    <w:rsid w:val="008D1C92"/>
    <w:rsid w:val="008D3F27"/>
    <w:rsid w:val="008D41E5"/>
    <w:rsid w:val="008D71F2"/>
    <w:rsid w:val="008D7B0B"/>
    <w:rsid w:val="008E0D24"/>
    <w:rsid w:val="008E34DD"/>
    <w:rsid w:val="008E48AA"/>
    <w:rsid w:val="008E4BC5"/>
    <w:rsid w:val="008E6F38"/>
    <w:rsid w:val="008F087D"/>
    <w:rsid w:val="008F2832"/>
    <w:rsid w:val="008F515F"/>
    <w:rsid w:val="00900AC6"/>
    <w:rsid w:val="0090272E"/>
    <w:rsid w:val="00903D1A"/>
    <w:rsid w:val="00903F5E"/>
    <w:rsid w:val="0090493A"/>
    <w:rsid w:val="00905578"/>
    <w:rsid w:val="009148E1"/>
    <w:rsid w:val="00916475"/>
    <w:rsid w:val="00920955"/>
    <w:rsid w:val="00921530"/>
    <w:rsid w:val="00924B85"/>
    <w:rsid w:val="0092636A"/>
    <w:rsid w:val="009314A3"/>
    <w:rsid w:val="0093544C"/>
    <w:rsid w:val="0093576D"/>
    <w:rsid w:val="00936664"/>
    <w:rsid w:val="009408C1"/>
    <w:rsid w:val="00942669"/>
    <w:rsid w:val="00944F3A"/>
    <w:rsid w:val="00945EC4"/>
    <w:rsid w:val="00946FED"/>
    <w:rsid w:val="0095269E"/>
    <w:rsid w:val="00953E5A"/>
    <w:rsid w:val="0095414C"/>
    <w:rsid w:val="009544D5"/>
    <w:rsid w:val="00956404"/>
    <w:rsid w:val="00956ECB"/>
    <w:rsid w:val="00957A39"/>
    <w:rsid w:val="00960767"/>
    <w:rsid w:val="00960A03"/>
    <w:rsid w:val="00960FB6"/>
    <w:rsid w:val="00961A45"/>
    <w:rsid w:val="00963ACC"/>
    <w:rsid w:val="00963E4D"/>
    <w:rsid w:val="00972C75"/>
    <w:rsid w:val="00974C66"/>
    <w:rsid w:val="0097695C"/>
    <w:rsid w:val="009778AF"/>
    <w:rsid w:val="009865E3"/>
    <w:rsid w:val="0098671C"/>
    <w:rsid w:val="00987CC4"/>
    <w:rsid w:val="00987EDD"/>
    <w:rsid w:val="00993A26"/>
    <w:rsid w:val="00994D66"/>
    <w:rsid w:val="009A36AE"/>
    <w:rsid w:val="009A781A"/>
    <w:rsid w:val="009B01CF"/>
    <w:rsid w:val="009B2E0E"/>
    <w:rsid w:val="009B7BCC"/>
    <w:rsid w:val="009C3DE9"/>
    <w:rsid w:val="009C4955"/>
    <w:rsid w:val="009C4AA7"/>
    <w:rsid w:val="009C58CD"/>
    <w:rsid w:val="009C6B1F"/>
    <w:rsid w:val="009D0478"/>
    <w:rsid w:val="009D46EB"/>
    <w:rsid w:val="009D5CA7"/>
    <w:rsid w:val="009D6589"/>
    <w:rsid w:val="009E0CF4"/>
    <w:rsid w:val="009E0E7B"/>
    <w:rsid w:val="009E3EA0"/>
    <w:rsid w:val="009E3FFF"/>
    <w:rsid w:val="009E68D3"/>
    <w:rsid w:val="009E7368"/>
    <w:rsid w:val="009F0B8D"/>
    <w:rsid w:val="009F1739"/>
    <w:rsid w:val="009F1A88"/>
    <w:rsid w:val="00A0174C"/>
    <w:rsid w:val="00A045D3"/>
    <w:rsid w:val="00A04BA8"/>
    <w:rsid w:val="00A05559"/>
    <w:rsid w:val="00A11185"/>
    <w:rsid w:val="00A1241A"/>
    <w:rsid w:val="00A166F8"/>
    <w:rsid w:val="00A17B9D"/>
    <w:rsid w:val="00A20D38"/>
    <w:rsid w:val="00A21015"/>
    <w:rsid w:val="00A26D5F"/>
    <w:rsid w:val="00A26DCA"/>
    <w:rsid w:val="00A270B4"/>
    <w:rsid w:val="00A43427"/>
    <w:rsid w:val="00A501D6"/>
    <w:rsid w:val="00A5182D"/>
    <w:rsid w:val="00A53020"/>
    <w:rsid w:val="00A54A9E"/>
    <w:rsid w:val="00A604BB"/>
    <w:rsid w:val="00A61BF4"/>
    <w:rsid w:val="00A61D1D"/>
    <w:rsid w:val="00A720C8"/>
    <w:rsid w:val="00A74366"/>
    <w:rsid w:val="00A80297"/>
    <w:rsid w:val="00A80360"/>
    <w:rsid w:val="00A85F3F"/>
    <w:rsid w:val="00A86858"/>
    <w:rsid w:val="00A906FC"/>
    <w:rsid w:val="00A933D1"/>
    <w:rsid w:val="00A94F07"/>
    <w:rsid w:val="00A96851"/>
    <w:rsid w:val="00A96AEB"/>
    <w:rsid w:val="00AA09DB"/>
    <w:rsid w:val="00AA1771"/>
    <w:rsid w:val="00AA3E1E"/>
    <w:rsid w:val="00AA59FE"/>
    <w:rsid w:val="00AA7EF8"/>
    <w:rsid w:val="00AB448E"/>
    <w:rsid w:val="00AB4BAE"/>
    <w:rsid w:val="00AB5026"/>
    <w:rsid w:val="00AB6F3F"/>
    <w:rsid w:val="00AC1F0E"/>
    <w:rsid w:val="00AC214B"/>
    <w:rsid w:val="00AC2474"/>
    <w:rsid w:val="00AC26B1"/>
    <w:rsid w:val="00AC3786"/>
    <w:rsid w:val="00AC393E"/>
    <w:rsid w:val="00AC462D"/>
    <w:rsid w:val="00AC7E21"/>
    <w:rsid w:val="00AD2180"/>
    <w:rsid w:val="00AD2B08"/>
    <w:rsid w:val="00AD3541"/>
    <w:rsid w:val="00AD452B"/>
    <w:rsid w:val="00AD46CA"/>
    <w:rsid w:val="00AD4CFF"/>
    <w:rsid w:val="00AD5265"/>
    <w:rsid w:val="00AD56CA"/>
    <w:rsid w:val="00AE0979"/>
    <w:rsid w:val="00AE0E71"/>
    <w:rsid w:val="00AE4712"/>
    <w:rsid w:val="00AE733E"/>
    <w:rsid w:val="00AF2439"/>
    <w:rsid w:val="00AF3C18"/>
    <w:rsid w:val="00AF6090"/>
    <w:rsid w:val="00AF7580"/>
    <w:rsid w:val="00AF7D0D"/>
    <w:rsid w:val="00AF7D65"/>
    <w:rsid w:val="00B001CA"/>
    <w:rsid w:val="00B102E6"/>
    <w:rsid w:val="00B14E4C"/>
    <w:rsid w:val="00B15570"/>
    <w:rsid w:val="00B17FB0"/>
    <w:rsid w:val="00B2661E"/>
    <w:rsid w:val="00B27BC0"/>
    <w:rsid w:val="00B3358C"/>
    <w:rsid w:val="00B34E41"/>
    <w:rsid w:val="00B43C18"/>
    <w:rsid w:val="00B43DAA"/>
    <w:rsid w:val="00B4571F"/>
    <w:rsid w:val="00B45948"/>
    <w:rsid w:val="00B50CC8"/>
    <w:rsid w:val="00B517F2"/>
    <w:rsid w:val="00B51DC3"/>
    <w:rsid w:val="00B544E3"/>
    <w:rsid w:val="00B547CB"/>
    <w:rsid w:val="00B558BA"/>
    <w:rsid w:val="00B558DB"/>
    <w:rsid w:val="00B5595D"/>
    <w:rsid w:val="00B55D27"/>
    <w:rsid w:val="00B560C5"/>
    <w:rsid w:val="00B57A70"/>
    <w:rsid w:val="00B60664"/>
    <w:rsid w:val="00B63322"/>
    <w:rsid w:val="00B64654"/>
    <w:rsid w:val="00B70231"/>
    <w:rsid w:val="00B77DEC"/>
    <w:rsid w:val="00B806C0"/>
    <w:rsid w:val="00B82800"/>
    <w:rsid w:val="00B864BE"/>
    <w:rsid w:val="00B923B2"/>
    <w:rsid w:val="00B92E64"/>
    <w:rsid w:val="00B9397D"/>
    <w:rsid w:val="00B94C49"/>
    <w:rsid w:val="00B9540D"/>
    <w:rsid w:val="00BB3CF9"/>
    <w:rsid w:val="00BB67FA"/>
    <w:rsid w:val="00BC097F"/>
    <w:rsid w:val="00BC0F1F"/>
    <w:rsid w:val="00BC3074"/>
    <w:rsid w:val="00BC3ED2"/>
    <w:rsid w:val="00BC453E"/>
    <w:rsid w:val="00BD0545"/>
    <w:rsid w:val="00BD099F"/>
    <w:rsid w:val="00BD1131"/>
    <w:rsid w:val="00BD1B5E"/>
    <w:rsid w:val="00BD2388"/>
    <w:rsid w:val="00BD35A2"/>
    <w:rsid w:val="00BD7137"/>
    <w:rsid w:val="00BE0628"/>
    <w:rsid w:val="00BE0EB2"/>
    <w:rsid w:val="00BE12A1"/>
    <w:rsid w:val="00BE42F3"/>
    <w:rsid w:val="00BE449F"/>
    <w:rsid w:val="00BE4CE8"/>
    <w:rsid w:val="00BE5A14"/>
    <w:rsid w:val="00BE66BF"/>
    <w:rsid w:val="00BF0675"/>
    <w:rsid w:val="00BF0CF4"/>
    <w:rsid w:val="00BF1A79"/>
    <w:rsid w:val="00BF66F9"/>
    <w:rsid w:val="00BF6909"/>
    <w:rsid w:val="00BF7D0A"/>
    <w:rsid w:val="00C038D8"/>
    <w:rsid w:val="00C06B43"/>
    <w:rsid w:val="00C137E1"/>
    <w:rsid w:val="00C16D99"/>
    <w:rsid w:val="00C16F2A"/>
    <w:rsid w:val="00C172FF"/>
    <w:rsid w:val="00C2004A"/>
    <w:rsid w:val="00C210CE"/>
    <w:rsid w:val="00C231B0"/>
    <w:rsid w:val="00C233DB"/>
    <w:rsid w:val="00C237E6"/>
    <w:rsid w:val="00C24C3F"/>
    <w:rsid w:val="00C2549C"/>
    <w:rsid w:val="00C3205B"/>
    <w:rsid w:val="00C367E4"/>
    <w:rsid w:val="00C36C3C"/>
    <w:rsid w:val="00C36FCB"/>
    <w:rsid w:val="00C370FA"/>
    <w:rsid w:val="00C43734"/>
    <w:rsid w:val="00C43744"/>
    <w:rsid w:val="00C57B9C"/>
    <w:rsid w:val="00C57C82"/>
    <w:rsid w:val="00C600B3"/>
    <w:rsid w:val="00C635FF"/>
    <w:rsid w:val="00C733E4"/>
    <w:rsid w:val="00C75520"/>
    <w:rsid w:val="00C76339"/>
    <w:rsid w:val="00C76B35"/>
    <w:rsid w:val="00C77321"/>
    <w:rsid w:val="00C8086C"/>
    <w:rsid w:val="00C8170C"/>
    <w:rsid w:val="00C83BC7"/>
    <w:rsid w:val="00C84196"/>
    <w:rsid w:val="00C944E2"/>
    <w:rsid w:val="00C95B2C"/>
    <w:rsid w:val="00C95DC8"/>
    <w:rsid w:val="00C961F4"/>
    <w:rsid w:val="00C97D68"/>
    <w:rsid w:val="00CA0C24"/>
    <w:rsid w:val="00CA1734"/>
    <w:rsid w:val="00CA2574"/>
    <w:rsid w:val="00CA5134"/>
    <w:rsid w:val="00CA564F"/>
    <w:rsid w:val="00CA65A1"/>
    <w:rsid w:val="00CA6757"/>
    <w:rsid w:val="00CA6C97"/>
    <w:rsid w:val="00CB32E9"/>
    <w:rsid w:val="00CB399B"/>
    <w:rsid w:val="00CB4E6C"/>
    <w:rsid w:val="00CC16F8"/>
    <w:rsid w:val="00CC2E40"/>
    <w:rsid w:val="00CC4478"/>
    <w:rsid w:val="00CC4779"/>
    <w:rsid w:val="00CC5375"/>
    <w:rsid w:val="00CC627F"/>
    <w:rsid w:val="00CD21FD"/>
    <w:rsid w:val="00CE1FAE"/>
    <w:rsid w:val="00CE246C"/>
    <w:rsid w:val="00CF3FF3"/>
    <w:rsid w:val="00CF7552"/>
    <w:rsid w:val="00D034C4"/>
    <w:rsid w:val="00D04C91"/>
    <w:rsid w:val="00D16657"/>
    <w:rsid w:val="00D2336F"/>
    <w:rsid w:val="00D23BE7"/>
    <w:rsid w:val="00D32B68"/>
    <w:rsid w:val="00D32C32"/>
    <w:rsid w:val="00D331C6"/>
    <w:rsid w:val="00D337C6"/>
    <w:rsid w:val="00D340B1"/>
    <w:rsid w:val="00D369AE"/>
    <w:rsid w:val="00D42075"/>
    <w:rsid w:val="00D430C9"/>
    <w:rsid w:val="00D51503"/>
    <w:rsid w:val="00D54577"/>
    <w:rsid w:val="00D54685"/>
    <w:rsid w:val="00D56F13"/>
    <w:rsid w:val="00D60BCF"/>
    <w:rsid w:val="00D60C9E"/>
    <w:rsid w:val="00D6194E"/>
    <w:rsid w:val="00D619B0"/>
    <w:rsid w:val="00D620AD"/>
    <w:rsid w:val="00D62669"/>
    <w:rsid w:val="00D62F88"/>
    <w:rsid w:val="00D707CE"/>
    <w:rsid w:val="00D71EF5"/>
    <w:rsid w:val="00D75AD9"/>
    <w:rsid w:val="00D80D6B"/>
    <w:rsid w:val="00D82BA8"/>
    <w:rsid w:val="00D8577A"/>
    <w:rsid w:val="00D86EE2"/>
    <w:rsid w:val="00D901AC"/>
    <w:rsid w:val="00D9072F"/>
    <w:rsid w:val="00D91A6C"/>
    <w:rsid w:val="00D96524"/>
    <w:rsid w:val="00D9769F"/>
    <w:rsid w:val="00DA54C7"/>
    <w:rsid w:val="00DA5ACA"/>
    <w:rsid w:val="00DA73EF"/>
    <w:rsid w:val="00DA75D3"/>
    <w:rsid w:val="00DB1A35"/>
    <w:rsid w:val="00DB1CB1"/>
    <w:rsid w:val="00DB3EA6"/>
    <w:rsid w:val="00DB4C09"/>
    <w:rsid w:val="00DC0C85"/>
    <w:rsid w:val="00DC2C3B"/>
    <w:rsid w:val="00DC4563"/>
    <w:rsid w:val="00DC4ECE"/>
    <w:rsid w:val="00DC689F"/>
    <w:rsid w:val="00DD0166"/>
    <w:rsid w:val="00DD13CB"/>
    <w:rsid w:val="00DE10C7"/>
    <w:rsid w:val="00DE2BEE"/>
    <w:rsid w:val="00DE2EA5"/>
    <w:rsid w:val="00DE5155"/>
    <w:rsid w:val="00DE6CA2"/>
    <w:rsid w:val="00DF4D8C"/>
    <w:rsid w:val="00DF666C"/>
    <w:rsid w:val="00E10A88"/>
    <w:rsid w:val="00E10E0E"/>
    <w:rsid w:val="00E125AC"/>
    <w:rsid w:val="00E127FD"/>
    <w:rsid w:val="00E12E52"/>
    <w:rsid w:val="00E20D2D"/>
    <w:rsid w:val="00E21EC8"/>
    <w:rsid w:val="00E24F8F"/>
    <w:rsid w:val="00E30F42"/>
    <w:rsid w:val="00E30FDE"/>
    <w:rsid w:val="00E366C5"/>
    <w:rsid w:val="00E36CC7"/>
    <w:rsid w:val="00E37CE0"/>
    <w:rsid w:val="00E441A5"/>
    <w:rsid w:val="00E4560D"/>
    <w:rsid w:val="00E45F67"/>
    <w:rsid w:val="00E45F77"/>
    <w:rsid w:val="00E46409"/>
    <w:rsid w:val="00E46939"/>
    <w:rsid w:val="00E469D1"/>
    <w:rsid w:val="00E47A18"/>
    <w:rsid w:val="00E5215B"/>
    <w:rsid w:val="00E5318A"/>
    <w:rsid w:val="00E551D4"/>
    <w:rsid w:val="00E56FAC"/>
    <w:rsid w:val="00E5737D"/>
    <w:rsid w:val="00E60A98"/>
    <w:rsid w:val="00E62836"/>
    <w:rsid w:val="00E64D30"/>
    <w:rsid w:val="00E64F4D"/>
    <w:rsid w:val="00E660FF"/>
    <w:rsid w:val="00E66615"/>
    <w:rsid w:val="00E7092B"/>
    <w:rsid w:val="00E73BC9"/>
    <w:rsid w:val="00E82E5A"/>
    <w:rsid w:val="00E8432C"/>
    <w:rsid w:val="00E856E0"/>
    <w:rsid w:val="00E87D18"/>
    <w:rsid w:val="00E96271"/>
    <w:rsid w:val="00EA0DC7"/>
    <w:rsid w:val="00EA34D1"/>
    <w:rsid w:val="00EA4EBD"/>
    <w:rsid w:val="00EB54AA"/>
    <w:rsid w:val="00EB5E84"/>
    <w:rsid w:val="00EB6075"/>
    <w:rsid w:val="00EB758A"/>
    <w:rsid w:val="00EC1D63"/>
    <w:rsid w:val="00EC247F"/>
    <w:rsid w:val="00EC367A"/>
    <w:rsid w:val="00EC380E"/>
    <w:rsid w:val="00EC7678"/>
    <w:rsid w:val="00ED0B49"/>
    <w:rsid w:val="00ED1377"/>
    <w:rsid w:val="00ED1D2F"/>
    <w:rsid w:val="00EE281C"/>
    <w:rsid w:val="00EE3C3C"/>
    <w:rsid w:val="00EE40A9"/>
    <w:rsid w:val="00EE70C4"/>
    <w:rsid w:val="00EE7769"/>
    <w:rsid w:val="00EE7AD4"/>
    <w:rsid w:val="00EF0719"/>
    <w:rsid w:val="00EF38CA"/>
    <w:rsid w:val="00EF3C90"/>
    <w:rsid w:val="00EF4C73"/>
    <w:rsid w:val="00F015F9"/>
    <w:rsid w:val="00F017D8"/>
    <w:rsid w:val="00F02C38"/>
    <w:rsid w:val="00F13774"/>
    <w:rsid w:val="00F14337"/>
    <w:rsid w:val="00F15701"/>
    <w:rsid w:val="00F2027A"/>
    <w:rsid w:val="00F20802"/>
    <w:rsid w:val="00F25A33"/>
    <w:rsid w:val="00F2706A"/>
    <w:rsid w:val="00F31C4A"/>
    <w:rsid w:val="00F4110A"/>
    <w:rsid w:val="00F44D22"/>
    <w:rsid w:val="00F44D33"/>
    <w:rsid w:val="00F46468"/>
    <w:rsid w:val="00F4735E"/>
    <w:rsid w:val="00F53CEF"/>
    <w:rsid w:val="00F54FF2"/>
    <w:rsid w:val="00F5755A"/>
    <w:rsid w:val="00F65D17"/>
    <w:rsid w:val="00F66514"/>
    <w:rsid w:val="00F70B24"/>
    <w:rsid w:val="00F726E5"/>
    <w:rsid w:val="00F739DD"/>
    <w:rsid w:val="00F73CE0"/>
    <w:rsid w:val="00F76359"/>
    <w:rsid w:val="00F76B3D"/>
    <w:rsid w:val="00F81BBC"/>
    <w:rsid w:val="00F8220C"/>
    <w:rsid w:val="00F877DD"/>
    <w:rsid w:val="00F90D00"/>
    <w:rsid w:val="00F94947"/>
    <w:rsid w:val="00FA01B9"/>
    <w:rsid w:val="00FA1A1E"/>
    <w:rsid w:val="00FA2405"/>
    <w:rsid w:val="00FA5C81"/>
    <w:rsid w:val="00FB0B51"/>
    <w:rsid w:val="00FB6581"/>
    <w:rsid w:val="00FB7323"/>
    <w:rsid w:val="00FC0E61"/>
    <w:rsid w:val="00FC2094"/>
    <w:rsid w:val="00FC47DD"/>
    <w:rsid w:val="00FC4E5C"/>
    <w:rsid w:val="00FD0F69"/>
    <w:rsid w:val="00FD25CE"/>
    <w:rsid w:val="00FD44A2"/>
    <w:rsid w:val="00FE094E"/>
    <w:rsid w:val="00FE28D7"/>
    <w:rsid w:val="00FE7F01"/>
    <w:rsid w:val="00FF164A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7A62A4"/>
  <w15:docId w15:val="{B9EE70E8-FE29-4BF7-B090-2ECB80C0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1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79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79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79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9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9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9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4E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EDE"/>
  </w:style>
  <w:style w:type="paragraph" w:styleId="Footer">
    <w:name w:val="footer"/>
    <w:basedOn w:val="Normal"/>
    <w:link w:val="FooterChar"/>
    <w:uiPriority w:val="99"/>
    <w:unhideWhenUsed/>
    <w:rsid w:val="00854E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EDE"/>
  </w:style>
  <w:style w:type="paragraph" w:styleId="Revision">
    <w:name w:val="Revision"/>
    <w:hidden/>
    <w:uiPriority w:val="99"/>
    <w:semiHidden/>
    <w:rsid w:val="001850A3"/>
  </w:style>
  <w:style w:type="paragraph" w:styleId="NormalWeb">
    <w:name w:val="Normal (Web)"/>
    <w:basedOn w:val="Normal"/>
    <w:uiPriority w:val="99"/>
    <w:semiHidden/>
    <w:unhideWhenUsed/>
    <w:rsid w:val="001B60F7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20802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0802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F20802"/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20802"/>
    <w:rPr>
      <w:rFonts w:ascii="Times New Roman" w:hAnsi="Times New Roman" w:cs="Times New Roman"/>
      <w:noProof/>
    </w:rPr>
  </w:style>
  <w:style w:type="character" w:styleId="Hyperlink">
    <w:name w:val="Hyperlink"/>
    <w:basedOn w:val="DefaultParagraphFont"/>
    <w:uiPriority w:val="99"/>
    <w:unhideWhenUsed/>
    <w:rsid w:val="006A37D8"/>
    <w:rPr>
      <w:color w:val="0000FF"/>
      <w:u w:val="single"/>
    </w:rPr>
  </w:style>
  <w:style w:type="character" w:customStyle="1" w:styleId="refseries">
    <w:name w:val="ref__series"/>
    <w:basedOn w:val="DefaultParagraphFont"/>
    <w:rsid w:val="006317FC"/>
  </w:style>
  <w:style w:type="character" w:customStyle="1" w:styleId="refseriesdate">
    <w:name w:val="ref__seriesdate"/>
    <w:basedOn w:val="DefaultParagraphFont"/>
    <w:rsid w:val="006317FC"/>
  </w:style>
  <w:style w:type="character" w:customStyle="1" w:styleId="refseriesvolume">
    <w:name w:val="ref__seriesvolume"/>
    <w:basedOn w:val="DefaultParagraphFont"/>
    <w:rsid w:val="006317FC"/>
  </w:style>
  <w:style w:type="character" w:customStyle="1" w:styleId="refseriespages">
    <w:name w:val="ref__seriespages"/>
    <w:basedOn w:val="DefaultParagraphFont"/>
    <w:rsid w:val="006317FC"/>
  </w:style>
  <w:style w:type="paragraph" w:styleId="ListParagraph">
    <w:name w:val="List Paragraph"/>
    <w:basedOn w:val="Normal"/>
    <w:uiPriority w:val="34"/>
    <w:qFormat/>
    <w:rsid w:val="009E68D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43DAA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658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46940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1CAF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CC4478"/>
    <w:rPr>
      <w:rFonts w:ascii="Calibri" w:eastAsiaTheme="minorEastAsia" w:hAnsi="Calibri" w:cs="Consolas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C4478"/>
    <w:rPr>
      <w:rFonts w:ascii="Calibri" w:eastAsiaTheme="minorEastAsia" w:hAnsi="Calibri" w:cs="Consolas"/>
      <w:szCs w:val="21"/>
      <w:lang w:eastAsia="zh-CN"/>
    </w:rPr>
  </w:style>
  <w:style w:type="character" w:customStyle="1" w:styleId="cf01">
    <w:name w:val="cf01"/>
    <w:basedOn w:val="DefaultParagraphFont"/>
    <w:rsid w:val="009E3FFF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41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A2E9C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F1A88"/>
    <w:pPr>
      <w:tabs>
        <w:tab w:val="right" w:leader="dot" w:pos="9350"/>
      </w:tabs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1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1854">
          <w:marLeft w:val="0"/>
          <w:marRight w:val="0"/>
          <w:marTop w:val="15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5639">
          <w:marLeft w:val="0"/>
          <w:marRight w:val="0"/>
          <w:marTop w:val="15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3782C-EA91-493C-9012-D36DF783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1425</Words>
  <Characters>8124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Joslin Diabetes Center</Company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 Doria</dc:creator>
  <cp:lastModifiedBy>Doria, Alessandro</cp:lastModifiedBy>
  <cp:revision>3</cp:revision>
  <cp:lastPrinted>2023-05-18T21:03:00Z</cp:lastPrinted>
  <dcterms:created xsi:type="dcterms:W3CDTF">2023-05-25T19:34:00Z</dcterms:created>
  <dcterms:modified xsi:type="dcterms:W3CDTF">2023-05-25T19:34:00Z</dcterms:modified>
</cp:coreProperties>
</file>