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D956" w14:textId="539EA2DE" w:rsidR="008710AB" w:rsidRPr="00544D56" w:rsidRDefault="00612FB5" w:rsidP="008710AB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Supplemental Table 1. </w:t>
      </w:r>
      <w:r w:rsidRPr="00544D56">
        <w:rPr>
          <w:rFonts w:ascii="Times New Roman" w:eastAsia="맑은 고딕" w:hAnsi="Times New Roman" w:cs="Times New Roman"/>
          <w:sz w:val="24"/>
          <w:szCs w:val="24"/>
        </w:rPr>
        <w:t>Distribution of absolute standardized mean differences</w:t>
      </w:r>
      <w:r w:rsidR="00BA0FF3">
        <w:rPr>
          <w:rFonts w:ascii="Times New Roman" w:eastAsia="맑은 고딕" w:hAnsi="Times New Roman" w:cs="Times New Roman"/>
          <w:sz w:val="24"/>
          <w:szCs w:val="24"/>
        </w:rPr>
        <w:t xml:space="preserve"> for each covariate</w:t>
      </w:r>
      <w:bookmarkStart w:id="0" w:name="_GoBack"/>
      <w:bookmarkEnd w:id="0"/>
      <w:r w:rsidR="00544D56">
        <w:rPr>
          <w:rFonts w:ascii="Times New Roman" w:eastAsia="맑은 고딕" w:hAnsi="Times New Roman" w:cs="Times New Roman"/>
          <w:sz w:val="24"/>
          <w:szCs w:val="24"/>
        </w:rPr>
        <w:t xml:space="preserve"> used in the derivation of the propensity scores.</w:t>
      </w:r>
    </w:p>
    <w:tbl>
      <w:tblPr>
        <w:tblStyle w:val="2"/>
        <w:tblW w:w="11340" w:type="dxa"/>
        <w:tblLook w:val="04A0" w:firstRow="1" w:lastRow="0" w:firstColumn="1" w:lastColumn="0" w:noHBand="0" w:noVBand="1"/>
      </w:tblPr>
      <w:tblGrid>
        <w:gridCol w:w="5932"/>
        <w:gridCol w:w="2704"/>
        <w:gridCol w:w="2704"/>
      </w:tblGrid>
      <w:tr w:rsidR="00612FB5" w:rsidRPr="00612FB5" w14:paraId="27349E77" w14:textId="77777777" w:rsidTr="00612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41A38F4E" w14:textId="77777777" w:rsidR="00612FB5" w:rsidRPr="00612FB5" w:rsidRDefault="00612FB5" w:rsidP="00612FB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8" w:type="dxa"/>
            <w:gridSpan w:val="2"/>
            <w:noWrap/>
          </w:tcPr>
          <w:p w14:paraId="1415E666" w14:textId="6E9E59E3" w:rsidR="00612FB5" w:rsidRPr="00612FB5" w:rsidRDefault="00612FB5" w:rsidP="00612FB5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tandardized mean differences</w:t>
            </w:r>
          </w:p>
        </w:tc>
      </w:tr>
      <w:tr w:rsidR="00612FB5" w:rsidRPr="00612FB5" w14:paraId="57EC5000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71554777" w14:textId="4BEB3BEC" w:rsidR="00612FB5" w:rsidRPr="00612FB5" w:rsidRDefault="00612FB5" w:rsidP="00612FB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4" w:type="dxa"/>
            <w:noWrap/>
            <w:hideMark/>
          </w:tcPr>
          <w:p w14:paraId="6FA39CFC" w14:textId="406334CC" w:rsidR="00612FB5" w:rsidRPr="00612FB5" w:rsidRDefault="00612FB5" w:rsidP="00612FB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B3C6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Unadjusted data</w:t>
            </w:r>
          </w:p>
        </w:tc>
        <w:tc>
          <w:tcPr>
            <w:tcW w:w="2704" w:type="dxa"/>
            <w:noWrap/>
            <w:hideMark/>
          </w:tcPr>
          <w:p w14:paraId="72CA5A04" w14:textId="4B3B9979" w:rsidR="00612FB5" w:rsidRPr="00612FB5" w:rsidRDefault="00612FB5" w:rsidP="00612FB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B3C6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IPTW-adjusted data</w:t>
            </w:r>
          </w:p>
        </w:tc>
      </w:tr>
      <w:tr w:rsidR="00472635" w:rsidRPr="00612FB5" w14:paraId="3792EB75" w14:textId="77777777" w:rsidTr="007862B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3"/>
            <w:noWrap/>
          </w:tcPr>
          <w:p w14:paraId="628C3325" w14:textId="2D530DAB" w:rsidR="00472635" w:rsidRPr="00612FB5" w:rsidRDefault="00472635" w:rsidP="0047263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aseline clinical characteristics</w:t>
            </w:r>
          </w:p>
        </w:tc>
      </w:tr>
      <w:tr w:rsidR="00A2188F" w:rsidRPr="00612FB5" w14:paraId="076BC676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1FC5F648" w14:textId="6E009E10" w:rsidR="00A2188F" w:rsidRPr="00612FB5" w:rsidRDefault="00A2188F" w:rsidP="00A2188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 ≥ 75 years</w:t>
            </w:r>
          </w:p>
        </w:tc>
        <w:tc>
          <w:tcPr>
            <w:tcW w:w="2704" w:type="dxa"/>
            <w:noWrap/>
            <w:hideMark/>
          </w:tcPr>
          <w:p w14:paraId="0885D950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0.6532</w:t>
            </w:r>
          </w:p>
        </w:tc>
        <w:tc>
          <w:tcPr>
            <w:tcW w:w="2704" w:type="dxa"/>
            <w:noWrap/>
            <w:hideMark/>
          </w:tcPr>
          <w:p w14:paraId="11EE8B89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0.0457</w:t>
            </w:r>
          </w:p>
        </w:tc>
      </w:tr>
      <w:tr w:rsidR="00A2188F" w:rsidRPr="00612FB5" w14:paraId="0EFFD648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4CA95F7A" w14:textId="53EC3656" w:rsidR="00A2188F" w:rsidRPr="00612FB5" w:rsidRDefault="00A2188F" w:rsidP="00A2188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 patients</w:t>
            </w:r>
          </w:p>
        </w:tc>
        <w:tc>
          <w:tcPr>
            <w:tcW w:w="2704" w:type="dxa"/>
            <w:noWrap/>
            <w:hideMark/>
          </w:tcPr>
          <w:p w14:paraId="18C0B785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0.2089</w:t>
            </w:r>
          </w:p>
        </w:tc>
        <w:tc>
          <w:tcPr>
            <w:tcW w:w="2704" w:type="dxa"/>
            <w:noWrap/>
            <w:hideMark/>
          </w:tcPr>
          <w:p w14:paraId="344D27E2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0.1281</w:t>
            </w:r>
          </w:p>
        </w:tc>
      </w:tr>
      <w:tr w:rsidR="00A2188F" w:rsidRPr="00612FB5" w14:paraId="61FD5F17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07CC3F15" w14:textId="6065323B" w:rsidR="00A2188F" w:rsidRPr="00612FB5" w:rsidRDefault="00A2188F" w:rsidP="00A2188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EMS utilization</w:t>
            </w:r>
          </w:p>
        </w:tc>
        <w:tc>
          <w:tcPr>
            <w:tcW w:w="2704" w:type="dxa"/>
            <w:noWrap/>
            <w:hideMark/>
          </w:tcPr>
          <w:p w14:paraId="419CC193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0.1391</w:t>
            </w:r>
          </w:p>
        </w:tc>
        <w:tc>
          <w:tcPr>
            <w:tcW w:w="2704" w:type="dxa"/>
            <w:noWrap/>
            <w:hideMark/>
          </w:tcPr>
          <w:p w14:paraId="35BB000A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0.0191</w:t>
            </w:r>
          </w:p>
        </w:tc>
      </w:tr>
      <w:tr w:rsidR="00A2188F" w:rsidRPr="00612FB5" w14:paraId="43E92228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5035DEEE" w14:textId="1FAD8805" w:rsidR="00A2188F" w:rsidRPr="00612FB5" w:rsidRDefault="00A2188F" w:rsidP="00A2188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RANGE!C16"/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BMI ≥ </w:t>
            </w:r>
            <w:bookmarkEnd w:id="1"/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 kg/m</w:t>
            </w: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04" w:type="dxa"/>
            <w:noWrap/>
            <w:hideMark/>
          </w:tcPr>
          <w:p w14:paraId="3DB627AE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0.0294</w:t>
            </w:r>
          </w:p>
        </w:tc>
        <w:tc>
          <w:tcPr>
            <w:tcW w:w="2704" w:type="dxa"/>
            <w:noWrap/>
            <w:hideMark/>
          </w:tcPr>
          <w:p w14:paraId="101D022D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0.0225</w:t>
            </w:r>
          </w:p>
        </w:tc>
      </w:tr>
      <w:tr w:rsidR="00A2188F" w:rsidRPr="00612FB5" w14:paraId="3726745C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61D04001" w14:textId="411A2CAB" w:rsidR="00A2188F" w:rsidRPr="00612FB5" w:rsidRDefault="00A2188F" w:rsidP="00A2188F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Killip class III-IV</w:t>
            </w:r>
          </w:p>
        </w:tc>
        <w:tc>
          <w:tcPr>
            <w:tcW w:w="2704" w:type="dxa"/>
            <w:noWrap/>
            <w:hideMark/>
          </w:tcPr>
          <w:p w14:paraId="0D3460A6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0.0700</w:t>
            </w:r>
          </w:p>
        </w:tc>
        <w:tc>
          <w:tcPr>
            <w:tcW w:w="2704" w:type="dxa"/>
            <w:noWrap/>
            <w:hideMark/>
          </w:tcPr>
          <w:p w14:paraId="2D6C8491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0.0079</w:t>
            </w:r>
          </w:p>
        </w:tc>
      </w:tr>
      <w:tr w:rsidR="008B3C6A" w:rsidRPr="00612FB5" w14:paraId="65E4D4A7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622CE623" w14:textId="19071BEA" w:rsidR="008B3C6A" w:rsidRPr="00E500E9" w:rsidRDefault="008B3C6A" w:rsidP="00612FB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revious history</w:t>
            </w:r>
          </w:p>
        </w:tc>
        <w:tc>
          <w:tcPr>
            <w:tcW w:w="2704" w:type="dxa"/>
            <w:noWrap/>
          </w:tcPr>
          <w:p w14:paraId="6F85BF21" w14:textId="77777777" w:rsidR="008B3C6A" w:rsidRPr="00612FB5" w:rsidRDefault="008B3C6A" w:rsidP="00612FB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4" w:type="dxa"/>
            <w:noWrap/>
          </w:tcPr>
          <w:p w14:paraId="79023CD6" w14:textId="77777777" w:rsidR="008B3C6A" w:rsidRPr="00612FB5" w:rsidRDefault="008B3C6A" w:rsidP="00612FB5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12FB5" w:rsidRPr="00612FB5" w14:paraId="63349034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594AC46A" w14:textId="37BA8418" w:rsidR="00612FB5" w:rsidRPr="00612FB5" w:rsidRDefault="00A2188F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704" w:type="dxa"/>
            <w:noWrap/>
            <w:hideMark/>
          </w:tcPr>
          <w:p w14:paraId="245DEBEE" w14:textId="77777777" w:rsidR="00612FB5" w:rsidRPr="00612FB5" w:rsidRDefault="00612FB5" w:rsidP="00612FB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0.1756</w:t>
            </w:r>
          </w:p>
        </w:tc>
        <w:tc>
          <w:tcPr>
            <w:tcW w:w="2704" w:type="dxa"/>
            <w:noWrap/>
            <w:hideMark/>
          </w:tcPr>
          <w:p w14:paraId="4230BFA2" w14:textId="77777777" w:rsidR="00612FB5" w:rsidRPr="00612FB5" w:rsidRDefault="00612FB5" w:rsidP="00612FB5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0.0114</w:t>
            </w:r>
          </w:p>
        </w:tc>
      </w:tr>
      <w:tr w:rsidR="00EB3D3C" w:rsidRPr="00612FB5" w14:paraId="73C9DBBA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56BF6008" w14:textId="4A65A140" w:rsidR="00EB3D3C" w:rsidRPr="00E500E9" w:rsidRDefault="00EB3D3C" w:rsidP="00EB3D3C">
            <w:pPr>
              <w:widowControl/>
              <w:tabs>
                <w:tab w:val="left" w:pos="1905"/>
              </w:tabs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iabetes mellitus</w:t>
            </w:r>
          </w:p>
        </w:tc>
        <w:tc>
          <w:tcPr>
            <w:tcW w:w="2704" w:type="dxa"/>
            <w:noWrap/>
          </w:tcPr>
          <w:p w14:paraId="06D3ECD3" w14:textId="0DD8C3C7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704" w:type="dxa"/>
            <w:noWrap/>
          </w:tcPr>
          <w:p w14:paraId="0B310CEF" w14:textId="6E782E65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A2188F" w:rsidRPr="00612FB5" w14:paraId="78BC87D2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728CF95F" w14:textId="15A5BB5D" w:rsidR="00A2188F" w:rsidRPr="00612FB5" w:rsidRDefault="00A2188F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Dyslipidemia</w:t>
            </w:r>
          </w:p>
        </w:tc>
        <w:tc>
          <w:tcPr>
            <w:tcW w:w="2704" w:type="dxa"/>
            <w:noWrap/>
            <w:hideMark/>
          </w:tcPr>
          <w:p w14:paraId="2547B397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0.0853</w:t>
            </w:r>
          </w:p>
        </w:tc>
        <w:tc>
          <w:tcPr>
            <w:tcW w:w="2704" w:type="dxa"/>
            <w:noWrap/>
            <w:hideMark/>
          </w:tcPr>
          <w:p w14:paraId="4AC167EB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0.0385</w:t>
            </w:r>
          </w:p>
        </w:tc>
      </w:tr>
      <w:tr w:rsidR="00A2188F" w:rsidRPr="00612FB5" w14:paraId="2B9B20BE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73B3813E" w14:textId="49248EFE" w:rsidR="00A2188F" w:rsidRPr="00612FB5" w:rsidRDefault="00A2188F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Prior CAD</w:t>
            </w:r>
          </w:p>
        </w:tc>
        <w:tc>
          <w:tcPr>
            <w:tcW w:w="2704" w:type="dxa"/>
            <w:noWrap/>
            <w:hideMark/>
          </w:tcPr>
          <w:p w14:paraId="48720E66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0.1471</w:t>
            </w:r>
          </w:p>
        </w:tc>
        <w:tc>
          <w:tcPr>
            <w:tcW w:w="2704" w:type="dxa"/>
            <w:noWrap/>
            <w:hideMark/>
          </w:tcPr>
          <w:p w14:paraId="5A9F4807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0.1522</w:t>
            </w:r>
          </w:p>
        </w:tc>
      </w:tr>
      <w:tr w:rsidR="00A2188F" w:rsidRPr="00612FB5" w14:paraId="21E857DA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7943D796" w14:textId="67123300" w:rsidR="00A2188F" w:rsidRPr="00612FB5" w:rsidRDefault="00A2188F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Prior heart failure</w:t>
            </w:r>
          </w:p>
        </w:tc>
        <w:tc>
          <w:tcPr>
            <w:tcW w:w="2704" w:type="dxa"/>
            <w:noWrap/>
            <w:hideMark/>
          </w:tcPr>
          <w:p w14:paraId="3AB28908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0.1663</w:t>
            </w:r>
          </w:p>
        </w:tc>
        <w:tc>
          <w:tcPr>
            <w:tcW w:w="2704" w:type="dxa"/>
            <w:noWrap/>
            <w:hideMark/>
          </w:tcPr>
          <w:p w14:paraId="6E3FD557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0.0026</w:t>
            </w:r>
          </w:p>
        </w:tc>
      </w:tr>
      <w:tr w:rsidR="00A2188F" w:rsidRPr="00612FB5" w14:paraId="751092BE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697F19BD" w14:textId="42AE1661" w:rsidR="00A2188F" w:rsidRPr="00612FB5" w:rsidRDefault="00A2188F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Prior CVA</w:t>
            </w:r>
          </w:p>
        </w:tc>
        <w:tc>
          <w:tcPr>
            <w:tcW w:w="2704" w:type="dxa"/>
            <w:noWrap/>
            <w:hideMark/>
          </w:tcPr>
          <w:p w14:paraId="4C0B55CE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0.2090</w:t>
            </w:r>
          </w:p>
        </w:tc>
        <w:tc>
          <w:tcPr>
            <w:tcW w:w="2704" w:type="dxa"/>
            <w:noWrap/>
            <w:hideMark/>
          </w:tcPr>
          <w:p w14:paraId="69E79A1F" w14:textId="77777777" w:rsidR="00A2188F" w:rsidRPr="00612FB5" w:rsidRDefault="00A2188F" w:rsidP="00A2188F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0.1217</w:t>
            </w:r>
          </w:p>
        </w:tc>
      </w:tr>
      <w:tr w:rsidR="00E65DD9" w:rsidRPr="00612FB5" w14:paraId="7EE2417E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17DA6A0D" w14:textId="1D25FAEF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Smoking</w:t>
            </w:r>
          </w:p>
        </w:tc>
        <w:tc>
          <w:tcPr>
            <w:tcW w:w="2704" w:type="dxa"/>
            <w:noWrap/>
            <w:hideMark/>
          </w:tcPr>
          <w:p w14:paraId="31234546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0.2377</w:t>
            </w:r>
          </w:p>
        </w:tc>
        <w:tc>
          <w:tcPr>
            <w:tcW w:w="2704" w:type="dxa"/>
            <w:noWrap/>
            <w:hideMark/>
          </w:tcPr>
          <w:p w14:paraId="31254C06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0.1155</w:t>
            </w:r>
          </w:p>
        </w:tc>
      </w:tr>
      <w:tr w:rsidR="00E65DD9" w:rsidRPr="00612FB5" w14:paraId="1ADDA128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48F76B45" w14:textId="251A9276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Family history of CAD</w:t>
            </w:r>
          </w:p>
        </w:tc>
        <w:tc>
          <w:tcPr>
            <w:tcW w:w="2704" w:type="dxa"/>
            <w:noWrap/>
            <w:hideMark/>
          </w:tcPr>
          <w:p w14:paraId="56DB1081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0.1064</w:t>
            </w:r>
          </w:p>
        </w:tc>
        <w:tc>
          <w:tcPr>
            <w:tcW w:w="2704" w:type="dxa"/>
            <w:noWrap/>
            <w:hideMark/>
          </w:tcPr>
          <w:p w14:paraId="2D1507EC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0.0133</w:t>
            </w:r>
          </w:p>
        </w:tc>
      </w:tr>
      <w:tr w:rsidR="00E65DD9" w:rsidRPr="00612FB5" w14:paraId="20521724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437C4CC1" w14:textId="0C082048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U</w:t>
            </w: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 of thrombolysis</w:t>
            </w:r>
          </w:p>
        </w:tc>
        <w:tc>
          <w:tcPr>
            <w:tcW w:w="2704" w:type="dxa"/>
            <w:noWrap/>
            <w:hideMark/>
          </w:tcPr>
          <w:p w14:paraId="12995E0F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0.1293</w:t>
            </w:r>
          </w:p>
        </w:tc>
        <w:tc>
          <w:tcPr>
            <w:tcW w:w="2704" w:type="dxa"/>
            <w:noWrap/>
            <w:hideMark/>
          </w:tcPr>
          <w:p w14:paraId="20BA260A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0.0201</w:t>
            </w:r>
          </w:p>
        </w:tc>
      </w:tr>
      <w:tr w:rsidR="00E65DD9" w:rsidRPr="00612FB5" w14:paraId="3706C090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4BCF1110" w14:textId="169718F8" w:rsidR="00E65DD9" w:rsidRPr="00E500E9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500E9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E500E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VEF, %</w:t>
            </w:r>
          </w:p>
        </w:tc>
        <w:tc>
          <w:tcPr>
            <w:tcW w:w="2704" w:type="dxa"/>
            <w:noWrap/>
          </w:tcPr>
          <w:p w14:paraId="61CE768A" w14:textId="3DA5AE25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0.1981</w:t>
            </w:r>
          </w:p>
        </w:tc>
        <w:tc>
          <w:tcPr>
            <w:tcW w:w="2704" w:type="dxa"/>
            <w:noWrap/>
          </w:tcPr>
          <w:p w14:paraId="48A68345" w14:textId="1816A94B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0.0780</w:t>
            </w:r>
          </w:p>
        </w:tc>
      </w:tr>
      <w:tr w:rsidR="00E65DD9" w:rsidRPr="00612FB5" w14:paraId="6EB968F1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19162DA1" w14:textId="386972A5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LVEF &lt;40%</w:t>
            </w:r>
          </w:p>
        </w:tc>
        <w:tc>
          <w:tcPr>
            <w:tcW w:w="2704" w:type="dxa"/>
            <w:noWrap/>
          </w:tcPr>
          <w:p w14:paraId="02E140C0" w14:textId="405FF9F6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0.1817</w:t>
            </w:r>
          </w:p>
        </w:tc>
        <w:tc>
          <w:tcPr>
            <w:tcW w:w="2704" w:type="dxa"/>
            <w:noWrap/>
          </w:tcPr>
          <w:p w14:paraId="167DAF43" w14:textId="3D0519ED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</w:tr>
      <w:tr w:rsidR="00E65DD9" w:rsidRPr="00612FB5" w14:paraId="68DCDD48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59FBE0F5" w14:textId="07C05E7C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STEMI diagnosis</w:t>
            </w:r>
          </w:p>
        </w:tc>
        <w:tc>
          <w:tcPr>
            <w:tcW w:w="2704" w:type="dxa"/>
            <w:noWrap/>
          </w:tcPr>
          <w:p w14:paraId="2EF1F723" w14:textId="79F57629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0.2451</w:t>
            </w:r>
          </w:p>
        </w:tc>
        <w:tc>
          <w:tcPr>
            <w:tcW w:w="2704" w:type="dxa"/>
            <w:noWrap/>
          </w:tcPr>
          <w:p w14:paraId="13A2D548" w14:textId="58C30F29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0.0067</w:t>
            </w:r>
          </w:p>
        </w:tc>
      </w:tr>
      <w:tr w:rsidR="00E65DD9" w:rsidRPr="00612FB5" w14:paraId="782CFA2E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7C2200D9" w14:textId="4E2972EF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bA1c, %</w:t>
            </w:r>
          </w:p>
        </w:tc>
        <w:tc>
          <w:tcPr>
            <w:tcW w:w="2704" w:type="dxa"/>
            <w:noWrap/>
          </w:tcPr>
          <w:p w14:paraId="3F87820A" w14:textId="272B08E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0.4816</w:t>
            </w:r>
          </w:p>
        </w:tc>
        <w:tc>
          <w:tcPr>
            <w:tcW w:w="2704" w:type="dxa"/>
            <w:noWrap/>
          </w:tcPr>
          <w:p w14:paraId="4C948130" w14:textId="390143BC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0.0233</w:t>
            </w:r>
          </w:p>
        </w:tc>
      </w:tr>
      <w:tr w:rsidR="008B3C6A" w:rsidRPr="00612FB5" w14:paraId="251C9899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0D12A32A" w14:textId="4161CB68" w:rsidR="008B3C6A" w:rsidRPr="00971A89" w:rsidRDefault="008B3C6A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ischarge medications</w:t>
            </w:r>
          </w:p>
        </w:tc>
        <w:tc>
          <w:tcPr>
            <w:tcW w:w="2704" w:type="dxa"/>
            <w:noWrap/>
          </w:tcPr>
          <w:p w14:paraId="1F0A3A75" w14:textId="77777777" w:rsidR="008B3C6A" w:rsidRDefault="008B3C6A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04" w:type="dxa"/>
            <w:noWrap/>
          </w:tcPr>
          <w:p w14:paraId="667156D2" w14:textId="77777777" w:rsidR="008B3C6A" w:rsidRDefault="008B3C6A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B3D3C" w:rsidRPr="00612FB5" w14:paraId="4144DCB0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7086BE8E" w14:textId="00905785" w:rsidR="00EB3D3C" w:rsidRPr="00612FB5" w:rsidRDefault="00EB3D3C" w:rsidP="00EB3D3C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Aspirin</w:t>
            </w:r>
          </w:p>
        </w:tc>
        <w:tc>
          <w:tcPr>
            <w:tcW w:w="2704" w:type="dxa"/>
            <w:noWrap/>
          </w:tcPr>
          <w:p w14:paraId="7C49338F" w14:textId="64C46BB6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704" w:type="dxa"/>
            <w:noWrap/>
          </w:tcPr>
          <w:p w14:paraId="1F4BFD65" w14:textId="5B7B1AAE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EB3D3C" w:rsidRPr="00612FB5" w14:paraId="48CA2530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09D33358" w14:textId="123FF18B" w:rsidR="00EB3D3C" w:rsidRPr="00612FB5" w:rsidRDefault="00EB3D3C" w:rsidP="00EB3D3C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P2Y12 inhibitor</w:t>
            </w:r>
          </w:p>
        </w:tc>
        <w:tc>
          <w:tcPr>
            <w:tcW w:w="2704" w:type="dxa"/>
            <w:noWrap/>
          </w:tcPr>
          <w:p w14:paraId="06655D90" w14:textId="254A505B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704" w:type="dxa"/>
            <w:noWrap/>
          </w:tcPr>
          <w:p w14:paraId="79C2FF54" w14:textId="56B11679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E65DD9" w:rsidRPr="00612FB5" w14:paraId="28CC4304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0E017D07" w14:textId="364F341A" w:rsidR="00E65DD9" w:rsidRPr="00612FB5" w:rsidRDefault="00E65DD9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Beta-blocker</w:t>
            </w:r>
          </w:p>
        </w:tc>
        <w:tc>
          <w:tcPr>
            <w:tcW w:w="2704" w:type="dxa"/>
            <w:noWrap/>
          </w:tcPr>
          <w:p w14:paraId="6A26402B" w14:textId="178EAC81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0.3118</w:t>
            </w:r>
          </w:p>
        </w:tc>
        <w:tc>
          <w:tcPr>
            <w:tcW w:w="2704" w:type="dxa"/>
            <w:noWrap/>
          </w:tcPr>
          <w:p w14:paraId="5878AE86" w14:textId="577C8948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0.0397</w:t>
            </w:r>
          </w:p>
        </w:tc>
      </w:tr>
      <w:tr w:rsidR="00E65DD9" w:rsidRPr="00612FB5" w14:paraId="66860976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3F33BF5A" w14:textId="29CB64BF" w:rsidR="00E65DD9" w:rsidRPr="00612FB5" w:rsidRDefault="00E65DD9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ACE inhibitor</w:t>
            </w:r>
            <w:r w:rsidR="008B3C6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or ARB</w:t>
            </w:r>
          </w:p>
        </w:tc>
        <w:tc>
          <w:tcPr>
            <w:tcW w:w="2704" w:type="dxa"/>
            <w:noWrap/>
          </w:tcPr>
          <w:p w14:paraId="3F40C3CD" w14:textId="525CFCF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0.1031</w:t>
            </w:r>
          </w:p>
        </w:tc>
        <w:tc>
          <w:tcPr>
            <w:tcW w:w="2704" w:type="dxa"/>
            <w:noWrap/>
          </w:tcPr>
          <w:p w14:paraId="32A45CBA" w14:textId="546176AE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0.0502</w:t>
            </w:r>
          </w:p>
        </w:tc>
      </w:tr>
      <w:tr w:rsidR="00E65DD9" w:rsidRPr="00612FB5" w14:paraId="1D0028E0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6C2F7551" w14:textId="3A12E114" w:rsidR="00E65DD9" w:rsidRPr="00612FB5" w:rsidRDefault="00E65DD9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1A8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Statin</w:t>
            </w:r>
          </w:p>
        </w:tc>
        <w:tc>
          <w:tcPr>
            <w:tcW w:w="2704" w:type="dxa"/>
            <w:noWrap/>
          </w:tcPr>
          <w:p w14:paraId="73B4A2E7" w14:textId="01519D60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0.0094</w:t>
            </w:r>
          </w:p>
        </w:tc>
        <w:tc>
          <w:tcPr>
            <w:tcW w:w="2704" w:type="dxa"/>
            <w:noWrap/>
          </w:tcPr>
          <w:p w14:paraId="73DA6922" w14:textId="330F2EF0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0.0077</w:t>
            </w:r>
          </w:p>
        </w:tc>
      </w:tr>
      <w:tr w:rsidR="00E65DD9" w:rsidRPr="00612FB5" w14:paraId="0CEECFFE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2A2CE607" w14:textId="68887677" w:rsidR="00E65DD9" w:rsidRPr="00612FB5" w:rsidRDefault="00E65DD9" w:rsidP="008B3C6A">
            <w:pPr>
              <w:widowControl/>
              <w:wordWrap/>
              <w:autoSpaceDE/>
              <w:autoSpaceDN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zetimibe</w:t>
            </w:r>
          </w:p>
        </w:tc>
        <w:tc>
          <w:tcPr>
            <w:tcW w:w="2704" w:type="dxa"/>
            <w:noWrap/>
          </w:tcPr>
          <w:p w14:paraId="17816D6B" w14:textId="5635B14C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0.0979</w:t>
            </w:r>
          </w:p>
        </w:tc>
        <w:tc>
          <w:tcPr>
            <w:tcW w:w="2704" w:type="dxa"/>
            <w:noWrap/>
          </w:tcPr>
          <w:p w14:paraId="5B4F514D" w14:textId="64DF8EB8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0.0365</w:t>
            </w:r>
          </w:p>
        </w:tc>
      </w:tr>
      <w:tr w:rsidR="00472635" w:rsidRPr="00612FB5" w14:paraId="2055BC48" w14:textId="77777777" w:rsidTr="00F97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3"/>
            <w:noWrap/>
          </w:tcPr>
          <w:p w14:paraId="4FEF09BF" w14:textId="3554B825" w:rsidR="00472635" w:rsidRDefault="00472635" w:rsidP="0047263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aseline procedural characteristics</w:t>
            </w:r>
          </w:p>
        </w:tc>
      </w:tr>
      <w:tr w:rsidR="00EB3D3C" w:rsidRPr="00612FB5" w14:paraId="7E673786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</w:tcPr>
          <w:p w14:paraId="40ADEEA8" w14:textId="45881F51" w:rsidR="00EB3D3C" w:rsidRPr="00612FB5" w:rsidRDefault="00EB3D3C" w:rsidP="00EB3D3C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U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 of PCI</w:t>
            </w:r>
          </w:p>
        </w:tc>
        <w:tc>
          <w:tcPr>
            <w:tcW w:w="2704" w:type="dxa"/>
            <w:noWrap/>
          </w:tcPr>
          <w:p w14:paraId="6BA98363" w14:textId="3F361790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704" w:type="dxa"/>
            <w:noWrap/>
          </w:tcPr>
          <w:p w14:paraId="61225D6E" w14:textId="46B04F9D" w:rsidR="00EB3D3C" w:rsidRPr="00612FB5" w:rsidRDefault="00EB3D3C" w:rsidP="00EB3D3C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E65DD9" w:rsidRPr="00612FB5" w14:paraId="6FF0D10A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084E7AD3" w14:textId="79A02B42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MCA disease</w:t>
            </w:r>
          </w:p>
        </w:tc>
        <w:tc>
          <w:tcPr>
            <w:tcW w:w="2704" w:type="dxa"/>
            <w:noWrap/>
            <w:hideMark/>
          </w:tcPr>
          <w:p w14:paraId="45CAB3B7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0.0825</w:t>
            </w:r>
          </w:p>
        </w:tc>
        <w:tc>
          <w:tcPr>
            <w:tcW w:w="2704" w:type="dxa"/>
            <w:noWrap/>
            <w:hideMark/>
          </w:tcPr>
          <w:p w14:paraId="0C5D3CC4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0.0060</w:t>
            </w:r>
          </w:p>
        </w:tc>
      </w:tr>
      <w:tr w:rsidR="00E65DD9" w:rsidRPr="00612FB5" w14:paraId="33F8FF99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0490626D" w14:textId="28A9B0E5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ultivessel CAD</w:t>
            </w:r>
          </w:p>
        </w:tc>
        <w:tc>
          <w:tcPr>
            <w:tcW w:w="2704" w:type="dxa"/>
            <w:noWrap/>
            <w:hideMark/>
          </w:tcPr>
          <w:p w14:paraId="321C9164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0.0731</w:t>
            </w:r>
          </w:p>
        </w:tc>
        <w:tc>
          <w:tcPr>
            <w:tcW w:w="2704" w:type="dxa"/>
            <w:noWrap/>
            <w:hideMark/>
          </w:tcPr>
          <w:p w14:paraId="0D028019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0.0722</w:t>
            </w:r>
          </w:p>
        </w:tc>
      </w:tr>
      <w:tr w:rsidR="00E65DD9" w:rsidRPr="00612FB5" w14:paraId="3ADF2085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7272531E" w14:textId="775FC4BD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2437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Use of transfemoral approach</w:t>
            </w:r>
          </w:p>
        </w:tc>
        <w:tc>
          <w:tcPr>
            <w:tcW w:w="2704" w:type="dxa"/>
            <w:noWrap/>
            <w:hideMark/>
          </w:tcPr>
          <w:p w14:paraId="26EB8B21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0.1441</w:t>
            </w:r>
          </w:p>
        </w:tc>
        <w:tc>
          <w:tcPr>
            <w:tcW w:w="2704" w:type="dxa"/>
            <w:noWrap/>
            <w:hideMark/>
          </w:tcPr>
          <w:p w14:paraId="354533C0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0.0268</w:t>
            </w:r>
          </w:p>
        </w:tc>
      </w:tr>
      <w:tr w:rsidR="00E65DD9" w:rsidRPr="00612FB5" w14:paraId="26856C17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1CEF6B01" w14:textId="4527BF45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2437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Use of GPIIb/IIIa inhibitor</w:t>
            </w:r>
          </w:p>
        </w:tc>
        <w:tc>
          <w:tcPr>
            <w:tcW w:w="2704" w:type="dxa"/>
            <w:noWrap/>
            <w:hideMark/>
          </w:tcPr>
          <w:p w14:paraId="27E8D34A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0.1104</w:t>
            </w:r>
          </w:p>
        </w:tc>
        <w:tc>
          <w:tcPr>
            <w:tcW w:w="2704" w:type="dxa"/>
            <w:noWrap/>
            <w:hideMark/>
          </w:tcPr>
          <w:p w14:paraId="29FE9420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0.0082</w:t>
            </w:r>
          </w:p>
        </w:tc>
      </w:tr>
      <w:tr w:rsidR="00E65DD9" w:rsidRPr="00612FB5" w14:paraId="3B0BBBC4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67906760" w14:textId="0AC887E0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2437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Use of thrombus aspiration</w:t>
            </w:r>
          </w:p>
        </w:tc>
        <w:tc>
          <w:tcPr>
            <w:tcW w:w="2704" w:type="dxa"/>
            <w:noWrap/>
            <w:hideMark/>
          </w:tcPr>
          <w:p w14:paraId="29DAB07B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0.2479</w:t>
            </w:r>
          </w:p>
        </w:tc>
        <w:tc>
          <w:tcPr>
            <w:tcW w:w="2704" w:type="dxa"/>
            <w:noWrap/>
            <w:hideMark/>
          </w:tcPr>
          <w:p w14:paraId="45B13A05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0.1137</w:t>
            </w:r>
          </w:p>
        </w:tc>
      </w:tr>
      <w:tr w:rsidR="00E65DD9" w:rsidRPr="00612FB5" w14:paraId="2100EB31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4C2F21E6" w14:textId="0CB44911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Intracoronary imaging guidance</w:t>
            </w:r>
          </w:p>
        </w:tc>
        <w:tc>
          <w:tcPr>
            <w:tcW w:w="2704" w:type="dxa"/>
            <w:noWrap/>
            <w:hideMark/>
          </w:tcPr>
          <w:p w14:paraId="47344A46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0.0858</w:t>
            </w:r>
          </w:p>
        </w:tc>
        <w:tc>
          <w:tcPr>
            <w:tcW w:w="2704" w:type="dxa"/>
            <w:noWrap/>
            <w:hideMark/>
          </w:tcPr>
          <w:p w14:paraId="3C12317A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0.0447</w:t>
            </w:r>
          </w:p>
        </w:tc>
      </w:tr>
      <w:tr w:rsidR="00E65DD9" w:rsidRPr="00612FB5" w14:paraId="64A4779D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3B4B706C" w14:textId="44FCEE50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2437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Infarct-related artery</w:t>
            </w:r>
          </w:p>
        </w:tc>
        <w:tc>
          <w:tcPr>
            <w:tcW w:w="2704" w:type="dxa"/>
            <w:noWrap/>
            <w:hideMark/>
          </w:tcPr>
          <w:p w14:paraId="5824ACDC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0.0874</w:t>
            </w:r>
          </w:p>
        </w:tc>
        <w:tc>
          <w:tcPr>
            <w:tcW w:w="2704" w:type="dxa"/>
            <w:noWrap/>
            <w:hideMark/>
          </w:tcPr>
          <w:p w14:paraId="120854A8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0.0559</w:t>
            </w:r>
          </w:p>
        </w:tc>
      </w:tr>
      <w:tr w:rsidR="00E65DD9" w:rsidRPr="00612FB5" w14:paraId="0A7131EE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148D9FEC" w14:textId="0FC14422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CC/AHA lesion characteristics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B2/C</w:t>
            </w:r>
          </w:p>
        </w:tc>
        <w:tc>
          <w:tcPr>
            <w:tcW w:w="2704" w:type="dxa"/>
            <w:noWrap/>
            <w:hideMark/>
          </w:tcPr>
          <w:p w14:paraId="183CEB11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0.0231</w:t>
            </w:r>
          </w:p>
        </w:tc>
        <w:tc>
          <w:tcPr>
            <w:tcW w:w="2704" w:type="dxa"/>
            <w:noWrap/>
            <w:hideMark/>
          </w:tcPr>
          <w:p w14:paraId="7412A5D7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0.0934</w:t>
            </w:r>
          </w:p>
        </w:tc>
      </w:tr>
      <w:tr w:rsidR="00E65DD9" w:rsidRPr="00612FB5" w14:paraId="688F311B" w14:textId="77777777" w:rsidTr="00612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33951EA6" w14:textId="12DD5AAD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2437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Preprocedural TIMI flow grade 0-I</w:t>
            </w:r>
          </w:p>
        </w:tc>
        <w:tc>
          <w:tcPr>
            <w:tcW w:w="2704" w:type="dxa"/>
            <w:noWrap/>
            <w:hideMark/>
          </w:tcPr>
          <w:p w14:paraId="7AC5A011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0.0911</w:t>
            </w:r>
          </w:p>
        </w:tc>
        <w:tc>
          <w:tcPr>
            <w:tcW w:w="2704" w:type="dxa"/>
            <w:noWrap/>
            <w:hideMark/>
          </w:tcPr>
          <w:p w14:paraId="0A9A9D3F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0.1300</w:t>
            </w:r>
          </w:p>
        </w:tc>
      </w:tr>
      <w:tr w:rsidR="00E65DD9" w:rsidRPr="00612FB5" w14:paraId="7602D312" w14:textId="77777777" w:rsidTr="00612FB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2" w:type="dxa"/>
            <w:noWrap/>
            <w:hideMark/>
          </w:tcPr>
          <w:p w14:paraId="585BD3FD" w14:textId="24B4376E" w:rsidR="00E65DD9" w:rsidRPr="00612FB5" w:rsidRDefault="00E65DD9" w:rsidP="00E65DD9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reatment strategies</w:t>
            </w:r>
          </w:p>
        </w:tc>
        <w:tc>
          <w:tcPr>
            <w:tcW w:w="2704" w:type="dxa"/>
            <w:noWrap/>
            <w:hideMark/>
          </w:tcPr>
          <w:p w14:paraId="55E0826D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0.0990</w:t>
            </w:r>
          </w:p>
        </w:tc>
        <w:tc>
          <w:tcPr>
            <w:tcW w:w="2704" w:type="dxa"/>
            <w:noWrap/>
            <w:hideMark/>
          </w:tcPr>
          <w:p w14:paraId="20F8708F" w14:textId="77777777" w:rsidR="00E65DD9" w:rsidRPr="00612FB5" w:rsidRDefault="00E65DD9" w:rsidP="00E65DD9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FB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0.1240</w:t>
            </w:r>
          </w:p>
        </w:tc>
      </w:tr>
    </w:tbl>
    <w:p w14:paraId="1ECE2893" w14:textId="1B81B846" w:rsidR="00544D56" w:rsidRDefault="00544D56" w:rsidP="00BD4F23">
      <w:pPr>
        <w:spacing w:line="480" w:lineRule="auto"/>
        <w:rPr>
          <w:rFonts w:ascii="Times New Roman" w:eastAsia="맑은 고딕" w:hAnsi="Times New Roman" w:cs="Times New Roman"/>
          <w:color w:val="000000"/>
          <w:sz w:val="24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 w:val="24"/>
          <w:szCs w:val="24"/>
        </w:rPr>
        <w:t>I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>n the matched cohort, the covariates were more balanced between the two groups with all standardized differences below the 0.</w:t>
      </w:r>
      <w:r w:rsidR="007236F5">
        <w:rPr>
          <w:rFonts w:ascii="Times New Roman" w:eastAsia="맑은 고딕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threshold.</w:t>
      </w:r>
    </w:p>
    <w:p w14:paraId="0BB6B49C" w14:textId="7091A75A" w:rsidR="00E831CD" w:rsidRPr="003C7097" w:rsidRDefault="00C4596A" w:rsidP="00BD4F23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ACC/AHA = American College of Cardiology/American Heart Association; </w:t>
      </w:r>
      <w:r w:rsidRPr="00E47CC0">
        <w:rPr>
          <w:rFonts w:ascii="Times New Roman" w:eastAsia="맑은 고딕" w:hAnsi="Times New Roman" w:cs="Times New Roman"/>
          <w:color w:val="000000"/>
          <w:sz w:val="24"/>
          <w:szCs w:val="24"/>
        </w:rPr>
        <w:t>ACE = angiotensin-converting enzyme; ARB = angiotensin receptor blocker; BMI = body</w:t>
      </w:r>
      <w:r w:rsidR="000A477D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</w:t>
      </w:r>
      <w:r w:rsidRPr="00E47CC0">
        <w:rPr>
          <w:rFonts w:ascii="Times New Roman" w:eastAsia="맑은 고딕" w:hAnsi="Times New Roman" w:cs="Times New Roman"/>
          <w:color w:val="000000"/>
          <w:sz w:val="24"/>
          <w:szCs w:val="24"/>
        </w:rPr>
        <w:t>mass index; CAD = coronary artery disease; CVA = cerebrovascular accidents;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EMS = emergency medical service;</w:t>
      </w:r>
      <w:r w:rsidRPr="00E47CC0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</w:t>
      </w:r>
      <w:r w:rsidR="00446251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GPIIb/IIIa = glycoprotein IIb/IIIa;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HbA1c = hemoglobin A1c; IPTW = inverse probability of treatment weighting; LMCA = left main coronary artery; </w:t>
      </w:r>
      <w:r w:rsidRPr="00E47CC0">
        <w:rPr>
          <w:rFonts w:ascii="Times New Roman" w:eastAsia="맑은 고딕" w:hAnsi="Times New Roman" w:cs="Times New Roman"/>
          <w:color w:val="000000"/>
          <w:sz w:val="24"/>
          <w:szCs w:val="24"/>
        </w:rPr>
        <w:t>LVEF = left ventricular ejection fraction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; </w:t>
      </w:r>
      <w:r w:rsidR="00EB3D3C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NA = not applicable;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PCI = percutaneous coronary intervention; STEMI = ST-segment elevation </w:t>
      </w:r>
      <w:r>
        <w:rPr>
          <w:rFonts w:ascii="Times New Roman" w:eastAsia="맑은 고딕" w:hAnsi="Times New Roman" w:cs="Times New Roman"/>
          <w:color w:val="000000"/>
          <w:sz w:val="24"/>
          <w:szCs w:val="24"/>
        </w:rPr>
        <w:lastRenderedPageBreak/>
        <w:t>myocardial infarction</w:t>
      </w:r>
      <w:r w:rsidR="00BD4F23">
        <w:rPr>
          <w:rFonts w:ascii="Times New Roman" w:eastAsia="맑은 고딕" w:hAnsi="Times New Roman" w:cs="Times New Roman"/>
          <w:color w:val="000000"/>
          <w:sz w:val="24"/>
          <w:szCs w:val="24"/>
        </w:rPr>
        <w:t>;</w:t>
      </w:r>
      <w:r w:rsidR="00BD4F23">
        <w:rPr>
          <w:rFonts w:ascii="Times New Roman" w:hAnsi="Times New Roman" w:cs="Times New Roman"/>
          <w:sz w:val="24"/>
          <w:szCs w:val="24"/>
        </w:rPr>
        <w:t xml:space="preserve"> </w:t>
      </w:r>
      <w:r w:rsidR="00BD4F23" w:rsidRPr="003C7097">
        <w:rPr>
          <w:rFonts w:ascii="Times New Roman" w:eastAsia="맑은 고딕" w:hAnsi="Times New Roman" w:cs="Times New Roman"/>
          <w:color w:val="000000"/>
          <w:sz w:val="24"/>
          <w:szCs w:val="24"/>
        </w:rPr>
        <w:t>TIMI = Thrombolysis in Myocardial Infarction</w:t>
      </w:r>
      <w:r w:rsidR="00BD4F23">
        <w:rPr>
          <w:rFonts w:ascii="Times New Roman" w:eastAsia="맑은 고딕" w:hAnsi="Times New Roman" w:cs="Times New Roman"/>
          <w:color w:val="000000"/>
          <w:sz w:val="24"/>
          <w:szCs w:val="24"/>
        </w:rPr>
        <w:t>.</w:t>
      </w:r>
      <w:r w:rsidR="00BD4F23" w:rsidRPr="003C7097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</w:t>
      </w:r>
    </w:p>
    <w:p w14:paraId="1C4F0806" w14:textId="6365ADF6" w:rsidR="008710AB" w:rsidRPr="00E831CD" w:rsidRDefault="008710AB" w:rsidP="00E831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710AB" w:rsidRPr="00E831CD" w:rsidSect="008710A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DD2C" w14:textId="77777777" w:rsidR="004069DE" w:rsidRDefault="004069DE" w:rsidP="00C87207">
      <w:pPr>
        <w:spacing w:after="0" w:line="240" w:lineRule="auto"/>
      </w:pPr>
      <w:r>
        <w:separator/>
      </w:r>
    </w:p>
  </w:endnote>
  <w:endnote w:type="continuationSeparator" w:id="0">
    <w:p w14:paraId="19BCED86" w14:textId="77777777" w:rsidR="004069DE" w:rsidRDefault="004069DE" w:rsidP="00C8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F1708" w14:textId="77777777" w:rsidR="004069DE" w:rsidRDefault="004069DE" w:rsidP="00C87207">
      <w:pPr>
        <w:spacing w:after="0" w:line="240" w:lineRule="auto"/>
      </w:pPr>
      <w:r>
        <w:separator/>
      </w:r>
    </w:p>
  </w:footnote>
  <w:footnote w:type="continuationSeparator" w:id="0">
    <w:p w14:paraId="1C781A40" w14:textId="77777777" w:rsidR="004069DE" w:rsidRDefault="004069DE" w:rsidP="00C8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368AA"/>
    <w:multiLevelType w:val="hybridMultilevel"/>
    <w:tmpl w:val="24345E94"/>
    <w:lvl w:ilvl="0" w:tplc="9170F748">
      <w:start w:val="16"/>
      <w:numFmt w:val="lowerLetter"/>
      <w:lvlText w:val="("/>
      <w:lvlJc w:val="left"/>
      <w:pPr>
        <w:ind w:left="805" w:hanging="405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AB"/>
    <w:rsid w:val="00004CC6"/>
    <w:rsid w:val="0002361A"/>
    <w:rsid w:val="0002515A"/>
    <w:rsid w:val="000458C2"/>
    <w:rsid w:val="000724A5"/>
    <w:rsid w:val="000A0778"/>
    <w:rsid w:val="000A477D"/>
    <w:rsid w:val="000B27F8"/>
    <w:rsid w:val="000D45FF"/>
    <w:rsid w:val="00114C03"/>
    <w:rsid w:val="0012033A"/>
    <w:rsid w:val="001321B0"/>
    <w:rsid w:val="001405BC"/>
    <w:rsid w:val="00140778"/>
    <w:rsid w:val="001858B8"/>
    <w:rsid w:val="001A0D76"/>
    <w:rsid w:val="001A4281"/>
    <w:rsid w:val="00202BF6"/>
    <w:rsid w:val="0021088A"/>
    <w:rsid w:val="00222C22"/>
    <w:rsid w:val="0023070C"/>
    <w:rsid w:val="00240988"/>
    <w:rsid w:val="002632A8"/>
    <w:rsid w:val="00291C02"/>
    <w:rsid w:val="002A5C61"/>
    <w:rsid w:val="002E6C57"/>
    <w:rsid w:val="00307C8C"/>
    <w:rsid w:val="00321250"/>
    <w:rsid w:val="00327F7F"/>
    <w:rsid w:val="00340B9C"/>
    <w:rsid w:val="00362B3D"/>
    <w:rsid w:val="00366D3F"/>
    <w:rsid w:val="003841E6"/>
    <w:rsid w:val="00385A97"/>
    <w:rsid w:val="00386CD4"/>
    <w:rsid w:val="00391277"/>
    <w:rsid w:val="003A0F2A"/>
    <w:rsid w:val="003A489F"/>
    <w:rsid w:val="003B4466"/>
    <w:rsid w:val="003D4AAE"/>
    <w:rsid w:val="004069DE"/>
    <w:rsid w:val="0042643A"/>
    <w:rsid w:val="00437E2E"/>
    <w:rsid w:val="0044413A"/>
    <w:rsid w:val="00445FE8"/>
    <w:rsid w:val="00446251"/>
    <w:rsid w:val="00452E94"/>
    <w:rsid w:val="004629F4"/>
    <w:rsid w:val="00466B34"/>
    <w:rsid w:val="00467EA9"/>
    <w:rsid w:val="0047139C"/>
    <w:rsid w:val="00472635"/>
    <w:rsid w:val="004D1D82"/>
    <w:rsid w:val="004E3726"/>
    <w:rsid w:val="004E6FED"/>
    <w:rsid w:val="00527F3B"/>
    <w:rsid w:val="00544C40"/>
    <w:rsid w:val="00544CD5"/>
    <w:rsid w:val="00544D56"/>
    <w:rsid w:val="00573A31"/>
    <w:rsid w:val="005744D4"/>
    <w:rsid w:val="00592F00"/>
    <w:rsid w:val="0059517E"/>
    <w:rsid w:val="005B43A7"/>
    <w:rsid w:val="005F6D7E"/>
    <w:rsid w:val="0061126E"/>
    <w:rsid w:val="00612FB5"/>
    <w:rsid w:val="006419D0"/>
    <w:rsid w:val="00651F72"/>
    <w:rsid w:val="00670478"/>
    <w:rsid w:val="00692198"/>
    <w:rsid w:val="006A039C"/>
    <w:rsid w:val="006E3D0C"/>
    <w:rsid w:val="006E753F"/>
    <w:rsid w:val="006F48FF"/>
    <w:rsid w:val="007236F5"/>
    <w:rsid w:val="0073065B"/>
    <w:rsid w:val="00740B33"/>
    <w:rsid w:val="00746C08"/>
    <w:rsid w:val="00755F5B"/>
    <w:rsid w:val="00774F50"/>
    <w:rsid w:val="007B4C17"/>
    <w:rsid w:val="007E23A9"/>
    <w:rsid w:val="008468E5"/>
    <w:rsid w:val="008710AB"/>
    <w:rsid w:val="008731E1"/>
    <w:rsid w:val="00876AD3"/>
    <w:rsid w:val="008834B6"/>
    <w:rsid w:val="008A10E6"/>
    <w:rsid w:val="008B34B7"/>
    <w:rsid w:val="008B3C6A"/>
    <w:rsid w:val="008E0A9F"/>
    <w:rsid w:val="008E3291"/>
    <w:rsid w:val="009027E0"/>
    <w:rsid w:val="00954EC0"/>
    <w:rsid w:val="00971A89"/>
    <w:rsid w:val="009761DF"/>
    <w:rsid w:val="00984961"/>
    <w:rsid w:val="009B5E7F"/>
    <w:rsid w:val="009D1A29"/>
    <w:rsid w:val="009F5BB4"/>
    <w:rsid w:val="009F6087"/>
    <w:rsid w:val="00A117B8"/>
    <w:rsid w:val="00A13681"/>
    <w:rsid w:val="00A2188F"/>
    <w:rsid w:val="00A33A62"/>
    <w:rsid w:val="00A352D2"/>
    <w:rsid w:val="00A35E67"/>
    <w:rsid w:val="00A7776A"/>
    <w:rsid w:val="00A800F9"/>
    <w:rsid w:val="00A85208"/>
    <w:rsid w:val="00A91317"/>
    <w:rsid w:val="00A97171"/>
    <w:rsid w:val="00AA1182"/>
    <w:rsid w:val="00AB72A8"/>
    <w:rsid w:val="00AC32A6"/>
    <w:rsid w:val="00AC6DC8"/>
    <w:rsid w:val="00AD1EDE"/>
    <w:rsid w:val="00AF488F"/>
    <w:rsid w:val="00B22B86"/>
    <w:rsid w:val="00B34956"/>
    <w:rsid w:val="00B36F3B"/>
    <w:rsid w:val="00B5421B"/>
    <w:rsid w:val="00B60315"/>
    <w:rsid w:val="00B66308"/>
    <w:rsid w:val="00B901CE"/>
    <w:rsid w:val="00BA0759"/>
    <w:rsid w:val="00BA0FF3"/>
    <w:rsid w:val="00BB0597"/>
    <w:rsid w:val="00BD4F23"/>
    <w:rsid w:val="00C013F3"/>
    <w:rsid w:val="00C122C3"/>
    <w:rsid w:val="00C15862"/>
    <w:rsid w:val="00C33299"/>
    <w:rsid w:val="00C4596A"/>
    <w:rsid w:val="00C51EFF"/>
    <w:rsid w:val="00C83217"/>
    <w:rsid w:val="00C87207"/>
    <w:rsid w:val="00C96AED"/>
    <w:rsid w:val="00CE283D"/>
    <w:rsid w:val="00CE4C86"/>
    <w:rsid w:val="00D1381C"/>
    <w:rsid w:val="00D21D98"/>
    <w:rsid w:val="00D21E01"/>
    <w:rsid w:val="00D427EE"/>
    <w:rsid w:val="00D55F7C"/>
    <w:rsid w:val="00D800A9"/>
    <w:rsid w:val="00DA316B"/>
    <w:rsid w:val="00DB43CC"/>
    <w:rsid w:val="00DC5F24"/>
    <w:rsid w:val="00DD1934"/>
    <w:rsid w:val="00DF53A2"/>
    <w:rsid w:val="00E02F9C"/>
    <w:rsid w:val="00E12F3B"/>
    <w:rsid w:val="00E13A6F"/>
    <w:rsid w:val="00E17F4F"/>
    <w:rsid w:val="00E221A9"/>
    <w:rsid w:val="00E32BE6"/>
    <w:rsid w:val="00E47CC0"/>
    <w:rsid w:val="00E500E9"/>
    <w:rsid w:val="00E51397"/>
    <w:rsid w:val="00E65DD9"/>
    <w:rsid w:val="00E7412E"/>
    <w:rsid w:val="00E831CD"/>
    <w:rsid w:val="00E85E9C"/>
    <w:rsid w:val="00E9161D"/>
    <w:rsid w:val="00EB3D3C"/>
    <w:rsid w:val="00ED1FE9"/>
    <w:rsid w:val="00F367A9"/>
    <w:rsid w:val="00F75862"/>
    <w:rsid w:val="00F87833"/>
    <w:rsid w:val="00F91A7D"/>
    <w:rsid w:val="00F96728"/>
    <w:rsid w:val="00FB7112"/>
    <w:rsid w:val="00FB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06AD2"/>
  <w15:chartTrackingRefBased/>
  <w15:docId w15:val="{6D4D35A6-333C-4391-A7A8-225F475E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0A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2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87207"/>
  </w:style>
  <w:style w:type="paragraph" w:styleId="a4">
    <w:name w:val="footer"/>
    <w:basedOn w:val="a"/>
    <w:link w:val="Char0"/>
    <w:uiPriority w:val="99"/>
    <w:unhideWhenUsed/>
    <w:rsid w:val="00C872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87207"/>
  </w:style>
  <w:style w:type="paragraph" w:styleId="a5">
    <w:name w:val="List Paragraph"/>
    <w:basedOn w:val="a"/>
    <w:uiPriority w:val="34"/>
    <w:qFormat/>
    <w:rsid w:val="00240988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24098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40988"/>
    <w:rPr>
      <w:rFonts w:ascii="Times New Roman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A10E6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8A10E6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8"/>
    <w:uiPriority w:val="99"/>
    <w:semiHidden/>
    <w:rsid w:val="008A10E6"/>
    <w:rPr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8A10E6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9"/>
    <w:uiPriority w:val="99"/>
    <w:semiHidden/>
    <w:rsid w:val="008A10E6"/>
    <w:rPr>
      <w:b/>
      <w:bCs/>
      <w:sz w:val="24"/>
      <w:szCs w:val="20"/>
    </w:rPr>
  </w:style>
  <w:style w:type="table" w:styleId="2">
    <w:name w:val="Plain Table 2"/>
    <w:basedOn w:val="a1"/>
    <w:uiPriority w:val="42"/>
    <w:rsid w:val="001407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Seok Oh, MD</dc:creator>
  <cp:keywords/>
  <dc:description/>
  <cp:lastModifiedBy>User</cp:lastModifiedBy>
  <cp:revision>17</cp:revision>
  <dcterms:created xsi:type="dcterms:W3CDTF">2023-05-25T11:06:00Z</dcterms:created>
  <dcterms:modified xsi:type="dcterms:W3CDTF">2023-06-28T02:18:00Z</dcterms:modified>
</cp:coreProperties>
</file>