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EC0" w:rsidRPr="00EE2891" w:rsidRDefault="00EE2891">
      <w:pPr>
        <w:suppressAutoHyphens/>
        <w:spacing w:line="480" w:lineRule="auto"/>
        <w:ind w:leftChars="-450" w:left="-1260" w:firstLineChars="200" w:firstLine="301"/>
        <w:jc w:val="center"/>
        <w:rPr>
          <w:rFonts w:ascii="Times New Roman" w:hAnsi="Times New Roman" w:cs="Times New Roman"/>
          <w:sz w:val="15"/>
          <w:szCs w:val="15"/>
        </w:rPr>
      </w:pPr>
      <w:r w:rsidRPr="00EE2891">
        <w:rPr>
          <w:rFonts w:ascii="Times New Roman" w:hAnsi="Times New Roman" w:cs="Times New Roman"/>
          <w:b/>
          <w:bCs/>
          <w:sz w:val="15"/>
          <w:szCs w:val="15"/>
        </w:rPr>
        <w:t>Table S1.</w:t>
      </w:r>
      <w:r w:rsidRPr="00EE2891">
        <w:rPr>
          <w:rFonts w:ascii="Times New Roman" w:hAnsi="Times New Roman" w:cs="Times New Roman"/>
          <w:sz w:val="15"/>
          <w:szCs w:val="15"/>
        </w:rPr>
        <w:t xml:space="preserve"> Clinical baseline information according to the grouping of collateral circulation</w:t>
      </w: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2837"/>
        <w:gridCol w:w="2804"/>
        <w:gridCol w:w="2417"/>
        <w:gridCol w:w="1581"/>
      </w:tblGrid>
      <w:tr w:rsidR="00D04EC0" w:rsidRPr="00EE2891">
        <w:trPr>
          <w:trHeight w:val="629"/>
          <w:jc w:val="center"/>
        </w:trPr>
        <w:tc>
          <w:tcPr>
            <w:tcW w:w="317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13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Chars="800" w:firstLine="1205"/>
              <w:textAlignment w:val="center"/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EE2891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P</w:t>
            </w:r>
            <w:r w:rsidRPr="00EE2891">
              <w:rPr>
                <w:rFonts w:ascii="Times New Roman" w:hAnsi="Times New Roman" w:cs="Times New Roman" w:hint="eastAsia"/>
                <w:b/>
                <w:bCs/>
                <w:kern w:val="0"/>
                <w:sz w:val="15"/>
                <w:szCs w:val="15"/>
                <w:lang w:bidi="ar"/>
              </w:rPr>
              <w:t>o</w:t>
            </w:r>
            <w:r w:rsidRPr="00EE2891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or CCC</w:t>
            </w:r>
          </w:p>
          <w:p w:rsidR="00D04EC0" w:rsidRPr="00EE2891" w:rsidRDefault="00EE2891">
            <w:pPr>
              <w:suppressAutoHyphens/>
              <w:spacing w:line="480" w:lineRule="auto"/>
              <w:ind w:firstLineChars="900" w:firstLine="1355"/>
              <w:textAlignment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(n=</w:t>
            </w:r>
            <w:r w:rsidRPr="00EE2891">
              <w:rPr>
                <w:rFonts w:ascii="Times New Roman" w:hAnsi="Times New Roman" w:cs="Times New Roman" w:hint="eastAsia"/>
                <w:b/>
                <w:bCs/>
                <w:kern w:val="0"/>
                <w:sz w:val="15"/>
                <w:szCs w:val="15"/>
                <w:lang w:bidi="ar"/>
              </w:rPr>
              <w:t>205</w:t>
            </w:r>
            <w:r w:rsidRPr="00EE2891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269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Chars="600" w:firstLine="904"/>
              <w:textAlignment w:val="center"/>
              <w:rPr>
                <w:rFonts w:ascii="Times New Roman" w:hAnsi="Times New Roman"/>
                <w:b/>
                <w:bCs/>
                <w:kern w:val="0"/>
                <w:sz w:val="15"/>
                <w:szCs w:val="15"/>
              </w:rPr>
            </w:pPr>
            <w:r w:rsidRPr="00EE2891">
              <w:rPr>
                <w:rFonts w:ascii="Times New Roman" w:hAnsi="Times New Roman"/>
                <w:b/>
                <w:bCs/>
                <w:kern w:val="0"/>
                <w:sz w:val="15"/>
                <w:szCs w:val="15"/>
              </w:rPr>
              <w:t>Good CCC</w:t>
            </w:r>
          </w:p>
          <w:p w:rsidR="00D04EC0" w:rsidRPr="00EE2891" w:rsidRDefault="00EE2891">
            <w:pPr>
              <w:suppressAutoHyphens/>
              <w:spacing w:line="480" w:lineRule="auto"/>
              <w:ind w:firstLineChars="700" w:firstLine="1054"/>
              <w:textAlignment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E2891">
              <w:rPr>
                <w:rFonts w:ascii="Times New Roman" w:hAnsi="Times New Roman"/>
                <w:b/>
                <w:bCs/>
                <w:kern w:val="0"/>
                <w:sz w:val="15"/>
                <w:szCs w:val="15"/>
              </w:rPr>
              <w:t>(</w:t>
            </w:r>
            <w:r w:rsidRPr="00EE2891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n=</w:t>
            </w:r>
            <w:r w:rsidRPr="00EE2891">
              <w:rPr>
                <w:rFonts w:ascii="Times New Roman" w:hAnsi="Times New Roman" w:cs="Times New Roman" w:hint="eastAsia"/>
                <w:b/>
                <w:bCs/>
                <w:kern w:val="0"/>
                <w:sz w:val="15"/>
                <w:szCs w:val="15"/>
                <w:lang w:bidi="ar"/>
              </w:rPr>
              <w:t>476</w:t>
            </w:r>
            <w:r w:rsidRPr="00EE2891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175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ind w:firstLineChars="500" w:firstLine="753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15"/>
                <w:szCs w:val="15"/>
                <w:lang w:bidi="ar"/>
              </w:rPr>
              <w:t>P</w:t>
            </w:r>
            <w:r w:rsidRPr="00EE2891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sz w:val="15"/>
                <w:szCs w:val="15"/>
              </w:rPr>
              <w:t>Age (years)</w:t>
            </w:r>
          </w:p>
        </w:tc>
        <w:tc>
          <w:tcPr>
            <w:tcW w:w="3135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60.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19±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10.1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269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Chars="600" w:firstLine="900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59.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58±10.00</w:t>
            </w:r>
          </w:p>
        </w:tc>
        <w:tc>
          <w:tcPr>
            <w:tcW w:w="1755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0.7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73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sz w:val="15"/>
                <w:szCs w:val="15"/>
              </w:rPr>
              <w:t>Male (n, %)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154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(7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5.1%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37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6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(79.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%)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0.129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SBP (mmHg)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13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3.33±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17.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43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133.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54±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17.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73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0.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735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 xml:space="preserve">DBP (mmHg) 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7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8.84±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11.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24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78.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55±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1.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34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EE2891">
              <w:rPr>
                <w:rFonts w:ascii="Times New Roman" w:hAnsi="Times New Roman" w:cs="Times New Roman"/>
                <w:sz w:val="15"/>
                <w:szCs w:val="15"/>
              </w:rPr>
              <w:t>.960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Smoking history (n, %)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8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2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(40.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%)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20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3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(42.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6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%)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0.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521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Drinking history (n, %)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55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(2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6.8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%)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1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20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(2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5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.2%)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0.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657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History of hypertension (n, %)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121(59.0%)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281(59.0%)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0.998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Previous medication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Antihypertensive drugs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 xml:space="preserve"> (n, %)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118(57.6%)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275(57.8%)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0.959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Lipid-lowering drugs (n, %)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198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(9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6.6%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4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50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(94.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5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%)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0.254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Antiplatelet drugs (</w:t>
            </w:r>
            <w:bookmarkStart w:id="0" w:name="OLE_LINK11"/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n, %</w:t>
            </w:r>
            <w:bookmarkEnd w:id="0"/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19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4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(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94.6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%)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4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41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(92.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6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%)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0.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343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antidiabetic drugs (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n, %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78(38.0%)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124(26.1%)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0.002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  <w:lang w:bidi="ar"/>
              </w:rPr>
              <w:t>*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Laboratory examination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c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TNI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(ng/mL)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0.01(0.01-0.02)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0.01(0.01-0.02)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0.982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NT-</w:t>
            </w:r>
            <w:proofErr w:type="spellStart"/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pro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BNP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 xml:space="preserve"> (</w:t>
            </w:r>
            <w:proofErr w:type="spellStart"/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pg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/mL)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123.50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(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81.65-168.20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126.00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(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79.71-174.00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0.654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Cr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 xml:space="preserve"> (</w:t>
            </w:r>
            <w:proofErr w:type="spellStart"/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μmol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/L)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66.91±14.13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69.90±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14.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33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0.7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23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e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GFR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 xml:space="preserve"> (ml/min/1.73 m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  <w:lang w:bidi="ar"/>
              </w:rPr>
              <w:t>2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94.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60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 xml:space="preserve"> 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±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13.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23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92.63±12.82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0.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826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C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RP (mg/L)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1.33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(0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.77-1.83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1.31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(0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.77-1.90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0.507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T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 xml:space="preserve">C 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(mg/</w:t>
            </w:r>
            <w:proofErr w:type="spellStart"/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dL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3.71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(3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.16-4.38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3.42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(2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.92-4.08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  <w:lang w:bidi="ar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＜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0.001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  <w:lang w:bidi="ar"/>
              </w:rPr>
              <w:t>*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TG (mg/</w:t>
            </w:r>
            <w:proofErr w:type="spellStart"/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dL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1.85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(1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.27-2.60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1.32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(0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.98-1.71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＜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0.001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  <w:lang w:bidi="ar"/>
              </w:rPr>
              <w:t>*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HDL-C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 xml:space="preserve"> (mg/</w:t>
            </w:r>
            <w:proofErr w:type="spellStart"/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dL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0.90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 xml:space="preserve"> (0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.78-1.02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0.93(0.80-1.08)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0.026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  <w:lang w:bidi="ar"/>
              </w:rPr>
              <w:t>*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LDL-C(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(mg/</w:t>
            </w:r>
            <w:proofErr w:type="spellStart"/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dL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2.0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9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(1.6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5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-2.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66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2.03(1.61-2.5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6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0.142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F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PG (</w:t>
            </w:r>
            <w:proofErr w:type="spellStart"/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mmol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/L)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7.2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4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(5.31-9.4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3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5.1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7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(4.6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-6.2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8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＜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0.001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  <w:lang w:bidi="ar"/>
              </w:rPr>
              <w:t>*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HbA1c (%)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7.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6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0(6.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10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-9.20)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6.10(5.70-6.90)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＜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0.001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  <w:lang w:bidi="ar"/>
              </w:rPr>
              <w:t>*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LVEF (%)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61.00(5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2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.00-64.00)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61.00(53.00-6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3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.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5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0)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0.989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TyG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 xml:space="preserve"> index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9.35(8.8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1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-9.7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8.6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7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(8.3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1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-8.9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9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＜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0.001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  <w:lang w:bidi="ar"/>
              </w:rPr>
              <w:t>*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Glucose metabolism status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NGR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24(11.7%)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115(24.2%)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＜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0.001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  <w:lang w:bidi="ar"/>
              </w:rPr>
              <w:t>*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Pre-DM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42(20.5%)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Chars="533" w:firstLine="799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176(37.0%)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DM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139(67.8%)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185(38.9%)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Number of vascular stenosis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16(7.8%)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46(9.</w:t>
            </w: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7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%)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0.061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62(30.2%)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104(21.8%)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127(62.0%)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326(68.5%)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CTO related artery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lastRenderedPageBreak/>
              <w:t>LAD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85(35.1%)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212(35.2%)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0.414</w:t>
            </w: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LCX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67(27.7%)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143(23.7%)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RCA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90(37.2%)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248(41.1%)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EE2891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Rentrop</w:t>
            </w:r>
            <w:proofErr w:type="spellEnd"/>
            <w:r w:rsidRPr="00EE2891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 xml:space="preserve"> collateral</w:t>
            </w:r>
            <w:r w:rsidRPr="00EE2891">
              <w:rPr>
                <w:rFonts w:ascii="Times New Roman" w:hAnsi="Times New Roman" w:cs="Times New Roman" w:hint="eastAsia"/>
                <w:sz w:val="15"/>
                <w:szCs w:val="15"/>
                <w:shd w:val="clear" w:color="auto" w:fill="FFFFFF"/>
              </w:rPr>
              <w:t xml:space="preserve"> </w:t>
            </w:r>
            <w:r w:rsidRPr="00EE2891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grading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54(26.3%)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151(73.7%)</w:t>
            </w: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04EC0" w:rsidRPr="00EE2891">
        <w:trPr>
          <w:trHeight w:val="287"/>
          <w:jc w:val="center"/>
        </w:trPr>
        <w:tc>
          <w:tcPr>
            <w:tcW w:w="3172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3135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99" w:type="dxa"/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254(53.4%)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04EC0" w:rsidRPr="00EE2891">
        <w:trPr>
          <w:trHeight w:val="199"/>
          <w:jc w:val="center"/>
        </w:trPr>
        <w:tc>
          <w:tcPr>
            <w:tcW w:w="3172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135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99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D04EC0" w:rsidRPr="00EE2891" w:rsidRDefault="00EE2891">
            <w:pPr>
              <w:suppressAutoHyphens/>
              <w:spacing w:line="480" w:lineRule="auto"/>
              <w:ind w:firstLine="36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 w:hint="eastAsia"/>
                <w:kern w:val="0"/>
                <w:sz w:val="15"/>
                <w:szCs w:val="15"/>
                <w:lang w:bidi="ar"/>
              </w:rPr>
              <w:t>222(46.6%)</w:t>
            </w:r>
          </w:p>
        </w:tc>
        <w:tc>
          <w:tcPr>
            <w:tcW w:w="1755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D04EC0" w:rsidRPr="00EE2891" w:rsidRDefault="00D04EC0">
            <w:pPr>
              <w:suppressAutoHyphens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:rsidR="00D04EC0" w:rsidRPr="00EE2891" w:rsidRDefault="00EE2891">
      <w:pPr>
        <w:suppressAutoHyphens/>
        <w:ind w:leftChars="-200" w:left="-560" w:rightChars="-200" w:right="-560"/>
        <w:rPr>
          <w:rFonts w:ascii="Times New Roman" w:hAnsi="Times New Roman" w:cs="Times New Roman"/>
          <w:sz w:val="15"/>
          <w:szCs w:val="15"/>
        </w:rPr>
      </w:pPr>
      <w:r w:rsidRPr="00EE2891">
        <w:rPr>
          <w:rFonts w:ascii="Times New Roman" w:hAnsi="Times New Roman" w:cs="Times New Roman"/>
          <w:sz w:val="15"/>
          <w:szCs w:val="15"/>
          <w:shd w:val="clear" w:color="auto" w:fill="FFFFFF"/>
        </w:rPr>
        <w:t>SBP Systolic blood pressure, DBP Diastolic blood pressure</w:t>
      </w:r>
      <w:r w:rsidRPr="00EE2891">
        <w:rPr>
          <w:rFonts w:ascii="Times New Roman" w:hAnsi="Times New Roman" w:cs="Times New Roman"/>
          <w:sz w:val="15"/>
          <w:szCs w:val="15"/>
        </w:rPr>
        <w:t xml:space="preserve">, </w:t>
      </w:r>
      <w:proofErr w:type="spellStart"/>
      <w:r w:rsidRPr="00EE2891">
        <w:rPr>
          <w:rFonts w:ascii="Times New Roman" w:hAnsi="Times New Roman" w:cs="Times New Roman"/>
          <w:sz w:val="15"/>
          <w:szCs w:val="15"/>
        </w:rPr>
        <w:t>cTnI</w:t>
      </w:r>
      <w:proofErr w:type="spellEnd"/>
      <w:r w:rsidRPr="00EE2891">
        <w:rPr>
          <w:rFonts w:ascii="Times New Roman" w:hAnsi="Times New Roman" w:cs="Times New Roman"/>
          <w:sz w:val="15"/>
          <w:szCs w:val="15"/>
        </w:rPr>
        <w:t xml:space="preserve">: cardiac troponin I, NT-pro BNP: N-terminal B-type natriuretic peptide, Cr: creatinine, </w:t>
      </w:r>
      <w:proofErr w:type="spellStart"/>
      <w:r w:rsidRPr="00EE2891">
        <w:rPr>
          <w:rFonts w:ascii="Times New Roman" w:hAnsi="Times New Roman" w:cs="Times New Roman"/>
          <w:sz w:val="15"/>
          <w:szCs w:val="15"/>
        </w:rPr>
        <w:t>eGFR</w:t>
      </w:r>
      <w:proofErr w:type="spellEnd"/>
      <w:r w:rsidRPr="00EE2891">
        <w:rPr>
          <w:rFonts w:ascii="Times New Roman" w:hAnsi="Times New Roman" w:cs="Times New Roman"/>
          <w:sz w:val="15"/>
          <w:szCs w:val="15"/>
        </w:rPr>
        <w:t>: estimated glomerular filtration rate, CRP: C-reactive protein, TC: total cholesterol, TG: triglyceride, HDL-C: high-density lipoprotein cholesterol, LDL-C:</w:t>
      </w:r>
      <w:r w:rsidRPr="00EE2891">
        <w:rPr>
          <w:rFonts w:ascii="Times New Roman" w:hAnsi="Times New Roman" w:cs="Times New Roman"/>
          <w:sz w:val="15"/>
          <w:szCs w:val="15"/>
        </w:rPr>
        <w:t xml:space="preserve"> low-density lipoprotein cholesterol, FPG: </w:t>
      </w:r>
      <w:r w:rsidRPr="00EE2891">
        <w:rPr>
          <w:rFonts w:ascii="Times New Roman" w:hAnsi="Times New Roman" w:cs="Times New Roman"/>
          <w:sz w:val="15"/>
          <w:szCs w:val="15"/>
          <w:shd w:val="clear" w:color="auto" w:fill="FFFFFF"/>
        </w:rPr>
        <w:t>fasting plasma glucose</w:t>
      </w:r>
      <w:r w:rsidRPr="00EE2891">
        <w:rPr>
          <w:rFonts w:ascii="Times New Roman" w:hAnsi="Times New Roman" w:cs="Times New Roman"/>
          <w:sz w:val="15"/>
          <w:szCs w:val="15"/>
        </w:rPr>
        <w:t xml:space="preserve">, HbA1c: glycated hemoglobin LVEF: left ventricular ejection fraction, </w:t>
      </w:r>
      <w:proofErr w:type="spellStart"/>
      <w:r w:rsidRPr="00EE2891">
        <w:rPr>
          <w:rFonts w:ascii="Times New Roman" w:hAnsi="Times New Roman" w:cs="Times New Roman"/>
          <w:sz w:val="15"/>
          <w:szCs w:val="15"/>
        </w:rPr>
        <w:t>TyG</w:t>
      </w:r>
      <w:proofErr w:type="spellEnd"/>
      <w:r w:rsidRPr="00EE2891">
        <w:rPr>
          <w:rFonts w:ascii="Times New Roman" w:hAnsi="Times New Roman" w:cs="Times New Roman"/>
          <w:sz w:val="15"/>
          <w:szCs w:val="15"/>
        </w:rPr>
        <w:t>: triglyceride glucose, NGR: normal glucose regulation, Pre-DM: prediabetes mellitus, DM: diabetes mellitus, LAD:</w:t>
      </w:r>
      <w:r w:rsidRPr="00EE2891">
        <w:t xml:space="preserve"> </w:t>
      </w:r>
      <w:r w:rsidRPr="00EE2891">
        <w:rPr>
          <w:rFonts w:ascii="Times New Roman" w:hAnsi="Times New Roman" w:cs="Times New Roman"/>
          <w:sz w:val="15"/>
          <w:szCs w:val="15"/>
        </w:rPr>
        <w:t>Lef</w:t>
      </w:r>
      <w:r w:rsidRPr="00EE2891">
        <w:rPr>
          <w:rFonts w:ascii="Times New Roman" w:hAnsi="Times New Roman" w:cs="Times New Roman"/>
          <w:sz w:val="15"/>
          <w:szCs w:val="15"/>
        </w:rPr>
        <w:t xml:space="preserve">t anterior descending artery, LCX: </w:t>
      </w:r>
      <w:r w:rsidRPr="00EE2891">
        <w:rPr>
          <w:rFonts w:ascii="Times New Roman" w:hAnsi="Times New Roman" w:cs="Times New Roman"/>
          <w:sz w:val="15"/>
          <w:szCs w:val="15"/>
          <w:shd w:val="clear" w:color="auto" w:fill="FFFFFF"/>
        </w:rPr>
        <w:t>Left circumflex coronary artery</w:t>
      </w:r>
      <w:r w:rsidRPr="00EE2891">
        <w:rPr>
          <w:rFonts w:ascii="Times New Roman" w:hAnsi="Times New Roman" w:cs="Times New Roman"/>
          <w:sz w:val="15"/>
          <w:szCs w:val="15"/>
        </w:rPr>
        <w:t>, RCA:</w:t>
      </w:r>
      <w:r w:rsidRPr="00EE2891">
        <w:rPr>
          <w:rFonts w:ascii="Times New Roman" w:hAnsi="Times New Roman" w:cs="Times New Roman"/>
          <w:sz w:val="15"/>
          <w:szCs w:val="15"/>
          <w:shd w:val="clear" w:color="auto" w:fill="FFFFFF"/>
        </w:rPr>
        <w:t xml:space="preserve"> Right coronary artery</w:t>
      </w:r>
      <w:r w:rsidRPr="00EE2891">
        <w:rPr>
          <w:rFonts w:ascii="Times New Roman" w:hAnsi="Times New Roman" w:cs="Times New Roman"/>
          <w:sz w:val="15"/>
          <w:szCs w:val="15"/>
        </w:rPr>
        <w:t>, *: statistically significant difference between two groups</w:t>
      </w:r>
    </w:p>
    <w:p w:rsidR="00D04EC0" w:rsidRPr="00EE2891" w:rsidRDefault="00EE2891">
      <w:pPr>
        <w:suppressAutoHyphens/>
        <w:spacing w:line="480" w:lineRule="auto"/>
        <w:ind w:leftChars="-700" w:left="-1960" w:firstLineChars="500" w:firstLine="753"/>
        <w:jc w:val="center"/>
        <w:rPr>
          <w:rFonts w:ascii="Times New Roman" w:hAnsi="Times New Roman" w:cs="Times New Roman"/>
          <w:sz w:val="15"/>
          <w:szCs w:val="15"/>
        </w:rPr>
      </w:pPr>
      <w:r w:rsidRPr="00EE2891">
        <w:rPr>
          <w:rFonts w:ascii="Times New Roman" w:hAnsi="Times New Roman" w:cs="Times New Roman"/>
          <w:b/>
          <w:bCs/>
          <w:sz w:val="15"/>
          <w:szCs w:val="15"/>
        </w:rPr>
        <w:t xml:space="preserve">Table S2.  </w:t>
      </w:r>
      <w:r w:rsidRPr="00EE2891">
        <w:rPr>
          <w:rFonts w:ascii="Times New Roman" w:hAnsi="Times New Roman" w:cs="Times New Roman"/>
          <w:sz w:val="15"/>
          <w:szCs w:val="15"/>
        </w:rPr>
        <w:t>Poor collateral circulation formation in relation to various risk factors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1099"/>
        <w:gridCol w:w="2311"/>
        <w:gridCol w:w="1461"/>
        <w:gridCol w:w="1309"/>
        <w:gridCol w:w="2275"/>
        <w:gridCol w:w="1298"/>
        <w:gridCol w:w="1468"/>
      </w:tblGrid>
      <w:tr w:rsidR="00D04EC0" w:rsidRPr="00EE2891">
        <w:trPr>
          <w:trHeight w:val="311"/>
          <w:jc w:val="center"/>
        </w:trPr>
        <w:tc>
          <w:tcPr>
            <w:tcW w:w="109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ind w:firstLine="240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508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b/>
                <w:bCs/>
                <w:color w:val="181A19"/>
                <w:sz w:val="15"/>
                <w:szCs w:val="15"/>
              </w:rPr>
              <w:t>Univariate ana</w:t>
            </w:r>
            <w:r w:rsidRPr="00EE2891">
              <w:rPr>
                <w:rFonts w:ascii="Times New Roman" w:hAnsi="Times New Roman" w:cs="Times New Roman"/>
                <w:b/>
                <w:bCs/>
                <w:color w:val="181A19"/>
                <w:sz w:val="15"/>
                <w:szCs w:val="15"/>
              </w:rPr>
              <w:t>lysis</w:t>
            </w:r>
          </w:p>
        </w:tc>
        <w:tc>
          <w:tcPr>
            <w:tcW w:w="504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E2891">
              <w:rPr>
                <w:rFonts w:ascii="Times New Roman" w:hAnsi="Times New Roman" w:cs="Times New Roman"/>
                <w:b/>
                <w:bCs/>
                <w:color w:val="181A19"/>
                <w:sz w:val="15"/>
                <w:szCs w:val="15"/>
              </w:rPr>
              <w:t>Multivariate analysis</w:t>
            </w:r>
          </w:p>
        </w:tc>
      </w:tr>
      <w:tr w:rsidR="00D04EC0" w:rsidRPr="00EE2891">
        <w:trPr>
          <w:trHeight w:val="311"/>
          <w:jc w:val="center"/>
        </w:trPr>
        <w:tc>
          <w:tcPr>
            <w:tcW w:w="109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D04EC0" w:rsidRPr="00EE2891" w:rsidRDefault="00D04EC0">
            <w:pPr>
              <w:suppressAutoHyphens/>
              <w:spacing w:line="48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b/>
                <w:bCs/>
                <w:kern w:val="0"/>
                <w:sz w:val="15"/>
                <w:szCs w:val="15"/>
              </w:rPr>
              <w:t>OR (95%Cl)</w:t>
            </w:r>
          </w:p>
        </w:tc>
        <w:tc>
          <w:tcPr>
            <w:tcW w:w="14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b/>
                <w:bCs/>
                <w:kern w:val="0"/>
                <w:sz w:val="15"/>
                <w:szCs w:val="15"/>
              </w:rPr>
              <w:t>β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b/>
                <w:bCs/>
                <w:i/>
                <w:iCs/>
                <w:kern w:val="0"/>
                <w:sz w:val="15"/>
                <w:szCs w:val="15"/>
              </w:rPr>
              <w:t>P</w:t>
            </w:r>
          </w:p>
        </w:tc>
        <w:tc>
          <w:tcPr>
            <w:tcW w:w="22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b/>
                <w:bCs/>
                <w:kern w:val="0"/>
                <w:sz w:val="15"/>
                <w:szCs w:val="15"/>
              </w:rPr>
              <w:t>OR (95%Cl)</w:t>
            </w:r>
          </w:p>
        </w:tc>
        <w:tc>
          <w:tcPr>
            <w:tcW w:w="12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b/>
                <w:bCs/>
                <w:kern w:val="0"/>
                <w:sz w:val="15"/>
                <w:szCs w:val="15"/>
              </w:rPr>
              <w:t>β</w:t>
            </w:r>
          </w:p>
        </w:tc>
        <w:tc>
          <w:tcPr>
            <w:tcW w:w="14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b/>
                <w:bCs/>
                <w:i/>
                <w:iCs/>
                <w:kern w:val="0"/>
                <w:sz w:val="15"/>
                <w:szCs w:val="15"/>
              </w:rPr>
              <w:t>P</w:t>
            </w:r>
          </w:p>
        </w:tc>
      </w:tr>
      <w:tr w:rsidR="00D04EC0" w:rsidRPr="00EE2891">
        <w:trPr>
          <w:trHeight w:val="30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TC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1.403(1.177-1.673)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0.339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E2891">
              <w:rPr>
                <w:rFonts w:ascii="SimSun" w:hAnsi="SimSun" w:cs="Times New Roman" w:hint="eastAsia"/>
                <w:kern w:val="0"/>
                <w:sz w:val="15"/>
                <w:szCs w:val="15"/>
              </w:rPr>
              <w:t>＜</w:t>
            </w: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0.001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1.089(0.874-1.356)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0.085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0.448</w:t>
            </w:r>
          </w:p>
        </w:tc>
      </w:tr>
      <w:tr w:rsidR="00D04EC0" w:rsidRPr="00EE2891">
        <w:trPr>
          <w:trHeight w:val="30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HDL-C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0.349(0.163-0.748)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-1.053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0.007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1.155(0.436-3.059)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0.144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0.773</w:t>
            </w:r>
          </w:p>
        </w:tc>
      </w:tr>
      <w:tr w:rsidR="00D04EC0" w:rsidRPr="00EE2891">
        <w:trPr>
          <w:trHeight w:val="30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HbA1c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1</w:t>
            </w: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.679(1.497-1.883)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0.518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E2891">
              <w:rPr>
                <w:rFonts w:ascii="SimSun" w:hAnsi="SimSun" w:cs="Times New Roman" w:hint="eastAsia"/>
                <w:kern w:val="0"/>
                <w:sz w:val="15"/>
                <w:szCs w:val="15"/>
              </w:rPr>
              <w:t>＜</w:t>
            </w: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0.001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1.278(1.120-1.458)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0.245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E2891">
              <w:rPr>
                <w:rFonts w:ascii="SimSun" w:hAnsi="SimSun" w:cs="Times New Roman" w:hint="eastAsia"/>
                <w:kern w:val="0"/>
                <w:sz w:val="15"/>
                <w:szCs w:val="15"/>
              </w:rPr>
              <w:t>＜</w:t>
            </w: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0.001</w:t>
            </w:r>
          </w:p>
        </w:tc>
      </w:tr>
      <w:tr w:rsidR="00D04EC0" w:rsidRPr="00EE2891">
        <w:trPr>
          <w:trHeight w:val="255"/>
          <w:jc w:val="center"/>
        </w:trPr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 w:rsidRPr="00EE2891">
              <w:rPr>
                <w:rFonts w:ascii="SimSun" w:hAnsi="SimSun" w:cs="Times New Roman" w:hint="eastAsia"/>
                <w:kern w:val="0"/>
                <w:sz w:val="15"/>
                <w:szCs w:val="15"/>
              </w:rPr>
              <w:t xml:space="preserve"> </w:t>
            </w:r>
            <w:r w:rsidRPr="00EE2891">
              <w:rPr>
                <w:rFonts w:ascii="Times New Roman" w:hAnsi="Times New Roman" w:cs="Times New Roman"/>
                <w:kern w:val="0"/>
                <w:sz w:val="15"/>
                <w:szCs w:val="15"/>
              </w:rPr>
              <w:t>index</w:t>
            </w: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7.188</w:t>
            </w:r>
            <w:r w:rsidRPr="00EE2891">
              <w:rPr>
                <w:rFonts w:ascii="SimSun" w:hAnsi="SimSun" w:cs="Times New Roman" w:hint="eastAsia"/>
                <w:kern w:val="0"/>
                <w:sz w:val="15"/>
                <w:szCs w:val="15"/>
              </w:rPr>
              <w:t>(</w:t>
            </w: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4.998-10.338</w:t>
            </w:r>
            <w:r w:rsidRPr="00EE2891">
              <w:rPr>
                <w:rFonts w:ascii="SimSun" w:hAnsi="SimSun" w:cs="Times New Roman" w:hint="eastAsia"/>
                <w:kern w:val="0"/>
                <w:sz w:val="15"/>
                <w:szCs w:val="15"/>
              </w:rPr>
              <w:t>)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1.972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bookmarkStart w:id="1" w:name="OLE_LINK6"/>
            <w:r w:rsidRPr="00EE2891">
              <w:rPr>
                <w:rFonts w:ascii="SimSun" w:hAnsi="SimSun" w:cs="Times New Roman" w:hint="eastAsia"/>
                <w:kern w:val="0"/>
                <w:sz w:val="15"/>
                <w:szCs w:val="15"/>
              </w:rPr>
              <w:t>＜</w:t>
            </w: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0.001</w:t>
            </w:r>
            <w:bookmarkEnd w:id="1"/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5.104(3.323-7.839)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1.630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suppressAutoHyphens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E2891">
              <w:rPr>
                <w:rFonts w:ascii="SimSun" w:hAnsi="SimSun" w:cs="Times New Roman" w:hint="eastAsia"/>
                <w:kern w:val="0"/>
                <w:sz w:val="15"/>
                <w:szCs w:val="15"/>
              </w:rPr>
              <w:t>＜</w:t>
            </w:r>
            <w:r w:rsidRPr="00EE28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0.001</w:t>
            </w:r>
          </w:p>
        </w:tc>
      </w:tr>
    </w:tbl>
    <w:p w:rsidR="00D04EC0" w:rsidRPr="00EE2891" w:rsidRDefault="00EE2891">
      <w:pPr>
        <w:suppressAutoHyphens/>
        <w:ind w:leftChars="-500" w:left="-1400" w:rightChars="-400" w:right="-1120"/>
        <w:rPr>
          <w:rFonts w:ascii="Times New Roman" w:hAnsi="Times New Roman" w:cs="Times New Roman"/>
          <w:sz w:val="15"/>
          <w:szCs w:val="15"/>
        </w:rPr>
      </w:pPr>
      <w:r w:rsidRPr="00EE2891">
        <w:rPr>
          <w:rFonts w:ascii="Times New Roman" w:hAnsi="Times New Roman" w:cs="Times New Roman"/>
          <w:sz w:val="15"/>
          <w:szCs w:val="15"/>
        </w:rPr>
        <w:t>TC: total cholesterol</w:t>
      </w:r>
      <w:r w:rsidRPr="00EE2891">
        <w:rPr>
          <w:rFonts w:ascii="Times New Roman" w:hAnsi="Times New Roman" w:cs="Times New Roman" w:hint="eastAsia"/>
          <w:sz w:val="15"/>
          <w:szCs w:val="15"/>
        </w:rPr>
        <w:t xml:space="preserve">, </w:t>
      </w:r>
      <w:r w:rsidRPr="00EE2891">
        <w:rPr>
          <w:rFonts w:ascii="Times New Roman" w:hAnsi="Times New Roman" w:cs="Times New Roman"/>
          <w:sz w:val="15"/>
          <w:szCs w:val="15"/>
        </w:rPr>
        <w:t>HDL-C: high-density lipoprotein cholesterol</w:t>
      </w:r>
      <w:r w:rsidRPr="00EE2891">
        <w:rPr>
          <w:rFonts w:ascii="Times New Roman" w:hAnsi="Times New Roman" w:cs="Times New Roman" w:hint="eastAsia"/>
          <w:sz w:val="15"/>
          <w:szCs w:val="15"/>
        </w:rPr>
        <w:t xml:space="preserve">, </w:t>
      </w:r>
      <w:r w:rsidRPr="00EE2891">
        <w:rPr>
          <w:rFonts w:ascii="Times New Roman" w:hAnsi="Times New Roman" w:cs="Times New Roman"/>
          <w:sz w:val="15"/>
          <w:szCs w:val="15"/>
        </w:rPr>
        <w:t>HbA1c: glycosylated hemoglobin</w:t>
      </w:r>
      <w:r w:rsidRPr="00EE2891">
        <w:rPr>
          <w:rFonts w:ascii="Times New Roman" w:hAnsi="Times New Roman" w:cs="Times New Roman" w:hint="eastAsia"/>
          <w:sz w:val="15"/>
          <w:szCs w:val="15"/>
        </w:rPr>
        <w:t xml:space="preserve">, </w:t>
      </w:r>
      <w:proofErr w:type="spellStart"/>
      <w:r w:rsidRPr="00EE2891">
        <w:rPr>
          <w:rFonts w:ascii="Times New Roman" w:hAnsi="Times New Roman" w:cs="Times New Roman"/>
          <w:sz w:val="15"/>
          <w:szCs w:val="15"/>
        </w:rPr>
        <w:t>TyG</w:t>
      </w:r>
      <w:proofErr w:type="spellEnd"/>
      <w:r w:rsidRPr="00EE2891">
        <w:rPr>
          <w:rFonts w:ascii="Times New Roman" w:hAnsi="Times New Roman" w:cs="Times New Roman"/>
          <w:sz w:val="15"/>
          <w:szCs w:val="15"/>
        </w:rPr>
        <w:t xml:space="preserve">: triglyceride glucose, </w:t>
      </w:r>
      <w:proofErr w:type="spellStart"/>
      <w:r w:rsidRPr="00EE2891">
        <w:rPr>
          <w:rFonts w:ascii="Times New Roman" w:hAnsi="Times New Roman" w:cs="Times New Roman"/>
          <w:sz w:val="15"/>
          <w:szCs w:val="15"/>
        </w:rPr>
        <w:t>OR</w:t>
      </w:r>
      <w:r w:rsidRPr="00EE2891">
        <w:rPr>
          <w:rFonts w:ascii="Times New Roman" w:hAnsi="Times New Roman" w:cs="Times New Roman" w:hint="eastAsia"/>
          <w:sz w:val="15"/>
          <w:szCs w:val="15"/>
        </w:rPr>
        <w:t>:</w:t>
      </w:r>
      <w:r w:rsidRPr="00EE2891">
        <w:rPr>
          <w:rFonts w:ascii="Times New Roman" w:hAnsi="Times New Roman" w:cs="Times New Roman"/>
          <w:sz w:val="15"/>
          <w:szCs w:val="15"/>
        </w:rPr>
        <w:t>Odds</w:t>
      </w:r>
      <w:proofErr w:type="spellEnd"/>
      <w:r w:rsidRPr="00EE2891">
        <w:rPr>
          <w:rFonts w:ascii="Times New Roman" w:hAnsi="Times New Roman" w:cs="Times New Roman"/>
          <w:sz w:val="15"/>
          <w:szCs w:val="15"/>
        </w:rPr>
        <w:t xml:space="preserve"> ratios CI: confidence interval</w:t>
      </w:r>
    </w:p>
    <w:p w:rsidR="00D04EC0" w:rsidRPr="00EE2891" w:rsidRDefault="00EE2891">
      <w:pPr>
        <w:ind w:leftChars="-500" w:left="-1400" w:rightChars="-400" w:right="-1120"/>
        <w:jc w:val="left"/>
        <w:rPr>
          <w:rFonts w:ascii="Times New Roman" w:hAnsi="Times New Roman" w:cs="Times New Roman"/>
          <w:kern w:val="0"/>
          <w:sz w:val="15"/>
          <w:szCs w:val="15"/>
          <w:lang w:bidi="ar"/>
        </w:rPr>
      </w:pPr>
      <w:r w:rsidRPr="00EE2891">
        <w:rPr>
          <w:rFonts w:ascii="Times New Roman" w:hAnsi="Times New Roman" w:cs="Times New Roman"/>
          <w:sz w:val="15"/>
          <w:szCs w:val="15"/>
        </w:rPr>
        <w:t>TC was adjusted for  HDL-C</w:t>
      </w:r>
      <w:r w:rsidRPr="00EE2891">
        <w:rPr>
          <w:rFonts w:ascii="Times New Roman" w:hAnsi="Times New Roman" w:cs="Times New Roman"/>
          <w:sz w:val="15"/>
          <w:szCs w:val="15"/>
        </w:rPr>
        <w:t>、</w:t>
      </w:r>
      <w:r w:rsidRPr="00EE2891">
        <w:rPr>
          <w:rFonts w:ascii="Times New Roman" w:hAnsi="Times New Roman" w:cs="Times New Roman"/>
          <w:kern w:val="0"/>
          <w:sz w:val="15"/>
          <w:szCs w:val="15"/>
          <w:lang w:bidi="ar"/>
        </w:rPr>
        <w:t>HbA1c</w:t>
      </w:r>
      <w:r w:rsidRPr="00EE2891">
        <w:rPr>
          <w:rFonts w:ascii="Times New Roman" w:hAnsi="Times New Roman" w:cs="Times New Roman"/>
          <w:kern w:val="0"/>
          <w:sz w:val="15"/>
          <w:szCs w:val="15"/>
          <w:lang w:bidi="ar"/>
        </w:rPr>
        <w:t>、</w:t>
      </w:r>
      <w:proofErr w:type="spellStart"/>
      <w:r w:rsidRPr="00EE2891">
        <w:rPr>
          <w:rFonts w:ascii="Times New Roman" w:hAnsi="Times New Roman" w:cs="Times New Roman"/>
          <w:kern w:val="0"/>
          <w:sz w:val="15"/>
          <w:szCs w:val="15"/>
          <w:lang w:bidi="ar"/>
        </w:rPr>
        <w:t>TyG</w:t>
      </w:r>
      <w:proofErr w:type="spellEnd"/>
      <w:r w:rsidRPr="00EE2891">
        <w:rPr>
          <w:rFonts w:ascii="Times New Roman" w:hAnsi="Times New Roman" w:cs="Times New Roman"/>
          <w:kern w:val="0"/>
          <w:sz w:val="15"/>
          <w:szCs w:val="15"/>
          <w:lang w:bidi="ar"/>
        </w:rPr>
        <w:t xml:space="preserve"> index</w:t>
      </w:r>
      <w:r w:rsidRPr="00EE2891">
        <w:rPr>
          <w:rFonts w:ascii="Times New Roman" w:hAnsi="Times New Roman" w:cs="Times New Roman" w:hint="eastAsia"/>
          <w:kern w:val="0"/>
          <w:sz w:val="15"/>
          <w:szCs w:val="15"/>
          <w:lang w:bidi="ar"/>
        </w:rPr>
        <w:t>,</w:t>
      </w:r>
      <w:r w:rsidRPr="00EE2891">
        <w:rPr>
          <w:rFonts w:ascii="Times New Roman" w:hAnsi="Times New Roman" w:cs="Times New Roman"/>
          <w:kern w:val="0"/>
          <w:sz w:val="15"/>
          <w:szCs w:val="15"/>
          <w:lang w:bidi="ar"/>
        </w:rPr>
        <w:t xml:space="preserve"> </w:t>
      </w:r>
      <w:r w:rsidRPr="00EE2891">
        <w:rPr>
          <w:rFonts w:ascii="Times New Roman" w:eastAsia="DengXian" w:hAnsi="Times New Roman" w:cs="Times New Roman"/>
          <w:kern w:val="0"/>
          <w:sz w:val="15"/>
          <w:szCs w:val="15"/>
        </w:rPr>
        <w:t xml:space="preserve">HDL was adjusted for </w:t>
      </w:r>
      <w:r w:rsidRPr="00EE2891">
        <w:rPr>
          <w:rFonts w:ascii="Times New Roman" w:hAnsi="Times New Roman" w:cs="Times New Roman"/>
          <w:sz w:val="15"/>
          <w:szCs w:val="15"/>
        </w:rPr>
        <w:t>TC</w:t>
      </w:r>
      <w:r w:rsidRPr="00EE2891">
        <w:rPr>
          <w:rFonts w:ascii="Times New Roman" w:hAnsi="Times New Roman" w:cs="Times New Roman"/>
          <w:sz w:val="15"/>
          <w:szCs w:val="15"/>
        </w:rPr>
        <w:t>、</w:t>
      </w:r>
      <w:r w:rsidRPr="00EE2891">
        <w:rPr>
          <w:rFonts w:ascii="Times New Roman" w:hAnsi="Times New Roman" w:cs="Times New Roman"/>
          <w:kern w:val="0"/>
          <w:sz w:val="15"/>
          <w:szCs w:val="15"/>
          <w:lang w:bidi="ar"/>
        </w:rPr>
        <w:t>HbA1c</w:t>
      </w:r>
      <w:r w:rsidRPr="00EE2891">
        <w:rPr>
          <w:rFonts w:ascii="Times New Roman" w:hAnsi="Times New Roman" w:cs="Times New Roman"/>
          <w:kern w:val="0"/>
          <w:sz w:val="15"/>
          <w:szCs w:val="15"/>
          <w:lang w:bidi="ar"/>
        </w:rPr>
        <w:t>、</w:t>
      </w:r>
      <w:proofErr w:type="spellStart"/>
      <w:r w:rsidRPr="00EE2891">
        <w:rPr>
          <w:rFonts w:ascii="Times New Roman" w:hAnsi="Times New Roman" w:cs="Times New Roman"/>
          <w:kern w:val="0"/>
          <w:sz w:val="15"/>
          <w:szCs w:val="15"/>
          <w:lang w:bidi="ar"/>
        </w:rPr>
        <w:t>TyG</w:t>
      </w:r>
      <w:proofErr w:type="spellEnd"/>
      <w:r w:rsidRPr="00EE2891">
        <w:rPr>
          <w:rFonts w:ascii="Times New Roman" w:hAnsi="Times New Roman" w:cs="Times New Roman"/>
          <w:kern w:val="0"/>
          <w:sz w:val="15"/>
          <w:szCs w:val="15"/>
          <w:lang w:bidi="ar"/>
        </w:rPr>
        <w:t xml:space="preserve"> index, </w:t>
      </w:r>
      <w:proofErr w:type="spellStart"/>
      <w:r w:rsidRPr="00EE2891">
        <w:rPr>
          <w:rFonts w:ascii="Times New Roman" w:eastAsia="DengXian" w:hAnsi="Times New Roman" w:cs="Times New Roman"/>
          <w:kern w:val="0"/>
          <w:sz w:val="15"/>
          <w:szCs w:val="15"/>
        </w:rPr>
        <w:t>TyG</w:t>
      </w:r>
      <w:proofErr w:type="spellEnd"/>
      <w:r w:rsidRPr="00EE2891">
        <w:rPr>
          <w:rFonts w:ascii="Times New Roman" w:eastAsia="DengXian" w:hAnsi="Times New Roman" w:cs="Times New Roman"/>
          <w:kern w:val="0"/>
          <w:sz w:val="15"/>
          <w:szCs w:val="15"/>
        </w:rPr>
        <w:t xml:space="preserve"> index was adjusted for </w:t>
      </w:r>
      <w:r w:rsidRPr="00EE2891">
        <w:rPr>
          <w:rFonts w:ascii="Times New Roman" w:hAnsi="Times New Roman" w:cs="Times New Roman"/>
          <w:sz w:val="15"/>
          <w:szCs w:val="15"/>
        </w:rPr>
        <w:t>TC</w:t>
      </w:r>
      <w:r w:rsidRPr="00EE2891">
        <w:rPr>
          <w:rFonts w:ascii="Times New Roman" w:hAnsi="Times New Roman" w:cs="Times New Roman"/>
          <w:sz w:val="15"/>
          <w:szCs w:val="15"/>
        </w:rPr>
        <w:t>、</w:t>
      </w:r>
      <w:r w:rsidRPr="00EE2891">
        <w:rPr>
          <w:rFonts w:ascii="Times New Roman" w:eastAsia="DengXian" w:hAnsi="Times New Roman" w:cs="Times New Roman"/>
          <w:kern w:val="0"/>
          <w:sz w:val="15"/>
          <w:szCs w:val="15"/>
        </w:rPr>
        <w:t>H</w:t>
      </w:r>
      <w:r w:rsidRPr="00EE2891">
        <w:rPr>
          <w:rFonts w:ascii="Times New Roman" w:hAnsi="Times New Roman" w:cs="Times New Roman"/>
          <w:sz w:val="15"/>
          <w:szCs w:val="15"/>
        </w:rPr>
        <w:t>DL-C</w:t>
      </w:r>
      <w:r w:rsidRPr="00EE2891">
        <w:rPr>
          <w:rFonts w:ascii="Times New Roman" w:hAnsi="Times New Roman" w:cs="Times New Roman"/>
          <w:sz w:val="15"/>
          <w:szCs w:val="15"/>
        </w:rPr>
        <w:t>、</w:t>
      </w:r>
      <w:r w:rsidRPr="00EE2891">
        <w:rPr>
          <w:rFonts w:ascii="Times New Roman" w:hAnsi="Times New Roman" w:cs="Times New Roman"/>
          <w:kern w:val="0"/>
          <w:sz w:val="15"/>
          <w:szCs w:val="15"/>
          <w:lang w:bidi="ar"/>
        </w:rPr>
        <w:t>HbA1c.</w:t>
      </w:r>
    </w:p>
    <w:p w:rsidR="00D04EC0" w:rsidRPr="00EE2891" w:rsidRDefault="00D04EC0">
      <w:pPr>
        <w:ind w:leftChars="-350" w:left="-980"/>
        <w:jc w:val="left"/>
        <w:rPr>
          <w:rFonts w:ascii="Times New Roman" w:hAnsi="Times New Roman" w:cs="Times New Roman"/>
          <w:kern w:val="0"/>
          <w:sz w:val="15"/>
          <w:szCs w:val="15"/>
          <w:lang w:bidi="ar"/>
        </w:rPr>
      </w:pPr>
    </w:p>
    <w:p w:rsidR="00D04EC0" w:rsidRPr="00EE2891" w:rsidRDefault="00EE2891">
      <w:pPr>
        <w:ind w:leftChars="-350" w:left="-980"/>
        <w:jc w:val="left"/>
        <w:rPr>
          <w:rFonts w:ascii="Times New Roman" w:hAnsi="Times New Roman" w:cs="Times New Roman"/>
          <w:kern w:val="0"/>
          <w:sz w:val="15"/>
          <w:szCs w:val="15"/>
          <w:lang w:bidi="ar"/>
        </w:rPr>
      </w:pPr>
      <w:r w:rsidRPr="00EE2891">
        <w:rPr>
          <w:rFonts w:ascii="Times New Roman" w:hAnsi="Times New Roman" w:cs="Times New Roman" w:hint="eastAsia"/>
          <w:kern w:val="0"/>
          <w:sz w:val="15"/>
          <w:szCs w:val="15"/>
          <w:lang w:bidi="ar"/>
        </w:rPr>
        <w:t xml:space="preserve"> </w:t>
      </w:r>
      <w:r w:rsidRPr="00EE2891">
        <w:rPr>
          <w:rFonts w:ascii="Times New Roman" w:hAnsi="Times New Roman" w:cs="Times New Roman"/>
          <w:kern w:val="0"/>
          <w:sz w:val="15"/>
          <w:szCs w:val="15"/>
          <w:lang w:bidi="ar"/>
        </w:rPr>
        <w:t xml:space="preserve">                             </w:t>
      </w:r>
      <w:r w:rsidRPr="00EE2891">
        <w:rPr>
          <w:rFonts w:ascii="Times New Roman" w:hAnsi="Times New Roman" w:cs="Times New Roman"/>
          <w:b/>
          <w:bCs/>
          <w:sz w:val="15"/>
          <w:szCs w:val="15"/>
        </w:rPr>
        <w:t xml:space="preserve">Table S3. Comparison of </w:t>
      </w:r>
      <w:proofErr w:type="spellStart"/>
      <w:r w:rsidRPr="00EE2891">
        <w:rPr>
          <w:rFonts w:ascii="Times New Roman" w:hAnsi="Times New Roman" w:cs="Times New Roman"/>
          <w:b/>
          <w:bCs/>
          <w:sz w:val="15"/>
          <w:szCs w:val="15"/>
        </w:rPr>
        <w:t>TyG</w:t>
      </w:r>
      <w:proofErr w:type="spellEnd"/>
      <w:r w:rsidRPr="00EE2891">
        <w:rPr>
          <w:rFonts w:ascii="Times New Roman" w:hAnsi="Times New Roman" w:cs="Times New Roman"/>
          <w:b/>
          <w:bCs/>
          <w:sz w:val="15"/>
          <w:szCs w:val="15"/>
        </w:rPr>
        <w:t xml:space="preserve"> index and other factors AUC in different glucose metabolic states</w:t>
      </w:r>
    </w:p>
    <w:tbl>
      <w:tblPr>
        <w:tblW w:w="8082" w:type="dxa"/>
        <w:tblInd w:w="100" w:type="dxa"/>
        <w:tblLook w:val="04A0" w:firstRow="1" w:lastRow="0" w:firstColumn="1" w:lastColumn="0" w:noHBand="0" w:noVBand="1"/>
      </w:tblPr>
      <w:tblGrid>
        <w:gridCol w:w="1358"/>
        <w:gridCol w:w="2937"/>
        <w:gridCol w:w="2138"/>
        <w:gridCol w:w="1649"/>
      </w:tblGrid>
      <w:tr w:rsidR="00D04EC0" w:rsidRPr="00EE2891">
        <w:trPr>
          <w:trHeight w:val="637"/>
        </w:trPr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D04EC0">
            <w:pPr>
              <w:rPr>
                <w:rFonts w:ascii="SimSun" w:hAnsi="SimSun"/>
                <w:sz w:val="22"/>
                <w:szCs w:val="22"/>
              </w:rPr>
            </w:pPr>
          </w:p>
        </w:tc>
        <w:tc>
          <w:tcPr>
            <w:tcW w:w="29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Pair comparison of ROC curves</w:t>
            </w:r>
          </w:p>
        </w:tc>
        <w:tc>
          <w:tcPr>
            <w:tcW w:w="21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Difference between areas</w:t>
            </w:r>
          </w:p>
        </w:tc>
        <w:tc>
          <w:tcPr>
            <w:tcW w:w="16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  <w:lang w:bidi="ar"/>
              </w:rPr>
              <w:t>P</w:t>
            </w:r>
            <w:r w:rsidRPr="00EE2891">
              <w:rPr>
                <w:rStyle w:val="font11"/>
                <w:lang w:bidi="ar"/>
              </w:rPr>
              <w:t xml:space="preserve"> value</w:t>
            </w:r>
          </w:p>
        </w:tc>
      </w:tr>
      <w:tr w:rsidR="00D04EC0" w:rsidRPr="00EE2891">
        <w:trPr>
          <w:trHeight w:val="277"/>
        </w:trPr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Total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TyG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 index-TC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0.185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2891">
              <w:rPr>
                <w:rStyle w:val="font31"/>
                <w:rFonts w:hint="default"/>
                <w:lang w:bidi="ar"/>
              </w:rPr>
              <w:t>＜</w:t>
            </w:r>
            <w:r w:rsidRPr="00EE2891">
              <w:rPr>
                <w:rStyle w:val="font11"/>
                <w:lang w:bidi="ar"/>
              </w:rPr>
              <w:t>0.001</w:t>
            </w:r>
          </w:p>
        </w:tc>
      </w:tr>
      <w:tr w:rsidR="00D04EC0" w:rsidRPr="00EE2891">
        <w:trPr>
          <w:trHeight w:val="27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D04E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TyG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 index-TG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2891">
              <w:rPr>
                <w:rStyle w:val="font31"/>
                <w:rFonts w:hint="default"/>
                <w:lang w:bidi="ar"/>
              </w:rPr>
              <w:t>＜</w:t>
            </w:r>
            <w:r w:rsidRPr="00EE2891">
              <w:rPr>
                <w:rStyle w:val="font11"/>
                <w:lang w:bidi="ar"/>
              </w:rPr>
              <w:t>0.001</w:t>
            </w:r>
          </w:p>
        </w:tc>
      </w:tr>
      <w:tr w:rsidR="00D04EC0" w:rsidRPr="00EE2891">
        <w:trPr>
          <w:trHeight w:val="27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D04E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TyG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 index-FPG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2891">
              <w:rPr>
                <w:rStyle w:val="font11"/>
                <w:lang w:bidi="ar"/>
              </w:rPr>
              <w:t>0.027</w:t>
            </w:r>
          </w:p>
        </w:tc>
      </w:tr>
      <w:tr w:rsidR="00D04EC0" w:rsidRPr="00EE2891">
        <w:trPr>
          <w:trHeight w:val="27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D04E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TyG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 index-HbA1c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2891">
              <w:rPr>
                <w:rStyle w:val="font11"/>
                <w:lang w:bidi="ar"/>
              </w:rPr>
              <w:t>0.004</w:t>
            </w:r>
          </w:p>
        </w:tc>
      </w:tr>
      <w:tr w:rsidR="00D04EC0" w:rsidRPr="00EE2891">
        <w:trPr>
          <w:trHeight w:val="27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D04E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TyG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 index-HDL-C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0.208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2891">
              <w:rPr>
                <w:rStyle w:val="font31"/>
                <w:rFonts w:hint="default"/>
                <w:lang w:bidi="ar"/>
              </w:rPr>
              <w:t>＜</w:t>
            </w:r>
            <w:r w:rsidRPr="00EE2891">
              <w:rPr>
                <w:rStyle w:val="font11"/>
                <w:lang w:bidi="ar"/>
              </w:rPr>
              <w:t>0.001</w:t>
            </w:r>
          </w:p>
        </w:tc>
      </w:tr>
      <w:tr w:rsidR="00D04EC0" w:rsidRPr="00EE2891">
        <w:trPr>
          <w:trHeight w:val="277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NGR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TyG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 index-TC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2891">
              <w:rPr>
                <w:rStyle w:val="font11"/>
                <w:lang w:bidi="ar"/>
              </w:rPr>
              <w:t>0.683</w:t>
            </w:r>
          </w:p>
        </w:tc>
      </w:tr>
      <w:tr w:rsidR="00D04EC0" w:rsidRPr="00EE2891">
        <w:trPr>
          <w:trHeight w:val="27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D04E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TyG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index-TG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2891">
              <w:rPr>
                <w:rStyle w:val="font11"/>
                <w:lang w:bidi="ar"/>
              </w:rPr>
              <w:t>0.364</w:t>
            </w:r>
          </w:p>
        </w:tc>
      </w:tr>
      <w:tr w:rsidR="00D04EC0" w:rsidRPr="00EE2891">
        <w:trPr>
          <w:trHeight w:val="27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D04E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TyG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 index-FPG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2891">
              <w:rPr>
                <w:rStyle w:val="font11"/>
                <w:lang w:bidi="ar"/>
              </w:rPr>
              <w:t>0.701</w:t>
            </w:r>
          </w:p>
        </w:tc>
      </w:tr>
      <w:tr w:rsidR="00D04EC0" w:rsidRPr="00EE2891">
        <w:trPr>
          <w:trHeight w:val="27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D04E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TyG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 index-HbA1c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2891">
              <w:rPr>
                <w:rStyle w:val="font11"/>
                <w:lang w:bidi="ar"/>
              </w:rPr>
              <w:t>0.993</w:t>
            </w:r>
          </w:p>
        </w:tc>
      </w:tr>
      <w:tr w:rsidR="00D04EC0" w:rsidRPr="00EE2891">
        <w:trPr>
          <w:trHeight w:val="27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D04E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TyG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 index-HDL-C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2891">
              <w:rPr>
                <w:rStyle w:val="font11"/>
                <w:lang w:bidi="ar"/>
              </w:rPr>
              <w:t>0.411</w:t>
            </w:r>
          </w:p>
        </w:tc>
      </w:tr>
      <w:tr w:rsidR="00D04EC0" w:rsidRPr="00EE2891">
        <w:trPr>
          <w:trHeight w:val="277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Pre-DM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TyG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 index-TC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2891">
              <w:rPr>
                <w:rStyle w:val="font11"/>
                <w:lang w:bidi="ar"/>
              </w:rPr>
              <w:t>0.001</w:t>
            </w:r>
          </w:p>
        </w:tc>
      </w:tr>
      <w:tr w:rsidR="00D04EC0" w:rsidRPr="00EE2891">
        <w:trPr>
          <w:trHeight w:val="27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D04E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TyG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 index-TG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2891">
              <w:rPr>
                <w:rStyle w:val="font11"/>
                <w:lang w:bidi="ar"/>
              </w:rPr>
              <w:t>0.032</w:t>
            </w:r>
          </w:p>
        </w:tc>
      </w:tr>
      <w:tr w:rsidR="00D04EC0" w:rsidRPr="00EE2891">
        <w:trPr>
          <w:trHeight w:val="27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D04E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TyG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 index-FPG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0.205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2891">
              <w:rPr>
                <w:rStyle w:val="font11"/>
                <w:lang w:bidi="ar"/>
              </w:rPr>
              <w:t>0.003</w:t>
            </w:r>
          </w:p>
        </w:tc>
      </w:tr>
      <w:tr w:rsidR="00D04EC0" w:rsidRPr="00EE2891">
        <w:trPr>
          <w:trHeight w:val="27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D04E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TyG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 index-HbA1c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0.197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2891">
              <w:rPr>
                <w:rStyle w:val="font11"/>
                <w:lang w:bidi="ar"/>
              </w:rPr>
              <w:t>0.006</w:t>
            </w:r>
          </w:p>
        </w:tc>
      </w:tr>
      <w:tr w:rsidR="00D04EC0" w:rsidRPr="00EE2891">
        <w:trPr>
          <w:trHeight w:val="27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D04E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TyG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 index-HDL-C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0.132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2891">
              <w:rPr>
                <w:rStyle w:val="font11"/>
                <w:lang w:bidi="ar"/>
              </w:rPr>
              <w:t>0.025</w:t>
            </w:r>
          </w:p>
        </w:tc>
      </w:tr>
      <w:tr w:rsidR="00D04EC0" w:rsidRPr="00EE2891">
        <w:trPr>
          <w:trHeight w:val="277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TyG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 index-TC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2891">
              <w:rPr>
                <w:rStyle w:val="font31"/>
                <w:rFonts w:hint="default"/>
                <w:lang w:bidi="ar"/>
              </w:rPr>
              <w:t>＜</w:t>
            </w:r>
            <w:r w:rsidRPr="00EE2891">
              <w:rPr>
                <w:rStyle w:val="font11"/>
                <w:lang w:bidi="ar"/>
              </w:rPr>
              <w:t>0.001</w:t>
            </w:r>
          </w:p>
        </w:tc>
      </w:tr>
      <w:tr w:rsidR="00D04EC0" w:rsidRPr="00EE2891">
        <w:trPr>
          <w:trHeight w:val="277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D04E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TyG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 index-TG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2891">
              <w:rPr>
                <w:rStyle w:val="font31"/>
                <w:rFonts w:hint="default"/>
                <w:lang w:bidi="ar"/>
              </w:rPr>
              <w:t>＜</w:t>
            </w:r>
            <w:r w:rsidRPr="00EE2891">
              <w:rPr>
                <w:rStyle w:val="font11"/>
                <w:lang w:bidi="ar"/>
              </w:rPr>
              <w:t>0.001</w:t>
            </w:r>
          </w:p>
        </w:tc>
      </w:tr>
      <w:tr w:rsidR="00D04EC0" w:rsidRPr="00EE2891">
        <w:trPr>
          <w:trHeight w:val="277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D04E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TyG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 index-FPG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2891">
              <w:rPr>
                <w:rStyle w:val="font11"/>
                <w:lang w:bidi="ar"/>
              </w:rPr>
              <w:t>0.043</w:t>
            </w:r>
          </w:p>
        </w:tc>
      </w:tr>
      <w:tr w:rsidR="00D04EC0" w:rsidRPr="00EE2891">
        <w:trPr>
          <w:trHeight w:val="277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D04E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TyG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 index-HbA1c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2891">
              <w:rPr>
                <w:rStyle w:val="font11"/>
                <w:lang w:bidi="ar"/>
              </w:rPr>
              <w:t>0.012</w:t>
            </w:r>
          </w:p>
        </w:tc>
      </w:tr>
      <w:tr w:rsidR="00D04EC0" w:rsidRPr="00EE2891">
        <w:trPr>
          <w:trHeight w:val="277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D04E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TyG</w:t>
            </w:r>
            <w:proofErr w:type="spellEnd"/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 index-HDL-C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0.241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E2891">
              <w:rPr>
                <w:rStyle w:val="font31"/>
                <w:rFonts w:hint="default"/>
                <w:lang w:bidi="ar"/>
              </w:rPr>
              <w:t>＜</w:t>
            </w:r>
            <w:r w:rsidRPr="00EE2891">
              <w:rPr>
                <w:rStyle w:val="font11"/>
                <w:lang w:bidi="ar"/>
              </w:rPr>
              <w:t>0.001</w:t>
            </w:r>
          </w:p>
        </w:tc>
      </w:tr>
    </w:tbl>
    <w:p w:rsidR="00D04EC0" w:rsidRPr="00EE2891" w:rsidRDefault="00EE2891">
      <w:pPr>
        <w:suppressAutoHyphens/>
        <w:rPr>
          <w:rFonts w:ascii="Times New Roman" w:hAnsi="Times New Roman" w:cs="Times New Roman"/>
          <w:sz w:val="15"/>
          <w:szCs w:val="15"/>
          <w:shd w:val="clear" w:color="auto" w:fill="FFFFFF"/>
        </w:rPr>
      </w:pPr>
      <w:r w:rsidRPr="00EE2891">
        <w:rPr>
          <w:rFonts w:ascii="Times New Roman" w:hAnsi="Times New Roman" w:cs="Times New Roman"/>
          <w:sz w:val="15"/>
          <w:szCs w:val="15"/>
        </w:rPr>
        <w:t>TC: total cholesterol</w:t>
      </w:r>
      <w:r w:rsidRPr="00EE2891">
        <w:rPr>
          <w:rFonts w:ascii="Times New Roman" w:hAnsi="Times New Roman" w:cs="Times New Roman" w:hint="eastAsia"/>
          <w:sz w:val="15"/>
          <w:szCs w:val="15"/>
        </w:rPr>
        <w:t xml:space="preserve">, </w:t>
      </w:r>
      <w:r w:rsidRPr="00EE2891">
        <w:rPr>
          <w:rFonts w:ascii="Times New Roman" w:hAnsi="Times New Roman" w:cs="Times New Roman"/>
          <w:sz w:val="15"/>
          <w:szCs w:val="15"/>
        </w:rPr>
        <w:t>HDL-C: high-density lipoprotein cholesterol</w:t>
      </w:r>
      <w:r w:rsidRPr="00EE2891">
        <w:rPr>
          <w:rFonts w:ascii="Times New Roman" w:hAnsi="Times New Roman" w:cs="Times New Roman" w:hint="eastAsia"/>
          <w:sz w:val="15"/>
          <w:szCs w:val="15"/>
        </w:rPr>
        <w:t xml:space="preserve">, </w:t>
      </w:r>
      <w:r w:rsidRPr="00EE2891">
        <w:rPr>
          <w:rFonts w:ascii="Times New Roman" w:hAnsi="Times New Roman" w:cs="Times New Roman"/>
          <w:sz w:val="15"/>
          <w:szCs w:val="15"/>
        </w:rPr>
        <w:t>HbA1c: glycosylated hemoglobin</w:t>
      </w:r>
      <w:r w:rsidRPr="00EE2891">
        <w:rPr>
          <w:rFonts w:ascii="Times New Roman" w:hAnsi="Times New Roman" w:cs="Times New Roman" w:hint="eastAsia"/>
          <w:sz w:val="15"/>
          <w:szCs w:val="15"/>
        </w:rPr>
        <w:t xml:space="preserve">, </w:t>
      </w:r>
      <w:proofErr w:type="spellStart"/>
      <w:r w:rsidRPr="00EE2891">
        <w:rPr>
          <w:rFonts w:ascii="Times New Roman" w:hAnsi="Times New Roman" w:cs="Times New Roman"/>
          <w:sz w:val="15"/>
          <w:szCs w:val="15"/>
        </w:rPr>
        <w:t>TyG</w:t>
      </w:r>
      <w:proofErr w:type="spellEnd"/>
      <w:r w:rsidRPr="00EE2891">
        <w:rPr>
          <w:rFonts w:ascii="Times New Roman" w:hAnsi="Times New Roman" w:cs="Times New Roman"/>
          <w:sz w:val="15"/>
          <w:szCs w:val="15"/>
        </w:rPr>
        <w:t xml:space="preserve">: triglyceride glucose, FPG: </w:t>
      </w:r>
      <w:r w:rsidRPr="00EE2891">
        <w:rPr>
          <w:rFonts w:ascii="Times New Roman" w:hAnsi="Times New Roman" w:cs="Times New Roman"/>
          <w:sz w:val="15"/>
          <w:szCs w:val="15"/>
          <w:shd w:val="clear" w:color="auto" w:fill="FFFFFF"/>
        </w:rPr>
        <w:t>fasting plasma glucose.</w:t>
      </w:r>
    </w:p>
    <w:p w:rsidR="00D04EC0" w:rsidRPr="00EE2891" w:rsidRDefault="00D04EC0">
      <w:pPr>
        <w:suppressAutoHyphens/>
        <w:rPr>
          <w:rFonts w:ascii="Times New Roman" w:hAnsi="Times New Roman" w:cs="Times New Roman"/>
          <w:sz w:val="15"/>
          <w:szCs w:val="15"/>
          <w:shd w:val="clear" w:color="auto" w:fill="FFFFFF"/>
        </w:rPr>
      </w:pPr>
    </w:p>
    <w:p w:rsidR="00D04EC0" w:rsidRPr="00EE2891" w:rsidRDefault="00EE2891">
      <w:pPr>
        <w:suppressAutoHyphens/>
        <w:rPr>
          <w:rFonts w:ascii="Times New Roman" w:hAnsi="Times New Roman" w:cs="Times New Roman"/>
          <w:sz w:val="15"/>
          <w:szCs w:val="15"/>
          <w:shd w:val="clear" w:color="auto" w:fill="FFFFFF"/>
        </w:rPr>
      </w:pPr>
      <w:r w:rsidRPr="00EE2891">
        <w:rPr>
          <w:rFonts w:ascii="Times New Roman" w:hAnsi="Times New Roman" w:cs="Times New Roman"/>
          <w:b/>
          <w:bCs/>
          <w:sz w:val="15"/>
          <w:szCs w:val="15"/>
          <w:shd w:val="clear" w:color="auto" w:fill="FFFFFF"/>
        </w:rPr>
        <w:t>Table S4.</w:t>
      </w:r>
      <w:r w:rsidRPr="00EE2891">
        <w:rPr>
          <w:rFonts w:ascii="Times New Roman" w:hAnsi="Times New Roman" w:cs="Times New Roman"/>
          <w:sz w:val="15"/>
          <w:szCs w:val="15"/>
          <w:shd w:val="clear" w:color="auto" w:fill="FFFFFF"/>
        </w:rPr>
        <w:t xml:space="preserve"> Comparison of AUC of </w:t>
      </w:r>
      <w:proofErr w:type="spellStart"/>
      <w:r w:rsidRPr="00EE2891">
        <w:rPr>
          <w:rFonts w:ascii="Times New Roman" w:hAnsi="Times New Roman" w:cs="Times New Roman"/>
          <w:sz w:val="15"/>
          <w:szCs w:val="15"/>
          <w:shd w:val="clear" w:color="auto" w:fill="FFFFFF"/>
        </w:rPr>
        <w:t>TyG</w:t>
      </w:r>
      <w:proofErr w:type="spellEnd"/>
      <w:r w:rsidRPr="00EE2891">
        <w:rPr>
          <w:rFonts w:ascii="Times New Roman" w:hAnsi="Times New Roman" w:cs="Times New Roman"/>
          <w:sz w:val="15"/>
          <w:szCs w:val="15"/>
          <w:shd w:val="clear" w:color="auto" w:fill="FFFFFF"/>
        </w:rPr>
        <w:t xml:space="preserve"> index in different glucose metabolic states</w:t>
      </w:r>
    </w:p>
    <w:tbl>
      <w:tblPr>
        <w:tblW w:w="7362" w:type="dxa"/>
        <w:tblInd w:w="108" w:type="dxa"/>
        <w:tblLook w:val="04A0" w:firstRow="1" w:lastRow="0" w:firstColumn="1" w:lastColumn="0" w:noHBand="0" w:noVBand="1"/>
      </w:tblPr>
      <w:tblGrid>
        <w:gridCol w:w="3004"/>
        <w:gridCol w:w="2544"/>
        <w:gridCol w:w="1814"/>
      </w:tblGrid>
      <w:tr w:rsidR="00D04EC0" w:rsidRPr="00EE2891">
        <w:trPr>
          <w:trHeight w:val="518"/>
        </w:trPr>
        <w:tc>
          <w:tcPr>
            <w:tcW w:w="30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04EC0" w:rsidRPr="00EE2891" w:rsidRDefault="00EE28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</w:rPr>
              <w:t>Pair comparison of ROC curves</w:t>
            </w:r>
          </w:p>
        </w:tc>
        <w:tc>
          <w:tcPr>
            <w:tcW w:w="25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04EC0" w:rsidRPr="00EE2891" w:rsidRDefault="00EE28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</w:rPr>
              <w:t>Difference between areas</w:t>
            </w:r>
          </w:p>
        </w:tc>
        <w:tc>
          <w:tcPr>
            <w:tcW w:w="18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 xml:space="preserve"> P</w:t>
            </w: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value</w:t>
            </w:r>
          </w:p>
        </w:tc>
      </w:tr>
      <w:tr w:rsidR="00D04EC0" w:rsidRPr="00EE2891">
        <w:trPr>
          <w:trHeight w:val="301"/>
        </w:trPr>
        <w:tc>
          <w:tcPr>
            <w:tcW w:w="30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</w:rPr>
              <w:t>NGR-Pre-DM</w:t>
            </w:r>
          </w:p>
        </w:tc>
        <w:tc>
          <w:tcPr>
            <w:tcW w:w="25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0.165</w:t>
            </w:r>
          </w:p>
        </w:tc>
        <w:tc>
          <w:tcPr>
            <w:tcW w:w="181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</w:rPr>
              <w:t>=0.043</w:t>
            </w:r>
          </w:p>
        </w:tc>
      </w:tr>
      <w:tr w:rsidR="00D04EC0" w:rsidRPr="00EE2891">
        <w:trPr>
          <w:trHeight w:val="301"/>
        </w:trPr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</w:rPr>
              <w:t>NGR-DM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0.236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EE2891">
              <w:rPr>
                <w:rFonts w:ascii="SimSun" w:hAnsi="SimSun" w:cs="Times New Roman"/>
                <w:kern w:val="0"/>
                <w:sz w:val="18"/>
                <w:szCs w:val="18"/>
              </w:rPr>
              <w:t>＜</w:t>
            </w: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0.001</w:t>
            </w:r>
          </w:p>
        </w:tc>
      </w:tr>
      <w:tr w:rsidR="00D04EC0" w:rsidRPr="00EE2891">
        <w:trPr>
          <w:trHeight w:val="290"/>
        </w:trPr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</w:rPr>
              <w:t>NGR-Total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0.214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P=</w:t>
            </w: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0.001</w:t>
            </w:r>
          </w:p>
        </w:tc>
      </w:tr>
      <w:tr w:rsidR="00D04EC0" w:rsidRPr="00EE2891">
        <w:trPr>
          <w:trHeight w:val="301"/>
        </w:trPr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Pre-DM-DM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0.071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</w:rPr>
              <w:t>=0.205</w:t>
            </w:r>
          </w:p>
        </w:tc>
      </w:tr>
      <w:tr w:rsidR="00D04EC0" w:rsidRPr="00EE2891">
        <w:trPr>
          <w:trHeight w:val="301"/>
        </w:trPr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</w:rPr>
              <w:t>Pre-DM-Total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0.049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</w:rPr>
              <w:t>=0.367</w:t>
            </w:r>
          </w:p>
        </w:tc>
      </w:tr>
      <w:tr w:rsidR="00D04EC0" w:rsidRPr="00EE2891">
        <w:trPr>
          <w:trHeight w:val="301"/>
        </w:trPr>
        <w:tc>
          <w:tcPr>
            <w:tcW w:w="30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</w:rPr>
              <w:t>DM-Total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04EC0" w:rsidRPr="00EE2891" w:rsidRDefault="00EE2891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EE2891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EE2891">
              <w:rPr>
                <w:rFonts w:ascii="Times New Roman" w:hAnsi="Times New Roman" w:cs="Times New Roman"/>
                <w:kern w:val="0"/>
                <w:sz w:val="18"/>
                <w:szCs w:val="18"/>
              </w:rPr>
              <w:t>=0.505</w:t>
            </w:r>
          </w:p>
        </w:tc>
      </w:tr>
    </w:tbl>
    <w:p w:rsidR="00D04EC0" w:rsidRPr="00EE2891" w:rsidRDefault="00EE2891">
      <w:pPr>
        <w:rPr>
          <w:rFonts w:ascii="Times New Roman" w:hAnsi="Times New Roman" w:cs="Times New Roman"/>
          <w:b/>
          <w:bCs/>
          <w:kern w:val="0"/>
          <w:sz w:val="15"/>
          <w:szCs w:val="15"/>
          <w:lang w:bidi="ar"/>
        </w:rPr>
      </w:pPr>
      <w:r w:rsidRPr="00EE2891">
        <w:rPr>
          <w:rFonts w:ascii="Times New Roman" w:eastAsiaTheme="minorEastAsia" w:hAnsi="Times New Roman" w:cs="Times New Roman"/>
          <w:sz w:val="15"/>
          <w:szCs w:val="15"/>
          <w:shd w:val="clear" w:color="auto" w:fill="FFFFFF"/>
        </w:rPr>
        <w:t xml:space="preserve">NGR: normal glucose regulation, Pre-DM: prediabetes mellitus, DM: diabetes </w:t>
      </w:r>
      <w:proofErr w:type="spellStart"/>
      <w:r w:rsidRPr="00EE2891">
        <w:rPr>
          <w:rFonts w:ascii="Times New Roman" w:eastAsiaTheme="minorEastAsia" w:hAnsi="Times New Roman" w:cs="Times New Roman"/>
          <w:sz w:val="15"/>
          <w:szCs w:val="15"/>
          <w:shd w:val="clear" w:color="auto" w:fill="FFFFFF"/>
        </w:rPr>
        <w:t>mellitu</w:t>
      </w:r>
      <w:proofErr w:type="spellEnd"/>
      <w:r w:rsidRPr="00EE2891">
        <w:rPr>
          <w:rFonts w:ascii="Times New Roman" w:eastAsiaTheme="minorEastAsia" w:hAnsi="Times New Roman" w:cs="Times New Roman"/>
          <w:sz w:val="15"/>
          <w:szCs w:val="15"/>
          <w:shd w:val="clear" w:color="auto" w:fill="FFFFFF"/>
        </w:rPr>
        <w:t>.</w:t>
      </w:r>
    </w:p>
    <w:p w:rsidR="00D04EC0" w:rsidRPr="00EE2891" w:rsidRDefault="00D04EC0">
      <w:pPr>
        <w:jc w:val="left"/>
        <w:rPr>
          <w:rFonts w:ascii="Times New Roman" w:hAnsi="Times New Roman" w:cs="Times New Roman"/>
          <w:kern w:val="0"/>
          <w:sz w:val="15"/>
          <w:szCs w:val="15"/>
          <w:lang w:bidi="ar"/>
        </w:rPr>
      </w:pPr>
    </w:p>
    <w:p w:rsidR="00D04EC0" w:rsidRPr="00EE2891" w:rsidRDefault="00EE2891">
      <w:pPr>
        <w:ind w:leftChars="-350" w:left="-980"/>
        <w:jc w:val="left"/>
        <w:rPr>
          <w:rFonts w:ascii="Times New Roman" w:hAnsi="Times New Roman" w:cs="Times New Roman"/>
          <w:kern w:val="0"/>
          <w:sz w:val="15"/>
          <w:szCs w:val="15"/>
          <w:lang w:bidi="ar"/>
        </w:rPr>
      </w:pPr>
      <w:r w:rsidRPr="00EE2891">
        <w:rPr>
          <w:rFonts w:ascii="Times New Roman" w:hAnsi="Times New Roman" w:cs="Times New Roman"/>
          <w:b/>
          <w:bCs/>
          <w:kern w:val="0"/>
          <w:sz w:val="15"/>
          <w:szCs w:val="15"/>
          <w:lang w:bidi="ar"/>
        </w:rPr>
        <w:t xml:space="preserve">Figure S1 </w:t>
      </w:r>
      <w:r w:rsidRPr="00EE2891">
        <w:rPr>
          <w:rFonts w:ascii="Times New Roman" w:hAnsi="Times New Roman" w:cs="Times New Roman"/>
          <w:sz w:val="15"/>
          <w:szCs w:val="15"/>
        </w:rPr>
        <w:t>Biochemical indexes in</w:t>
      </w:r>
      <w:r w:rsidRPr="00EE2891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EE2891">
        <w:rPr>
          <w:rFonts w:ascii="Times New Roman" w:hAnsi="Times New Roman" w:cs="Times New Roman"/>
          <w:sz w:val="15"/>
          <w:szCs w:val="15"/>
        </w:rPr>
        <w:t xml:space="preserve">different glucose metabolic states. </w:t>
      </w:r>
      <w:r w:rsidRPr="00EE2891">
        <w:rPr>
          <w:rFonts w:ascii="Times New Roman" w:hAnsi="Times New Roman" w:cs="Times New Roman"/>
          <w:b/>
          <w:bCs/>
          <w:sz w:val="15"/>
          <w:szCs w:val="15"/>
        </w:rPr>
        <w:t xml:space="preserve">a </w:t>
      </w:r>
      <w:r w:rsidRPr="00EE2891">
        <w:rPr>
          <w:rFonts w:ascii="Times New Roman" w:hAnsi="Times New Roman" w:cs="Times New Roman"/>
          <w:sz w:val="15"/>
          <w:szCs w:val="15"/>
        </w:rPr>
        <w:t xml:space="preserve">HDL-C, </w:t>
      </w:r>
      <w:r w:rsidRPr="00EE2891">
        <w:rPr>
          <w:rFonts w:ascii="Times New Roman" w:hAnsi="Times New Roman" w:cs="Times New Roman"/>
          <w:b/>
          <w:bCs/>
          <w:sz w:val="15"/>
          <w:szCs w:val="15"/>
        </w:rPr>
        <w:t xml:space="preserve">b </w:t>
      </w:r>
      <w:r w:rsidRPr="00EE2891">
        <w:rPr>
          <w:rFonts w:ascii="Times New Roman" w:hAnsi="Times New Roman" w:cs="Times New Roman"/>
          <w:sz w:val="15"/>
          <w:szCs w:val="15"/>
        </w:rPr>
        <w:t>TG,</w:t>
      </w:r>
      <w:r w:rsidRPr="00EE2891">
        <w:rPr>
          <w:rFonts w:ascii="Times New Roman" w:hAnsi="Times New Roman" w:cs="Times New Roman"/>
          <w:b/>
          <w:bCs/>
          <w:sz w:val="15"/>
          <w:szCs w:val="15"/>
        </w:rPr>
        <w:t xml:space="preserve"> c</w:t>
      </w:r>
      <w:r w:rsidRPr="00EE2891">
        <w:rPr>
          <w:rFonts w:ascii="Times New Roman" w:hAnsi="Times New Roman" w:cs="Times New Roman"/>
          <w:sz w:val="15"/>
          <w:szCs w:val="15"/>
        </w:rPr>
        <w:t xml:space="preserve"> </w:t>
      </w:r>
      <w:proofErr w:type="spellStart"/>
      <w:r w:rsidRPr="00EE2891">
        <w:rPr>
          <w:rFonts w:ascii="Times New Roman" w:hAnsi="Times New Roman" w:cs="Times New Roman"/>
          <w:sz w:val="15"/>
          <w:szCs w:val="15"/>
        </w:rPr>
        <w:t>TyG</w:t>
      </w:r>
      <w:proofErr w:type="spellEnd"/>
      <w:r w:rsidRPr="00EE2891">
        <w:rPr>
          <w:rFonts w:ascii="Times New Roman" w:hAnsi="Times New Roman" w:cs="Times New Roman"/>
          <w:sz w:val="15"/>
          <w:szCs w:val="15"/>
        </w:rPr>
        <w:t xml:space="preserve"> index, </w:t>
      </w:r>
      <w:r w:rsidRPr="00EE2891">
        <w:rPr>
          <w:rFonts w:ascii="Times New Roman" w:hAnsi="Times New Roman" w:cs="Times New Roman"/>
          <w:b/>
          <w:bCs/>
          <w:sz w:val="15"/>
          <w:szCs w:val="15"/>
        </w:rPr>
        <w:t xml:space="preserve">d </w:t>
      </w:r>
      <w:r w:rsidRPr="00EE2891">
        <w:rPr>
          <w:rFonts w:ascii="Times New Roman" w:hAnsi="Times New Roman" w:cs="Times New Roman"/>
          <w:sz w:val="15"/>
          <w:szCs w:val="15"/>
        </w:rPr>
        <w:t xml:space="preserve">FPG, </w:t>
      </w:r>
      <w:r w:rsidRPr="00EE2891">
        <w:rPr>
          <w:rFonts w:ascii="Times New Roman" w:hAnsi="Times New Roman" w:cs="Times New Roman"/>
          <w:b/>
          <w:bCs/>
          <w:sz w:val="15"/>
          <w:szCs w:val="15"/>
        </w:rPr>
        <w:t xml:space="preserve">e </w:t>
      </w:r>
      <w:r w:rsidRPr="00EE2891">
        <w:rPr>
          <w:rFonts w:ascii="Times New Roman" w:hAnsi="Times New Roman" w:cs="Times New Roman"/>
          <w:sz w:val="15"/>
          <w:szCs w:val="15"/>
        </w:rPr>
        <w:t>HbA1c.</w:t>
      </w:r>
    </w:p>
    <w:tbl>
      <w:tblPr>
        <w:tblStyle w:val="TableGrid"/>
        <w:tblpPr w:leftFromText="180" w:rightFromText="180" w:vertAnchor="text" w:horzAnchor="page" w:tblpXSpec="center" w:tblpY="307"/>
        <w:tblOverlap w:val="never"/>
        <w:tblW w:w="101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7"/>
        <w:gridCol w:w="5100"/>
      </w:tblGrid>
      <w:tr w:rsidR="00D04EC0" w:rsidRPr="00EE2891">
        <w:trPr>
          <w:trHeight w:val="4339"/>
        </w:trPr>
        <w:tc>
          <w:tcPr>
            <w:tcW w:w="507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D04EC0" w:rsidRPr="00EE2891" w:rsidRDefault="00EE2891">
            <w:pPr>
              <w:suppressAutoHyphens/>
              <w:spacing w:line="480" w:lineRule="auto"/>
              <w:ind w:rightChars="-400" w:right="-1120" w:firstLineChars="0" w:firstLine="0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EE2891">
              <w:rPr>
                <w:rFonts w:ascii="Times New Roman" w:hAnsi="Times New Roman" w:cs="Times New Roman"/>
                <w:noProof/>
                <w:color w:val="auto"/>
                <w:kern w:val="0"/>
                <w:sz w:val="20"/>
                <w:szCs w:val="20"/>
                <w:lang w:eastAsia="en-US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161290</wp:posOffset>
                  </wp:positionV>
                  <wp:extent cx="2649220" cy="2912110"/>
                  <wp:effectExtent l="0" t="0" r="0" b="0"/>
                  <wp:wrapTight wrapText="bothSides">
                    <wp:wrapPolygon edited="0">
                      <wp:start x="0" y="0"/>
                      <wp:lineTo x="0" y="21478"/>
                      <wp:lineTo x="21434" y="21478"/>
                      <wp:lineTo x="21434" y="0"/>
                      <wp:lineTo x="0" y="0"/>
                    </wp:wrapPolygon>
                  </wp:wrapTight>
                  <wp:docPr id="49078446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784464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220" cy="2912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D04EC0" w:rsidRPr="00EE2891" w:rsidRDefault="00EE2891">
            <w:pPr>
              <w:suppressAutoHyphens/>
              <w:spacing w:line="480" w:lineRule="auto"/>
              <w:ind w:rightChars="-400" w:right="-1120" w:firstLineChars="0" w:firstLine="0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EE2891">
              <w:rPr>
                <w:rFonts w:ascii="Times New Roman" w:hAnsi="Times New Roman" w:cs="Times New Roman" w:hint="eastAsia"/>
                <w:noProof/>
                <w:color w:val="auto"/>
                <w:kern w:val="0"/>
                <w:sz w:val="20"/>
                <w:szCs w:val="20"/>
                <w:lang w:eastAsia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-1270</wp:posOffset>
                  </wp:positionV>
                  <wp:extent cx="2515235" cy="2968625"/>
                  <wp:effectExtent l="0" t="0" r="0" b="0"/>
                  <wp:wrapSquare wrapText="bothSides"/>
                  <wp:docPr id="11" name="图片 11" descr="T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T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5235" cy="296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04EC0" w:rsidRPr="00EE2891">
        <w:trPr>
          <w:trHeight w:val="2272"/>
        </w:trPr>
        <w:tc>
          <w:tcPr>
            <w:tcW w:w="507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D04EC0" w:rsidRPr="00EE2891" w:rsidRDefault="00EE2891">
            <w:pPr>
              <w:suppressAutoHyphens/>
              <w:spacing w:line="480" w:lineRule="auto"/>
              <w:ind w:rightChars="-400" w:right="-1120" w:firstLineChars="0" w:firstLine="0"/>
              <w:jc w:val="center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EE2891">
              <w:rPr>
                <w:rFonts w:ascii="Times New Roman" w:hAnsi="Times New Roman" w:cs="Times New Roman"/>
                <w:noProof/>
                <w:color w:val="auto"/>
                <w:kern w:val="0"/>
                <w:sz w:val="20"/>
                <w:szCs w:val="20"/>
                <w:lang w:eastAsia="en-US"/>
              </w:rPr>
              <w:lastRenderedPageBreak/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20320</wp:posOffset>
                  </wp:positionV>
                  <wp:extent cx="2783205" cy="3300095"/>
                  <wp:effectExtent l="0" t="0" r="0" b="0"/>
                  <wp:wrapTight wrapText="bothSides">
                    <wp:wrapPolygon edited="0">
                      <wp:start x="0" y="0"/>
                      <wp:lineTo x="0" y="21446"/>
                      <wp:lineTo x="21437" y="21446"/>
                      <wp:lineTo x="21437" y="0"/>
                      <wp:lineTo x="0" y="0"/>
                    </wp:wrapPolygon>
                  </wp:wrapTight>
                  <wp:docPr id="168356687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3566874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205" cy="330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D04EC0" w:rsidRPr="00EE2891" w:rsidRDefault="00EE2891">
            <w:pPr>
              <w:suppressAutoHyphens/>
              <w:spacing w:line="480" w:lineRule="auto"/>
              <w:ind w:rightChars="-400" w:right="-1120" w:firstLineChars="0" w:firstLine="0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EE2891">
              <w:rPr>
                <w:rFonts w:ascii="Times New Roman" w:hAnsi="Times New Roman" w:cs="Times New Roman"/>
                <w:noProof/>
                <w:color w:val="auto"/>
                <w:kern w:val="0"/>
                <w:sz w:val="20"/>
                <w:szCs w:val="20"/>
                <w:lang w:eastAsia="en-US"/>
              </w:rPr>
              <w:drawing>
                <wp:inline distT="0" distB="0" distL="0" distR="0">
                  <wp:extent cx="2702560" cy="3317240"/>
                  <wp:effectExtent l="0" t="0" r="2540" b="0"/>
                  <wp:docPr id="55852750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527502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2560" cy="331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4EC0" w:rsidRPr="00EE2891">
        <w:trPr>
          <w:trHeight w:val="4501"/>
        </w:trPr>
        <w:tc>
          <w:tcPr>
            <w:tcW w:w="101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04EC0" w:rsidRPr="00EE2891" w:rsidRDefault="00EE2891">
            <w:pPr>
              <w:suppressAutoHyphens/>
              <w:spacing w:line="480" w:lineRule="auto"/>
              <w:ind w:rightChars="-400" w:right="-1120" w:firstLineChars="0" w:firstLine="0"/>
              <w:jc w:val="center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EE2891">
              <w:rPr>
                <w:rFonts w:ascii="Times New Roman" w:hAnsi="Times New Roman" w:cs="Times New Roman"/>
                <w:noProof/>
                <w:color w:val="auto"/>
                <w:kern w:val="0"/>
                <w:sz w:val="20"/>
                <w:szCs w:val="20"/>
                <w:lang w:eastAsia="en-US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1747520</wp:posOffset>
                  </wp:positionH>
                  <wp:positionV relativeFrom="paragraph">
                    <wp:posOffset>61595</wp:posOffset>
                  </wp:positionV>
                  <wp:extent cx="2654300" cy="2972435"/>
                  <wp:effectExtent l="0" t="0" r="0" b="0"/>
                  <wp:wrapTight wrapText="bothSides">
                    <wp:wrapPolygon edited="0">
                      <wp:start x="0" y="0"/>
                      <wp:lineTo x="0" y="21457"/>
                      <wp:lineTo x="21393" y="21457"/>
                      <wp:lineTo x="21393" y="0"/>
                      <wp:lineTo x="0" y="0"/>
                    </wp:wrapPolygon>
                  </wp:wrapTight>
                  <wp:docPr id="123067491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67491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300" cy="2972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04EC0" w:rsidRPr="00EE2891" w:rsidRDefault="00D04EC0">
      <w:pPr>
        <w:rPr>
          <w:rFonts w:ascii="Times New Roman" w:hAnsi="Times New Roman" w:cs="Times New Roman"/>
          <w:b/>
          <w:bCs/>
          <w:kern w:val="0"/>
          <w:sz w:val="15"/>
          <w:szCs w:val="15"/>
          <w:lang w:bidi="ar"/>
        </w:rPr>
      </w:pPr>
    </w:p>
    <w:p w:rsidR="00D04EC0" w:rsidRPr="00EE2891" w:rsidRDefault="00D04EC0">
      <w:pPr>
        <w:rPr>
          <w:rFonts w:ascii="Times New Roman" w:hAnsi="Times New Roman" w:cs="Times New Roman"/>
          <w:b/>
          <w:bCs/>
          <w:kern w:val="0"/>
          <w:sz w:val="15"/>
          <w:szCs w:val="15"/>
          <w:lang w:bidi="ar"/>
        </w:rPr>
      </w:pPr>
    </w:p>
    <w:p w:rsidR="00D04EC0" w:rsidRPr="00EE2891" w:rsidRDefault="00D04EC0">
      <w:pPr>
        <w:rPr>
          <w:rFonts w:ascii="Times New Roman" w:hAnsi="Times New Roman" w:cs="Times New Roman"/>
          <w:b/>
          <w:bCs/>
          <w:kern w:val="0"/>
          <w:sz w:val="15"/>
          <w:szCs w:val="15"/>
          <w:lang w:bidi="ar"/>
        </w:rPr>
      </w:pPr>
    </w:p>
    <w:p w:rsidR="00D04EC0" w:rsidRPr="00EE2891" w:rsidRDefault="00D04EC0">
      <w:pPr>
        <w:rPr>
          <w:rFonts w:ascii="Times New Roman" w:hAnsi="Times New Roman" w:cs="Times New Roman"/>
          <w:b/>
          <w:bCs/>
          <w:kern w:val="0"/>
          <w:sz w:val="15"/>
          <w:szCs w:val="15"/>
          <w:lang w:bidi="ar"/>
        </w:rPr>
      </w:pPr>
    </w:p>
    <w:p w:rsidR="00D04EC0" w:rsidRPr="00EE2891" w:rsidRDefault="00D04EC0">
      <w:pPr>
        <w:rPr>
          <w:rFonts w:ascii="Times New Roman" w:hAnsi="Times New Roman" w:cs="Times New Roman"/>
          <w:b/>
          <w:bCs/>
          <w:kern w:val="0"/>
          <w:sz w:val="15"/>
          <w:szCs w:val="15"/>
          <w:lang w:bidi="ar"/>
        </w:rPr>
      </w:pPr>
    </w:p>
    <w:p w:rsidR="00D04EC0" w:rsidRPr="00EE2891" w:rsidRDefault="00D04EC0">
      <w:pPr>
        <w:rPr>
          <w:rFonts w:ascii="Times New Roman" w:hAnsi="Times New Roman" w:cs="Times New Roman"/>
          <w:b/>
          <w:bCs/>
          <w:kern w:val="0"/>
          <w:sz w:val="15"/>
          <w:szCs w:val="15"/>
          <w:lang w:bidi="ar"/>
        </w:rPr>
      </w:pPr>
    </w:p>
    <w:p w:rsidR="00D04EC0" w:rsidRPr="00EE2891" w:rsidRDefault="00D04EC0">
      <w:pPr>
        <w:rPr>
          <w:rFonts w:ascii="Times New Roman" w:hAnsi="Times New Roman" w:cs="Times New Roman"/>
          <w:b/>
          <w:bCs/>
          <w:kern w:val="0"/>
          <w:sz w:val="15"/>
          <w:szCs w:val="15"/>
          <w:lang w:bidi="ar"/>
        </w:rPr>
      </w:pPr>
    </w:p>
    <w:p w:rsidR="00D04EC0" w:rsidRPr="00EE2891" w:rsidRDefault="00D04EC0">
      <w:pPr>
        <w:rPr>
          <w:rFonts w:ascii="Times New Roman" w:hAnsi="Times New Roman" w:cs="Times New Roman"/>
          <w:b/>
          <w:bCs/>
          <w:kern w:val="0"/>
          <w:sz w:val="15"/>
          <w:szCs w:val="15"/>
          <w:lang w:bidi="ar"/>
        </w:rPr>
      </w:pPr>
    </w:p>
    <w:p w:rsidR="00D04EC0" w:rsidRPr="00EE2891" w:rsidRDefault="00D04EC0">
      <w:pPr>
        <w:rPr>
          <w:rFonts w:ascii="Times New Roman" w:hAnsi="Times New Roman" w:cs="Times New Roman"/>
          <w:b/>
          <w:bCs/>
          <w:kern w:val="0"/>
          <w:sz w:val="15"/>
          <w:szCs w:val="15"/>
          <w:lang w:bidi="ar"/>
        </w:rPr>
      </w:pPr>
    </w:p>
    <w:p w:rsidR="00D04EC0" w:rsidRPr="00EE2891" w:rsidRDefault="00D04EC0">
      <w:pPr>
        <w:rPr>
          <w:rFonts w:ascii="Times New Roman" w:hAnsi="Times New Roman" w:cs="Times New Roman"/>
          <w:b/>
          <w:bCs/>
          <w:kern w:val="0"/>
          <w:sz w:val="15"/>
          <w:szCs w:val="15"/>
          <w:lang w:bidi="ar"/>
        </w:rPr>
      </w:pPr>
    </w:p>
    <w:p w:rsidR="00D04EC0" w:rsidRPr="00EE2891" w:rsidRDefault="00D04EC0">
      <w:pPr>
        <w:rPr>
          <w:rFonts w:ascii="Times New Roman" w:hAnsi="Times New Roman" w:cs="Times New Roman"/>
          <w:b/>
          <w:bCs/>
          <w:kern w:val="0"/>
          <w:sz w:val="15"/>
          <w:szCs w:val="15"/>
          <w:lang w:bidi="ar"/>
        </w:rPr>
      </w:pPr>
    </w:p>
    <w:p w:rsidR="00D04EC0" w:rsidRPr="00EE2891" w:rsidRDefault="00D04EC0">
      <w:pPr>
        <w:rPr>
          <w:rFonts w:ascii="Times New Roman" w:hAnsi="Times New Roman" w:cs="Times New Roman"/>
          <w:b/>
          <w:bCs/>
          <w:kern w:val="0"/>
          <w:sz w:val="15"/>
          <w:szCs w:val="15"/>
          <w:lang w:bidi="ar"/>
        </w:rPr>
      </w:pPr>
    </w:p>
    <w:p w:rsidR="00D04EC0" w:rsidRPr="00EE2891" w:rsidRDefault="00EE2891">
      <w:pPr>
        <w:ind w:leftChars="-450" w:left="-1260" w:rightChars="-450" w:right="-1260"/>
        <w:rPr>
          <w:rFonts w:ascii="Times New Roman" w:hAnsi="Times New Roman" w:cs="Times New Roman"/>
          <w:b/>
          <w:bCs/>
          <w:kern w:val="0"/>
          <w:sz w:val="15"/>
          <w:szCs w:val="15"/>
          <w:lang w:bidi="ar"/>
        </w:rPr>
      </w:pPr>
      <w:r w:rsidRPr="00EE2891">
        <w:rPr>
          <w:rFonts w:ascii="Times New Roman" w:hAnsi="Times New Roman" w:cs="Times New Roman"/>
          <w:b/>
          <w:bCs/>
          <w:kern w:val="0"/>
          <w:sz w:val="15"/>
          <w:szCs w:val="15"/>
          <w:lang w:bidi="ar"/>
        </w:rPr>
        <w:t xml:space="preserve">Figure S2 </w:t>
      </w:r>
      <w:proofErr w:type="spellStart"/>
      <w:r w:rsidRPr="00EE2891">
        <w:rPr>
          <w:rFonts w:ascii="Times New Roman" w:hAnsi="Times New Roman" w:cs="Times New Roman"/>
          <w:sz w:val="15"/>
          <w:szCs w:val="15"/>
        </w:rPr>
        <w:t>TyG</w:t>
      </w:r>
      <w:proofErr w:type="spellEnd"/>
      <w:r w:rsidRPr="00EE2891">
        <w:rPr>
          <w:rFonts w:ascii="Times New Roman" w:hAnsi="Times New Roman" w:cs="Times New Roman"/>
          <w:sz w:val="15"/>
          <w:szCs w:val="15"/>
        </w:rPr>
        <w:t xml:space="preserve"> index and poor CCC restricted cubic spline curves in different glucose metabolic states. a</w:t>
      </w:r>
      <w:r w:rsidRPr="00EE2891">
        <w:rPr>
          <w:rFonts w:ascii="Times New Roman" w:eastAsiaTheme="minorEastAsia" w:hAnsi="Times New Roman" w:cs="Times New Roman"/>
          <w:sz w:val="15"/>
          <w:szCs w:val="15"/>
          <w:shd w:val="clear" w:color="auto" w:fill="FFFFFF"/>
        </w:rPr>
        <w:t xml:space="preserve">: normal glucose regulation, b: prediabetes mellitus, c: diabetes </w:t>
      </w:r>
      <w:proofErr w:type="spellStart"/>
      <w:r w:rsidRPr="00EE2891">
        <w:rPr>
          <w:rFonts w:ascii="Times New Roman" w:eastAsiaTheme="minorEastAsia" w:hAnsi="Times New Roman" w:cs="Times New Roman"/>
          <w:sz w:val="15"/>
          <w:szCs w:val="15"/>
          <w:shd w:val="clear" w:color="auto" w:fill="FFFFFF"/>
        </w:rPr>
        <w:t>mellitu</w:t>
      </w:r>
      <w:proofErr w:type="spellEnd"/>
      <w:r w:rsidRPr="00EE2891">
        <w:rPr>
          <w:rFonts w:ascii="Times New Roman" w:eastAsiaTheme="minorEastAsia" w:hAnsi="Times New Roman" w:cs="Times New Roman"/>
          <w:sz w:val="15"/>
          <w:szCs w:val="15"/>
          <w:shd w:val="clear" w:color="auto" w:fill="FFFFFF"/>
        </w:rPr>
        <w:t>.</w:t>
      </w:r>
    </w:p>
    <w:tbl>
      <w:tblPr>
        <w:tblStyle w:val="TableGrid"/>
        <w:tblpPr w:leftFromText="180" w:rightFromText="180" w:vertAnchor="text" w:horzAnchor="margin" w:tblpXSpec="center" w:tblpY="323"/>
        <w:tblW w:w="1081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5"/>
        <w:gridCol w:w="3750"/>
        <w:gridCol w:w="3567"/>
      </w:tblGrid>
      <w:tr w:rsidR="00D04EC0" w:rsidRPr="00EE2891">
        <w:trPr>
          <w:trHeight w:val="3273"/>
        </w:trPr>
        <w:tc>
          <w:tcPr>
            <w:tcW w:w="3495" w:type="dxa"/>
          </w:tcPr>
          <w:p w:rsidR="00D04EC0" w:rsidRPr="00EE2891" w:rsidRDefault="00EE2891">
            <w:pPr>
              <w:ind w:firstLine="301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5"/>
                <w:szCs w:val="15"/>
                <w:lang w:bidi="ar"/>
              </w:rPr>
            </w:pPr>
            <w:r w:rsidRPr="00EE2891">
              <w:rPr>
                <w:rFonts w:ascii="Times New Roman" w:hAnsi="Times New Roman" w:cs="Times New Roman"/>
                <w:b/>
                <w:bCs/>
                <w:noProof/>
                <w:color w:val="auto"/>
                <w:kern w:val="0"/>
                <w:sz w:val="15"/>
                <w:szCs w:val="15"/>
                <w:lang w:eastAsia="en-US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106680</wp:posOffset>
                  </wp:positionV>
                  <wp:extent cx="2069465" cy="2069465"/>
                  <wp:effectExtent l="0" t="0" r="0" b="0"/>
                  <wp:wrapTight wrapText="bothSides">
                    <wp:wrapPolygon edited="0">
                      <wp:start x="0" y="0"/>
                      <wp:lineTo x="0" y="21474"/>
                      <wp:lineTo x="21474" y="21474"/>
                      <wp:lineTo x="21474" y="0"/>
                      <wp:lineTo x="0" y="0"/>
                    </wp:wrapPolygon>
                  </wp:wrapTight>
                  <wp:docPr id="71504548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045482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9465" cy="206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50" w:type="dxa"/>
          </w:tcPr>
          <w:p w:rsidR="00D04EC0" w:rsidRPr="00EE2891" w:rsidRDefault="00EE2891">
            <w:pPr>
              <w:ind w:firstLine="301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5"/>
                <w:szCs w:val="15"/>
                <w:lang w:bidi="ar"/>
              </w:rPr>
            </w:pPr>
            <w:r w:rsidRPr="00EE2891">
              <w:rPr>
                <w:rFonts w:ascii="Times New Roman" w:hAnsi="Times New Roman" w:cs="Times New Roman"/>
                <w:b/>
                <w:bCs/>
                <w:noProof/>
                <w:color w:val="auto"/>
                <w:kern w:val="0"/>
                <w:sz w:val="15"/>
                <w:szCs w:val="15"/>
                <w:lang w:eastAsia="en-US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50800</wp:posOffset>
                  </wp:positionV>
                  <wp:extent cx="2125345" cy="2125345"/>
                  <wp:effectExtent l="0" t="0" r="0" b="0"/>
                  <wp:wrapSquare wrapText="bothSides"/>
                  <wp:docPr id="143373164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731643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5363" cy="2125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7" w:type="dxa"/>
          </w:tcPr>
          <w:p w:rsidR="00D04EC0" w:rsidRPr="00EE2891" w:rsidRDefault="00EE2891">
            <w:pPr>
              <w:ind w:firstLine="301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5"/>
                <w:szCs w:val="15"/>
                <w:lang w:bidi="ar"/>
              </w:rPr>
            </w:pPr>
            <w:r w:rsidRPr="00EE2891">
              <w:rPr>
                <w:rFonts w:ascii="Times New Roman" w:hAnsi="Times New Roman" w:cs="Times New Roman"/>
                <w:b/>
                <w:bCs/>
                <w:noProof/>
                <w:color w:val="auto"/>
                <w:kern w:val="0"/>
                <w:sz w:val="15"/>
                <w:szCs w:val="15"/>
                <w:lang w:eastAsia="en-US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86360</wp:posOffset>
                  </wp:positionV>
                  <wp:extent cx="2082800" cy="2082800"/>
                  <wp:effectExtent l="0" t="0" r="0" b="0"/>
                  <wp:wrapTight wrapText="bothSides">
                    <wp:wrapPolygon edited="0">
                      <wp:start x="0" y="0"/>
                      <wp:lineTo x="0" y="21343"/>
                      <wp:lineTo x="21343" y="21343"/>
                      <wp:lineTo x="21343" y="0"/>
                      <wp:lineTo x="0" y="0"/>
                    </wp:wrapPolygon>
                  </wp:wrapTight>
                  <wp:docPr id="2116097028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097028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607" cy="2082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04EC0" w:rsidRPr="00EE2891" w:rsidRDefault="00D04EC0">
      <w:pPr>
        <w:rPr>
          <w:rFonts w:ascii="Times New Roman" w:hAnsi="Times New Roman" w:cs="Times New Roman"/>
          <w:sz w:val="15"/>
          <w:szCs w:val="15"/>
        </w:rPr>
      </w:pPr>
    </w:p>
    <w:p w:rsidR="00D04EC0" w:rsidRPr="00EE2891" w:rsidRDefault="00D04EC0">
      <w:pPr>
        <w:rPr>
          <w:rFonts w:ascii="Times New Roman" w:hAnsi="Times New Roman" w:cs="Times New Roman"/>
          <w:b/>
          <w:bCs/>
          <w:kern w:val="0"/>
          <w:sz w:val="15"/>
          <w:szCs w:val="15"/>
          <w:lang w:bidi="ar"/>
        </w:rPr>
      </w:pPr>
    </w:p>
    <w:p w:rsidR="00D04EC0" w:rsidRPr="00EE2891" w:rsidRDefault="00EE2891">
      <w:pPr>
        <w:ind w:firstLineChars="200" w:firstLine="301"/>
        <w:rPr>
          <w:rFonts w:ascii="Times New Roman" w:hAnsi="Times New Roman" w:cs="Times New Roman"/>
          <w:b/>
          <w:bCs/>
          <w:kern w:val="0"/>
          <w:sz w:val="15"/>
          <w:szCs w:val="15"/>
          <w:lang w:bidi="ar"/>
        </w:rPr>
      </w:pPr>
      <w:bookmarkStart w:id="2" w:name="_GoBack"/>
      <w:r w:rsidRPr="00EE2891">
        <w:rPr>
          <w:rFonts w:ascii="Times New Roman" w:hAnsi="Times New Roman" w:cs="Times New Roman"/>
          <w:b/>
          <w:bCs/>
          <w:kern w:val="0"/>
          <w:sz w:val="15"/>
          <w:szCs w:val="15"/>
          <w:lang w:bidi="ar"/>
        </w:rPr>
        <w:t>Figure S3.</w:t>
      </w:r>
      <w:r w:rsidRPr="00EE2891">
        <w:rPr>
          <w:rFonts w:ascii="Times New Roman" w:hAnsi="Times New Roman" w:cs="Times New Roman"/>
          <w:b/>
          <w:bCs/>
          <w:kern w:val="0"/>
          <w:sz w:val="15"/>
          <w:szCs w:val="15"/>
          <w:lang w:bidi="ar"/>
        </w:rPr>
        <w:t xml:space="preserve"> </w:t>
      </w:r>
      <w:proofErr w:type="spellStart"/>
      <w:r w:rsidRPr="00EE2891">
        <w:rPr>
          <w:rFonts w:ascii="Times New Roman" w:hAnsi="Times New Roman" w:cs="Times New Roman"/>
          <w:b/>
          <w:bCs/>
          <w:kern w:val="0"/>
          <w:sz w:val="15"/>
          <w:szCs w:val="15"/>
          <w:lang w:bidi="ar"/>
        </w:rPr>
        <w:t>TyG</w:t>
      </w:r>
      <w:proofErr w:type="spellEnd"/>
      <w:r w:rsidRPr="00EE2891">
        <w:rPr>
          <w:rFonts w:ascii="Times New Roman" w:hAnsi="Times New Roman" w:cs="Times New Roman"/>
          <w:b/>
          <w:bCs/>
          <w:kern w:val="0"/>
          <w:sz w:val="15"/>
          <w:szCs w:val="15"/>
          <w:lang w:bidi="ar"/>
        </w:rPr>
        <w:t xml:space="preserve"> index and other factors predicted poor collateral circulation formation in different glucose metabolic states.</w:t>
      </w:r>
    </w:p>
    <w:bookmarkEnd w:id="2"/>
    <w:p w:rsidR="00D04EC0" w:rsidRPr="00EE2891" w:rsidRDefault="00EE2891">
      <w:pPr>
        <w:ind w:firstLineChars="200" w:firstLine="300"/>
        <w:rPr>
          <w:rFonts w:ascii="Times New Roman" w:hAnsi="Times New Roman" w:cs="Times New Roman"/>
          <w:b/>
          <w:bCs/>
          <w:kern w:val="0"/>
          <w:sz w:val="15"/>
          <w:szCs w:val="15"/>
          <w:lang w:bidi="ar"/>
        </w:rPr>
      </w:pPr>
      <w:r w:rsidRPr="00EE2891">
        <w:rPr>
          <w:rFonts w:ascii="Times New Roman" w:eastAsiaTheme="minorEastAsia" w:hAnsi="Times New Roman" w:cs="Times New Roman"/>
          <w:sz w:val="15"/>
          <w:szCs w:val="15"/>
          <w:shd w:val="clear" w:color="auto" w:fill="FFFFFF"/>
        </w:rPr>
        <w:t xml:space="preserve">NGR: normal glucose regulation, Pre-DM: prediabetes mellitus, DM: diabetes </w:t>
      </w:r>
      <w:proofErr w:type="spellStart"/>
      <w:r w:rsidRPr="00EE2891">
        <w:rPr>
          <w:rFonts w:ascii="Times New Roman" w:eastAsiaTheme="minorEastAsia" w:hAnsi="Times New Roman" w:cs="Times New Roman"/>
          <w:sz w:val="15"/>
          <w:szCs w:val="15"/>
          <w:shd w:val="clear" w:color="auto" w:fill="FFFFFF"/>
        </w:rPr>
        <w:t>mellitu</w:t>
      </w:r>
      <w:proofErr w:type="spellEnd"/>
      <w:r w:rsidRPr="00EE2891">
        <w:rPr>
          <w:rFonts w:ascii="Times New Roman" w:eastAsiaTheme="minorEastAsia" w:hAnsi="Times New Roman" w:cs="Times New Roman"/>
          <w:sz w:val="15"/>
          <w:szCs w:val="15"/>
          <w:shd w:val="clear" w:color="auto" w:fill="FFFFFF"/>
        </w:rPr>
        <w:t>.</w:t>
      </w:r>
    </w:p>
    <w:tbl>
      <w:tblPr>
        <w:tblStyle w:val="TableGrid"/>
        <w:tblpPr w:leftFromText="180" w:rightFromText="180" w:vertAnchor="text" w:horzAnchor="margin" w:tblpXSpec="center" w:tblpY="293"/>
        <w:tblOverlap w:val="never"/>
        <w:tblW w:w="76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3"/>
        <w:gridCol w:w="3902"/>
      </w:tblGrid>
      <w:tr w:rsidR="00D04EC0" w:rsidRPr="00EE2891">
        <w:trPr>
          <w:trHeight w:val="1178"/>
        </w:trPr>
        <w:tc>
          <w:tcPr>
            <w:tcW w:w="3723" w:type="dxa"/>
          </w:tcPr>
          <w:p w:rsidR="00D04EC0" w:rsidRPr="00EE2891" w:rsidRDefault="00EE2891">
            <w:pPr>
              <w:ind w:firstLine="400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5"/>
                <w:szCs w:val="15"/>
                <w:lang w:bidi="ar"/>
              </w:rPr>
            </w:pPr>
            <w:r w:rsidRPr="00EE2891">
              <w:rPr>
                <w:rFonts w:ascii="Times New Roman" w:hAnsi="Times New Roman" w:cs="Times New Roman"/>
                <w:noProof/>
                <w:color w:val="auto"/>
                <w:kern w:val="0"/>
                <w:sz w:val="20"/>
                <w:szCs w:val="20"/>
                <w:lang w:eastAsia="en-US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25400</wp:posOffset>
                  </wp:positionV>
                  <wp:extent cx="2044700" cy="1877060"/>
                  <wp:effectExtent l="0" t="0" r="0" b="0"/>
                  <wp:wrapTight wrapText="bothSides">
                    <wp:wrapPolygon edited="0">
                      <wp:start x="0" y="0"/>
                      <wp:lineTo x="0" y="21490"/>
                      <wp:lineTo x="21332" y="21490"/>
                      <wp:lineTo x="21332" y="0"/>
                      <wp:lineTo x="0" y="0"/>
                    </wp:wrapPolygon>
                  </wp:wrapTight>
                  <wp:docPr id="12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5002" cy="1876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02" w:type="dxa"/>
          </w:tcPr>
          <w:p w:rsidR="00D04EC0" w:rsidRPr="00EE2891" w:rsidRDefault="00EE2891">
            <w:pPr>
              <w:ind w:firstLine="400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5"/>
                <w:szCs w:val="15"/>
                <w:lang w:bidi="ar"/>
              </w:rPr>
            </w:pPr>
            <w:r w:rsidRPr="00EE2891">
              <w:rPr>
                <w:rFonts w:ascii="Times New Roman" w:hAnsi="Times New Roman" w:cs="Times New Roman"/>
                <w:noProof/>
                <w:color w:val="auto"/>
                <w:kern w:val="0"/>
                <w:sz w:val="20"/>
                <w:szCs w:val="20"/>
                <w:lang w:eastAsia="en-US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36830</wp:posOffset>
                  </wp:positionV>
                  <wp:extent cx="2141220" cy="1856105"/>
                  <wp:effectExtent l="0" t="0" r="0" b="0"/>
                  <wp:wrapTight wrapText="bothSides">
                    <wp:wrapPolygon edited="0">
                      <wp:start x="0" y="0"/>
                      <wp:lineTo x="0" y="21282"/>
                      <wp:lineTo x="21331" y="21282"/>
                      <wp:lineTo x="21331" y="0"/>
                      <wp:lineTo x="0" y="0"/>
                    </wp:wrapPolygon>
                  </wp:wrapTight>
                  <wp:docPr id="1716207306" name="图片 1716207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6207306" name="图片 171620730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263" cy="1856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04EC0">
        <w:trPr>
          <w:trHeight w:val="1178"/>
        </w:trPr>
        <w:tc>
          <w:tcPr>
            <w:tcW w:w="3723" w:type="dxa"/>
          </w:tcPr>
          <w:p w:rsidR="00D04EC0" w:rsidRPr="00EE2891" w:rsidRDefault="00EE2891">
            <w:pPr>
              <w:ind w:firstLine="400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5"/>
                <w:szCs w:val="15"/>
                <w:lang w:bidi="ar"/>
              </w:rPr>
            </w:pPr>
            <w:r w:rsidRPr="00EE2891">
              <w:rPr>
                <w:rFonts w:ascii="Times New Roman" w:hAnsi="Times New Roman" w:cs="Times New Roman"/>
                <w:noProof/>
                <w:color w:val="auto"/>
                <w:kern w:val="0"/>
                <w:sz w:val="20"/>
                <w:szCs w:val="20"/>
                <w:lang w:eastAsia="en-US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12065</wp:posOffset>
                  </wp:positionV>
                  <wp:extent cx="2108835" cy="1864995"/>
                  <wp:effectExtent l="0" t="0" r="0" b="0"/>
                  <wp:wrapTight wrapText="bothSides">
                    <wp:wrapPolygon edited="0">
                      <wp:start x="0" y="0"/>
                      <wp:lineTo x="0" y="21401"/>
                      <wp:lineTo x="21463" y="21401"/>
                      <wp:lineTo x="21463" y="0"/>
                      <wp:lineTo x="0" y="0"/>
                    </wp:wrapPolygon>
                  </wp:wrapTight>
                  <wp:docPr id="10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835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02" w:type="dxa"/>
          </w:tcPr>
          <w:p w:rsidR="00D04EC0" w:rsidRPr="00EE2891" w:rsidRDefault="00EE2891">
            <w:pPr>
              <w:ind w:firstLine="400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5"/>
                <w:szCs w:val="15"/>
                <w:lang w:bidi="ar"/>
              </w:rPr>
            </w:pPr>
            <w:r w:rsidRPr="00EE2891">
              <w:rPr>
                <w:rFonts w:ascii="Times New Roman" w:hAnsi="Times New Roman" w:cs="Times New Roman"/>
                <w:noProof/>
                <w:color w:val="auto"/>
                <w:kern w:val="0"/>
                <w:sz w:val="20"/>
                <w:szCs w:val="20"/>
                <w:lang w:eastAsia="en-US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-44450</wp:posOffset>
                  </wp:positionV>
                  <wp:extent cx="2162175" cy="1931670"/>
                  <wp:effectExtent l="0" t="0" r="0" b="0"/>
                  <wp:wrapTight wrapText="bothSides">
                    <wp:wrapPolygon edited="0">
                      <wp:start x="0" y="0"/>
                      <wp:lineTo x="0" y="21309"/>
                      <wp:lineTo x="21321" y="21309"/>
                      <wp:lineTo x="21321" y="0"/>
                      <wp:lineTo x="0" y="0"/>
                    </wp:wrapPolygon>
                  </wp:wrapTight>
                  <wp:docPr id="13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048" cy="193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04EC0" w:rsidRDefault="00D04EC0"/>
    <w:p w:rsidR="00D04EC0" w:rsidRDefault="00D04EC0"/>
    <w:sectPr w:rsidR="00D04E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bordersDoNotSurroundHeader/>
  <w:bordersDoNotSurroundFooter/>
  <w:proofState w:spelling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mZWIzNDg2MmIzZjExOTIzMmViNTBmYTMwYTk0ZWYifQ=="/>
  </w:docVars>
  <w:rsids>
    <w:rsidRoot w:val="00F40354"/>
    <w:rsid w:val="000A5BE8"/>
    <w:rsid w:val="00190618"/>
    <w:rsid w:val="00414F3C"/>
    <w:rsid w:val="00506CBB"/>
    <w:rsid w:val="006D2DDB"/>
    <w:rsid w:val="0070636C"/>
    <w:rsid w:val="007B52D5"/>
    <w:rsid w:val="007D183B"/>
    <w:rsid w:val="00A0243F"/>
    <w:rsid w:val="00AB6F2D"/>
    <w:rsid w:val="00AE7103"/>
    <w:rsid w:val="00B141F2"/>
    <w:rsid w:val="00BA3265"/>
    <w:rsid w:val="00CB7D10"/>
    <w:rsid w:val="00D04EC0"/>
    <w:rsid w:val="00DA1EB1"/>
    <w:rsid w:val="00E35ADB"/>
    <w:rsid w:val="00EE2891"/>
    <w:rsid w:val="00EF0FDF"/>
    <w:rsid w:val="00F40354"/>
    <w:rsid w:val="00FD1D4F"/>
    <w:rsid w:val="65BE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B24F02E7-ADC8-45D8-BDA0-7040985A5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SimSun" w:hAnsi="Arial Narrow" w:cs="SimSu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color w:val="000000"/>
      <w:kern w:val="36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qFormat/>
    <w:pPr>
      <w:ind w:firstLineChars="200" w:firstLine="20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1">
    <w:name w:val="font11"/>
    <w:basedOn w:val="DefaultParagraphFont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31">
    <w:name w:val="font31"/>
    <w:basedOn w:val="DefaultParagraphFont"/>
    <w:qFormat/>
    <w:rPr>
      <w:rFonts w:ascii="SimSun" w:eastAsia="SimSun" w:hAnsi="SimSun" w:cs="SimSun" w:hint="eastAsia"/>
      <w:color w:val="000000"/>
      <w:sz w:val="18"/>
      <w:szCs w:val="18"/>
      <w:u w:val="non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png"/><Relationship Id="rId5" Type="http://schemas.openxmlformats.org/officeDocument/2006/relationships/image" Target="media/image2.tiff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tiff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774</Words>
  <Characters>4417</Characters>
  <Application>Microsoft Office Word</Application>
  <DocSecurity>0</DocSecurity>
  <Lines>36</Lines>
  <Paragraphs>10</Paragraphs>
  <ScaleCrop>false</ScaleCrop>
  <Company/>
  <LinksUpToDate>false</LinksUpToDate>
  <CharactersWithSpaces>5181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 z</dc:creator>
  <cp:lastModifiedBy>Jini Mol</cp:lastModifiedBy>
  <cp:revision>4</cp:revision>
  <dcterms:created xsi:type="dcterms:W3CDTF">2023-11-17T03:44:00Z</dcterms:created>
  <dcterms:modified xsi:type="dcterms:W3CDTF">2023-12-05T10:50:00Z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7E0DF2DEAB0549EE95C1E425D5CCDED9_12</vt:lpwstr>
  </property>
</Properties>
</file>