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9F1AF" w14:textId="41C38A7A" w:rsidR="005C089B" w:rsidRPr="00CA7B8B" w:rsidRDefault="001B1007" w:rsidP="0061140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9264F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F9264F" w:rsidRPr="00F9264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F9264F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F9264F" w:rsidRPr="00F9264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926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C089B" w:rsidRPr="00F926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C089B" w:rsidRPr="00CA7B8B">
        <w:rPr>
          <w:rFonts w:ascii="Times New Roman" w:hAnsi="Times New Roman" w:cs="Times New Roman" w:hint="eastAsia"/>
          <w:sz w:val="24"/>
          <w:szCs w:val="24"/>
        </w:rPr>
        <w:t>C</w:t>
      </w:r>
      <w:r w:rsidR="005C089B" w:rsidRPr="00CA7B8B">
        <w:rPr>
          <w:rFonts w:ascii="Times New Roman" w:hAnsi="Times New Roman" w:cs="Times New Roman"/>
          <w:sz w:val="24"/>
          <w:szCs w:val="24"/>
        </w:rPr>
        <w:t>ollinearity diagnostics by variance expansion factor (VIF)</w:t>
      </w:r>
      <w:r w:rsidR="00F9264F" w:rsidRPr="00CA7B8B">
        <w:rPr>
          <w:rFonts w:ascii="Times New Roman" w:hAnsi="Times New Roman" w:cs="Times New Roman"/>
          <w:sz w:val="24"/>
          <w:szCs w:val="24"/>
        </w:rPr>
        <w:t>.</w:t>
      </w:r>
      <w:r w:rsidR="005C089B" w:rsidRPr="00CA7B8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3897" w:type="dxa"/>
        <w:jc w:val="center"/>
        <w:tblBorders>
          <w:top w:val="single" w:sz="6" w:space="0" w:color="auto"/>
          <w:bottom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7"/>
        <w:gridCol w:w="780"/>
      </w:tblGrid>
      <w:tr w:rsidR="00FD7C49" w:rsidRPr="002A74B0" w14:paraId="7BFBDCF1" w14:textId="77777777" w:rsidTr="002A74B0">
        <w:trPr>
          <w:trHeight w:val="311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EC169F" w14:textId="77777777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2CA288" w14:textId="5B326EE6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VIF</w:t>
            </w:r>
          </w:p>
        </w:tc>
      </w:tr>
      <w:tr w:rsidR="00FD7C49" w:rsidRPr="002A74B0" w14:paraId="478A38DA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BCE1F0" w14:textId="749F95F6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34760D" w14:textId="1C132312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.2</w:t>
            </w:r>
          </w:p>
        </w:tc>
      </w:tr>
      <w:tr w:rsidR="00FD7C49" w:rsidRPr="002A74B0" w14:paraId="0E3CF647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53DBF86" w14:textId="2948FA86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CE93DF7" w14:textId="433B0FEB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.1</w:t>
            </w:r>
          </w:p>
        </w:tc>
      </w:tr>
      <w:tr w:rsidR="00FD7C49" w:rsidRPr="002A74B0" w14:paraId="6FC0D0ED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15F7EA" w14:textId="6FBFBFC4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BMI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6D48268" w14:textId="55C8A6AD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.1</w:t>
            </w:r>
          </w:p>
        </w:tc>
      </w:tr>
      <w:tr w:rsidR="00FD7C49" w:rsidRPr="002A74B0" w14:paraId="61D2AB3B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8001EF1" w14:textId="69FFD870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ASA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AFE435" w14:textId="43CD890B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.1</w:t>
            </w:r>
          </w:p>
        </w:tc>
      </w:tr>
      <w:tr w:rsidR="00FD7C49" w:rsidRPr="002A74B0" w14:paraId="7F6A946C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EECA4F" w14:textId="1E6B4D70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MELD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2D42173" w14:textId="361A47C6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.8</w:t>
            </w:r>
          </w:p>
        </w:tc>
      </w:tr>
      <w:tr w:rsidR="00FD7C49" w:rsidRPr="002A74B0" w14:paraId="5B285A41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13649892" w14:textId="158692FD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Diabetes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3DE432" w14:textId="1609129E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.3</w:t>
            </w:r>
          </w:p>
        </w:tc>
      </w:tr>
      <w:tr w:rsidR="00FD7C49" w:rsidRPr="002A74B0" w14:paraId="1A99F6EE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108A8935" w14:textId="66C1AA75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H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ypertension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DBE768B" w14:textId="1D2609DC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.3</w:t>
            </w:r>
          </w:p>
        </w:tc>
      </w:tr>
      <w:tr w:rsidR="00FD7C49" w:rsidRPr="002A74B0" w14:paraId="00AEA057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6E9C4934" w14:textId="4649E745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Renal insufficiency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CB14826" w14:textId="7D88790F" w:rsidR="00FD7C49" w:rsidRPr="002A74B0" w:rsidRDefault="0061140F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.3</w:t>
            </w:r>
          </w:p>
        </w:tc>
      </w:tr>
      <w:tr w:rsidR="00FD7C49" w:rsidRPr="002A74B0" w14:paraId="58F010C7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118A77" w14:textId="1BF7C42C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F9A949" w14:textId="1256A564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.4</w:t>
            </w:r>
          </w:p>
        </w:tc>
      </w:tr>
      <w:tr w:rsidR="00FD7C49" w:rsidRPr="002A74B0" w14:paraId="0016DC6D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A063392" w14:textId="134A5688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Hemodialysis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F54D7F" w14:textId="35D9C793" w:rsidR="00FD7C49" w:rsidRPr="002A74B0" w:rsidRDefault="0061140F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.5</w:t>
            </w:r>
          </w:p>
        </w:tc>
      </w:tr>
      <w:tr w:rsidR="00FD7C49" w:rsidRPr="002A74B0" w14:paraId="01E3F8F4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9F75833" w14:textId="2E079AAD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TYG index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FF63B6" w14:textId="025E33B1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.9</w:t>
            </w:r>
          </w:p>
        </w:tc>
      </w:tr>
      <w:tr w:rsidR="00FD7C49" w:rsidRPr="002A74B0" w14:paraId="1CAA297B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3F56FE51" w14:textId="068A2C62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Hemoglobin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7673C73" w14:textId="7BB6C962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.4</w:t>
            </w:r>
          </w:p>
        </w:tc>
      </w:tr>
      <w:tr w:rsidR="00FD7C49" w:rsidRPr="002A74B0" w14:paraId="7896949F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2C5BC297" w14:textId="7DD55C60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 xml:space="preserve">WBC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744DD9E" w14:textId="4BEF8E22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.4</w:t>
            </w:r>
          </w:p>
        </w:tc>
      </w:tr>
      <w:tr w:rsidR="00FD7C49" w:rsidRPr="002A74B0" w14:paraId="48B0E008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7AB331DA" w14:textId="7D45D897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 xml:space="preserve">Platelet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8C80B7" w14:textId="6537BCFD" w:rsidR="00FD7C49" w:rsidRPr="002A74B0" w:rsidRDefault="0061140F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.3</w:t>
            </w:r>
          </w:p>
        </w:tc>
      </w:tr>
      <w:tr w:rsidR="00FD7C49" w:rsidRPr="002A74B0" w14:paraId="071A6C8B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FA20FCA" w14:textId="54662F82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Day-or-Night surgery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44A327" w14:textId="402C8BF0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</w:p>
        </w:tc>
      </w:tr>
      <w:tr w:rsidR="00FD7C49" w:rsidRPr="002A74B0" w14:paraId="3968C183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A9BC8C" w14:textId="02D489F9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Surgery duration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B2FB29" w14:textId="12BCD6B3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.1</w:t>
            </w:r>
          </w:p>
        </w:tc>
      </w:tr>
      <w:tr w:rsidR="00FD7C49" w:rsidRPr="002A74B0" w14:paraId="6DF9C5D7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5EB094" w14:textId="53B8A21A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Massive transfusion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A91607" w14:textId="7656ACC0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.4</w:t>
            </w:r>
          </w:p>
        </w:tc>
      </w:tr>
      <w:tr w:rsidR="00FD7C49" w:rsidRPr="002A74B0" w14:paraId="0A38CD51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75190439" w14:textId="6D2FA246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Massive blood losing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BC400DB" w14:textId="5D889C30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.2</w:t>
            </w:r>
          </w:p>
        </w:tc>
      </w:tr>
      <w:tr w:rsidR="00FD7C49" w:rsidRPr="002A74B0" w14:paraId="5B498437" w14:textId="77777777" w:rsidTr="002A74B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1DE2B0A1" w14:textId="75BE75ED" w:rsidR="00FD7C49" w:rsidRPr="002A74B0" w:rsidRDefault="000F553B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Urinary oliguria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C9ECE9B" w14:textId="5D0A700B" w:rsidR="00FD7C49" w:rsidRPr="002A74B0" w:rsidRDefault="009E33FE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.1</w:t>
            </w:r>
          </w:p>
        </w:tc>
      </w:tr>
      <w:tr w:rsidR="00FD7C49" w:rsidRPr="002A74B0" w14:paraId="7CBA11C7" w14:textId="77777777" w:rsidTr="002A74B0">
        <w:trPr>
          <w:trHeight w:val="301"/>
          <w:jc w:val="center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0A2E20E" w14:textId="4CB30E44" w:rsidR="00FD7C49" w:rsidRPr="002A74B0" w:rsidRDefault="00FD7C49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Cardiac arrest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3C717CA" w14:textId="62036837" w:rsidR="00FD7C49" w:rsidRPr="002A74B0" w:rsidRDefault="0061140F" w:rsidP="0061140F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.6</w:t>
            </w:r>
          </w:p>
        </w:tc>
      </w:tr>
    </w:tbl>
    <w:p w14:paraId="585CC848" w14:textId="5F07AAAD" w:rsidR="001B1007" w:rsidRPr="002A74B0" w:rsidRDefault="005C089B" w:rsidP="005C089B">
      <w:pPr>
        <w:spacing w:line="360" w:lineRule="auto"/>
        <w:rPr>
          <w:rFonts w:ascii="Times New Roman" w:eastAsia="宋体" w:hAnsi="Times New Roman" w:cs="Times New Roman"/>
          <w:color w:val="333333"/>
          <w:kern w:val="0"/>
          <w:sz w:val="20"/>
          <w:szCs w:val="20"/>
        </w:rPr>
      </w:pPr>
      <w:r w:rsidRPr="002A74B0">
        <w:rPr>
          <w:rFonts w:ascii="Times New Roman" w:eastAsia="宋体" w:hAnsi="Times New Roman" w:cs="Times New Roman"/>
          <w:b/>
          <w:bCs/>
          <w:color w:val="333333"/>
          <w:kern w:val="0"/>
          <w:sz w:val="20"/>
          <w:szCs w:val="20"/>
          <w:shd w:val="clear" w:color="auto" w:fill="FFFFFF"/>
        </w:rPr>
        <w:t>Note:</w:t>
      </w:r>
      <w:r w:rsidRPr="002A74B0">
        <w:rPr>
          <w:rFonts w:ascii="Times New Roman" w:eastAsia="宋体" w:hAnsi="Times New Roman" w:cs="Times New Roman"/>
          <w:color w:val="333333"/>
          <w:kern w:val="0"/>
          <w:sz w:val="20"/>
          <w:szCs w:val="20"/>
          <w:shd w:val="clear" w:color="auto" w:fill="FFFFFF"/>
        </w:rPr>
        <w:t xml:space="preserve"> </w:t>
      </w:r>
      <w:r w:rsidR="001B1007" w:rsidRPr="002A74B0">
        <w:rPr>
          <w:rFonts w:ascii="Times New Roman" w:eastAsia="宋体" w:hAnsi="Times New Roman" w:cs="Times New Roman"/>
          <w:color w:val="333333"/>
          <w:kern w:val="0"/>
          <w:sz w:val="20"/>
          <w:szCs w:val="20"/>
          <w:shd w:val="clear" w:color="auto" w:fill="FFFFFF"/>
        </w:rPr>
        <w:t>VIF for a variable = 1/(1-R2), where R2 is the R-squared of the regression model of that variable against all other variables (</w:t>
      </w:r>
      <w:proofErr w:type="gramStart"/>
      <w:r w:rsidR="001B1007" w:rsidRPr="002A74B0">
        <w:rPr>
          <w:rFonts w:ascii="Times New Roman" w:eastAsia="宋体" w:hAnsi="Times New Roman" w:cs="Times New Roman"/>
          <w:color w:val="333333"/>
          <w:kern w:val="0"/>
          <w:sz w:val="20"/>
          <w:szCs w:val="20"/>
          <w:shd w:val="clear" w:color="auto" w:fill="FFFFFF"/>
        </w:rPr>
        <w:t>e.g.</w:t>
      </w:r>
      <w:proofErr w:type="gramEnd"/>
      <w:r w:rsidR="001B1007" w:rsidRPr="002A74B0">
        <w:rPr>
          <w:rFonts w:ascii="Times New Roman" w:eastAsia="宋体" w:hAnsi="Times New Roman" w:cs="Times New Roman"/>
          <w:color w:val="333333"/>
          <w:kern w:val="0"/>
          <w:sz w:val="20"/>
          <w:szCs w:val="20"/>
          <w:shd w:val="clear" w:color="auto" w:fill="FFFFFF"/>
        </w:rPr>
        <w:t xml:space="preserve"> X1=X2+X3+...)</w:t>
      </w:r>
      <w:r w:rsidRPr="002A74B0">
        <w:rPr>
          <w:rFonts w:ascii="Times New Roman" w:eastAsia="宋体" w:hAnsi="Times New Roman" w:cs="Times New Roman"/>
          <w:color w:val="333333"/>
          <w:kern w:val="0"/>
          <w:sz w:val="20"/>
          <w:szCs w:val="20"/>
          <w:shd w:val="clear" w:color="auto" w:fill="FFFFFF"/>
        </w:rPr>
        <w:t xml:space="preserve">. </w:t>
      </w:r>
      <w:r w:rsidR="001B1007" w:rsidRPr="002A74B0">
        <w:rPr>
          <w:rFonts w:ascii="Times New Roman" w:eastAsia="宋体" w:hAnsi="Times New Roman" w:cs="Times New Roman"/>
          <w:color w:val="333333"/>
          <w:kern w:val="0"/>
          <w:sz w:val="20"/>
          <w:szCs w:val="20"/>
          <w:shd w:val="clear" w:color="auto" w:fill="FFFFFF"/>
        </w:rPr>
        <w:t xml:space="preserve">All </w:t>
      </w:r>
      <w:r w:rsidRPr="002A74B0">
        <w:rPr>
          <w:rFonts w:ascii="Times New Roman" w:eastAsia="宋体" w:hAnsi="Times New Roman" w:cs="Times New Roman"/>
          <w:color w:val="333333"/>
          <w:kern w:val="0"/>
          <w:sz w:val="20"/>
          <w:szCs w:val="20"/>
          <w:shd w:val="clear" w:color="auto" w:fill="FFFFFF"/>
        </w:rPr>
        <w:t>covariates</w:t>
      </w:r>
      <w:r w:rsidR="001B1007" w:rsidRPr="002A74B0">
        <w:rPr>
          <w:rFonts w:ascii="Times New Roman" w:eastAsia="宋体" w:hAnsi="Times New Roman" w:cs="Times New Roman"/>
          <w:color w:val="333333"/>
          <w:kern w:val="0"/>
          <w:sz w:val="20"/>
          <w:szCs w:val="20"/>
          <w:shd w:val="clear" w:color="auto" w:fill="FFFFFF"/>
        </w:rPr>
        <w:t xml:space="preserve"> with VIF ≤ 5.</w:t>
      </w:r>
    </w:p>
    <w:p w14:paraId="6FAE06E4" w14:textId="20273725" w:rsidR="005C089B" w:rsidRPr="002A74B0" w:rsidRDefault="005C089B" w:rsidP="005C089B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A74B0">
        <w:rPr>
          <w:rFonts w:ascii="Times New Roman" w:hAnsi="Times New Roman" w:cs="Times New Roman"/>
          <w:b/>
          <w:bCs/>
          <w:sz w:val="20"/>
          <w:szCs w:val="20"/>
        </w:rPr>
        <w:t xml:space="preserve">Abbreviation: </w:t>
      </w:r>
      <w:r w:rsidRPr="002A74B0">
        <w:rPr>
          <w:rFonts w:ascii="Times New Roman" w:hAnsi="Times New Roman" w:cs="Times New Roman"/>
          <w:sz w:val="20"/>
          <w:szCs w:val="20"/>
        </w:rPr>
        <w:t xml:space="preserve">BMI, body mass index; </w:t>
      </w:r>
      <w:r w:rsidR="009819A7" w:rsidRPr="002A74B0">
        <w:rPr>
          <w:rFonts w:ascii="Times New Roman" w:hAnsi="Times New Roman" w:cs="Times New Roman"/>
          <w:sz w:val="20"/>
          <w:szCs w:val="20"/>
        </w:rPr>
        <w:t xml:space="preserve">ASA, American Society of Anesthesiologists; </w:t>
      </w:r>
      <w:r w:rsidRPr="002A74B0">
        <w:rPr>
          <w:rFonts w:ascii="Times New Roman" w:hAnsi="Times New Roman" w:cs="Times New Roman"/>
          <w:sz w:val="20"/>
          <w:szCs w:val="20"/>
        </w:rPr>
        <w:t xml:space="preserve">MELD, model for end-stage liver disease score; HE, hepatic encephalopathy; TyG, </w:t>
      </w:r>
      <w:bookmarkStart w:id="0" w:name="_Hlk150167966"/>
      <w:r w:rsidRPr="002A74B0">
        <w:rPr>
          <w:rFonts w:ascii="Times New Roman" w:hAnsi="Times New Roman" w:cs="Times New Roman"/>
          <w:sz w:val="20"/>
          <w:szCs w:val="20"/>
        </w:rPr>
        <w:t>triglyceride-glucose index;</w:t>
      </w:r>
      <w:bookmarkEnd w:id="0"/>
      <w:r w:rsidRPr="002A74B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A74B0">
        <w:rPr>
          <w:rFonts w:ascii="Times New Roman" w:hAnsi="Times New Roman" w:cs="Times New Roman"/>
          <w:sz w:val="20"/>
          <w:szCs w:val="20"/>
        </w:rPr>
        <w:t>WBC, white blood cell</w:t>
      </w:r>
      <w:r w:rsidR="009819A7" w:rsidRPr="002A74B0">
        <w:rPr>
          <w:rFonts w:ascii="Times New Roman" w:hAnsi="Times New Roman" w:cs="Times New Roman"/>
          <w:sz w:val="20"/>
          <w:szCs w:val="20"/>
        </w:rPr>
        <w:t>.</w:t>
      </w:r>
    </w:p>
    <w:p w14:paraId="63CD138F" w14:textId="024B58BC" w:rsidR="005C12F3" w:rsidRPr="005C089B" w:rsidRDefault="005C12F3" w:rsidP="005C089B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5C12F3" w:rsidRPr="005C089B" w:rsidSect="009F1B66">
      <w:pgSz w:w="11906" w:h="16838"/>
      <w:pgMar w:top="1440" w:right="1800" w:bottom="1440" w:left="1800" w:header="851" w:footer="992" w:gutter="0"/>
      <w:pgBorders w:offsetFrom="page">
        <w:top w:val="single" w:sz="4" w:space="24" w:color="auto"/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9FA9C" w14:textId="77777777" w:rsidR="009B79C0" w:rsidRDefault="009B79C0" w:rsidP="001B1007">
      <w:r>
        <w:separator/>
      </w:r>
    </w:p>
  </w:endnote>
  <w:endnote w:type="continuationSeparator" w:id="0">
    <w:p w14:paraId="4CF69D8B" w14:textId="77777777" w:rsidR="009B79C0" w:rsidRDefault="009B79C0" w:rsidP="001B1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1EBFA" w14:textId="77777777" w:rsidR="009B79C0" w:rsidRDefault="009B79C0" w:rsidP="001B1007">
      <w:r>
        <w:separator/>
      </w:r>
    </w:p>
  </w:footnote>
  <w:footnote w:type="continuationSeparator" w:id="0">
    <w:p w14:paraId="7A90E48D" w14:textId="77777777" w:rsidR="009B79C0" w:rsidRDefault="009B79C0" w:rsidP="001B10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8E"/>
    <w:rsid w:val="000E095F"/>
    <w:rsid w:val="000F553B"/>
    <w:rsid w:val="001B1007"/>
    <w:rsid w:val="002A74B0"/>
    <w:rsid w:val="0036437F"/>
    <w:rsid w:val="005C089B"/>
    <w:rsid w:val="005C12F3"/>
    <w:rsid w:val="005C4FC5"/>
    <w:rsid w:val="0061140F"/>
    <w:rsid w:val="00737D8E"/>
    <w:rsid w:val="00846A83"/>
    <w:rsid w:val="009819A7"/>
    <w:rsid w:val="009B79C0"/>
    <w:rsid w:val="009E33FE"/>
    <w:rsid w:val="00B446C6"/>
    <w:rsid w:val="00C416CF"/>
    <w:rsid w:val="00CA7B8B"/>
    <w:rsid w:val="00F9264F"/>
    <w:rsid w:val="00FD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C616C"/>
  <w15:chartTrackingRefBased/>
  <w15:docId w15:val="{4A2FEAD7-9C8C-4E91-8947-DC338667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0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10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10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10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10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振东 丁</dc:creator>
  <cp:keywords/>
  <dc:description/>
  <cp:lastModifiedBy>振东 丁</cp:lastModifiedBy>
  <cp:revision>8</cp:revision>
  <dcterms:created xsi:type="dcterms:W3CDTF">2023-11-07T07:06:00Z</dcterms:created>
  <dcterms:modified xsi:type="dcterms:W3CDTF">2023-11-29T17:07:00Z</dcterms:modified>
</cp:coreProperties>
</file>