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3CD90" w14:textId="77777777" w:rsidR="00B570B0" w:rsidRPr="00692FDC" w:rsidRDefault="00B570B0" w:rsidP="00B570B0">
      <w:pPr>
        <w:jc w:val="center"/>
        <w:rPr>
          <w:rFonts w:cs="Times New Roman"/>
          <w:b/>
          <w:bCs/>
          <w:szCs w:val="24"/>
        </w:rPr>
      </w:pPr>
      <w:r w:rsidRPr="00692FDC">
        <w:rPr>
          <w:rFonts w:cs="Times New Roman"/>
          <w:b/>
          <w:bCs/>
          <w:szCs w:val="24"/>
        </w:rPr>
        <w:t>Supplementary Online Content</w:t>
      </w:r>
    </w:p>
    <w:p w14:paraId="3C71F311" w14:textId="77777777" w:rsidR="00B570B0" w:rsidRPr="00692FDC" w:rsidRDefault="00B570B0" w:rsidP="00B570B0">
      <w:pPr>
        <w:rPr>
          <w:rFonts w:cs="Times New Roman"/>
          <w:b/>
          <w:bCs/>
          <w:szCs w:val="24"/>
        </w:rPr>
      </w:pPr>
    </w:p>
    <w:p w14:paraId="65128F95" w14:textId="77777777" w:rsidR="00692FDC" w:rsidRPr="00E873B5" w:rsidRDefault="00692FDC" w:rsidP="00692FDC">
      <w:pPr>
        <w:spacing w:line="480" w:lineRule="auto"/>
        <w:jc w:val="center"/>
        <w:rPr>
          <w:rFonts w:eastAsia="Times New Roman" w:cs="Times New Roman"/>
          <w:b/>
          <w:bCs/>
          <w:spacing w:val="6"/>
          <w:szCs w:val="24"/>
          <w:lang w:val="en-GB"/>
        </w:rPr>
      </w:pPr>
      <w:r w:rsidRPr="00E873B5">
        <w:rPr>
          <w:rFonts w:eastAsia="Times New Roman" w:cs="Times New Roman"/>
          <w:b/>
          <w:bCs/>
          <w:spacing w:val="6"/>
          <w:szCs w:val="24"/>
          <w:lang w:val="en-GB"/>
        </w:rPr>
        <w:t>The Triglyceride-Glucose Index: A Novel Predictor of Stroke and All-cause Mortality in Liver Transplantation Recipients</w:t>
      </w:r>
    </w:p>
    <w:p w14:paraId="19BF9A1D" w14:textId="77777777" w:rsidR="00B570B0" w:rsidRPr="00692FDC" w:rsidRDefault="00B570B0" w:rsidP="00B570B0">
      <w:pPr>
        <w:rPr>
          <w:rFonts w:cs="Times New Roman"/>
          <w:b/>
          <w:bCs/>
          <w:szCs w:val="24"/>
          <w:lang w:val="en-GB"/>
        </w:rPr>
      </w:pPr>
    </w:p>
    <w:p w14:paraId="3BE8A39D" w14:textId="7AEE1A96" w:rsidR="00B570B0" w:rsidRPr="00692FDC" w:rsidRDefault="00692FDC" w:rsidP="00B570B0">
      <w:pPr>
        <w:rPr>
          <w:szCs w:val="24"/>
        </w:rPr>
      </w:pPr>
      <w:bookmarkStart w:id="0" w:name="_Hlk141003620"/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1</w:t>
      </w:r>
      <w:bookmarkEnd w:id="0"/>
      <w:r w:rsidR="00B570B0" w:rsidRPr="00692FDC">
        <w:rPr>
          <w:szCs w:val="24"/>
        </w:rPr>
        <w:t xml:space="preserve"> </w:t>
      </w:r>
      <w:r w:rsidR="00505F6C" w:rsidRPr="00692FDC">
        <w:rPr>
          <w:rFonts w:eastAsia="等线" w:cs="Times New Roman"/>
          <w:kern w:val="0"/>
          <w:szCs w:val="24"/>
        </w:rPr>
        <w:t>Overview of missing values in the original data.</w:t>
      </w:r>
    </w:p>
    <w:p w14:paraId="66D99360" w14:textId="647A1DF6" w:rsidR="00B570B0" w:rsidRPr="00692FDC" w:rsidRDefault="00692FDC" w:rsidP="00B570B0">
      <w:pPr>
        <w:rPr>
          <w:szCs w:val="24"/>
        </w:rPr>
      </w:pPr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</w:t>
      </w:r>
      <w:r>
        <w:rPr>
          <w:rFonts w:cs="Times New Roman"/>
          <w:b/>
          <w:bCs/>
          <w:szCs w:val="24"/>
        </w:rPr>
        <w:t xml:space="preserve"> </w:t>
      </w:r>
      <w:r w:rsidR="00B570B0" w:rsidRPr="00692FDC">
        <w:rPr>
          <w:rFonts w:cs="Times New Roman"/>
          <w:b/>
          <w:bCs/>
          <w:szCs w:val="24"/>
        </w:rPr>
        <w:t>2</w:t>
      </w:r>
      <w:r w:rsidR="00B570B0" w:rsidRPr="00692FDC">
        <w:rPr>
          <w:szCs w:val="24"/>
        </w:rPr>
        <w:t xml:space="preserve"> All </w:t>
      </w:r>
      <w:r w:rsidR="00505F6C" w:rsidRPr="00692FDC">
        <w:rPr>
          <w:szCs w:val="24"/>
        </w:rPr>
        <w:t>baseline clinical characteristics of patients stratified by stroke.</w:t>
      </w:r>
    </w:p>
    <w:p w14:paraId="43F7C5CE" w14:textId="691339D0" w:rsidR="00B570B0" w:rsidRPr="00692FDC" w:rsidRDefault="00692FDC" w:rsidP="00B570B0">
      <w:pPr>
        <w:rPr>
          <w:rFonts w:cs="Times New Roman"/>
          <w:b/>
          <w:bCs/>
          <w:szCs w:val="24"/>
        </w:rPr>
      </w:pPr>
      <w:bookmarkStart w:id="1" w:name="_Hlk152148413"/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3</w:t>
      </w:r>
      <w:bookmarkEnd w:id="1"/>
      <w:r w:rsidR="00B570B0" w:rsidRPr="00692FDC">
        <w:rPr>
          <w:szCs w:val="24"/>
        </w:rPr>
        <w:t xml:space="preserve"> </w:t>
      </w:r>
      <w:r w:rsidR="00505F6C" w:rsidRPr="00692FDC">
        <w:rPr>
          <w:szCs w:val="24"/>
        </w:rPr>
        <w:t>Binary logistic regression analysis of the factors influencing stroke of the study population.</w:t>
      </w:r>
    </w:p>
    <w:p w14:paraId="136C5A50" w14:textId="21DFDD62" w:rsidR="00B570B0" w:rsidRPr="00692FDC" w:rsidRDefault="00692FDC" w:rsidP="00B570B0">
      <w:pPr>
        <w:rPr>
          <w:rFonts w:cs="Times New Roman"/>
          <w:b/>
          <w:bCs/>
          <w:szCs w:val="24"/>
        </w:rPr>
      </w:pPr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4</w:t>
      </w:r>
      <w:r w:rsidR="00B570B0" w:rsidRPr="00692FDC">
        <w:rPr>
          <w:szCs w:val="24"/>
        </w:rPr>
        <w:t xml:space="preserve"> </w:t>
      </w:r>
      <w:r w:rsidR="00505F6C" w:rsidRPr="00692FDC">
        <w:rPr>
          <w:szCs w:val="24"/>
        </w:rPr>
        <w:t>Collinearity diagnostics by variance expansion factor (VIF).</w:t>
      </w:r>
    </w:p>
    <w:p w14:paraId="3ED166CF" w14:textId="05194B89" w:rsidR="00B570B0" w:rsidRPr="00692FDC" w:rsidRDefault="00692FDC" w:rsidP="00B570B0">
      <w:pPr>
        <w:rPr>
          <w:rFonts w:cs="Times New Roman"/>
          <w:szCs w:val="24"/>
          <w:shd w:val="clear" w:color="auto" w:fill="FFFFFF" w:themeFill="background1"/>
        </w:rPr>
      </w:pPr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5</w:t>
      </w:r>
      <w:r w:rsidR="00B570B0" w:rsidRPr="00692FDC">
        <w:rPr>
          <w:rFonts w:cs="Times New Roman"/>
          <w:szCs w:val="24"/>
          <w:shd w:val="clear" w:color="auto" w:fill="FFFFFF" w:themeFill="background1"/>
        </w:rPr>
        <w:t xml:space="preserve"> </w:t>
      </w:r>
      <w:r w:rsidR="00E85CE9" w:rsidRPr="00692FDC">
        <w:rPr>
          <w:rFonts w:cs="Times New Roman"/>
          <w:szCs w:val="24"/>
        </w:rPr>
        <w:t>The definitions of confounders.</w:t>
      </w:r>
    </w:p>
    <w:p w14:paraId="0261F270" w14:textId="173EC35E" w:rsidR="00B570B0" w:rsidRPr="00692FDC" w:rsidRDefault="00692FDC" w:rsidP="00B570B0">
      <w:pPr>
        <w:rPr>
          <w:rFonts w:cs="Times New Roman"/>
          <w:b/>
          <w:bCs/>
          <w:szCs w:val="24"/>
        </w:rPr>
      </w:pPr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6 </w:t>
      </w:r>
      <w:r w:rsidR="00E85CE9" w:rsidRPr="00692FDC">
        <w:rPr>
          <w:rFonts w:cs="Times New Roman"/>
          <w:szCs w:val="24"/>
        </w:rPr>
        <w:t>Association between TyG index and postoperative stroke in sensitivity analyses.</w:t>
      </w:r>
    </w:p>
    <w:p w14:paraId="029E60FF" w14:textId="04C1CCF6" w:rsidR="00B570B0" w:rsidRPr="00692FDC" w:rsidRDefault="00692FDC" w:rsidP="00B570B0">
      <w:pPr>
        <w:rPr>
          <w:rFonts w:cs="Times New Roman"/>
          <w:szCs w:val="24"/>
          <w:shd w:val="clear" w:color="auto" w:fill="FFFFFF" w:themeFill="background1"/>
        </w:rPr>
      </w:pPr>
      <w:r w:rsidRPr="00692FDC">
        <w:rPr>
          <w:rFonts w:cs="Times New Roman"/>
          <w:b/>
          <w:bCs/>
          <w:szCs w:val="24"/>
          <w:lang w:val="en-GB"/>
        </w:rPr>
        <w:t>Supplementary</w:t>
      </w:r>
      <w:r w:rsidR="00B570B0" w:rsidRPr="00692FDC">
        <w:rPr>
          <w:rFonts w:cs="Times New Roman"/>
          <w:b/>
          <w:bCs/>
          <w:szCs w:val="24"/>
        </w:rPr>
        <w:t xml:space="preserve"> Table 7</w:t>
      </w:r>
      <w:r w:rsidR="00B570B0" w:rsidRPr="00692FDC">
        <w:rPr>
          <w:rFonts w:cs="Times New Roman"/>
          <w:szCs w:val="24"/>
          <w:shd w:val="clear" w:color="auto" w:fill="FFFFFF" w:themeFill="background1"/>
        </w:rPr>
        <w:t xml:space="preserve"> </w:t>
      </w:r>
      <w:r w:rsidR="00E85CE9" w:rsidRPr="00692FDC">
        <w:rPr>
          <w:rFonts w:cs="Times New Roman"/>
          <w:szCs w:val="24"/>
          <w:shd w:val="clear" w:color="auto" w:fill="FFFFFF" w:themeFill="background1"/>
        </w:rPr>
        <w:t>Postoperative relative outcomes of patients categorized by TyG index.</w:t>
      </w:r>
    </w:p>
    <w:p w14:paraId="7DEE7077" w14:textId="2D99E02E" w:rsidR="00E85CE9" w:rsidRPr="00692FDC" w:rsidRDefault="00E85CE9">
      <w:pPr>
        <w:widowControl/>
        <w:jc w:val="left"/>
        <w:rPr>
          <w:rFonts w:cs="Times New Roman"/>
          <w:szCs w:val="24"/>
        </w:rPr>
      </w:pPr>
      <w:r w:rsidRPr="00692FDC">
        <w:rPr>
          <w:rFonts w:cs="Times New Roman"/>
          <w:szCs w:val="24"/>
        </w:rPr>
        <w:br w:type="page"/>
      </w:r>
    </w:p>
    <w:p w14:paraId="0EBA3C0F" w14:textId="3A30DB16" w:rsidR="00E85CE9" w:rsidRPr="00811FD3" w:rsidRDefault="00E85CE9" w:rsidP="00E85CE9">
      <w:pPr>
        <w:widowControl/>
        <w:jc w:val="left"/>
        <w:rPr>
          <w:rFonts w:eastAsia="等线" w:cs="Times New Roman"/>
          <w:kern w:val="0"/>
          <w:szCs w:val="24"/>
        </w:rPr>
      </w:pPr>
      <w:r w:rsidRPr="00A71992">
        <w:rPr>
          <w:rFonts w:eastAsia="等线" w:cs="Times New Roman"/>
          <w:b/>
          <w:bCs/>
          <w:kern w:val="0"/>
        </w:rPr>
        <w:lastRenderedPageBreak/>
        <w:t>Supplementary</w:t>
      </w:r>
      <w:r>
        <w:rPr>
          <w:rFonts w:eastAsia="等线" w:cs="Times New Roman"/>
          <w:b/>
          <w:bCs/>
          <w:kern w:val="0"/>
          <w:szCs w:val="24"/>
        </w:rPr>
        <w:t xml:space="preserve"> Table 1. </w:t>
      </w:r>
      <w:r w:rsidRPr="00811FD3">
        <w:rPr>
          <w:rFonts w:eastAsia="等线" w:cs="Times New Roman"/>
          <w:kern w:val="0"/>
          <w:szCs w:val="24"/>
        </w:rPr>
        <w:t>Overview of missing values in the original data.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693"/>
        <w:gridCol w:w="1701"/>
      </w:tblGrid>
      <w:tr w:rsidR="00E85CE9" w:rsidRPr="00182C4D" w14:paraId="58209A68" w14:textId="77777777" w:rsidTr="00BA1090">
        <w:trPr>
          <w:trHeight w:val="387"/>
          <w:jc w:val="center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99ECA2B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ariables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BE885E" w14:textId="77777777" w:rsidR="00E85CE9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Missing number (%)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82798E" w14:textId="77777777" w:rsidR="00E85CE9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ariables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7E1CB8" w14:textId="77777777" w:rsidR="00E85CE9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Missing number (%)</w:t>
            </w:r>
          </w:p>
        </w:tc>
      </w:tr>
      <w:tr w:rsidR="00E85CE9" w:rsidRPr="00182C4D" w14:paraId="1ACBD5DE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5D06045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Age</w:t>
            </w:r>
          </w:p>
        </w:tc>
        <w:tc>
          <w:tcPr>
            <w:tcW w:w="1701" w:type="dxa"/>
          </w:tcPr>
          <w:p w14:paraId="560A24C3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E3123A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</w:p>
        </w:tc>
        <w:tc>
          <w:tcPr>
            <w:tcW w:w="1701" w:type="dxa"/>
          </w:tcPr>
          <w:p w14:paraId="1E32B80F" w14:textId="77777777" w:rsidR="00E85CE9" w:rsidRPr="00F2724C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F2724C">
              <w:rPr>
                <w:rFonts w:cs="Times New Roman" w:hint="eastAsia"/>
                <w:sz w:val="20"/>
                <w:szCs w:val="20"/>
              </w:rPr>
              <w:t>0</w:t>
            </w:r>
          </w:p>
        </w:tc>
      </w:tr>
      <w:tr w:rsidR="00E85CE9" w:rsidRPr="00182C4D" w14:paraId="397506C2" w14:textId="77777777" w:rsidTr="00BA1090">
        <w:trPr>
          <w:trHeight w:val="387"/>
          <w:jc w:val="center"/>
        </w:trPr>
        <w:tc>
          <w:tcPr>
            <w:tcW w:w="2694" w:type="dxa"/>
          </w:tcPr>
          <w:p w14:paraId="18D864E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701" w:type="dxa"/>
          </w:tcPr>
          <w:p w14:paraId="40A33DF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18E17D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Metabolic acidosis</w:t>
            </w:r>
          </w:p>
        </w:tc>
        <w:tc>
          <w:tcPr>
            <w:tcW w:w="1701" w:type="dxa"/>
          </w:tcPr>
          <w:p w14:paraId="5335290F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ED93FF2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5990FFF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1701" w:type="dxa"/>
          </w:tcPr>
          <w:p w14:paraId="2AB7949F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  <w:vAlign w:val="bottom"/>
          </w:tcPr>
          <w:p w14:paraId="5FCD69F5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1701" w:type="dxa"/>
          </w:tcPr>
          <w:p w14:paraId="6666BFC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2A9A1EE2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F76CEE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701" w:type="dxa"/>
          </w:tcPr>
          <w:p w14:paraId="4BED33C9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  <w:vAlign w:val="bottom"/>
          </w:tcPr>
          <w:p w14:paraId="65E8901E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1701" w:type="dxa"/>
          </w:tcPr>
          <w:p w14:paraId="25EDB088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3FC122C4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59F96E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701" w:type="dxa"/>
          </w:tcPr>
          <w:p w14:paraId="066CC462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3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693" w:type="dxa"/>
            <w:vAlign w:val="bottom"/>
          </w:tcPr>
          <w:p w14:paraId="15B69A61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1701" w:type="dxa"/>
          </w:tcPr>
          <w:p w14:paraId="194D2640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D81E08F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6F5F97E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ASA </w:t>
            </w:r>
          </w:p>
        </w:tc>
        <w:tc>
          <w:tcPr>
            <w:tcW w:w="1701" w:type="dxa"/>
          </w:tcPr>
          <w:p w14:paraId="4153B643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384027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</w:p>
        </w:tc>
        <w:tc>
          <w:tcPr>
            <w:tcW w:w="1701" w:type="dxa"/>
          </w:tcPr>
          <w:p w14:paraId="3A5FEFD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41AF40DF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4A90774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701" w:type="dxa"/>
          </w:tcPr>
          <w:p w14:paraId="233DF5B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B08CD3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701" w:type="dxa"/>
          </w:tcPr>
          <w:p w14:paraId="3BB59F5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3D993E80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B588A8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1701" w:type="dxa"/>
          </w:tcPr>
          <w:p w14:paraId="0EC7E70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5F73DE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1701" w:type="dxa"/>
          </w:tcPr>
          <w:p w14:paraId="190DB303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157C70EB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AFF881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1701" w:type="dxa"/>
          </w:tcPr>
          <w:p w14:paraId="7815DC02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9A6354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1701" w:type="dxa"/>
          </w:tcPr>
          <w:p w14:paraId="7855FA9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</w:tr>
      <w:tr w:rsidR="00E85CE9" w:rsidRPr="00182C4D" w14:paraId="1C54CC49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6204A20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1701" w:type="dxa"/>
          </w:tcPr>
          <w:p w14:paraId="66C93C1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1130BC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WBC</w:t>
            </w:r>
          </w:p>
        </w:tc>
        <w:tc>
          <w:tcPr>
            <w:tcW w:w="1701" w:type="dxa"/>
          </w:tcPr>
          <w:p w14:paraId="62B6DD4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E85CE9" w:rsidRPr="00182C4D" w14:paraId="4214F72B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C2DC2E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</w:p>
        </w:tc>
        <w:tc>
          <w:tcPr>
            <w:tcW w:w="1701" w:type="dxa"/>
          </w:tcPr>
          <w:p w14:paraId="029B8645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.9</w:t>
            </w:r>
          </w:p>
        </w:tc>
        <w:tc>
          <w:tcPr>
            <w:tcW w:w="2693" w:type="dxa"/>
            <w:vAlign w:val="bottom"/>
          </w:tcPr>
          <w:p w14:paraId="237AB0E7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701" w:type="dxa"/>
          </w:tcPr>
          <w:p w14:paraId="34E14B5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E85CE9" w:rsidRPr="00182C4D" w14:paraId="14DA6BCD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95AF1E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1701" w:type="dxa"/>
          </w:tcPr>
          <w:p w14:paraId="710011F9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693" w:type="dxa"/>
            <w:vAlign w:val="bottom"/>
          </w:tcPr>
          <w:p w14:paraId="2ABE677B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Amylase</w:t>
            </w:r>
          </w:p>
        </w:tc>
        <w:tc>
          <w:tcPr>
            <w:tcW w:w="1701" w:type="dxa"/>
          </w:tcPr>
          <w:p w14:paraId="6594B46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6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.5</w:t>
            </w:r>
          </w:p>
        </w:tc>
      </w:tr>
      <w:tr w:rsidR="00E85CE9" w:rsidRPr="00182C4D" w14:paraId="3ACC7256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1A6665C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</w:p>
        </w:tc>
        <w:tc>
          <w:tcPr>
            <w:tcW w:w="1701" w:type="dxa"/>
          </w:tcPr>
          <w:p w14:paraId="655B2FA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.8</w:t>
            </w:r>
          </w:p>
        </w:tc>
        <w:tc>
          <w:tcPr>
            <w:tcW w:w="2693" w:type="dxa"/>
            <w:vAlign w:val="bottom"/>
          </w:tcPr>
          <w:p w14:paraId="763FE185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TG </w:t>
            </w:r>
          </w:p>
        </w:tc>
        <w:tc>
          <w:tcPr>
            <w:tcW w:w="1701" w:type="dxa"/>
          </w:tcPr>
          <w:p w14:paraId="0BBBB2F1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E6EAD6B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504B1C3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Comorbidities</w:t>
            </w:r>
          </w:p>
        </w:tc>
        <w:tc>
          <w:tcPr>
            <w:tcW w:w="1701" w:type="dxa"/>
          </w:tcPr>
          <w:p w14:paraId="6C86550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879C33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FBG </w:t>
            </w:r>
          </w:p>
        </w:tc>
        <w:tc>
          <w:tcPr>
            <w:tcW w:w="1701" w:type="dxa"/>
          </w:tcPr>
          <w:p w14:paraId="7242F99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2C342B46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46FF89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1701" w:type="dxa"/>
          </w:tcPr>
          <w:p w14:paraId="545C5CA9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65BA55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TC</w:t>
            </w:r>
          </w:p>
        </w:tc>
        <w:tc>
          <w:tcPr>
            <w:tcW w:w="1701" w:type="dxa"/>
          </w:tcPr>
          <w:p w14:paraId="34E40F85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DA8B0E0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686CDA9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 xml:space="preserve">hepatitis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330BD67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82F386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HDL</w:t>
            </w:r>
          </w:p>
        </w:tc>
        <w:tc>
          <w:tcPr>
            <w:tcW w:w="1701" w:type="dxa"/>
          </w:tcPr>
          <w:p w14:paraId="76935820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60B55F8C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1B962E8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1701" w:type="dxa"/>
          </w:tcPr>
          <w:p w14:paraId="6B84EBBA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5543F3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LDL </w:t>
            </w:r>
          </w:p>
        </w:tc>
        <w:tc>
          <w:tcPr>
            <w:tcW w:w="1701" w:type="dxa"/>
          </w:tcPr>
          <w:p w14:paraId="6C0A42E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7FAB3B56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91F709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1701" w:type="dxa"/>
          </w:tcPr>
          <w:p w14:paraId="362E94C4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40DE31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PT</w:t>
            </w:r>
          </w:p>
        </w:tc>
        <w:tc>
          <w:tcPr>
            <w:tcW w:w="1701" w:type="dxa"/>
          </w:tcPr>
          <w:p w14:paraId="13CECD6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</w:tr>
      <w:tr w:rsidR="00E85CE9" w:rsidRPr="00182C4D" w14:paraId="4C1AFD10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67105EA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1701" w:type="dxa"/>
          </w:tcPr>
          <w:p w14:paraId="7A0C3C27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26C9E4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INR</w:t>
            </w:r>
          </w:p>
        </w:tc>
        <w:tc>
          <w:tcPr>
            <w:tcW w:w="1701" w:type="dxa"/>
          </w:tcPr>
          <w:p w14:paraId="5C01CCCF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</w:tr>
      <w:tr w:rsidR="00E85CE9" w:rsidRPr="00182C4D" w14:paraId="7046C3BC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426B1CD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1701" w:type="dxa"/>
          </w:tcPr>
          <w:p w14:paraId="223D34C7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11E684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FIB</w:t>
            </w:r>
          </w:p>
        </w:tc>
        <w:tc>
          <w:tcPr>
            <w:tcW w:w="1701" w:type="dxa"/>
          </w:tcPr>
          <w:p w14:paraId="2692FED4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E85CE9" w:rsidRPr="00182C4D" w14:paraId="065EE2D9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65CFF06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</w:p>
        </w:tc>
        <w:tc>
          <w:tcPr>
            <w:tcW w:w="1701" w:type="dxa"/>
          </w:tcPr>
          <w:p w14:paraId="7546182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D19524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ALT</w:t>
            </w:r>
          </w:p>
        </w:tc>
        <w:tc>
          <w:tcPr>
            <w:tcW w:w="1701" w:type="dxa"/>
          </w:tcPr>
          <w:p w14:paraId="6F75698B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.6</w:t>
            </w:r>
          </w:p>
        </w:tc>
      </w:tr>
      <w:tr w:rsidR="00E85CE9" w:rsidRPr="00182C4D" w14:paraId="7A765834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0131614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1701" w:type="dxa"/>
          </w:tcPr>
          <w:p w14:paraId="5E6E5881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A463A0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AST</w:t>
            </w:r>
          </w:p>
        </w:tc>
        <w:tc>
          <w:tcPr>
            <w:tcW w:w="1701" w:type="dxa"/>
          </w:tcPr>
          <w:p w14:paraId="032D432A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</w:tr>
      <w:tr w:rsidR="00E85CE9" w:rsidRPr="00182C4D" w14:paraId="6F5A3236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922BAB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Renal insufficiency</w:t>
            </w:r>
          </w:p>
        </w:tc>
        <w:tc>
          <w:tcPr>
            <w:tcW w:w="1701" w:type="dxa"/>
          </w:tcPr>
          <w:p w14:paraId="346166E1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7B4974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TBIL</w:t>
            </w:r>
          </w:p>
        </w:tc>
        <w:tc>
          <w:tcPr>
            <w:tcW w:w="1701" w:type="dxa"/>
          </w:tcPr>
          <w:p w14:paraId="061BB0CC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E85CE9" w:rsidRPr="00182C4D" w14:paraId="6CC6B02C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24532F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701" w:type="dxa"/>
          </w:tcPr>
          <w:p w14:paraId="63C1C0A4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B083E5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IBIL </w:t>
            </w:r>
          </w:p>
        </w:tc>
        <w:tc>
          <w:tcPr>
            <w:tcW w:w="1701" w:type="dxa"/>
          </w:tcPr>
          <w:p w14:paraId="264CD651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.1</w:t>
            </w:r>
          </w:p>
        </w:tc>
      </w:tr>
      <w:tr w:rsidR="00E85CE9" w:rsidRPr="00182C4D" w14:paraId="3A8F3536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1D61848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701" w:type="dxa"/>
          </w:tcPr>
          <w:p w14:paraId="41259199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94F65A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SCr </w:t>
            </w:r>
          </w:p>
        </w:tc>
        <w:tc>
          <w:tcPr>
            <w:tcW w:w="1701" w:type="dxa"/>
          </w:tcPr>
          <w:p w14:paraId="55FBDE62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7151FC69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2F929C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PAH</w:t>
            </w:r>
          </w:p>
        </w:tc>
        <w:tc>
          <w:tcPr>
            <w:tcW w:w="1701" w:type="dxa"/>
          </w:tcPr>
          <w:p w14:paraId="4BC4132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C20906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BUN </w:t>
            </w:r>
          </w:p>
        </w:tc>
        <w:tc>
          <w:tcPr>
            <w:tcW w:w="1701" w:type="dxa"/>
          </w:tcPr>
          <w:p w14:paraId="4851485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.6</w:t>
            </w:r>
          </w:p>
        </w:tc>
      </w:tr>
      <w:tr w:rsidR="00E85CE9" w:rsidRPr="00182C4D" w14:paraId="7CCED2F3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14D462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Respiratory disease</w:t>
            </w:r>
          </w:p>
        </w:tc>
        <w:tc>
          <w:tcPr>
            <w:tcW w:w="1701" w:type="dxa"/>
          </w:tcPr>
          <w:p w14:paraId="3C89F3E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35ED0B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Albumin </w:t>
            </w:r>
          </w:p>
        </w:tc>
        <w:tc>
          <w:tcPr>
            <w:tcW w:w="1701" w:type="dxa"/>
          </w:tcPr>
          <w:p w14:paraId="377ACB1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.1</w:t>
            </w:r>
          </w:p>
        </w:tc>
      </w:tr>
      <w:tr w:rsidR="00E85CE9" w:rsidRPr="00182C4D" w14:paraId="7F45CEDC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57FB60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 xml:space="preserve">Ammonia </w:t>
            </w:r>
          </w:p>
        </w:tc>
        <w:tc>
          <w:tcPr>
            <w:tcW w:w="1701" w:type="dxa"/>
          </w:tcPr>
          <w:p w14:paraId="2F7801A4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6D6640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2693" w:type="dxa"/>
            <w:vAlign w:val="bottom"/>
          </w:tcPr>
          <w:p w14:paraId="29E3C02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3211F2"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O</w:t>
            </w:r>
            <w:r w:rsidRPr="003211F2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utcomes</w:t>
            </w:r>
          </w:p>
        </w:tc>
        <w:tc>
          <w:tcPr>
            <w:tcW w:w="1701" w:type="dxa"/>
          </w:tcPr>
          <w:p w14:paraId="214F6E4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458552BD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41DDBE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2F3E3F"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I</w:t>
            </w:r>
            <w:r w:rsidRPr="002F3E3F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ntraoperative indicators</w:t>
            </w:r>
          </w:p>
        </w:tc>
        <w:tc>
          <w:tcPr>
            <w:tcW w:w="1701" w:type="dxa"/>
          </w:tcPr>
          <w:p w14:paraId="788A5B93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Align w:val="bottom"/>
          </w:tcPr>
          <w:p w14:paraId="6EE7FFC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S</w:t>
            </w: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econdary operation</w:t>
            </w:r>
          </w:p>
        </w:tc>
        <w:tc>
          <w:tcPr>
            <w:tcW w:w="1701" w:type="dxa"/>
          </w:tcPr>
          <w:p w14:paraId="554B5193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3569ACC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6C3EA70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Emergency surgery</w:t>
            </w:r>
          </w:p>
        </w:tc>
        <w:tc>
          <w:tcPr>
            <w:tcW w:w="1701" w:type="dxa"/>
          </w:tcPr>
          <w:p w14:paraId="450592F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01E4FEF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</w:t>
            </w: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emodialysis</w:t>
            </w:r>
          </w:p>
        </w:tc>
        <w:tc>
          <w:tcPr>
            <w:tcW w:w="1701" w:type="dxa"/>
          </w:tcPr>
          <w:p w14:paraId="49169B74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53505EEA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C7D2C92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1701" w:type="dxa"/>
          </w:tcPr>
          <w:p w14:paraId="5923BA2C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AAA21B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Hospitalization cost (yuan)</w:t>
            </w:r>
          </w:p>
        </w:tc>
        <w:tc>
          <w:tcPr>
            <w:tcW w:w="1701" w:type="dxa"/>
          </w:tcPr>
          <w:p w14:paraId="7BDC73B8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</w:tr>
      <w:tr w:rsidR="00E85CE9" w:rsidRPr="00182C4D" w14:paraId="2301FEE8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4D5627A0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1701" w:type="dxa"/>
          </w:tcPr>
          <w:p w14:paraId="7D3AFF2F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B5CBB0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Total length of stay (d)</w:t>
            </w:r>
          </w:p>
        </w:tc>
        <w:tc>
          <w:tcPr>
            <w:tcW w:w="1701" w:type="dxa"/>
          </w:tcPr>
          <w:p w14:paraId="0F7F558F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4852D72F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1E9CC75A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Blood group incompatibility</w:t>
            </w:r>
          </w:p>
        </w:tc>
        <w:tc>
          <w:tcPr>
            <w:tcW w:w="1701" w:type="dxa"/>
          </w:tcPr>
          <w:p w14:paraId="7F987C97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17F0B63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length of stay</w:t>
            </w:r>
          </w:p>
        </w:tc>
        <w:tc>
          <w:tcPr>
            <w:tcW w:w="1701" w:type="dxa"/>
          </w:tcPr>
          <w:p w14:paraId="088A9A6C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45232969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D15F786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1701" w:type="dxa"/>
          </w:tcPr>
          <w:p w14:paraId="3EC5942A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CD1E9D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ICU stay (d)</w:t>
            </w:r>
          </w:p>
        </w:tc>
        <w:tc>
          <w:tcPr>
            <w:tcW w:w="1701" w:type="dxa"/>
          </w:tcPr>
          <w:p w14:paraId="5C04F476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087A2E95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70F8731D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technique</w:t>
            </w:r>
          </w:p>
        </w:tc>
        <w:tc>
          <w:tcPr>
            <w:tcW w:w="1701" w:type="dxa"/>
          </w:tcPr>
          <w:p w14:paraId="066514C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6EDBBA4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PCs</w:t>
            </w:r>
          </w:p>
        </w:tc>
        <w:tc>
          <w:tcPr>
            <w:tcW w:w="1701" w:type="dxa"/>
          </w:tcPr>
          <w:p w14:paraId="7E867D19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1ED5A819" w14:textId="77777777" w:rsidTr="00BA1090">
        <w:trPr>
          <w:trHeight w:val="387"/>
          <w:jc w:val="center"/>
        </w:trPr>
        <w:tc>
          <w:tcPr>
            <w:tcW w:w="2694" w:type="dxa"/>
          </w:tcPr>
          <w:p w14:paraId="5259BF67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Anhepatic phase duration</w:t>
            </w:r>
          </w:p>
        </w:tc>
        <w:tc>
          <w:tcPr>
            <w:tcW w:w="1701" w:type="dxa"/>
          </w:tcPr>
          <w:p w14:paraId="5810B1E0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</w:tcPr>
          <w:p w14:paraId="1384C7F4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ND</w:t>
            </w:r>
          </w:p>
        </w:tc>
        <w:tc>
          <w:tcPr>
            <w:tcW w:w="1701" w:type="dxa"/>
          </w:tcPr>
          <w:p w14:paraId="67F78C7E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66081CD8" w14:textId="77777777" w:rsidTr="00BA1090">
        <w:trPr>
          <w:trHeight w:val="387"/>
          <w:jc w:val="center"/>
        </w:trPr>
        <w:tc>
          <w:tcPr>
            <w:tcW w:w="2694" w:type="dxa"/>
          </w:tcPr>
          <w:p w14:paraId="059E9742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Cold ischemic duration</w:t>
            </w:r>
          </w:p>
        </w:tc>
        <w:tc>
          <w:tcPr>
            <w:tcW w:w="1701" w:type="dxa"/>
          </w:tcPr>
          <w:p w14:paraId="301D8017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6D6640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693" w:type="dxa"/>
          </w:tcPr>
          <w:p w14:paraId="76C7C646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KI</w:t>
            </w:r>
          </w:p>
        </w:tc>
        <w:tc>
          <w:tcPr>
            <w:tcW w:w="1701" w:type="dxa"/>
          </w:tcPr>
          <w:p w14:paraId="690E560D" w14:textId="77777777" w:rsidR="00E85CE9" w:rsidRPr="00F2724C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79E7417C" w14:textId="77777777" w:rsidTr="00BA1090">
        <w:trPr>
          <w:trHeight w:val="387"/>
          <w:jc w:val="center"/>
        </w:trPr>
        <w:tc>
          <w:tcPr>
            <w:tcW w:w="2694" w:type="dxa"/>
          </w:tcPr>
          <w:p w14:paraId="6047686D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1701" w:type="dxa"/>
          </w:tcPr>
          <w:p w14:paraId="2E7E1542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360261E3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epsis</w:t>
            </w:r>
          </w:p>
        </w:tc>
        <w:tc>
          <w:tcPr>
            <w:tcW w:w="1701" w:type="dxa"/>
          </w:tcPr>
          <w:p w14:paraId="1472244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6DB37599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7C835FF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1701" w:type="dxa"/>
          </w:tcPr>
          <w:p w14:paraId="16CC4C89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36A0CF87" w14:textId="77777777" w:rsidR="00E85CE9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</w:t>
            </w:r>
            <w:r w:rsidRPr="00511D5F">
              <w:rPr>
                <w:rFonts w:cs="Times New Roman"/>
                <w:sz w:val="20"/>
                <w:szCs w:val="20"/>
              </w:rPr>
              <w:t>epatorenal syndrome</w:t>
            </w:r>
          </w:p>
        </w:tc>
        <w:tc>
          <w:tcPr>
            <w:tcW w:w="1701" w:type="dxa"/>
          </w:tcPr>
          <w:p w14:paraId="52464AE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E85CE9" w:rsidRPr="00182C4D" w14:paraId="7E0C03B2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18B362F3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Uriry oliguria</w:t>
            </w:r>
          </w:p>
        </w:tc>
        <w:tc>
          <w:tcPr>
            <w:tcW w:w="1701" w:type="dxa"/>
          </w:tcPr>
          <w:p w14:paraId="34E7BB33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90572D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13576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5BE6C7C8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2DF6AD3D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Electrolyte imbalance</w:t>
            </w:r>
          </w:p>
        </w:tc>
        <w:tc>
          <w:tcPr>
            <w:tcW w:w="1701" w:type="dxa"/>
          </w:tcPr>
          <w:p w14:paraId="6B60D473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CC3311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3E4B9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7669B934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F8B1B06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1701" w:type="dxa"/>
          </w:tcPr>
          <w:p w14:paraId="56988713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482D23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C6B06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5D3B1833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50F2E7AA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1701" w:type="dxa"/>
          </w:tcPr>
          <w:p w14:paraId="11AE54A1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7F15F3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DF43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56522335" w14:textId="77777777" w:rsidTr="00BA1090">
        <w:trPr>
          <w:trHeight w:val="387"/>
          <w:jc w:val="center"/>
        </w:trPr>
        <w:tc>
          <w:tcPr>
            <w:tcW w:w="2694" w:type="dxa"/>
            <w:vAlign w:val="bottom"/>
          </w:tcPr>
          <w:p w14:paraId="3F1C4F18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Vasopressor administration</w:t>
            </w:r>
          </w:p>
        </w:tc>
        <w:tc>
          <w:tcPr>
            <w:tcW w:w="1701" w:type="dxa"/>
          </w:tcPr>
          <w:p w14:paraId="3C131B25" w14:textId="77777777" w:rsidR="00E85CE9" w:rsidRPr="006D6640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405229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0D1E5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</w:tbl>
    <w:p w14:paraId="281D9128" w14:textId="77777777" w:rsidR="00E85CE9" w:rsidRPr="00F2724C" w:rsidRDefault="00E85CE9" w:rsidP="00E85CE9">
      <w:pPr>
        <w:spacing w:line="360" w:lineRule="auto"/>
        <w:rPr>
          <w:sz w:val="20"/>
          <w:szCs w:val="20"/>
        </w:rPr>
      </w:pPr>
      <w:r w:rsidRPr="00F2724C">
        <w:rPr>
          <w:b/>
          <w:bCs/>
          <w:sz w:val="20"/>
          <w:szCs w:val="20"/>
        </w:rPr>
        <w:t>Abbreviation:</w:t>
      </w:r>
      <w:r w:rsidRPr="00F2724C">
        <w:rPr>
          <w:sz w:val="20"/>
          <w:szCs w:val="20"/>
        </w:rPr>
        <w:t xml:space="preserve"> BMI, body mass index; ASA, American Society of Anesthesiologists; SOFA, sequential organ failure assessment score; MELD, model for end-stage liver disease score; HE, hepatic encephalopathy; PE, plasma exchange; TyG, triglyceride-glucose index; WBC, white blood cell; TG, triglyceride; FBG, fasting blood glucose;; TC, total cholesterol; HDL, high density lipoprotein; LDL, low density lipoprotein; PT, prothrombin time; INR, international normalized ratio; FIB, fibrinogen; ALT, alanine aminotransferase; AST, aspartate aminotransferase; TBIL, total bilirubin; IBIL, indirect bilirubin; SCr, serum creatinine; BUN, blood urea nitrogen</w:t>
      </w:r>
      <w:r>
        <w:rPr>
          <w:sz w:val="20"/>
          <w:szCs w:val="20"/>
        </w:rPr>
        <w:t>; PPCs, p</w:t>
      </w:r>
      <w:r w:rsidRPr="00F2724C">
        <w:rPr>
          <w:sz w:val="20"/>
          <w:szCs w:val="20"/>
        </w:rPr>
        <w:t>ostoperative pulmonary complications</w:t>
      </w:r>
      <w:r>
        <w:rPr>
          <w:sz w:val="20"/>
          <w:szCs w:val="20"/>
        </w:rPr>
        <w:t>; PND, p</w:t>
      </w:r>
      <w:r w:rsidRPr="00F2724C">
        <w:rPr>
          <w:sz w:val="20"/>
          <w:szCs w:val="20"/>
        </w:rPr>
        <w:t>erioperative neurocognitive dysfunction</w:t>
      </w:r>
      <w:r>
        <w:rPr>
          <w:sz w:val="20"/>
          <w:szCs w:val="20"/>
        </w:rPr>
        <w:t>; AKI, a</w:t>
      </w:r>
      <w:r w:rsidRPr="00F2724C">
        <w:rPr>
          <w:sz w:val="20"/>
          <w:szCs w:val="20"/>
        </w:rPr>
        <w:t>cute kidney insufficiency</w:t>
      </w:r>
      <w:r>
        <w:rPr>
          <w:sz w:val="20"/>
          <w:szCs w:val="20"/>
        </w:rPr>
        <w:t>.</w:t>
      </w:r>
    </w:p>
    <w:p w14:paraId="033A01EE" w14:textId="1D167ED4" w:rsidR="00E85CE9" w:rsidRDefault="00E85CE9">
      <w:pPr>
        <w:widowControl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4A7D1122" w14:textId="7F51BCFF" w:rsidR="00E85CE9" w:rsidRPr="00884655" w:rsidRDefault="00E85CE9" w:rsidP="00E85CE9">
      <w:pPr>
        <w:spacing w:line="360" w:lineRule="auto"/>
        <w:rPr>
          <w:szCs w:val="24"/>
        </w:rPr>
      </w:pPr>
      <w:r w:rsidRPr="00A71992">
        <w:rPr>
          <w:rFonts w:eastAsia="等线" w:cs="Times New Roman"/>
          <w:b/>
          <w:bCs/>
          <w:kern w:val="0"/>
        </w:rPr>
        <w:lastRenderedPageBreak/>
        <w:t>Supplementary</w:t>
      </w:r>
      <w:r>
        <w:rPr>
          <w:rFonts w:eastAsia="等线" w:cs="Times New Roman"/>
          <w:b/>
          <w:bCs/>
          <w:kern w:val="0"/>
          <w:szCs w:val="24"/>
        </w:rPr>
        <w:t xml:space="preserve"> Table </w:t>
      </w:r>
      <w:r w:rsidRPr="002F0032">
        <w:rPr>
          <w:b/>
          <w:bCs/>
          <w:szCs w:val="24"/>
        </w:rPr>
        <w:t xml:space="preserve">2. </w:t>
      </w:r>
      <w:bookmarkStart w:id="2" w:name="_Hlk152148372"/>
      <w:r w:rsidRPr="00884655">
        <w:rPr>
          <w:szCs w:val="24"/>
        </w:rPr>
        <w:t>All baseline clinical characteristics of patients stratif</w:t>
      </w:r>
      <w:r w:rsidRPr="00884655">
        <w:rPr>
          <w:rFonts w:hint="eastAsia"/>
          <w:szCs w:val="24"/>
        </w:rPr>
        <w:t>i</w:t>
      </w:r>
      <w:r w:rsidRPr="00884655">
        <w:rPr>
          <w:szCs w:val="24"/>
        </w:rPr>
        <w:t>ed by stroke.</w:t>
      </w:r>
    </w:p>
    <w:bookmarkEnd w:id="2"/>
    <w:tbl>
      <w:tblPr>
        <w:tblW w:w="1007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371"/>
        <w:gridCol w:w="2371"/>
        <w:gridCol w:w="2371"/>
        <w:gridCol w:w="975"/>
      </w:tblGrid>
      <w:tr w:rsidR="00E85CE9" w:rsidRPr="00182C4D" w14:paraId="733E19A7" w14:textId="77777777" w:rsidTr="00BA1090">
        <w:trPr>
          <w:trHeight w:val="387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B072FE6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1DC56FA3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All (N=780)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3A5874F7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Non-Stroke (N=738)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</w:tcPr>
          <w:p w14:paraId="6E8BFCC6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Stroke (N=42)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0B6D17FE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82C4D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182C4D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E85CE9" w:rsidRPr="00182C4D" w14:paraId="3B5EAD3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06B0638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Age (years)</w:t>
            </w:r>
          </w:p>
        </w:tc>
        <w:tc>
          <w:tcPr>
            <w:tcW w:w="2371" w:type="dxa"/>
            <w:vAlign w:val="bottom"/>
          </w:tcPr>
          <w:p w14:paraId="14DA5136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49.00 (42.00-56.00)</w:t>
            </w:r>
          </w:p>
        </w:tc>
        <w:tc>
          <w:tcPr>
            <w:tcW w:w="2371" w:type="dxa"/>
            <w:vAlign w:val="bottom"/>
          </w:tcPr>
          <w:p w14:paraId="166A474E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49.00 (41.25-55.75)</w:t>
            </w:r>
          </w:p>
        </w:tc>
        <w:tc>
          <w:tcPr>
            <w:tcW w:w="2371" w:type="dxa"/>
            <w:vAlign w:val="bottom"/>
          </w:tcPr>
          <w:p w14:paraId="063E4824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52.00 (42.50-61.00)</w:t>
            </w:r>
          </w:p>
        </w:tc>
        <w:tc>
          <w:tcPr>
            <w:tcW w:w="975" w:type="dxa"/>
            <w:vAlign w:val="bottom"/>
          </w:tcPr>
          <w:p w14:paraId="1E624786" w14:textId="77777777" w:rsidR="00E85CE9" w:rsidRPr="00182C4D" w:rsidRDefault="00E85CE9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0.094</w:t>
            </w:r>
          </w:p>
        </w:tc>
      </w:tr>
      <w:tr w:rsidR="00E85CE9" w:rsidRPr="00182C4D" w14:paraId="739D1CE6" w14:textId="77777777" w:rsidTr="00BA1090">
        <w:trPr>
          <w:trHeight w:val="387"/>
          <w:jc w:val="center"/>
        </w:trPr>
        <w:tc>
          <w:tcPr>
            <w:tcW w:w="1985" w:type="dxa"/>
          </w:tcPr>
          <w:p w14:paraId="3A288A3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 (male)</w:t>
            </w:r>
          </w:p>
        </w:tc>
        <w:tc>
          <w:tcPr>
            <w:tcW w:w="2371" w:type="dxa"/>
          </w:tcPr>
          <w:p w14:paraId="404A913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680 (87.18%)</w:t>
            </w:r>
          </w:p>
        </w:tc>
        <w:tc>
          <w:tcPr>
            <w:tcW w:w="2371" w:type="dxa"/>
          </w:tcPr>
          <w:p w14:paraId="07B261F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643 (87.1%)</w:t>
            </w:r>
          </w:p>
        </w:tc>
        <w:tc>
          <w:tcPr>
            <w:tcW w:w="2371" w:type="dxa"/>
          </w:tcPr>
          <w:p w14:paraId="61644EC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37 (88.1%)</w:t>
            </w:r>
          </w:p>
        </w:tc>
        <w:tc>
          <w:tcPr>
            <w:tcW w:w="975" w:type="dxa"/>
            <w:vAlign w:val="bottom"/>
          </w:tcPr>
          <w:p w14:paraId="602E847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0.855</w:t>
            </w:r>
          </w:p>
        </w:tc>
      </w:tr>
      <w:tr w:rsidR="00E85CE9" w:rsidRPr="00182C4D" w14:paraId="1010605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D6AA8E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Height (cm)</w:t>
            </w:r>
          </w:p>
        </w:tc>
        <w:tc>
          <w:tcPr>
            <w:tcW w:w="2371" w:type="dxa"/>
            <w:vAlign w:val="bottom"/>
          </w:tcPr>
          <w:p w14:paraId="2FDF723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(165.00-172.00)</w:t>
            </w:r>
          </w:p>
        </w:tc>
        <w:tc>
          <w:tcPr>
            <w:tcW w:w="2371" w:type="dxa"/>
            <w:vAlign w:val="bottom"/>
          </w:tcPr>
          <w:p w14:paraId="2A2DE4B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(165.00-172.00)</w:t>
            </w:r>
          </w:p>
        </w:tc>
        <w:tc>
          <w:tcPr>
            <w:tcW w:w="2371" w:type="dxa"/>
            <w:vAlign w:val="bottom"/>
          </w:tcPr>
          <w:p w14:paraId="3DAC7C4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168.00 (165.25-172.00)</w:t>
            </w:r>
          </w:p>
        </w:tc>
        <w:tc>
          <w:tcPr>
            <w:tcW w:w="975" w:type="dxa"/>
            <w:vAlign w:val="bottom"/>
          </w:tcPr>
          <w:p w14:paraId="1D27846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0.894</w:t>
            </w:r>
          </w:p>
        </w:tc>
      </w:tr>
      <w:tr w:rsidR="00E85CE9" w:rsidRPr="00182C4D" w14:paraId="6447BBD4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F4D483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Weight (kg)</w:t>
            </w:r>
          </w:p>
        </w:tc>
        <w:tc>
          <w:tcPr>
            <w:tcW w:w="2371" w:type="dxa"/>
            <w:vAlign w:val="bottom"/>
          </w:tcPr>
          <w:p w14:paraId="32D858E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(60.00-69.00)</w:t>
            </w:r>
          </w:p>
        </w:tc>
        <w:tc>
          <w:tcPr>
            <w:tcW w:w="2371" w:type="dxa"/>
            <w:vAlign w:val="bottom"/>
          </w:tcPr>
          <w:p w14:paraId="30D821A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(60.00-69.00)</w:t>
            </w:r>
          </w:p>
        </w:tc>
        <w:tc>
          <w:tcPr>
            <w:tcW w:w="2371" w:type="dxa"/>
            <w:vAlign w:val="bottom"/>
          </w:tcPr>
          <w:p w14:paraId="6E8F442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65.00 (60.00-65.00)</w:t>
            </w:r>
          </w:p>
        </w:tc>
        <w:tc>
          <w:tcPr>
            <w:tcW w:w="975" w:type="dxa"/>
            <w:vAlign w:val="bottom"/>
          </w:tcPr>
          <w:p w14:paraId="09357EA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0.732</w:t>
            </w:r>
          </w:p>
        </w:tc>
      </w:tr>
      <w:tr w:rsidR="00E85CE9" w:rsidRPr="00182C4D" w14:paraId="45E0072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EFDAFF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2371" w:type="dxa"/>
            <w:vAlign w:val="bottom"/>
          </w:tcPr>
          <w:p w14:paraId="5553C16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22.70 (21.00-24.42)</w:t>
            </w:r>
          </w:p>
        </w:tc>
        <w:tc>
          <w:tcPr>
            <w:tcW w:w="2371" w:type="dxa"/>
            <w:vAlign w:val="bottom"/>
          </w:tcPr>
          <w:p w14:paraId="092ED11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22.70 (20.92-24.37)</w:t>
            </w:r>
          </w:p>
        </w:tc>
        <w:tc>
          <w:tcPr>
            <w:tcW w:w="2371" w:type="dxa"/>
            <w:vAlign w:val="bottom"/>
          </w:tcPr>
          <w:p w14:paraId="6417A52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22.50 (21.22-24.78)</w:t>
            </w:r>
          </w:p>
        </w:tc>
        <w:tc>
          <w:tcPr>
            <w:tcW w:w="975" w:type="dxa"/>
            <w:vAlign w:val="bottom"/>
          </w:tcPr>
          <w:p w14:paraId="7A27046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0.856</w:t>
            </w:r>
          </w:p>
        </w:tc>
      </w:tr>
      <w:tr w:rsidR="00E85CE9" w:rsidRPr="00182C4D" w14:paraId="7D492F01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E8058F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ASA </w:t>
            </w:r>
          </w:p>
        </w:tc>
        <w:tc>
          <w:tcPr>
            <w:tcW w:w="2371" w:type="dxa"/>
            <w:vAlign w:val="bottom"/>
          </w:tcPr>
          <w:p w14:paraId="5CE29D4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CB79B0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AC45D2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4A3563F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35438C9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B9D3A9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1" w:type="dxa"/>
            <w:vAlign w:val="bottom"/>
          </w:tcPr>
          <w:p w14:paraId="59DE7F9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 (9.10%)</w:t>
            </w:r>
          </w:p>
        </w:tc>
        <w:tc>
          <w:tcPr>
            <w:tcW w:w="2371" w:type="dxa"/>
            <w:vAlign w:val="bottom"/>
          </w:tcPr>
          <w:p w14:paraId="47D2772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70 (9.5%)</w:t>
            </w:r>
          </w:p>
        </w:tc>
        <w:tc>
          <w:tcPr>
            <w:tcW w:w="2371" w:type="dxa"/>
            <w:vAlign w:val="bottom"/>
          </w:tcPr>
          <w:p w14:paraId="7031500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 (2.4%)</w:t>
            </w:r>
          </w:p>
        </w:tc>
        <w:tc>
          <w:tcPr>
            <w:tcW w:w="975" w:type="dxa"/>
            <w:vAlign w:val="bottom"/>
          </w:tcPr>
          <w:p w14:paraId="2ED8265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5F41009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B74F3B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71" w:type="dxa"/>
            <w:vAlign w:val="bottom"/>
          </w:tcPr>
          <w:p w14:paraId="50B6872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706 (90.51%)</w:t>
            </w:r>
          </w:p>
        </w:tc>
        <w:tc>
          <w:tcPr>
            <w:tcW w:w="2371" w:type="dxa"/>
            <w:vAlign w:val="bottom"/>
          </w:tcPr>
          <w:p w14:paraId="056C9F2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668 (90.5%)</w:t>
            </w:r>
          </w:p>
        </w:tc>
        <w:tc>
          <w:tcPr>
            <w:tcW w:w="2371" w:type="dxa"/>
            <w:vAlign w:val="bottom"/>
          </w:tcPr>
          <w:p w14:paraId="3322011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 (90.5%)</w:t>
            </w:r>
          </w:p>
        </w:tc>
        <w:tc>
          <w:tcPr>
            <w:tcW w:w="975" w:type="dxa"/>
            <w:vAlign w:val="bottom"/>
          </w:tcPr>
          <w:p w14:paraId="3A90C77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4A07CB5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BC06A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1" w:type="dxa"/>
            <w:vAlign w:val="bottom"/>
          </w:tcPr>
          <w:p w14:paraId="7FD42B7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(0.38%)</w:t>
            </w:r>
          </w:p>
        </w:tc>
        <w:tc>
          <w:tcPr>
            <w:tcW w:w="2371" w:type="dxa"/>
            <w:vAlign w:val="bottom"/>
          </w:tcPr>
          <w:p w14:paraId="09956F9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2371" w:type="dxa"/>
            <w:vAlign w:val="bottom"/>
          </w:tcPr>
          <w:p w14:paraId="44E6E69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(7.1%)</w:t>
            </w:r>
          </w:p>
        </w:tc>
        <w:tc>
          <w:tcPr>
            <w:tcW w:w="975" w:type="dxa"/>
            <w:vAlign w:val="bottom"/>
          </w:tcPr>
          <w:p w14:paraId="69284C6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2A1C5640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810536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2371" w:type="dxa"/>
            <w:vAlign w:val="bottom"/>
          </w:tcPr>
          <w:p w14:paraId="155C298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243 (31.15%)</w:t>
            </w:r>
          </w:p>
        </w:tc>
        <w:tc>
          <w:tcPr>
            <w:tcW w:w="2371" w:type="dxa"/>
            <w:vAlign w:val="bottom"/>
          </w:tcPr>
          <w:p w14:paraId="0BB1DFB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225 (30.5%)</w:t>
            </w:r>
          </w:p>
        </w:tc>
        <w:tc>
          <w:tcPr>
            <w:tcW w:w="2371" w:type="dxa"/>
            <w:vAlign w:val="bottom"/>
          </w:tcPr>
          <w:p w14:paraId="41E0F1E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(42.9%)</w:t>
            </w:r>
          </w:p>
        </w:tc>
        <w:tc>
          <w:tcPr>
            <w:tcW w:w="975" w:type="dxa"/>
            <w:vAlign w:val="bottom"/>
          </w:tcPr>
          <w:p w14:paraId="6DAD3D7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E85CE9" w:rsidRPr="00182C4D" w14:paraId="5CA352C7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C25A28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2371" w:type="dxa"/>
            <w:vAlign w:val="bottom"/>
          </w:tcPr>
          <w:p w14:paraId="6AD7ECC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200 (25.64%)</w:t>
            </w:r>
          </w:p>
        </w:tc>
        <w:tc>
          <w:tcPr>
            <w:tcW w:w="2371" w:type="dxa"/>
            <w:vAlign w:val="bottom"/>
          </w:tcPr>
          <w:p w14:paraId="78A2834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184 (24.9%)</w:t>
            </w:r>
          </w:p>
        </w:tc>
        <w:tc>
          <w:tcPr>
            <w:tcW w:w="2371" w:type="dxa"/>
            <w:vAlign w:val="bottom"/>
          </w:tcPr>
          <w:p w14:paraId="0D93FD1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01600B6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0.057</w:t>
            </w:r>
          </w:p>
        </w:tc>
      </w:tr>
      <w:tr w:rsidR="00E85CE9" w:rsidRPr="00182C4D" w14:paraId="3A339CD3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0AB71A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2371" w:type="dxa"/>
            <w:vAlign w:val="bottom"/>
          </w:tcPr>
          <w:p w14:paraId="4C335B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(0.51%)</w:t>
            </w:r>
          </w:p>
        </w:tc>
        <w:tc>
          <w:tcPr>
            <w:tcW w:w="2371" w:type="dxa"/>
            <w:vAlign w:val="bottom"/>
          </w:tcPr>
          <w:p w14:paraId="6940625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(0.5%)</w:t>
            </w:r>
          </w:p>
        </w:tc>
        <w:tc>
          <w:tcPr>
            <w:tcW w:w="2371" w:type="dxa"/>
            <w:vAlign w:val="bottom"/>
          </w:tcPr>
          <w:p w14:paraId="6609A2D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1AB8AF8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0.632</w:t>
            </w:r>
          </w:p>
        </w:tc>
      </w:tr>
      <w:tr w:rsidR="00E85CE9" w:rsidRPr="00182C4D" w14:paraId="0390C63D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914140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2371" w:type="dxa"/>
            <w:vAlign w:val="bottom"/>
          </w:tcPr>
          <w:p w14:paraId="425063E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 (6.79%)</w:t>
            </w:r>
          </w:p>
        </w:tc>
        <w:tc>
          <w:tcPr>
            <w:tcW w:w="2371" w:type="dxa"/>
            <w:vAlign w:val="bottom"/>
          </w:tcPr>
          <w:p w14:paraId="211539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49 (6.6%)</w:t>
            </w:r>
          </w:p>
        </w:tc>
        <w:tc>
          <w:tcPr>
            <w:tcW w:w="2371" w:type="dxa"/>
            <w:vAlign w:val="bottom"/>
          </w:tcPr>
          <w:p w14:paraId="4659757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(9.5%)</w:t>
            </w:r>
          </w:p>
        </w:tc>
        <w:tc>
          <w:tcPr>
            <w:tcW w:w="975" w:type="dxa"/>
            <w:vAlign w:val="bottom"/>
          </w:tcPr>
          <w:p w14:paraId="70FBB66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E85CE9" w:rsidRPr="00182C4D" w14:paraId="41D13793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411D6B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</w:p>
        </w:tc>
        <w:tc>
          <w:tcPr>
            <w:tcW w:w="2371" w:type="dxa"/>
            <w:vAlign w:val="bottom"/>
          </w:tcPr>
          <w:p w14:paraId="1B67326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(8.00-11.00)</w:t>
            </w:r>
          </w:p>
        </w:tc>
        <w:tc>
          <w:tcPr>
            <w:tcW w:w="2371" w:type="dxa"/>
            <w:vAlign w:val="bottom"/>
          </w:tcPr>
          <w:p w14:paraId="61055FE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(8.00-11.00)</w:t>
            </w:r>
          </w:p>
        </w:tc>
        <w:tc>
          <w:tcPr>
            <w:tcW w:w="2371" w:type="dxa"/>
            <w:vAlign w:val="bottom"/>
          </w:tcPr>
          <w:p w14:paraId="263DDE0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10.00 (9.00-11.00)</w:t>
            </w:r>
          </w:p>
        </w:tc>
        <w:tc>
          <w:tcPr>
            <w:tcW w:w="975" w:type="dxa"/>
            <w:vAlign w:val="bottom"/>
          </w:tcPr>
          <w:p w14:paraId="2E7B0DE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0.035</w:t>
            </w:r>
          </w:p>
        </w:tc>
      </w:tr>
      <w:tr w:rsidR="00E85CE9" w:rsidRPr="00182C4D" w14:paraId="3E08C4C0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24DE86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2371" w:type="dxa"/>
            <w:vAlign w:val="bottom"/>
          </w:tcPr>
          <w:p w14:paraId="51D8B33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11.00 (9.00-13.00)</w:t>
            </w:r>
          </w:p>
        </w:tc>
        <w:tc>
          <w:tcPr>
            <w:tcW w:w="2371" w:type="dxa"/>
            <w:vAlign w:val="bottom"/>
          </w:tcPr>
          <w:p w14:paraId="016141D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11.00 (9.00-13.00)</w:t>
            </w:r>
          </w:p>
        </w:tc>
        <w:tc>
          <w:tcPr>
            <w:tcW w:w="2371" w:type="dxa"/>
            <w:vAlign w:val="bottom"/>
          </w:tcPr>
          <w:p w14:paraId="0B27B9A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12.00 (10.25-14.00)</w:t>
            </w:r>
          </w:p>
        </w:tc>
        <w:tc>
          <w:tcPr>
            <w:tcW w:w="975" w:type="dxa"/>
            <w:vAlign w:val="bottom"/>
          </w:tcPr>
          <w:p w14:paraId="0E0A591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0.042</w:t>
            </w:r>
          </w:p>
        </w:tc>
      </w:tr>
      <w:tr w:rsidR="00E85CE9" w:rsidRPr="00182C4D" w14:paraId="79E3FB19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170BF7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</w:p>
        </w:tc>
        <w:tc>
          <w:tcPr>
            <w:tcW w:w="2371" w:type="dxa"/>
            <w:vAlign w:val="bottom"/>
          </w:tcPr>
          <w:p w14:paraId="0D6E4C4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23.00 (22.00-34.00)</w:t>
            </w:r>
          </w:p>
        </w:tc>
        <w:tc>
          <w:tcPr>
            <w:tcW w:w="2371" w:type="dxa"/>
            <w:vAlign w:val="bottom"/>
          </w:tcPr>
          <w:p w14:paraId="5B7189B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22.00 (22.00-34.00)</w:t>
            </w:r>
          </w:p>
        </w:tc>
        <w:tc>
          <w:tcPr>
            <w:tcW w:w="2371" w:type="dxa"/>
            <w:vAlign w:val="bottom"/>
          </w:tcPr>
          <w:p w14:paraId="2DBD6C0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31.50 (23.25-39.50)</w:t>
            </w:r>
          </w:p>
        </w:tc>
        <w:tc>
          <w:tcPr>
            <w:tcW w:w="975" w:type="dxa"/>
            <w:vAlign w:val="bottom"/>
          </w:tcPr>
          <w:p w14:paraId="56E7138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E85CE9" w:rsidRPr="00182C4D" w14:paraId="7419C75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A24F9F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Comorbidities</w:t>
            </w:r>
          </w:p>
        </w:tc>
        <w:tc>
          <w:tcPr>
            <w:tcW w:w="2371" w:type="dxa"/>
            <w:vAlign w:val="bottom"/>
          </w:tcPr>
          <w:p w14:paraId="3796A41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921F00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1601348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4749C51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65DA9402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C01F86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2371" w:type="dxa"/>
            <w:vAlign w:val="bottom"/>
          </w:tcPr>
          <w:p w14:paraId="12A260B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594 (76.15%)</w:t>
            </w:r>
          </w:p>
        </w:tc>
        <w:tc>
          <w:tcPr>
            <w:tcW w:w="2371" w:type="dxa"/>
            <w:vAlign w:val="bottom"/>
          </w:tcPr>
          <w:p w14:paraId="7A64AD7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567 (76.8%)</w:t>
            </w:r>
          </w:p>
        </w:tc>
        <w:tc>
          <w:tcPr>
            <w:tcW w:w="2371" w:type="dxa"/>
            <w:vAlign w:val="bottom"/>
          </w:tcPr>
          <w:p w14:paraId="035F5A1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 (64.3%)</w:t>
            </w:r>
          </w:p>
        </w:tc>
        <w:tc>
          <w:tcPr>
            <w:tcW w:w="975" w:type="dxa"/>
            <w:vAlign w:val="bottom"/>
          </w:tcPr>
          <w:p w14:paraId="7C0EFBB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0.064</w:t>
            </w:r>
          </w:p>
        </w:tc>
      </w:tr>
      <w:tr w:rsidR="00E85CE9" w:rsidRPr="00182C4D" w14:paraId="00710CC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D6D015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 xml:space="preserve">hepatitis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71" w:type="dxa"/>
            <w:vAlign w:val="bottom"/>
          </w:tcPr>
          <w:p w14:paraId="29D9670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(2.31%)</w:t>
            </w:r>
          </w:p>
        </w:tc>
        <w:tc>
          <w:tcPr>
            <w:tcW w:w="2371" w:type="dxa"/>
            <w:vAlign w:val="bottom"/>
          </w:tcPr>
          <w:p w14:paraId="1452847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(2.4%)</w:t>
            </w:r>
          </w:p>
        </w:tc>
        <w:tc>
          <w:tcPr>
            <w:tcW w:w="2371" w:type="dxa"/>
            <w:vAlign w:val="bottom"/>
          </w:tcPr>
          <w:p w14:paraId="3CB1561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7A3FE64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0.306</w:t>
            </w:r>
          </w:p>
        </w:tc>
      </w:tr>
      <w:tr w:rsidR="00E85CE9" w:rsidRPr="00182C4D" w14:paraId="27F59AB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C04EF8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2371" w:type="dxa"/>
            <w:vAlign w:val="bottom"/>
          </w:tcPr>
          <w:p w14:paraId="346542A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317 (40.64%)</w:t>
            </w:r>
          </w:p>
        </w:tc>
        <w:tc>
          <w:tcPr>
            <w:tcW w:w="2371" w:type="dxa"/>
            <w:vAlign w:val="bottom"/>
          </w:tcPr>
          <w:p w14:paraId="2BBB637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306 (41.5%)</w:t>
            </w:r>
          </w:p>
        </w:tc>
        <w:tc>
          <w:tcPr>
            <w:tcW w:w="2371" w:type="dxa"/>
            <w:vAlign w:val="bottom"/>
          </w:tcPr>
          <w:p w14:paraId="4EE2A28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 (26.2%)</w:t>
            </w:r>
          </w:p>
        </w:tc>
        <w:tc>
          <w:tcPr>
            <w:tcW w:w="975" w:type="dxa"/>
            <w:vAlign w:val="bottom"/>
          </w:tcPr>
          <w:p w14:paraId="6783022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E85CE9" w:rsidRPr="00182C4D" w14:paraId="2A4AC50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43DE39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2371" w:type="dxa"/>
            <w:vAlign w:val="bottom"/>
          </w:tcPr>
          <w:p w14:paraId="25518BD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55 (7.05%)</w:t>
            </w:r>
          </w:p>
        </w:tc>
        <w:tc>
          <w:tcPr>
            <w:tcW w:w="2371" w:type="dxa"/>
            <w:vAlign w:val="bottom"/>
          </w:tcPr>
          <w:p w14:paraId="446DE15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48 (6.5%)</w:t>
            </w:r>
          </w:p>
        </w:tc>
        <w:tc>
          <w:tcPr>
            <w:tcW w:w="2371" w:type="dxa"/>
            <w:vAlign w:val="bottom"/>
          </w:tcPr>
          <w:p w14:paraId="466994B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5B7B752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E85CE9" w:rsidRPr="00182C4D" w14:paraId="29CEFA5F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176095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2371" w:type="dxa"/>
            <w:vAlign w:val="bottom"/>
          </w:tcPr>
          <w:p w14:paraId="7851405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642 (82.31%)</w:t>
            </w:r>
          </w:p>
        </w:tc>
        <w:tc>
          <w:tcPr>
            <w:tcW w:w="2371" w:type="dxa"/>
            <w:vAlign w:val="bottom"/>
          </w:tcPr>
          <w:p w14:paraId="601E65D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617 (83.6%)</w:t>
            </w:r>
          </w:p>
        </w:tc>
        <w:tc>
          <w:tcPr>
            <w:tcW w:w="2371" w:type="dxa"/>
            <w:vAlign w:val="bottom"/>
          </w:tcPr>
          <w:p w14:paraId="09356B9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616CE66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3259E65A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467CDE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2371" w:type="dxa"/>
            <w:vAlign w:val="bottom"/>
          </w:tcPr>
          <w:p w14:paraId="1D52E40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426 (54.62%)</w:t>
            </w:r>
          </w:p>
        </w:tc>
        <w:tc>
          <w:tcPr>
            <w:tcW w:w="2371" w:type="dxa"/>
            <w:vAlign w:val="bottom"/>
          </w:tcPr>
          <w:p w14:paraId="10026A2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411 (55.7%)</w:t>
            </w:r>
          </w:p>
        </w:tc>
        <w:tc>
          <w:tcPr>
            <w:tcW w:w="2371" w:type="dxa"/>
            <w:vAlign w:val="bottom"/>
          </w:tcPr>
          <w:p w14:paraId="47AE7DC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 (35.7%)</w:t>
            </w:r>
          </w:p>
        </w:tc>
        <w:tc>
          <w:tcPr>
            <w:tcW w:w="975" w:type="dxa"/>
            <w:vAlign w:val="bottom"/>
          </w:tcPr>
          <w:p w14:paraId="0C1C3CE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E85CE9" w:rsidRPr="00182C4D" w14:paraId="3749F53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DE6E28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</w:p>
        </w:tc>
        <w:tc>
          <w:tcPr>
            <w:tcW w:w="2371" w:type="dxa"/>
            <w:vAlign w:val="bottom"/>
          </w:tcPr>
          <w:p w14:paraId="5D8C90E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416 (53.33%)</w:t>
            </w:r>
          </w:p>
        </w:tc>
        <w:tc>
          <w:tcPr>
            <w:tcW w:w="2371" w:type="dxa"/>
            <w:vAlign w:val="bottom"/>
          </w:tcPr>
          <w:p w14:paraId="74A0F66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404 (54.7%)</w:t>
            </w:r>
          </w:p>
        </w:tc>
        <w:tc>
          <w:tcPr>
            <w:tcW w:w="2371" w:type="dxa"/>
            <w:vAlign w:val="bottom"/>
          </w:tcPr>
          <w:p w14:paraId="5E1944C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 (28.6%)</w:t>
            </w:r>
          </w:p>
        </w:tc>
        <w:tc>
          <w:tcPr>
            <w:tcW w:w="975" w:type="dxa"/>
            <w:vAlign w:val="bottom"/>
          </w:tcPr>
          <w:p w14:paraId="0A714AA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11C13967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B51CF5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2371" w:type="dxa"/>
            <w:vAlign w:val="bottom"/>
          </w:tcPr>
          <w:p w14:paraId="7C8C46E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95 (12.18%)</w:t>
            </w:r>
          </w:p>
        </w:tc>
        <w:tc>
          <w:tcPr>
            <w:tcW w:w="2371" w:type="dxa"/>
            <w:vAlign w:val="bottom"/>
          </w:tcPr>
          <w:p w14:paraId="2C89B16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85 (11.5%)</w:t>
            </w:r>
          </w:p>
        </w:tc>
        <w:tc>
          <w:tcPr>
            <w:tcW w:w="2371" w:type="dxa"/>
            <w:vAlign w:val="bottom"/>
          </w:tcPr>
          <w:p w14:paraId="3967F5B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 (23.8%)</w:t>
            </w:r>
          </w:p>
        </w:tc>
        <w:tc>
          <w:tcPr>
            <w:tcW w:w="975" w:type="dxa"/>
            <w:vAlign w:val="bottom"/>
          </w:tcPr>
          <w:p w14:paraId="644A4EE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E85CE9" w:rsidRPr="00182C4D" w14:paraId="68398E5D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CC3DD3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Renal insufficiency</w:t>
            </w:r>
          </w:p>
        </w:tc>
        <w:tc>
          <w:tcPr>
            <w:tcW w:w="2371" w:type="dxa"/>
            <w:vAlign w:val="bottom"/>
          </w:tcPr>
          <w:p w14:paraId="410A54A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207 (26.54%)</w:t>
            </w:r>
          </w:p>
        </w:tc>
        <w:tc>
          <w:tcPr>
            <w:tcW w:w="2371" w:type="dxa"/>
            <w:vAlign w:val="bottom"/>
          </w:tcPr>
          <w:p w14:paraId="445F7EE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191 (25.9%)</w:t>
            </w:r>
          </w:p>
        </w:tc>
        <w:tc>
          <w:tcPr>
            <w:tcW w:w="2371" w:type="dxa"/>
            <w:vAlign w:val="bottom"/>
          </w:tcPr>
          <w:p w14:paraId="1E94997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45D06ED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0.081</w:t>
            </w:r>
          </w:p>
        </w:tc>
      </w:tr>
      <w:tr w:rsidR="00E85CE9" w:rsidRPr="00182C4D" w14:paraId="6E6F0068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317789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371" w:type="dxa"/>
            <w:vAlign w:val="bottom"/>
          </w:tcPr>
          <w:p w14:paraId="367983B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109 (13.97%)</w:t>
            </w:r>
          </w:p>
        </w:tc>
        <w:tc>
          <w:tcPr>
            <w:tcW w:w="2371" w:type="dxa"/>
            <w:vAlign w:val="bottom"/>
          </w:tcPr>
          <w:p w14:paraId="6EBF7F1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98 (13.3%)</w:t>
            </w:r>
          </w:p>
        </w:tc>
        <w:tc>
          <w:tcPr>
            <w:tcW w:w="2371" w:type="dxa"/>
            <w:vAlign w:val="bottom"/>
          </w:tcPr>
          <w:p w14:paraId="437B844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 (26.2%)</w:t>
            </w:r>
          </w:p>
        </w:tc>
        <w:tc>
          <w:tcPr>
            <w:tcW w:w="975" w:type="dxa"/>
            <w:vAlign w:val="bottom"/>
          </w:tcPr>
          <w:p w14:paraId="748D5E7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0.019</w:t>
            </w:r>
          </w:p>
        </w:tc>
      </w:tr>
      <w:tr w:rsidR="00E85CE9" w:rsidRPr="00182C4D" w14:paraId="10457D3F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36F80B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371" w:type="dxa"/>
            <w:vAlign w:val="bottom"/>
          </w:tcPr>
          <w:p w14:paraId="57A95B0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67 (8.59%)</w:t>
            </w:r>
          </w:p>
        </w:tc>
        <w:tc>
          <w:tcPr>
            <w:tcW w:w="2371" w:type="dxa"/>
            <w:vAlign w:val="bottom"/>
          </w:tcPr>
          <w:p w14:paraId="1715C2A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63 (8.5%)</w:t>
            </w:r>
          </w:p>
        </w:tc>
        <w:tc>
          <w:tcPr>
            <w:tcW w:w="2371" w:type="dxa"/>
            <w:vAlign w:val="bottom"/>
          </w:tcPr>
          <w:p w14:paraId="38D979D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 (9.5%)</w:t>
            </w:r>
          </w:p>
        </w:tc>
        <w:tc>
          <w:tcPr>
            <w:tcW w:w="975" w:type="dxa"/>
            <w:vAlign w:val="bottom"/>
          </w:tcPr>
          <w:p w14:paraId="0A2388D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E85CE9" w:rsidRPr="00182C4D" w14:paraId="0FFB97A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4E284E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Pulmonary arterial hypertension</w:t>
            </w:r>
          </w:p>
        </w:tc>
        <w:tc>
          <w:tcPr>
            <w:tcW w:w="2371" w:type="dxa"/>
            <w:vAlign w:val="bottom"/>
          </w:tcPr>
          <w:p w14:paraId="1111291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(0.38%)</w:t>
            </w:r>
          </w:p>
        </w:tc>
        <w:tc>
          <w:tcPr>
            <w:tcW w:w="2371" w:type="dxa"/>
            <w:vAlign w:val="bottom"/>
          </w:tcPr>
          <w:p w14:paraId="5A6176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(0.4%)</w:t>
            </w:r>
          </w:p>
        </w:tc>
        <w:tc>
          <w:tcPr>
            <w:tcW w:w="2371" w:type="dxa"/>
            <w:vAlign w:val="bottom"/>
          </w:tcPr>
          <w:p w14:paraId="68023F8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394B11E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0.679</w:t>
            </w:r>
          </w:p>
        </w:tc>
      </w:tr>
      <w:tr w:rsidR="00E85CE9" w:rsidRPr="00182C4D" w14:paraId="46BE33F1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1F694E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Respiratory disease</w:t>
            </w:r>
          </w:p>
        </w:tc>
        <w:tc>
          <w:tcPr>
            <w:tcW w:w="2371" w:type="dxa"/>
            <w:vAlign w:val="bottom"/>
          </w:tcPr>
          <w:p w14:paraId="2BBA24B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207 (26.54%)</w:t>
            </w:r>
          </w:p>
        </w:tc>
        <w:tc>
          <w:tcPr>
            <w:tcW w:w="2371" w:type="dxa"/>
            <w:vAlign w:val="bottom"/>
          </w:tcPr>
          <w:p w14:paraId="1F1FB4C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191 (25.9%)</w:t>
            </w:r>
          </w:p>
        </w:tc>
        <w:tc>
          <w:tcPr>
            <w:tcW w:w="2371" w:type="dxa"/>
            <w:vAlign w:val="bottom"/>
          </w:tcPr>
          <w:p w14:paraId="1E66515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564C434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0.081</w:t>
            </w:r>
          </w:p>
        </w:tc>
      </w:tr>
      <w:tr w:rsidR="00E85CE9" w:rsidRPr="00182C4D" w14:paraId="70653088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9DB780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</w:p>
        </w:tc>
        <w:tc>
          <w:tcPr>
            <w:tcW w:w="2371" w:type="dxa"/>
            <w:vAlign w:val="bottom"/>
          </w:tcPr>
          <w:p w14:paraId="43983EF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156 (20.00%)</w:t>
            </w:r>
          </w:p>
        </w:tc>
        <w:tc>
          <w:tcPr>
            <w:tcW w:w="2371" w:type="dxa"/>
            <w:vAlign w:val="bottom"/>
          </w:tcPr>
          <w:p w14:paraId="42B574A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140 (19.0%)</w:t>
            </w:r>
          </w:p>
        </w:tc>
        <w:tc>
          <w:tcPr>
            <w:tcW w:w="2371" w:type="dxa"/>
            <w:vAlign w:val="bottom"/>
          </w:tcPr>
          <w:p w14:paraId="464A325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277937F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E85CE9" w:rsidRPr="00182C4D" w14:paraId="65F25409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503D2E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Metabolic acidosis</w:t>
            </w:r>
          </w:p>
        </w:tc>
        <w:tc>
          <w:tcPr>
            <w:tcW w:w="2371" w:type="dxa"/>
            <w:vAlign w:val="bottom"/>
          </w:tcPr>
          <w:p w14:paraId="2EBDFD2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313 (40.13%)</w:t>
            </w:r>
          </w:p>
        </w:tc>
        <w:tc>
          <w:tcPr>
            <w:tcW w:w="2371" w:type="dxa"/>
            <w:vAlign w:val="bottom"/>
          </w:tcPr>
          <w:p w14:paraId="49A5549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292 (39.6%)</w:t>
            </w:r>
          </w:p>
        </w:tc>
        <w:tc>
          <w:tcPr>
            <w:tcW w:w="2371" w:type="dxa"/>
            <w:vAlign w:val="bottom"/>
          </w:tcPr>
          <w:p w14:paraId="66AA66F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 (50.0%)</w:t>
            </w:r>
          </w:p>
        </w:tc>
        <w:tc>
          <w:tcPr>
            <w:tcW w:w="975" w:type="dxa"/>
            <w:vAlign w:val="bottom"/>
          </w:tcPr>
          <w:p w14:paraId="323CEA3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E85CE9" w:rsidRPr="00182C4D" w14:paraId="298765C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C8EDA7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2371" w:type="dxa"/>
            <w:vAlign w:val="bottom"/>
          </w:tcPr>
          <w:p w14:paraId="2F6041C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1AC93A4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34CC8ED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269126B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7E3C8C2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A57F2E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2371" w:type="dxa"/>
            <w:vAlign w:val="bottom"/>
          </w:tcPr>
          <w:p w14:paraId="2B0DAA6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60 (7.69%)</w:t>
            </w:r>
          </w:p>
        </w:tc>
        <w:tc>
          <w:tcPr>
            <w:tcW w:w="2371" w:type="dxa"/>
            <w:vAlign w:val="bottom"/>
          </w:tcPr>
          <w:p w14:paraId="464F3D9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 (7.2%)</w:t>
            </w:r>
          </w:p>
        </w:tc>
        <w:tc>
          <w:tcPr>
            <w:tcW w:w="2371" w:type="dxa"/>
            <w:vAlign w:val="bottom"/>
          </w:tcPr>
          <w:p w14:paraId="68FB5DB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0E48143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0.025</w:t>
            </w:r>
          </w:p>
        </w:tc>
      </w:tr>
      <w:tr w:rsidR="00E85CE9" w:rsidRPr="00182C4D" w14:paraId="29E854D8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3D9658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2371" w:type="dxa"/>
            <w:vAlign w:val="bottom"/>
          </w:tcPr>
          <w:p w14:paraId="76197A4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230 (29.49%)</w:t>
            </w:r>
          </w:p>
        </w:tc>
        <w:tc>
          <w:tcPr>
            <w:tcW w:w="2371" w:type="dxa"/>
            <w:vAlign w:val="bottom"/>
          </w:tcPr>
          <w:p w14:paraId="4A76096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205 (27.8%)</w:t>
            </w:r>
          </w:p>
        </w:tc>
        <w:tc>
          <w:tcPr>
            <w:tcW w:w="2371" w:type="dxa"/>
            <w:vAlign w:val="bottom"/>
          </w:tcPr>
          <w:p w14:paraId="2D54ADF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24A35B0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5407E398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10B9D8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</w:p>
        </w:tc>
        <w:tc>
          <w:tcPr>
            <w:tcW w:w="2371" w:type="dxa"/>
            <w:vAlign w:val="bottom"/>
          </w:tcPr>
          <w:p w14:paraId="45A6898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170 (21.79%)</w:t>
            </w:r>
          </w:p>
        </w:tc>
        <w:tc>
          <w:tcPr>
            <w:tcW w:w="2371" w:type="dxa"/>
            <w:vAlign w:val="bottom"/>
          </w:tcPr>
          <w:p w14:paraId="20F6B8D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151 (20.5%)</w:t>
            </w:r>
          </w:p>
        </w:tc>
        <w:tc>
          <w:tcPr>
            <w:tcW w:w="2371" w:type="dxa"/>
            <w:vAlign w:val="bottom"/>
          </w:tcPr>
          <w:p w14:paraId="341DDDC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19 (45.2%)</w:t>
            </w:r>
          </w:p>
        </w:tc>
        <w:tc>
          <w:tcPr>
            <w:tcW w:w="975" w:type="dxa"/>
            <w:vAlign w:val="bottom"/>
          </w:tcPr>
          <w:p w14:paraId="78D30F8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6144572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DB31C8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2371" w:type="dxa"/>
            <w:vAlign w:val="bottom"/>
          </w:tcPr>
          <w:p w14:paraId="6B5B415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26E7551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13B8382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1D4E55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E9" w:rsidRPr="00182C4D" w14:paraId="645E6F5A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5D0EB2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2371" w:type="dxa"/>
            <w:vAlign w:val="bottom"/>
          </w:tcPr>
          <w:p w14:paraId="0ADB266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8.23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7.78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8.72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1" w:type="dxa"/>
            <w:vAlign w:val="bottom"/>
          </w:tcPr>
          <w:p w14:paraId="145CACA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8.21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7.76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8.69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1" w:type="dxa"/>
            <w:vAlign w:val="bottom"/>
          </w:tcPr>
          <w:p w14:paraId="4257A8A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8.68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8.14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9.02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5" w:type="dxa"/>
            <w:vAlign w:val="bottom"/>
          </w:tcPr>
          <w:p w14:paraId="37EEEF4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35F2476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5E2B38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 (g/L)</w:t>
            </w:r>
          </w:p>
        </w:tc>
        <w:tc>
          <w:tcPr>
            <w:tcW w:w="2371" w:type="dxa"/>
            <w:vAlign w:val="bottom"/>
          </w:tcPr>
          <w:p w14:paraId="350D0D3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101.00 (83.00-122.00)</w:t>
            </w:r>
          </w:p>
        </w:tc>
        <w:tc>
          <w:tcPr>
            <w:tcW w:w="2371" w:type="dxa"/>
            <w:vAlign w:val="bottom"/>
          </w:tcPr>
          <w:p w14:paraId="50C1D1E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102.00 (83.00-122.57)</w:t>
            </w:r>
          </w:p>
        </w:tc>
        <w:tc>
          <w:tcPr>
            <w:tcW w:w="2371" w:type="dxa"/>
            <w:vAlign w:val="bottom"/>
          </w:tcPr>
          <w:p w14:paraId="369E3E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90.14 (75.25-106.25)</w:t>
            </w:r>
          </w:p>
        </w:tc>
        <w:tc>
          <w:tcPr>
            <w:tcW w:w="975" w:type="dxa"/>
            <w:vAlign w:val="bottom"/>
          </w:tcPr>
          <w:p w14:paraId="6FC6BA9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E85CE9" w:rsidRPr="00182C4D" w14:paraId="4FFEB141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AA9BB3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WBC (10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2371" w:type="dxa"/>
            <w:vAlign w:val="bottom"/>
          </w:tcPr>
          <w:p w14:paraId="4C81134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5.39 (3.58-8.76)</w:t>
            </w:r>
          </w:p>
        </w:tc>
        <w:tc>
          <w:tcPr>
            <w:tcW w:w="2371" w:type="dxa"/>
            <w:vAlign w:val="bottom"/>
          </w:tcPr>
          <w:p w14:paraId="0ECDC89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5.29 (3.55-8.55)</w:t>
            </w:r>
          </w:p>
        </w:tc>
        <w:tc>
          <w:tcPr>
            <w:tcW w:w="2371" w:type="dxa"/>
            <w:vAlign w:val="bottom"/>
          </w:tcPr>
          <w:p w14:paraId="0795000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8.18 (3.96-11.82)</w:t>
            </w:r>
          </w:p>
        </w:tc>
        <w:tc>
          <w:tcPr>
            <w:tcW w:w="975" w:type="dxa"/>
            <w:vAlign w:val="bottom"/>
          </w:tcPr>
          <w:p w14:paraId="7A2DF43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0.015</w:t>
            </w:r>
          </w:p>
        </w:tc>
      </w:tr>
      <w:tr w:rsidR="00E85CE9" w:rsidRPr="00182C4D" w14:paraId="2D5F5032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8E2EB5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Platelet (10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2371" w:type="dxa"/>
            <w:vAlign w:val="bottom"/>
          </w:tcPr>
          <w:p w14:paraId="346B7BE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72.52 (46.00-122.00)</w:t>
            </w:r>
          </w:p>
        </w:tc>
        <w:tc>
          <w:tcPr>
            <w:tcW w:w="2371" w:type="dxa"/>
            <w:vAlign w:val="bottom"/>
          </w:tcPr>
          <w:p w14:paraId="1A7D9E0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(47.00-123.75)</w:t>
            </w:r>
          </w:p>
        </w:tc>
        <w:tc>
          <w:tcPr>
            <w:tcW w:w="2371" w:type="dxa"/>
            <w:vAlign w:val="bottom"/>
          </w:tcPr>
          <w:p w14:paraId="6024E44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58.50 (40.00-99.00)</w:t>
            </w:r>
          </w:p>
        </w:tc>
        <w:tc>
          <w:tcPr>
            <w:tcW w:w="975" w:type="dxa"/>
            <w:vAlign w:val="bottom"/>
          </w:tcPr>
          <w:p w14:paraId="0255B72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0.063</w:t>
            </w:r>
          </w:p>
        </w:tc>
      </w:tr>
      <w:tr w:rsidR="00E85CE9" w:rsidRPr="00182C4D" w14:paraId="4BD54C89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C94548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Amylase (U/L)</w:t>
            </w:r>
          </w:p>
        </w:tc>
        <w:tc>
          <w:tcPr>
            <w:tcW w:w="2371" w:type="dxa"/>
            <w:vAlign w:val="bottom"/>
          </w:tcPr>
          <w:p w14:paraId="217B78A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76.00 (54.00-107.00)</w:t>
            </w:r>
          </w:p>
        </w:tc>
        <w:tc>
          <w:tcPr>
            <w:tcW w:w="2371" w:type="dxa"/>
            <w:vAlign w:val="bottom"/>
          </w:tcPr>
          <w:p w14:paraId="18D0DF6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76.00 (55.00-106.00)</w:t>
            </w:r>
          </w:p>
        </w:tc>
        <w:tc>
          <w:tcPr>
            <w:tcW w:w="2371" w:type="dxa"/>
            <w:vAlign w:val="bottom"/>
          </w:tcPr>
          <w:p w14:paraId="2016935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68.00 (49.00-112.50)</w:t>
            </w:r>
          </w:p>
        </w:tc>
        <w:tc>
          <w:tcPr>
            <w:tcW w:w="975" w:type="dxa"/>
            <w:vAlign w:val="bottom"/>
          </w:tcPr>
          <w:p w14:paraId="1D1F10D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0.482</w:t>
            </w:r>
          </w:p>
        </w:tc>
      </w:tr>
      <w:tr w:rsidR="00E85CE9" w:rsidRPr="00182C4D" w14:paraId="666404E4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0E6147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TG (mmol/L)</w:t>
            </w:r>
          </w:p>
        </w:tc>
        <w:tc>
          <w:tcPr>
            <w:tcW w:w="2371" w:type="dxa"/>
            <w:vAlign w:val="bottom"/>
          </w:tcPr>
          <w:p w14:paraId="25ABD3E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0.74 (0.55-1.05)</w:t>
            </w:r>
          </w:p>
        </w:tc>
        <w:tc>
          <w:tcPr>
            <w:tcW w:w="2371" w:type="dxa"/>
            <w:vAlign w:val="bottom"/>
          </w:tcPr>
          <w:p w14:paraId="4BED010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0.74 (0.55-1.05)</w:t>
            </w:r>
          </w:p>
        </w:tc>
        <w:tc>
          <w:tcPr>
            <w:tcW w:w="2371" w:type="dxa"/>
            <w:vAlign w:val="bottom"/>
          </w:tcPr>
          <w:p w14:paraId="5E4C9D7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0.77 (0.60-1.04)</w:t>
            </w:r>
          </w:p>
        </w:tc>
        <w:tc>
          <w:tcPr>
            <w:tcW w:w="975" w:type="dxa"/>
            <w:vAlign w:val="bottom"/>
          </w:tcPr>
          <w:p w14:paraId="3C42B69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0.677</w:t>
            </w:r>
          </w:p>
        </w:tc>
      </w:tr>
      <w:tr w:rsidR="00E85CE9" w:rsidRPr="00182C4D" w14:paraId="0526508A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61C7B9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FBG (mmol/L)</w:t>
            </w:r>
          </w:p>
        </w:tc>
        <w:tc>
          <w:tcPr>
            <w:tcW w:w="2371" w:type="dxa"/>
            <w:vAlign w:val="bottom"/>
          </w:tcPr>
          <w:p w14:paraId="2DBE24C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5.00 (4.22-6.43)</w:t>
            </w:r>
          </w:p>
        </w:tc>
        <w:tc>
          <w:tcPr>
            <w:tcW w:w="2371" w:type="dxa"/>
            <w:vAlign w:val="bottom"/>
          </w:tcPr>
          <w:p w14:paraId="7294ABD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4.96 (4.20-6.27)</w:t>
            </w:r>
          </w:p>
        </w:tc>
        <w:tc>
          <w:tcPr>
            <w:tcW w:w="2371" w:type="dxa"/>
            <w:vAlign w:val="bottom"/>
          </w:tcPr>
          <w:p w14:paraId="4C9266D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6.81 (4.75-10.04)</w:t>
            </w:r>
          </w:p>
        </w:tc>
        <w:tc>
          <w:tcPr>
            <w:tcW w:w="975" w:type="dxa"/>
            <w:vAlign w:val="bottom"/>
          </w:tcPr>
          <w:p w14:paraId="27806EC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3EFF7F41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9EC70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TC (mmol/L)</w:t>
            </w:r>
          </w:p>
        </w:tc>
        <w:tc>
          <w:tcPr>
            <w:tcW w:w="2371" w:type="dxa"/>
            <w:vAlign w:val="bottom"/>
          </w:tcPr>
          <w:p w14:paraId="6EB280A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3.03 (2.08-3.93)</w:t>
            </w:r>
          </w:p>
        </w:tc>
        <w:tc>
          <w:tcPr>
            <w:tcW w:w="2371" w:type="dxa"/>
            <w:vAlign w:val="bottom"/>
          </w:tcPr>
          <w:p w14:paraId="50FDC97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3.06 (2.10-4.00)</w:t>
            </w:r>
          </w:p>
        </w:tc>
        <w:tc>
          <w:tcPr>
            <w:tcW w:w="2371" w:type="dxa"/>
            <w:vAlign w:val="bottom"/>
          </w:tcPr>
          <w:p w14:paraId="332631B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2.46 (1.90-3.41)</w:t>
            </w:r>
          </w:p>
        </w:tc>
        <w:tc>
          <w:tcPr>
            <w:tcW w:w="975" w:type="dxa"/>
            <w:vAlign w:val="bottom"/>
          </w:tcPr>
          <w:p w14:paraId="5B4D493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</w:tr>
      <w:tr w:rsidR="00E85CE9" w:rsidRPr="00182C4D" w14:paraId="72294B8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AC1AF2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HDL (mmol/L)</w:t>
            </w:r>
          </w:p>
        </w:tc>
        <w:tc>
          <w:tcPr>
            <w:tcW w:w="2371" w:type="dxa"/>
            <w:vAlign w:val="bottom"/>
          </w:tcPr>
          <w:p w14:paraId="2368B95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0.47 (0.15-0.91)</w:t>
            </w:r>
          </w:p>
        </w:tc>
        <w:tc>
          <w:tcPr>
            <w:tcW w:w="2371" w:type="dxa"/>
            <w:vAlign w:val="bottom"/>
          </w:tcPr>
          <w:p w14:paraId="039B207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0.48 (0.15-0.93)</w:t>
            </w:r>
          </w:p>
        </w:tc>
        <w:tc>
          <w:tcPr>
            <w:tcW w:w="2371" w:type="dxa"/>
            <w:vAlign w:val="bottom"/>
          </w:tcPr>
          <w:p w14:paraId="713931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0.34 (0.13-0.60)</w:t>
            </w:r>
          </w:p>
        </w:tc>
        <w:tc>
          <w:tcPr>
            <w:tcW w:w="975" w:type="dxa"/>
            <w:vAlign w:val="bottom"/>
          </w:tcPr>
          <w:p w14:paraId="3A232AA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E85CE9" w:rsidRPr="00182C4D" w14:paraId="326FEDB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543264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LDL (mmol/L)</w:t>
            </w:r>
          </w:p>
        </w:tc>
        <w:tc>
          <w:tcPr>
            <w:tcW w:w="2371" w:type="dxa"/>
            <w:vAlign w:val="bottom"/>
          </w:tcPr>
          <w:p w14:paraId="6C1F45A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1.50 (0.96-2.32)</w:t>
            </w:r>
          </w:p>
        </w:tc>
        <w:tc>
          <w:tcPr>
            <w:tcW w:w="2371" w:type="dxa"/>
            <w:vAlign w:val="bottom"/>
          </w:tcPr>
          <w:p w14:paraId="06C11BA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1.53 (0.96-2.33)</w:t>
            </w:r>
          </w:p>
        </w:tc>
        <w:tc>
          <w:tcPr>
            <w:tcW w:w="2371" w:type="dxa"/>
            <w:vAlign w:val="bottom"/>
          </w:tcPr>
          <w:p w14:paraId="394E777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1.25 (0.94-1.76)</w:t>
            </w:r>
          </w:p>
        </w:tc>
        <w:tc>
          <w:tcPr>
            <w:tcW w:w="975" w:type="dxa"/>
            <w:vAlign w:val="bottom"/>
          </w:tcPr>
          <w:p w14:paraId="1249C0A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0.077</w:t>
            </w:r>
          </w:p>
        </w:tc>
      </w:tr>
      <w:tr w:rsidR="00E85CE9" w:rsidRPr="00182C4D" w14:paraId="6F62444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AFFE17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PT (s)</w:t>
            </w:r>
          </w:p>
        </w:tc>
        <w:tc>
          <w:tcPr>
            <w:tcW w:w="2371" w:type="dxa"/>
            <w:vAlign w:val="bottom"/>
          </w:tcPr>
          <w:p w14:paraId="15799DD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17.75 (14.30-26.40)</w:t>
            </w:r>
          </w:p>
        </w:tc>
        <w:tc>
          <w:tcPr>
            <w:tcW w:w="2371" w:type="dxa"/>
            <w:vAlign w:val="bottom"/>
          </w:tcPr>
          <w:p w14:paraId="75A86A5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17.60 (14.30-26.40)</w:t>
            </w:r>
          </w:p>
        </w:tc>
        <w:tc>
          <w:tcPr>
            <w:tcW w:w="2371" w:type="dxa"/>
            <w:vAlign w:val="bottom"/>
          </w:tcPr>
          <w:p w14:paraId="5904586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20.15 (15.80-25.80)</w:t>
            </w:r>
          </w:p>
        </w:tc>
        <w:tc>
          <w:tcPr>
            <w:tcW w:w="975" w:type="dxa"/>
            <w:vAlign w:val="bottom"/>
          </w:tcPr>
          <w:p w14:paraId="16C06EA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E85CE9" w:rsidRPr="00182C4D" w14:paraId="7495149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7E22D7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INR</w:t>
            </w:r>
          </w:p>
        </w:tc>
        <w:tc>
          <w:tcPr>
            <w:tcW w:w="2371" w:type="dxa"/>
            <w:vAlign w:val="bottom"/>
          </w:tcPr>
          <w:p w14:paraId="2AF5ECD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1.73 (1.22-2.83)</w:t>
            </w:r>
          </w:p>
        </w:tc>
        <w:tc>
          <w:tcPr>
            <w:tcW w:w="2371" w:type="dxa"/>
            <w:vAlign w:val="bottom"/>
          </w:tcPr>
          <w:p w14:paraId="378BD51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1.71 (1.21-2.80)</w:t>
            </w:r>
          </w:p>
        </w:tc>
        <w:tc>
          <w:tcPr>
            <w:tcW w:w="2371" w:type="dxa"/>
            <w:vAlign w:val="bottom"/>
          </w:tcPr>
          <w:p w14:paraId="0A79A24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2.29 (1.56-3.80)</w:t>
            </w:r>
          </w:p>
        </w:tc>
        <w:tc>
          <w:tcPr>
            <w:tcW w:w="975" w:type="dxa"/>
            <w:vAlign w:val="bottom"/>
          </w:tcPr>
          <w:p w14:paraId="7754357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0.338</w:t>
            </w:r>
          </w:p>
        </w:tc>
      </w:tr>
      <w:tr w:rsidR="00E85CE9" w:rsidRPr="00182C4D" w14:paraId="1E278F48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643BB6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FIB (g/L)</w:t>
            </w:r>
          </w:p>
        </w:tc>
        <w:tc>
          <w:tcPr>
            <w:tcW w:w="2371" w:type="dxa"/>
            <w:vAlign w:val="bottom"/>
          </w:tcPr>
          <w:p w14:paraId="3F790A1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1.59 (1.05-2.65)</w:t>
            </w:r>
          </w:p>
        </w:tc>
        <w:tc>
          <w:tcPr>
            <w:tcW w:w="2371" w:type="dxa"/>
            <w:vAlign w:val="bottom"/>
          </w:tcPr>
          <w:p w14:paraId="21855D5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1.62 (1.07-2.67)</w:t>
            </w:r>
          </w:p>
        </w:tc>
        <w:tc>
          <w:tcPr>
            <w:tcW w:w="2371" w:type="dxa"/>
            <w:vAlign w:val="bottom"/>
          </w:tcPr>
          <w:p w14:paraId="1459A60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1.27 (0.82-1.89)</w:t>
            </w:r>
          </w:p>
        </w:tc>
        <w:tc>
          <w:tcPr>
            <w:tcW w:w="975" w:type="dxa"/>
            <w:vAlign w:val="bottom"/>
          </w:tcPr>
          <w:p w14:paraId="4E43E7F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E85CE9" w:rsidRPr="00182C4D" w14:paraId="3AB02854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EB083B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ALT (U/L)</w:t>
            </w:r>
          </w:p>
        </w:tc>
        <w:tc>
          <w:tcPr>
            <w:tcW w:w="2371" w:type="dxa"/>
            <w:vAlign w:val="bottom"/>
          </w:tcPr>
          <w:p w14:paraId="04BAC78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54.90 (27.00-116.00)</w:t>
            </w:r>
          </w:p>
        </w:tc>
        <w:tc>
          <w:tcPr>
            <w:tcW w:w="2371" w:type="dxa"/>
            <w:vAlign w:val="bottom"/>
          </w:tcPr>
          <w:p w14:paraId="0C86104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54.00 (27.00-116.00)</w:t>
            </w:r>
          </w:p>
        </w:tc>
        <w:tc>
          <w:tcPr>
            <w:tcW w:w="2371" w:type="dxa"/>
            <w:vAlign w:val="bottom"/>
          </w:tcPr>
          <w:p w14:paraId="0E2AC25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83.85 (29.25-119.75)</w:t>
            </w:r>
          </w:p>
        </w:tc>
        <w:tc>
          <w:tcPr>
            <w:tcW w:w="975" w:type="dxa"/>
            <w:vAlign w:val="bottom"/>
          </w:tcPr>
          <w:p w14:paraId="196E61F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E85CE9" w:rsidRPr="00182C4D" w14:paraId="11864CE3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307E6D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AST (U/L)</w:t>
            </w:r>
          </w:p>
        </w:tc>
        <w:tc>
          <w:tcPr>
            <w:tcW w:w="2371" w:type="dxa"/>
            <w:vAlign w:val="bottom"/>
          </w:tcPr>
          <w:p w14:paraId="312EEAF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85.00 (43.00-150.00)</w:t>
            </w:r>
          </w:p>
        </w:tc>
        <w:tc>
          <w:tcPr>
            <w:tcW w:w="2371" w:type="dxa"/>
            <w:vAlign w:val="bottom"/>
          </w:tcPr>
          <w:p w14:paraId="6FF9F0E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82.00 (43.00-149.09)</w:t>
            </w:r>
          </w:p>
        </w:tc>
        <w:tc>
          <w:tcPr>
            <w:tcW w:w="2371" w:type="dxa"/>
            <w:vAlign w:val="bottom"/>
          </w:tcPr>
          <w:p w14:paraId="629BDDE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110.00 (54.25-158.90)</w:t>
            </w:r>
          </w:p>
        </w:tc>
        <w:tc>
          <w:tcPr>
            <w:tcW w:w="975" w:type="dxa"/>
            <w:vAlign w:val="bottom"/>
          </w:tcPr>
          <w:p w14:paraId="109DD1C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0.236</w:t>
            </w:r>
          </w:p>
        </w:tc>
      </w:tr>
      <w:tr w:rsidR="00E85CE9" w:rsidRPr="00182C4D" w14:paraId="7C694F1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84068C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TBIL (μmol/L)</w:t>
            </w:r>
          </w:p>
        </w:tc>
        <w:tc>
          <w:tcPr>
            <w:tcW w:w="2371" w:type="dxa"/>
            <w:vAlign w:val="bottom"/>
          </w:tcPr>
          <w:p w14:paraId="0A00324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126.55 (24.64-434.47)</w:t>
            </w:r>
          </w:p>
        </w:tc>
        <w:tc>
          <w:tcPr>
            <w:tcW w:w="2371" w:type="dxa"/>
            <w:vAlign w:val="bottom"/>
          </w:tcPr>
          <w:p w14:paraId="44955FB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120.14 (24.41-433.00)</w:t>
            </w:r>
          </w:p>
        </w:tc>
        <w:tc>
          <w:tcPr>
            <w:tcW w:w="2371" w:type="dxa"/>
            <w:vAlign w:val="bottom"/>
          </w:tcPr>
          <w:p w14:paraId="31853FA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313.52 (67.90-516.54)</w:t>
            </w:r>
          </w:p>
        </w:tc>
        <w:tc>
          <w:tcPr>
            <w:tcW w:w="975" w:type="dxa"/>
            <w:vAlign w:val="bottom"/>
          </w:tcPr>
          <w:p w14:paraId="5FE8AE0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0.137</w:t>
            </w:r>
          </w:p>
        </w:tc>
      </w:tr>
      <w:tr w:rsidR="00E85CE9" w:rsidRPr="00182C4D" w14:paraId="17DDBDF5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6F0CB5B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IBIL (μmol/L)</w:t>
            </w:r>
          </w:p>
        </w:tc>
        <w:tc>
          <w:tcPr>
            <w:tcW w:w="2371" w:type="dxa"/>
            <w:vAlign w:val="bottom"/>
          </w:tcPr>
          <w:p w14:paraId="55A437D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38.83 (10.80-137.99)</w:t>
            </w:r>
          </w:p>
        </w:tc>
        <w:tc>
          <w:tcPr>
            <w:tcW w:w="2371" w:type="dxa"/>
            <w:vAlign w:val="bottom"/>
          </w:tcPr>
          <w:p w14:paraId="180052B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36.40 (10.50-132.62)</w:t>
            </w:r>
          </w:p>
        </w:tc>
        <w:tc>
          <w:tcPr>
            <w:tcW w:w="2371" w:type="dxa"/>
            <w:vAlign w:val="bottom"/>
          </w:tcPr>
          <w:p w14:paraId="5F72BF4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111.60 (25.02-188.40)</w:t>
            </w:r>
          </w:p>
        </w:tc>
        <w:tc>
          <w:tcPr>
            <w:tcW w:w="975" w:type="dxa"/>
            <w:vAlign w:val="bottom"/>
          </w:tcPr>
          <w:p w14:paraId="5020DD7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0.026</w:t>
            </w:r>
          </w:p>
        </w:tc>
      </w:tr>
      <w:tr w:rsidR="00E85CE9" w:rsidRPr="00182C4D" w14:paraId="046239E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0CD26A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SCr (μmol/L)</w:t>
            </w:r>
          </w:p>
        </w:tc>
        <w:tc>
          <w:tcPr>
            <w:tcW w:w="2371" w:type="dxa"/>
            <w:vAlign w:val="bottom"/>
          </w:tcPr>
          <w:p w14:paraId="495106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(60.00-92.00)</w:t>
            </w:r>
          </w:p>
        </w:tc>
        <w:tc>
          <w:tcPr>
            <w:tcW w:w="2371" w:type="dxa"/>
            <w:vAlign w:val="bottom"/>
          </w:tcPr>
          <w:p w14:paraId="44698B7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73.00 (60.00-91.00)</w:t>
            </w:r>
          </w:p>
        </w:tc>
        <w:tc>
          <w:tcPr>
            <w:tcW w:w="2371" w:type="dxa"/>
            <w:vAlign w:val="bottom"/>
          </w:tcPr>
          <w:p w14:paraId="2017E8E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73.50 (59.50-148.75)</w:t>
            </w:r>
          </w:p>
        </w:tc>
        <w:tc>
          <w:tcPr>
            <w:tcW w:w="975" w:type="dxa"/>
            <w:vAlign w:val="bottom"/>
          </w:tcPr>
          <w:p w14:paraId="504F119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0.013</w:t>
            </w:r>
          </w:p>
        </w:tc>
      </w:tr>
      <w:tr w:rsidR="00E85CE9" w:rsidRPr="00182C4D" w14:paraId="5F70666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75506C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BUN (mmol/L)</w:t>
            </w:r>
          </w:p>
        </w:tc>
        <w:tc>
          <w:tcPr>
            <w:tcW w:w="2371" w:type="dxa"/>
            <w:vAlign w:val="bottom"/>
          </w:tcPr>
          <w:p w14:paraId="23F2A7D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4.79 (3.51-6.92)</w:t>
            </w:r>
          </w:p>
        </w:tc>
        <w:tc>
          <w:tcPr>
            <w:tcW w:w="2371" w:type="dxa"/>
            <w:vAlign w:val="bottom"/>
          </w:tcPr>
          <w:p w14:paraId="2F1C990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4.79 (3.51-6.96)</w:t>
            </w:r>
          </w:p>
        </w:tc>
        <w:tc>
          <w:tcPr>
            <w:tcW w:w="2371" w:type="dxa"/>
            <w:vAlign w:val="bottom"/>
          </w:tcPr>
          <w:p w14:paraId="7727597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4.76 (3.40-6.74)</w:t>
            </w:r>
          </w:p>
        </w:tc>
        <w:tc>
          <w:tcPr>
            <w:tcW w:w="975" w:type="dxa"/>
            <w:vAlign w:val="bottom"/>
          </w:tcPr>
          <w:p w14:paraId="3B9F0A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E85CE9" w:rsidRPr="00182C4D" w14:paraId="530A7AFF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616288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Albumin (g/L)</w:t>
            </w:r>
          </w:p>
        </w:tc>
        <w:tc>
          <w:tcPr>
            <w:tcW w:w="2371" w:type="dxa"/>
            <w:vAlign w:val="bottom"/>
          </w:tcPr>
          <w:p w14:paraId="4B1DC77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35.58 (4.91)</w:t>
            </w:r>
          </w:p>
        </w:tc>
        <w:tc>
          <w:tcPr>
            <w:tcW w:w="2371" w:type="dxa"/>
            <w:vAlign w:val="bottom"/>
          </w:tcPr>
          <w:p w14:paraId="5079126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35.63 (4.96) </w:t>
            </w:r>
          </w:p>
        </w:tc>
        <w:tc>
          <w:tcPr>
            <w:tcW w:w="2371" w:type="dxa"/>
            <w:vAlign w:val="bottom"/>
          </w:tcPr>
          <w:p w14:paraId="4FC3661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34.83 (3.92)</w:t>
            </w:r>
          </w:p>
        </w:tc>
        <w:tc>
          <w:tcPr>
            <w:tcW w:w="975" w:type="dxa"/>
            <w:vAlign w:val="bottom"/>
          </w:tcPr>
          <w:p w14:paraId="1630391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0.305</w:t>
            </w:r>
          </w:p>
        </w:tc>
      </w:tr>
      <w:tr w:rsidR="00E85CE9" w:rsidRPr="00182C4D" w14:paraId="19AC7180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41D747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Ammonia (μmol/L)</w:t>
            </w:r>
          </w:p>
        </w:tc>
        <w:tc>
          <w:tcPr>
            <w:tcW w:w="2371" w:type="dxa"/>
            <w:vAlign w:val="bottom"/>
          </w:tcPr>
          <w:p w14:paraId="090994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26.09 (18.61-36.77)</w:t>
            </w:r>
          </w:p>
        </w:tc>
        <w:tc>
          <w:tcPr>
            <w:tcW w:w="2371" w:type="dxa"/>
            <w:vAlign w:val="bottom"/>
          </w:tcPr>
          <w:p w14:paraId="4FA4366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26.01 (18.58-36.15)</w:t>
            </w:r>
          </w:p>
        </w:tc>
        <w:tc>
          <w:tcPr>
            <w:tcW w:w="2371" w:type="dxa"/>
            <w:vAlign w:val="bottom"/>
          </w:tcPr>
          <w:p w14:paraId="69C8A8A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28.17 (19.65-48.13)</w:t>
            </w:r>
          </w:p>
        </w:tc>
        <w:tc>
          <w:tcPr>
            <w:tcW w:w="975" w:type="dxa"/>
            <w:vAlign w:val="bottom"/>
          </w:tcPr>
          <w:p w14:paraId="51FAB2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0.192</w:t>
            </w:r>
          </w:p>
        </w:tc>
      </w:tr>
      <w:tr w:rsidR="00E85CE9" w:rsidRPr="00182C4D" w14:paraId="2FC0CE4C" w14:textId="77777777" w:rsidTr="00BA1090">
        <w:trPr>
          <w:trHeight w:val="387"/>
          <w:jc w:val="center"/>
        </w:trPr>
        <w:tc>
          <w:tcPr>
            <w:tcW w:w="4356" w:type="dxa"/>
            <w:gridSpan w:val="2"/>
            <w:vAlign w:val="bottom"/>
          </w:tcPr>
          <w:p w14:paraId="078AEB3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Intraoperative indicators</w:t>
            </w:r>
          </w:p>
        </w:tc>
        <w:tc>
          <w:tcPr>
            <w:tcW w:w="2371" w:type="dxa"/>
            <w:vAlign w:val="bottom"/>
          </w:tcPr>
          <w:p w14:paraId="776F04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91E12A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11BD8C6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0E03A82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2B702E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Emergency surgery</w:t>
            </w:r>
          </w:p>
        </w:tc>
        <w:tc>
          <w:tcPr>
            <w:tcW w:w="2371" w:type="dxa"/>
            <w:vAlign w:val="bottom"/>
          </w:tcPr>
          <w:p w14:paraId="11F6B10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161 (20.64%)</w:t>
            </w:r>
          </w:p>
        </w:tc>
        <w:tc>
          <w:tcPr>
            <w:tcW w:w="2371" w:type="dxa"/>
            <w:vAlign w:val="bottom"/>
          </w:tcPr>
          <w:p w14:paraId="3FF24F5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155 (21.0%)</w:t>
            </w:r>
          </w:p>
        </w:tc>
        <w:tc>
          <w:tcPr>
            <w:tcW w:w="2371" w:type="dxa"/>
            <w:vAlign w:val="bottom"/>
          </w:tcPr>
          <w:p w14:paraId="4DDA380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 (14.3%)</w:t>
            </w:r>
          </w:p>
        </w:tc>
        <w:tc>
          <w:tcPr>
            <w:tcW w:w="975" w:type="dxa"/>
            <w:vAlign w:val="bottom"/>
          </w:tcPr>
          <w:p w14:paraId="47A4880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0.295</w:t>
            </w:r>
          </w:p>
        </w:tc>
      </w:tr>
      <w:tr w:rsidR="00E85CE9" w:rsidRPr="00182C4D" w14:paraId="05DA88D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D567C5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2371" w:type="dxa"/>
            <w:vAlign w:val="bottom"/>
          </w:tcPr>
          <w:p w14:paraId="39ECFAD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276 (35.38%)</w:t>
            </w:r>
          </w:p>
        </w:tc>
        <w:tc>
          <w:tcPr>
            <w:tcW w:w="2371" w:type="dxa"/>
            <w:vAlign w:val="bottom"/>
          </w:tcPr>
          <w:p w14:paraId="535FA66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251 (34.0%)</w:t>
            </w:r>
          </w:p>
        </w:tc>
        <w:tc>
          <w:tcPr>
            <w:tcW w:w="2371" w:type="dxa"/>
            <w:vAlign w:val="bottom"/>
          </w:tcPr>
          <w:p w14:paraId="178096C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(59.5%)</w:t>
            </w:r>
          </w:p>
        </w:tc>
        <w:tc>
          <w:tcPr>
            <w:tcW w:w="975" w:type="dxa"/>
            <w:vAlign w:val="bottom"/>
          </w:tcPr>
          <w:p w14:paraId="3B2497A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76478F8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2BC1135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2371" w:type="dxa"/>
          </w:tcPr>
          <w:p w14:paraId="290F21D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521.00 (470.00-580.00)</w:t>
            </w:r>
          </w:p>
        </w:tc>
        <w:tc>
          <w:tcPr>
            <w:tcW w:w="2371" w:type="dxa"/>
          </w:tcPr>
          <w:p w14:paraId="4492AC1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520.00 (470.00-580.00)</w:t>
            </w:r>
          </w:p>
        </w:tc>
        <w:tc>
          <w:tcPr>
            <w:tcW w:w="2371" w:type="dxa"/>
          </w:tcPr>
          <w:p w14:paraId="49DFFC6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532.50 (486.00-622.25)</w:t>
            </w:r>
          </w:p>
        </w:tc>
        <w:tc>
          <w:tcPr>
            <w:tcW w:w="975" w:type="dxa"/>
            <w:vAlign w:val="bottom"/>
          </w:tcPr>
          <w:p w14:paraId="30E2579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E85CE9" w:rsidRPr="00182C4D" w14:paraId="59AB41C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25A0D0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Blood group incompatibility</w:t>
            </w:r>
          </w:p>
        </w:tc>
        <w:tc>
          <w:tcPr>
            <w:tcW w:w="2371" w:type="dxa"/>
            <w:vAlign w:val="bottom"/>
          </w:tcPr>
          <w:p w14:paraId="43B391D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104 (13.33%)</w:t>
            </w:r>
          </w:p>
        </w:tc>
        <w:tc>
          <w:tcPr>
            <w:tcW w:w="2371" w:type="dxa"/>
            <w:vAlign w:val="bottom"/>
          </w:tcPr>
          <w:p w14:paraId="5AEF21C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95 (12.9%)</w:t>
            </w:r>
          </w:p>
        </w:tc>
        <w:tc>
          <w:tcPr>
            <w:tcW w:w="2371" w:type="dxa"/>
            <w:vAlign w:val="bottom"/>
          </w:tcPr>
          <w:p w14:paraId="22EF910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9 (21.4%)</w:t>
            </w:r>
          </w:p>
        </w:tc>
        <w:tc>
          <w:tcPr>
            <w:tcW w:w="975" w:type="dxa"/>
            <w:vAlign w:val="bottom"/>
          </w:tcPr>
          <w:p w14:paraId="5B9AB8A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0.115</w:t>
            </w:r>
          </w:p>
        </w:tc>
      </w:tr>
      <w:tr w:rsidR="00E85CE9" w:rsidRPr="00182C4D" w14:paraId="6371C80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A0737F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2371" w:type="dxa"/>
            <w:vAlign w:val="bottom"/>
          </w:tcPr>
          <w:p w14:paraId="21FB2CA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3BEC599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5367AD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461309F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E85CE9" w:rsidRPr="00182C4D" w14:paraId="21FE4DEC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F14A8F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DBD</w:t>
            </w:r>
          </w:p>
        </w:tc>
        <w:tc>
          <w:tcPr>
            <w:tcW w:w="2371" w:type="dxa"/>
            <w:vAlign w:val="bottom"/>
          </w:tcPr>
          <w:p w14:paraId="76A1CF9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471 (60.38%)</w:t>
            </w:r>
          </w:p>
        </w:tc>
        <w:tc>
          <w:tcPr>
            <w:tcW w:w="2371" w:type="dxa"/>
            <w:vAlign w:val="bottom"/>
          </w:tcPr>
          <w:p w14:paraId="38A5838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453 (61.4%)</w:t>
            </w:r>
          </w:p>
        </w:tc>
        <w:tc>
          <w:tcPr>
            <w:tcW w:w="2371" w:type="dxa"/>
            <w:vAlign w:val="bottom"/>
          </w:tcPr>
          <w:p w14:paraId="40B3002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18 (42.9%)</w:t>
            </w:r>
          </w:p>
        </w:tc>
        <w:tc>
          <w:tcPr>
            <w:tcW w:w="975" w:type="dxa"/>
            <w:vAlign w:val="bottom"/>
          </w:tcPr>
          <w:p w14:paraId="2E19773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3B5B9D3B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400164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DCD</w:t>
            </w:r>
          </w:p>
        </w:tc>
        <w:tc>
          <w:tcPr>
            <w:tcW w:w="2371" w:type="dxa"/>
            <w:vAlign w:val="bottom"/>
          </w:tcPr>
          <w:p w14:paraId="0263567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301 (38.59%)</w:t>
            </w:r>
          </w:p>
        </w:tc>
        <w:tc>
          <w:tcPr>
            <w:tcW w:w="2371" w:type="dxa"/>
            <w:vAlign w:val="bottom"/>
          </w:tcPr>
          <w:p w14:paraId="37F907A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279 (37.8%)</w:t>
            </w:r>
          </w:p>
        </w:tc>
        <w:tc>
          <w:tcPr>
            <w:tcW w:w="2371" w:type="dxa"/>
            <w:vAlign w:val="bottom"/>
          </w:tcPr>
          <w:p w14:paraId="67A80F4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22 (52.4%)</w:t>
            </w:r>
          </w:p>
        </w:tc>
        <w:tc>
          <w:tcPr>
            <w:tcW w:w="975" w:type="dxa"/>
            <w:vAlign w:val="bottom"/>
          </w:tcPr>
          <w:p w14:paraId="355FE83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0C4BB2A2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4ABBCD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DBCD</w:t>
            </w:r>
          </w:p>
        </w:tc>
        <w:tc>
          <w:tcPr>
            <w:tcW w:w="2371" w:type="dxa"/>
            <w:vAlign w:val="bottom"/>
          </w:tcPr>
          <w:p w14:paraId="0B779CB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8 (1.03%)</w:t>
            </w:r>
          </w:p>
        </w:tc>
        <w:tc>
          <w:tcPr>
            <w:tcW w:w="2371" w:type="dxa"/>
            <w:vAlign w:val="bottom"/>
          </w:tcPr>
          <w:p w14:paraId="06C38C1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 (0.8%)</w:t>
            </w:r>
          </w:p>
        </w:tc>
        <w:tc>
          <w:tcPr>
            <w:tcW w:w="2371" w:type="dxa"/>
            <w:vAlign w:val="bottom"/>
          </w:tcPr>
          <w:p w14:paraId="16E335D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 (4.8%)</w:t>
            </w:r>
          </w:p>
        </w:tc>
        <w:tc>
          <w:tcPr>
            <w:tcW w:w="975" w:type="dxa"/>
            <w:vAlign w:val="bottom"/>
          </w:tcPr>
          <w:p w14:paraId="2596266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2D94DE42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F109E5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technique</w:t>
            </w:r>
          </w:p>
        </w:tc>
        <w:tc>
          <w:tcPr>
            <w:tcW w:w="2371" w:type="dxa"/>
            <w:vAlign w:val="bottom"/>
          </w:tcPr>
          <w:p w14:paraId="4B97068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7BE27F92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Align w:val="bottom"/>
          </w:tcPr>
          <w:p w14:paraId="3B45010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Align w:val="bottom"/>
          </w:tcPr>
          <w:p w14:paraId="6144F5C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0.147</w:t>
            </w:r>
          </w:p>
        </w:tc>
      </w:tr>
      <w:tr w:rsidR="00E85CE9" w:rsidRPr="00182C4D" w14:paraId="53FA262F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431F481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Piggyback</w:t>
            </w:r>
          </w:p>
        </w:tc>
        <w:tc>
          <w:tcPr>
            <w:tcW w:w="2371" w:type="dxa"/>
            <w:vAlign w:val="bottom"/>
          </w:tcPr>
          <w:p w14:paraId="221D8A7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718 (92.05%)</w:t>
            </w:r>
          </w:p>
        </w:tc>
        <w:tc>
          <w:tcPr>
            <w:tcW w:w="2371" w:type="dxa"/>
            <w:vAlign w:val="bottom"/>
          </w:tcPr>
          <w:p w14:paraId="62552D6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676 (91.6%)</w:t>
            </w:r>
          </w:p>
        </w:tc>
        <w:tc>
          <w:tcPr>
            <w:tcW w:w="2371" w:type="dxa"/>
            <w:vAlign w:val="bottom"/>
          </w:tcPr>
          <w:p w14:paraId="78BC8BA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42 (100.0%)</w:t>
            </w:r>
          </w:p>
        </w:tc>
        <w:tc>
          <w:tcPr>
            <w:tcW w:w="975" w:type="dxa"/>
            <w:vAlign w:val="bottom"/>
          </w:tcPr>
          <w:p w14:paraId="74469CC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49C0AF4E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3E97BE7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Split liver</w:t>
            </w:r>
          </w:p>
        </w:tc>
        <w:tc>
          <w:tcPr>
            <w:tcW w:w="2371" w:type="dxa"/>
            <w:vAlign w:val="bottom"/>
          </w:tcPr>
          <w:p w14:paraId="5E7238C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33 (4.23%)</w:t>
            </w:r>
          </w:p>
        </w:tc>
        <w:tc>
          <w:tcPr>
            <w:tcW w:w="2371" w:type="dxa"/>
            <w:vAlign w:val="bottom"/>
          </w:tcPr>
          <w:p w14:paraId="5EF87BC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33 (4.5%)</w:t>
            </w:r>
          </w:p>
        </w:tc>
        <w:tc>
          <w:tcPr>
            <w:tcW w:w="2371" w:type="dxa"/>
            <w:vAlign w:val="bottom"/>
          </w:tcPr>
          <w:p w14:paraId="7DB0C96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022B149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26843D92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01218C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2371" w:type="dxa"/>
            <w:vAlign w:val="bottom"/>
          </w:tcPr>
          <w:p w14:paraId="514C97A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 (3.72%)</w:t>
            </w:r>
          </w:p>
        </w:tc>
        <w:tc>
          <w:tcPr>
            <w:tcW w:w="2371" w:type="dxa"/>
            <w:vAlign w:val="bottom"/>
          </w:tcPr>
          <w:p w14:paraId="0262BEF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29 (3.9%)</w:t>
            </w:r>
          </w:p>
        </w:tc>
        <w:tc>
          <w:tcPr>
            <w:tcW w:w="2371" w:type="dxa"/>
            <w:vAlign w:val="bottom"/>
          </w:tcPr>
          <w:p w14:paraId="2144839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975" w:type="dxa"/>
            <w:vAlign w:val="bottom"/>
          </w:tcPr>
          <w:p w14:paraId="5C78EF6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E85CE9" w:rsidRPr="00182C4D" w14:paraId="772B9FA4" w14:textId="77777777" w:rsidTr="00BA1090">
        <w:trPr>
          <w:trHeight w:val="387"/>
          <w:jc w:val="center"/>
        </w:trPr>
        <w:tc>
          <w:tcPr>
            <w:tcW w:w="1985" w:type="dxa"/>
          </w:tcPr>
          <w:p w14:paraId="3A3AE20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Anhepatic phase duration</w:t>
            </w:r>
          </w:p>
        </w:tc>
        <w:tc>
          <w:tcPr>
            <w:tcW w:w="2371" w:type="dxa"/>
          </w:tcPr>
          <w:p w14:paraId="7FFD23A4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46.00 (40.00-54.00)</w:t>
            </w:r>
          </w:p>
        </w:tc>
        <w:tc>
          <w:tcPr>
            <w:tcW w:w="2371" w:type="dxa"/>
          </w:tcPr>
          <w:p w14:paraId="2D4D3E4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46.00 (40.00-54.00)</w:t>
            </w:r>
          </w:p>
        </w:tc>
        <w:tc>
          <w:tcPr>
            <w:tcW w:w="2371" w:type="dxa"/>
          </w:tcPr>
          <w:p w14:paraId="075AA1E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46.50 (38.50-56.75)</w:t>
            </w:r>
          </w:p>
        </w:tc>
        <w:tc>
          <w:tcPr>
            <w:tcW w:w="975" w:type="dxa"/>
          </w:tcPr>
          <w:p w14:paraId="3B02D82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0.738</w:t>
            </w:r>
          </w:p>
        </w:tc>
      </w:tr>
      <w:tr w:rsidR="00E85CE9" w:rsidRPr="00182C4D" w14:paraId="7E0508B7" w14:textId="77777777" w:rsidTr="00BA1090">
        <w:trPr>
          <w:trHeight w:val="387"/>
          <w:jc w:val="center"/>
        </w:trPr>
        <w:tc>
          <w:tcPr>
            <w:tcW w:w="1985" w:type="dxa"/>
          </w:tcPr>
          <w:p w14:paraId="5F98555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Cold ischemic duration</w:t>
            </w:r>
          </w:p>
        </w:tc>
        <w:tc>
          <w:tcPr>
            <w:tcW w:w="2371" w:type="dxa"/>
          </w:tcPr>
          <w:p w14:paraId="720F6AC8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(330.00-410.00)</w:t>
            </w:r>
          </w:p>
        </w:tc>
        <w:tc>
          <w:tcPr>
            <w:tcW w:w="2371" w:type="dxa"/>
          </w:tcPr>
          <w:p w14:paraId="54807BF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(330.00-410.00)</w:t>
            </w:r>
          </w:p>
        </w:tc>
        <w:tc>
          <w:tcPr>
            <w:tcW w:w="2371" w:type="dxa"/>
          </w:tcPr>
          <w:p w14:paraId="602139C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360.00 (330.00-420.00)</w:t>
            </w:r>
          </w:p>
        </w:tc>
        <w:tc>
          <w:tcPr>
            <w:tcW w:w="975" w:type="dxa"/>
          </w:tcPr>
          <w:p w14:paraId="75B363B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0.759</w:t>
            </w:r>
          </w:p>
        </w:tc>
      </w:tr>
      <w:tr w:rsidR="00E85CE9" w:rsidRPr="00182C4D" w14:paraId="3BE2D31A" w14:textId="77777777" w:rsidTr="00BA1090">
        <w:trPr>
          <w:trHeight w:val="387"/>
          <w:jc w:val="center"/>
        </w:trPr>
        <w:tc>
          <w:tcPr>
            <w:tcW w:w="1985" w:type="dxa"/>
          </w:tcPr>
          <w:p w14:paraId="222C5F5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2371" w:type="dxa"/>
          </w:tcPr>
          <w:p w14:paraId="1B51BCF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231 (29.62%)</w:t>
            </w:r>
          </w:p>
        </w:tc>
        <w:tc>
          <w:tcPr>
            <w:tcW w:w="2371" w:type="dxa"/>
          </w:tcPr>
          <w:p w14:paraId="29CAD99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210 (28.5%)</w:t>
            </w:r>
          </w:p>
        </w:tc>
        <w:tc>
          <w:tcPr>
            <w:tcW w:w="2371" w:type="dxa"/>
          </w:tcPr>
          <w:p w14:paraId="660B81B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21 (50.0%)</w:t>
            </w:r>
          </w:p>
        </w:tc>
        <w:tc>
          <w:tcPr>
            <w:tcW w:w="975" w:type="dxa"/>
            <w:vAlign w:val="bottom"/>
          </w:tcPr>
          <w:p w14:paraId="627BA12B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E85CE9" w:rsidRPr="00182C4D" w14:paraId="3AA911B4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7C9562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2371" w:type="dxa"/>
            <w:vAlign w:val="bottom"/>
          </w:tcPr>
          <w:p w14:paraId="51FBCBF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37 (4.74%)</w:t>
            </w:r>
          </w:p>
        </w:tc>
        <w:tc>
          <w:tcPr>
            <w:tcW w:w="2371" w:type="dxa"/>
            <w:vAlign w:val="bottom"/>
          </w:tcPr>
          <w:p w14:paraId="43CDD2B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 (4.1%)</w:t>
            </w:r>
          </w:p>
        </w:tc>
        <w:tc>
          <w:tcPr>
            <w:tcW w:w="2371" w:type="dxa"/>
            <w:vAlign w:val="bottom"/>
          </w:tcPr>
          <w:p w14:paraId="4A18E76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38734EF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5F2DD203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318F42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spacing w:val="6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2371" w:type="dxa"/>
            <w:vAlign w:val="bottom"/>
          </w:tcPr>
          <w:p w14:paraId="6F5BDDE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32 (4.10%)</w:t>
            </w:r>
          </w:p>
        </w:tc>
        <w:tc>
          <w:tcPr>
            <w:tcW w:w="2371" w:type="dxa"/>
            <w:vAlign w:val="bottom"/>
          </w:tcPr>
          <w:p w14:paraId="325DB1C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25 (3.4%)</w:t>
            </w:r>
          </w:p>
        </w:tc>
        <w:tc>
          <w:tcPr>
            <w:tcW w:w="2371" w:type="dxa"/>
            <w:vAlign w:val="bottom"/>
          </w:tcPr>
          <w:p w14:paraId="4F7AFB2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 (16.7%)</w:t>
            </w:r>
          </w:p>
        </w:tc>
        <w:tc>
          <w:tcPr>
            <w:tcW w:w="975" w:type="dxa"/>
            <w:vAlign w:val="bottom"/>
          </w:tcPr>
          <w:p w14:paraId="3C0321A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182C4D" w14:paraId="53DCB279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7BDEA39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Electrolyte imbalance</w:t>
            </w:r>
          </w:p>
        </w:tc>
        <w:tc>
          <w:tcPr>
            <w:tcW w:w="2371" w:type="dxa"/>
            <w:vAlign w:val="bottom"/>
          </w:tcPr>
          <w:p w14:paraId="2736C44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302 (38.72%)</w:t>
            </w:r>
          </w:p>
        </w:tc>
        <w:tc>
          <w:tcPr>
            <w:tcW w:w="2371" w:type="dxa"/>
            <w:vAlign w:val="bottom"/>
          </w:tcPr>
          <w:p w14:paraId="7B14AB5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286 (38.8%)</w:t>
            </w:r>
          </w:p>
        </w:tc>
        <w:tc>
          <w:tcPr>
            <w:tcW w:w="2371" w:type="dxa"/>
            <w:vAlign w:val="bottom"/>
          </w:tcPr>
          <w:p w14:paraId="62FDF063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(38.1%)</w:t>
            </w:r>
          </w:p>
        </w:tc>
        <w:tc>
          <w:tcPr>
            <w:tcW w:w="975" w:type="dxa"/>
            <w:vAlign w:val="bottom"/>
          </w:tcPr>
          <w:p w14:paraId="42FBE067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0.932</w:t>
            </w:r>
          </w:p>
        </w:tc>
      </w:tr>
      <w:tr w:rsidR="00E85CE9" w:rsidRPr="00182C4D" w14:paraId="502782B0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54B7AABE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2371" w:type="dxa"/>
            <w:vAlign w:val="bottom"/>
          </w:tcPr>
          <w:p w14:paraId="251E0C3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16 (2.036%)</w:t>
            </w:r>
          </w:p>
        </w:tc>
        <w:tc>
          <w:tcPr>
            <w:tcW w:w="2371" w:type="dxa"/>
            <w:vAlign w:val="bottom"/>
          </w:tcPr>
          <w:p w14:paraId="0CC8A2D5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13 (1.762%)</w:t>
            </w:r>
          </w:p>
        </w:tc>
        <w:tc>
          <w:tcPr>
            <w:tcW w:w="2371" w:type="dxa"/>
            <w:vAlign w:val="bottom"/>
          </w:tcPr>
          <w:p w14:paraId="081B85F9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 (7.143%)</w:t>
            </w:r>
          </w:p>
        </w:tc>
        <w:tc>
          <w:tcPr>
            <w:tcW w:w="975" w:type="dxa"/>
            <w:vAlign w:val="bottom"/>
          </w:tcPr>
          <w:p w14:paraId="22EF449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0.017</w:t>
            </w:r>
          </w:p>
        </w:tc>
      </w:tr>
      <w:tr w:rsidR="00E85CE9" w:rsidRPr="00182C4D" w14:paraId="65EEA4C6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16CD835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Hyperlactatemia</w:t>
            </w:r>
          </w:p>
        </w:tc>
        <w:tc>
          <w:tcPr>
            <w:tcW w:w="2371" w:type="dxa"/>
            <w:vAlign w:val="bottom"/>
          </w:tcPr>
          <w:p w14:paraId="65355010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405 (51.92%)</w:t>
            </w:r>
          </w:p>
        </w:tc>
        <w:tc>
          <w:tcPr>
            <w:tcW w:w="2371" w:type="dxa"/>
            <w:vAlign w:val="bottom"/>
          </w:tcPr>
          <w:p w14:paraId="494D6861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388 (52.6%)</w:t>
            </w:r>
          </w:p>
        </w:tc>
        <w:tc>
          <w:tcPr>
            <w:tcW w:w="2371" w:type="dxa"/>
            <w:vAlign w:val="bottom"/>
          </w:tcPr>
          <w:p w14:paraId="39AA20A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17 (40.5%)</w:t>
            </w:r>
          </w:p>
        </w:tc>
        <w:tc>
          <w:tcPr>
            <w:tcW w:w="975" w:type="dxa"/>
            <w:vAlign w:val="bottom"/>
          </w:tcPr>
          <w:p w14:paraId="4EB3E1EA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0.127</w:t>
            </w:r>
          </w:p>
        </w:tc>
      </w:tr>
      <w:tr w:rsidR="00E85CE9" w:rsidRPr="00182C4D" w14:paraId="71EBF61A" w14:textId="77777777" w:rsidTr="00BA1090">
        <w:trPr>
          <w:trHeight w:val="387"/>
          <w:jc w:val="center"/>
        </w:trPr>
        <w:tc>
          <w:tcPr>
            <w:tcW w:w="1985" w:type="dxa"/>
            <w:vAlign w:val="bottom"/>
          </w:tcPr>
          <w:p w14:paraId="0F3426CF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Vasopressor administration</w:t>
            </w:r>
          </w:p>
        </w:tc>
        <w:tc>
          <w:tcPr>
            <w:tcW w:w="2371" w:type="dxa"/>
            <w:vAlign w:val="bottom"/>
          </w:tcPr>
          <w:p w14:paraId="5EC195B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760 (97.44%)</w:t>
            </w:r>
          </w:p>
        </w:tc>
        <w:tc>
          <w:tcPr>
            <w:tcW w:w="2371" w:type="dxa"/>
            <w:vAlign w:val="bottom"/>
          </w:tcPr>
          <w:p w14:paraId="439A3286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719 (97.4%)</w:t>
            </w:r>
          </w:p>
        </w:tc>
        <w:tc>
          <w:tcPr>
            <w:tcW w:w="2371" w:type="dxa"/>
            <w:vAlign w:val="bottom"/>
          </w:tcPr>
          <w:p w14:paraId="0D9127BC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41 (97.6%)</w:t>
            </w:r>
          </w:p>
        </w:tc>
        <w:tc>
          <w:tcPr>
            <w:tcW w:w="975" w:type="dxa"/>
            <w:vAlign w:val="bottom"/>
          </w:tcPr>
          <w:p w14:paraId="14ADFDBD" w14:textId="77777777" w:rsidR="00E85CE9" w:rsidRPr="00182C4D" w:rsidRDefault="00E85CE9" w:rsidP="00BA109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0.938</w:t>
            </w:r>
          </w:p>
        </w:tc>
      </w:tr>
    </w:tbl>
    <w:p w14:paraId="044D375D" w14:textId="77777777" w:rsidR="00E85CE9" w:rsidRDefault="00E85CE9" w:rsidP="00E85CE9">
      <w:pPr>
        <w:spacing w:line="360" w:lineRule="auto"/>
        <w:ind w:leftChars="-300" w:left="-720" w:rightChars="-300" w:right="-720"/>
        <w:rPr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Note: </w:t>
      </w:r>
      <w:r w:rsidRPr="00182C4D">
        <w:rPr>
          <w:sz w:val="20"/>
          <w:szCs w:val="20"/>
        </w:rPr>
        <w:t>Data were expressed as mean (standard deviation), median (interquartile range) or n (%). Bold data indicates significance at &lt;0.05.</w:t>
      </w:r>
    </w:p>
    <w:p w14:paraId="21519E43" w14:textId="77777777" w:rsidR="00E85CE9" w:rsidRDefault="00E85CE9" w:rsidP="00E85CE9">
      <w:pPr>
        <w:spacing w:line="360" w:lineRule="auto"/>
        <w:ind w:leftChars="-300" w:left="-720" w:rightChars="-300" w:right="-720"/>
        <w:rPr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Pr="00344D67">
        <w:rPr>
          <w:sz w:val="20"/>
          <w:szCs w:val="20"/>
        </w:rPr>
        <w:t>BMI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body mass index;</w:t>
      </w:r>
      <w:r w:rsidRPr="00344D67">
        <w:rPr>
          <w:sz w:val="20"/>
          <w:szCs w:val="20"/>
        </w:rPr>
        <w:t xml:space="preserve"> ASA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American Society of Anesthesiologists;</w:t>
      </w:r>
      <w:r w:rsidRPr="00344D67">
        <w:rPr>
          <w:sz w:val="20"/>
          <w:szCs w:val="20"/>
        </w:rPr>
        <w:t xml:space="preserve"> SOFA</w:t>
      </w:r>
      <w:r>
        <w:rPr>
          <w:sz w:val="20"/>
          <w:szCs w:val="20"/>
        </w:rPr>
        <w:t>, s</w:t>
      </w:r>
      <w:r w:rsidRPr="008A5921">
        <w:rPr>
          <w:sz w:val="20"/>
          <w:szCs w:val="20"/>
        </w:rPr>
        <w:t>equential organ failure assessment</w:t>
      </w:r>
      <w:r>
        <w:rPr>
          <w:sz w:val="20"/>
          <w:szCs w:val="20"/>
        </w:rPr>
        <w:t xml:space="preserve"> score;</w:t>
      </w:r>
      <w:r w:rsidRPr="00344D67">
        <w:rPr>
          <w:sz w:val="20"/>
          <w:szCs w:val="20"/>
        </w:rPr>
        <w:t xml:space="preserve"> MELD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model for end-stage liver disease score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encephalopathy;</w:t>
      </w:r>
      <w:r w:rsidRPr="00344D67">
        <w:rPr>
          <w:sz w:val="20"/>
          <w:szCs w:val="20"/>
        </w:rPr>
        <w:t xml:space="preserve"> PE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plasma exchange</w:t>
      </w:r>
      <w:r>
        <w:rPr>
          <w:sz w:val="20"/>
          <w:szCs w:val="20"/>
        </w:rPr>
        <w:t xml:space="preserve">; </w:t>
      </w:r>
      <w:r>
        <w:rPr>
          <w:rFonts w:hint="eastAsia"/>
          <w:sz w:val="20"/>
          <w:szCs w:val="20"/>
        </w:rPr>
        <w:t>T</w:t>
      </w:r>
      <w:r>
        <w:rPr>
          <w:sz w:val="20"/>
          <w:szCs w:val="20"/>
        </w:rPr>
        <w:t xml:space="preserve">yG, </w:t>
      </w:r>
      <w:r w:rsidRPr="001B04D6">
        <w:rPr>
          <w:sz w:val="20"/>
          <w:szCs w:val="20"/>
        </w:rPr>
        <w:t>triglyceride-glucose index</w:t>
      </w:r>
      <w:r>
        <w:rPr>
          <w:sz w:val="20"/>
          <w:szCs w:val="20"/>
        </w:rPr>
        <w:t xml:space="preserve">; WBC, </w:t>
      </w:r>
      <w:r w:rsidRPr="00350192">
        <w:rPr>
          <w:sz w:val="20"/>
          <w:szCs w:val="20"/>
        </w:rPr>
        <w:t>white blood cell</w:t>
      </w:r>
      <w:r>
        <w:rPr>
          <w:sz w:val="20"/>
          <w:szCs w:val="20"/>
        </w:rPr>
        <w:t xml:space="preserve">; </w:t>
      </w:r>
      <w:r w:rsidRPr="00344D67">
        <w:rPr>
          <w:sz w:val="20"/>
          <w:szCs w:val="20"/>
        </w:rPr>
        <w:t>TG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triglyceride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FBG</w:t>
      </w:r>
      <w:r>
        <w:rPr>
          <w:sz w:val="20"/>
          <w:szCs w:val="20"/>
        </w:rPr>
        <w:t xml:space="preserve">, </w:t>
      </w:r>
      <w:r w:rsidRPr="00C17743">
        <w:rPr>
          <w:sz w:val="20"/>
          <w:szCs w:val="20"/>
        </w:rPr>
        <w:t>fasting blood glucose</w:t>
      </w:r>
      <w:r>
        <w:rPr>
          <w:sz w:val="20"/>
          <w:szCs w:val="20"/>
        </w:rPr>
        <w:t>;;</w:t>
      </w:r>
      <w:r w:rsidRPr="00344D67">
        <w:rPr>
          <w:sz w:val="20"/>
          <w:szCs w:val="20"/>
        </w:rPr>
        <w:t xml:space="preserve"> TC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total cholesterol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HDL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high density lipoprotein;</w:t>
      </w:r>
      <w:r w:rsidRPr="00344D67">
        <w:rPr>
          <w:sz w:val="20"/>
          <w:szCs w:val="20"/>
        </w:rPr>
        <w:t xml:space="preserve"> LDL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low density lipoprotein;</w:t>
      </w:r>
      <w:r w:rsidRPr="00344D67">
        <w:rPr>
          <w:sz w:val="20"/>
          <w:szCs w:val="20"/>
        </w:rPr>
        <w:t xml:space="preserve"> PT</w:t>
      </w:r>
      <w:r>
        <w:rPr>
          <w:sz w:val="20"/>
          <w:szCs w:val="20"/>
        </w:rPr>
        <w:t>,</w:t>
      </w:r>
      <w:r w:rsidRPr="00782178">
        <w:rPr>
          <w:sz w:val="20"/>
          <w:szCs w:val="20"/>
        </w:rPr>
        <w:t xml:space="preserve"> prothrombin time;</w:t>
      </w:r>
      <w:r>
        <w:rPr>
          <w:sz w:val="20"/>
          <w:szCs w:val="20"/>
        </w:rPr>
        <w:t xml:space="preserve"> </w:t>
      </w:r>
      <w:r w:rsidRPr="00344D67">
        <w:rPr>
          <w:sz w:val="20"/>
          <w:szCs w:val="20"/>
        </w:rPr>
        <w:t>INR</w:t>
      </w:r>
      <w:r w:rsidRPr="00782178">
        <w:rPr>
          <w:sz w:val="20"/>
          <w:szCs w:val="20"/>
        </w:rPr>
        <w:t>, international normalized ratio;</w:t>
      </w:r>
      <w:r w:rsidRPr="00344D67">
        <w:rPr>
          <w:sz w:val="20"/>
          <w:szCs w:val="20"/>
        </w:rPr>
        <w:t xml:space="preserve"> FIB</w:t>
      </w:r>
      <w:r w:rsidRPr="00782178">
        <w:rPr>
          <w:sz w:val="20"/>
          <w:szCs w:val="20"/>
        </w:rPr>
        <w:t>, fibrinogen;</w:t>
      </w:r>
      <w:r w:rsidRPr="00344D67">
        <w:rPr>
          <w:sz w:val="20"/>
          <w:szCs w:val="20"/>
        </w:rPr>
        <w:t xml:space="preserve"> ALT</w:t>
      </w:r>
      <w:r>
        <w:rPr>
          <w:sz w:val="20"/>
          <w:szCs w:val="20"/>
        </w:rPr>
        <w:t>,</w:t>
      </w:r>
      <w:r w:rsidRPr="00782178">
        <w:rPr>
          <w:sz w:val="20"/>
          <w:szCs w:val="20"/>
        </w:rPr>
        <w:t xml:space="preserve"> alanine aminotransferase;</w:t>
      </w:r>
      <w:r w:rsidRPr="00344D67">
        <w:rPr>
          <w:sz w:val="20"/>
          <w:szCs w:val="20"/>
        </w:rPr>
        <w:t xml:space="preserve"> AST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 w:rsidRPr="00782178">
        <w:rPr>
          <w:sz w:val="20"/>
          <w:szCs w:val="20"/>
        </w:rPr>
        <w:t>spartate aminotransferase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TBIL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total bilirubin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IBIL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indirect bilirubin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SCr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serum creatinine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BUN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blood urea nitrogen;</w:t>
      </w:r>
      <w:r w:rsidRPr="00344D67">
        <w:rPr>
          <w:sz w:val="20"/>
          <w:szCs w:val="20"/>
        </w:rPr>
        <w:t xml:space="preserve"> DBD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donation after brain death;</w:t>
      </w:r>
      <w:r w:rsidRPr="00344D67">
        <w:rPr>
          <w:sz w:val="20"/>
          <w:szCs w:val="20"/>
        </w:rPr>
        <w:t xml:space="preserve"> DCD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donation after circulatory death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DBCD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donation after brain death followed by circulatory death</w:t>
      </w:r>
      <w:r>
        <w:rPr>
          <w:sz w:val="20"/>
          <w:szCs w:val="20"/>
        </w:rPr>
        <w:t>.</w:t>
      </w:r>
    </w:p>
    <w:p w14:paraId="030C4577" w14:textId="21F8D5E7" w:rsidR="00E85CE9" w:rsidRDefault="00E85CE9">
      <w:pPr>
        <w:widowControl/>
        <w:jc w:val="left"/>
      </w:pPr>
      <w:r>
        <w:br w:type="page"/>
      </w:r>
    </w:p>
    <w:p w14:paraId="397CB35C" w14:textId="21A94CA9" w:rsidR="00E85CE9" w:rsidRDefault="00692FDC" w:rsidP="00E85CE9">
      <w:pPr>
        <w:spacing w:line="360" w:lineRule="auto"/>
      </w:pPr>
      <w:r w:rsidRPr="00692FDC">
        <w:rPr>
          <w:rFonts w:cs="Times New Roman"/>
          <w:b/>
          <w:bCs/>
          <w:szCs w:val="24"/>
          <w:lang w:val="en-GB"/>
        </w:rPr>
        <w:lastRenderedPageBreak/>
        <w:t>Supplementary</w:t>
      </w:r>
      <w:r w:rsidR="00E85CE9" w:rsidRPr="00692FDC">
        <w:rPr>
          <w:b/>
          <w:bCs/>
        </w:rPr>
        <w:t xml:space="preserve"> Tab</w:t>
      </w:r>
      <w:r w:rsidR="00E85CE9" w:rsidRPr="00BE0C7E">
        <w:rPr>
          <w:b/>
          <w:bCs/>
        </w:rPr>
        <w:t xml:space="preserve">le </w:t>
      </w:r>
      <w:r w:rsidR="00E85CE9">
        <w:rPr>
          <w:b/>
          <w:bCs/>
        </w:rPr>
        <w:t>3</w:t>
      </w:r>
      <w:r w:rsidR="00E85CE9" w:rsidRPr="001A07DC">
        <w:rPr>
          <w:b/>
          <w:bCs/>
        </w:rPr>
        <w:t>.</w:t>
      </w:r>
      <w:r w:rsidR="00E85CE9">
        <w:t xml:space="preserve"> </w:t>
      </w:r>
      <w:bookmarkStart w:id="3" w:name="_Hlk152148422"/>
      <w:r w:rsidR="00E85CE9" w:rsidRPr="009A09C7">
        <w:t xml:space="preserve">Binary logistic regression analysis of the factors influencing </w:t>
      </w:r>
      <w:r w:rsidR="00E85CE9">
        <w:t>stroke</w:t>
      </w:r>
      <w:r w:rsidR="00E85CE9" w:rsidRPr="009A09C7">
        <w:t xml:space="preserve"> of the study population.</w:t>
      </w:r>
    </w:p>
    <w:tbl>
      <w:tblPr>
        <w:tblW w:w="849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9"/>
        <w:gridCol w:w="122"/>
        <w:gridCol w:w="1606"/>
        <w:gridCol w:w="1729"/>
        <w:gridCol w:w="1729"/>
        <w:gridCol w:w="1729"/>
      </w:tblGrid>
      <w:tr w:rsidR="00E85CE9" w:rsidRPr="000F08B2" w14:paraId="54B51BD9" w14:textId="77777777" w:rsidTr="00BA1090">
        <w:trPr>
          <w:trHeight w:val="386"/>
          <w:jc w:val="center"/>
        </w:trPr>
        <w:tc>
          <w:tcPr>
            <w:tcW w:w="1579" w:type="dxa"/>
            <w:tcBorders>
              <w:bottom w:val="single" w:sz="4" w:space="0" w:color="auto"/>
            </w:tcBorders>
            <w:shd w:val="clear" w:color="auto" w:fill="auto"/>
          </w:tcPr>
          <w:bookmarkEnd w:id="3"/>
          <w:p w14:paraId="7FF9B293" w14:textId="77777777" w:rsidR="00E85CE9" w:rsidRPr="000F08B2" w:rsidRDefault="00E85CE9" w:rsidP="00BA1090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 w:hint="eastAsia"/>
                <w:b/>
                <w:bCs/>
                <w:color w:val="000000" w:themeColor="text1"/>
                <w:sz w:val="21"/>
                <w:szCs w:val="21"/>
              </w:rPr>
              <w:t>V</w:t>
            </w: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ariables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44AFA9" w14:textId="77777777" w:rsidR="00E85CE9" w:rsidRPr="000F08B2" w:rsidRDefault="00E85CE9" w:rsidP="00BA1090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OR</w:t>
            </w:r>
            <w:r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等线" w:eastAsia="等线" w:hAnsi="等线" w:cs="Times New Roman" w:hint="eastAsia"/>
                <w:b/>
                <w:bCs/>
                <w:color w:val="000000" w:themeColor="text1"/>
                <w:sz w:val="21"/>
                <w:szCs w:val="21"/>
              </w:rPr>
              <w:t>β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4B139C6B" w14:textId="77777777" w:rsidR="00E85CE9" w:rsidRPr="000F08B2" w:rsidRDefault="00E85CE9" w:rsidP="00BA1090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Lower 95% CI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4A648D49" w14:textId="77777777" w:rsidR="00E85CE9" w:rsidRPr="000F08B2" w:rsidRDefault="00E85CE9" w:rsidP="00BA1090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Upper 95% CI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0E8D1040" w14:textId="77777777" w:rsidR="00E85CE9" w:rsidRPr="000F08B2" w:rsidRDefault="00E85CE9" w:rsidP="00BA1090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P-value</w:t>
            </w:r>
          </w:p>
        </w:tc>
      </w:tr>
      <w:tr w:rsidR="00E85CE9" w:rsidRPr="00480553" w14:paraId="6818C677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42FA414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28" w:type="dxa"/>
            <w:gridSpan w:val="2"/>
          </w:tcPr>
          <w:p w14:paraId="15A80F4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1729" w:type="dxa"/>
          </w:tcPr>
          <w:p w14:paraId="6B5EC44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</w:tcPr>
          <w:p w14:paraId="2D9C951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729" w:type="dxa"/>
          </w:tcPr>
          <w:p w14:paraId="6B1036F2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E85CE9" w:rsidRPr="00480553" w14:paraId="177309FF" w14:textId="77777777" w:rsidTr="00BA1090">
        <w:trPr>
          <w:trHeight w:val="386"/>
          <w:jc w:val="center"/>
        </w:trPr>
        <w:tc>
          <w:tcPr>
            <w:tcW w:w="1579" w:type="dxa"/>
          </w:tcPr>
          <w:p w14:paraId="1982BA7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728" w:type="dxa"/>
            <w:gridSpan w:val="2"/>
          </w:tcPr>
          <w:p w14:paraId="47375A8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1729" w:type="dxa"/>
          </w:tcPr>
          <w:p w14:paraId="31984F2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1729" w:type="dxa"/>
          </w:tcPr>
          <w:p w14:paraId="3B212C7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2.850</w:t>
            </w:r>
          </w:p>
        </w:tc>
        <w:tc>
          <w:tcPr>
            <w:tcW w:w="1729" w:type="dxa"/>
          </w:tcPr>
          <w:p w14:paraId="02B2910B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0.855</w:t>
            </w:r>
          </w:p>
        </w:tc>
      </w:tr>
      <w:tr w:rsidR="00E85CE9" w:rsidRPr="00480553" w14:paraId="3FDF879A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33533B8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728" w:type="dxa"/>
            <w:gridSpan w:val="2"/>
          </w:tcPr>
          <w:p w14:paraId="1B207EB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729" w:type="dxa"/>
          </w:tcPr>
          <w:p w14:paraId="48AB15C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729" w:type="dxa"/>
          </w:tcPr>
          <w:p w14:paraId="666FCD4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1729" w:type="dxa"/>
          </w:tcPr>
          <w:p w14:paraId="6A2245E0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E85CE9" w:rsidRPr="00480553" w14:paraId="71C4414B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7D6207F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728" w:type="dxa"/>
            <w:gridSpan w:val="2"/>
          </w:tcPr>
          <w:p w14:paraId="34D98E7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1.710</w:t>
            </w:r>
          </w:p>
        </w:tc>
        <w:tc>
          <w:tcPr>
            <w:tcW w:w="1729" w:type="dxa"/>
          </w:tcPr>
          <w:p w14:paraId="193A3F9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1729" w:type="dxa"/>
          </w:tcPr>
          <w:p w14:paraId="6AA5988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3.214</w:t>
            </w:r>
          </w:p>
        </w:tc>
        <w:tc>
          <w:tcPr>
            <w:tcW w:w="1729" w:type="dxa"/>
          </w:tcPr>
          <w:p w14:paraId="6DDA7B97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0.0956</w:t>
            </w:r>
          </w:p>
        </w:tc>
      </w:tr>
      <w:tr w:rsidR="00E85CE9" w:rsidRPr="00480553" w14:paraId="354E6856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109DAC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1728" w:type="dxa"/>
            <w:gridSpan w:val="2"/>
          </w:tcPr>
          <w:p w14:paraId="4219BF0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1.853</w:t>
            </w:r>
          </w:p>
        </w:tc>
        <w:tc>
          <w:tcPr>
            <w:tcW w:w="1729" w:type="dxa"/>
          </w:tcPr>
          <w:p w14:paraId="70C17F9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729" w:type="dxa"/>
          </w:tcPr>
          <w:p w14:paraId="4A49028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3.531</w:t>
            </w:r>
          </w:p>
        </w:tc>
        <w:tc>
          <w:tcPr>
            <w:tcW w:w="1729" w:type="dxa"/>
          </w:tcPr>
          <w:p w14:paraId="6DF39956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0.061</w:t>
            </w:r>
          </w:p>
        </w:tc>
      </w:tr>
      <w:tr w:rsidR="00E85CE9" w:rsidRPr="00480553" w14:paraId="2F260A2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C057AE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1728" w:type="dxa"/>
            <w:gridSpan w:val="2"/>
          </w:tcPr>
          <w:p w14:paraId="194859E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1.481</w:t>
            </w:r>
          </w:p>
        </w:tc>
        <w:tc>
          <w:tcPr>
            <w:tcW w:w="1729" w:type="dxa"/>
          </w:tcPr>
          <w:p w14:paraId="07AD4A3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729" w:type="dxa"/>
          </w:tcPr>
          <w:p w14:paraId="1E05A17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4.316</w:t>
            </w:r>
          </w:p>
        </w:tc>
        <w:tc>
          <w:tcPr>
            <w:tcW w:w="1729" w:type="dxa"/>
          </w:tcPr>
          <w:p w14:paraId="590EFDA8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0.473</w:t>
            </w:r>
          </w:p>
        </w:tc>
      </w:tr>
      <w:tr w:rsidR="00E85CE9" w:rsidRPr="00480553" w14:paraId="2DBB1B3D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6161024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4" w:name="_Hlk150888847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  <w:bookmarkEnd w:id="4"/>
          </w:p>
        </w:tc>
        <w:tc>
          <w:tcPr>
            <w:tcW w:w="1728" w:type="dxa"/>
            <w:gridSpan w:val="2"/>
          </w:tcPr>
          <w:p w14:paraId="61A1B59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1.204</w:t>
            </w:r>
          </w:p>
        </w:tc>
        <w:tc>
          <w:tcPr>
            <w:tcW w:w="1729" w:type="dxa"/>
          </w:tcPr>
          <w:p w14:paraId="13C01A2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1729" w:type="dxa"/>
          </w:tcPr>
          <w:p w14:paraId="4BB7274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1.415</w:t>
            </w:r>
          </w:p>
        </w:tc>
        <w:tc>
          <w:tcPr>
            <w:tcW w:w="1729" w:type="dxa"/>
          </w:tcPr>
          <w:p w14:paraId="4C6A869D" w14:textId="77777777" w:rsidR="00E85CE9" w:rsidRPr="00F060E2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E85CE9" w:rsidRPr="00480553" w14:paraId="3485F603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7E10C3B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1728" w:type="dxa"/>
            <w:gridSpan w:val="2"/>
          </w:tcPr>
          <w:p w14:paraId="6430DAB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1729" w:type="dxa"/>
          </w:tcPr>
          <w:p w14:paraId="4143379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729" w:type="dxa"/>
          </w:tcPr>
          <w:p w14:paraId="4AB8233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1.266</w:t>
            </w:r>
          </w:p>
        </w:tc>
        <w:tc>
          <w:tcPr>
            <w:tcW w:w="1729" w:type="dxa"/>
          </w:tcPr>
          <w:p w14:paraId="152B2DBA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0.031</w:t>
            </w:r>
          </w:p>
        </w:tc>
      </w:tr>
      <w:tr w:rsidR="00E85CE9" w:rsidRPr="00480553" w14:paraId="40B4AA09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23BA8D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5" w:name="_Hlk150888856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  <w:bookmarkEnd w:id="5"/>
          </w:p>
        </w:tc>
        <w:tc>
          <w:tcPr>
            <w:tcW w:w="1728" w:type="dxa"/>
            <w:gridSpan w:val="2"/>
          </w:tcPr>
          <w:p w14:paraId="15C8C1C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729" w:type="dxa"/>
          </w:tcPr>
          <w:p w14:paraId="51BDE2C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1729" w:type="dxa"/>
          </w:tcPr>
          <w:p w14:paraId="7CB2BC9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1729" w:type="dxa"/>
          </w:tcPr>
          <w:p w14:paraId="6FF90EAB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E85CE9" w:rsidRPr="00480553" w14:paraId="246F1056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6DEBF51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1728" w:type="dxa"/>
            <w:gridSpan w:val="2"/>
          </w:tcPr>
          <w:p w14:paraId="102704D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2.875</w:t>
            </w:r>
          </w:p>
        </w:tc>
        <w:tc>
          <w:tcPr>
            <w:tcW w:w="1729" w:type="dxa"/>
          </w:tcPr>
          <w:p w14:paraId="43F1AC0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1.213</w:t>
            </w:r>
          </w:p>
        </w:tc>
        <w:tc>
          <w:tcPr>
            <w:tcW w:w="1729" w:type="dxa"/>
          </w:tcPr>
          <w:p w14:paraId="2960A4E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6.812</w:t>
            </w:r>
          </w:p>
        </w:tc>
        <w:tc>
          <w:tcPr>
            <w:tcW w:w="1729" w:type="dxa"/>
          </w:tcPr>
          <w:p w14:paraId="7BA28256" w14:textId="77777777" w:rsidR="00E85CE9" w:rsidRPr="00F060E2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E85CE9" w:rsidRPr="00480553" w14:paraId="03A42D5A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3D266B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1728" w:type="dxa"/>
            <w:gridSpan w:val="2"/>
          </w:tcPr>
          <w:p w14:paraId="49BB728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729" w:type="dxa"/>
          </w:tcPr>
          <w:p w14:paraId="37250B5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729" w:type="dxa"/>
          </w:tcPr>
          <w:p w14:paraId="2330FD3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729" w:type="dxa"/>
          </w:tcPr>
          <w:p w14:paraId="296E32EB" w14:textId="77777777" w:rsidR="00E85CE9" w:rsidRPr="00F060E2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E85CE9" w:rsidRPr="00480553" w14:paraId="3E4E3DF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4C6C903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1728" w:type="dxa"/>
            <w:gridSpan w:val="2"/>
          </w:tcPr>
          <w:p w14:paraId="7BE5627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1729" w:type="dxa"/>
          </w:tcPr>
          <w:p w14:paraId="2A009E2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1729" w:type="dxa"/>
          </w:tcPr>
          <w:p w14:paraId="74BFBC9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729" w:type="dxa"/>
          </w:tcPr>
          <w:p w14:paraId="7AB2F42C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0.013</w:t>
            </w:r>
          </w:p>
        </w:tc>
      </w:tr>
      <w:tr w:rsidR="00E85CE9" w:rsidRPr="00480553" w14:paraId="29A62F8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AACCC1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6" w:name="_Hlk15088925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  <w:bookmarkEnd w:id="6"/>
          </w:p>
        </w:tc>
        <w:tc>
          <w:tcPr>
            <w:tcW w:w="1728" w:type="dxa"/>
            <w:gridSpan w:val="2"/>
          </w:tcPr>
          <w:p w14:paraId="321E0BC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1729" w:type="dxa"/>
          </w:tcPr>
          <w:p w14:paraId="45B7D74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1729" w:type="dxa"/>
          </w:tcPr>
          <w:p w14:paraId="38CB42F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729" w:type="dxa"/>
          </w:tcPr>
          <w:p w14:paraId="68D40A90" w14:textId="77777777" w:rsidR="00E85CE9" w:rsidRPr="00F060E2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E85CE9" w:rsidRPr="00480553" w14:paraId="03AD1689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677AE3A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1728" w:type="dxa"/>
            <w:gridSpan w:val="2"/>
          </w:tcPr>
          <w:p w14:paraId="707C56A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2.401</w:t>
            </w:r>
          </w:p>
        </w:tc>
        <w:tc>
          <w:tcPr>
            <w:tcW w:w="1729" w:type="dxa"/>
          </w:tcPr>
          <w:p w14:paraId="6D16495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1729" w:type="dxa"/>
          </w:tcPr>
          <w:p w14:paraId="0B07AF3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5.058</w:t>
            </w:r>
          </w:p>
        </w:tc>
        <w:tc>
          <w:tcPr>
            <w:tcW w:w="1729" w:type="dxa"/>
          </w:tcPr>
          <w:p w14:paraId="40D9EEDB" w14:textId="77777777" w:rsidR="00E85CE9" w:rsidRPr="00F060E2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E85CE9" w:rsidRPr="00480553" w14:paraId="0C61BEDB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2464A7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Renal insufficiency</w:t>
            </w:r>
          </w:p>
        </w:tc>
        <w:tc>
          <w:tcPr>
            <w:tcW w:w="1728" w:type="dxa"/>
            <w:gridSpan w:val="2"/>
          </w:tcPr>
          <w:p w14:paraId="7DA419C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1729" w:type="dxa"/>
          </w:tcPr>
          <w:p w14:paraId="1B7F253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1729" w:type="dxa"/>
          </w:tcPr>
          <w:p w14:paraId="77C2A08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3.356</w:t>
            </w:r>
          </w:p>
        </w:tc>
        <w:tc>
          <w:tcPr>
            <w:tcW w:w="1729" w:type="dxa"/>
          </w:tcPr>
          <w:p w14:paraId="0095C2E0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E85CE9" w:rsidRPr="00480553" w14:paraId="6DFFB9BA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CE382D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728" w:type="dxa"/>
            <w:gridSpan w:val="2"/>
          </w:tcPr>
          <w:p w14:paraId="5F20638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2.317</w:t>
            </w:r>
          </w:p>
        </w:tc>
        <w:tc>
          <w:tcPr>
            <w:tcW w:w="1729" w:type="dxa"/>
          </w:tcPr>
          <w:p w14:paraId="7897820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729" w:type="dxa"/>
          </w:tcPr>
          <w:p w14:paraId="676352D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4.761</w:t>
            </w:r>
          </w:p>
        </w:tc>
        <w:tc>
          <w:tcPr>
            <w:tcW w:w="1729" w:type="dxa"/>
          </w:tcPr>
          <w:p w14:paraId="686E6403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E85CE9" w:rsidRPr="00480553" w14:paraId="0AA669F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0685115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ypertension</w:t>
            </w:r>
          </w:p>
        </w:tc>
        <w:tc>
          <w:tcPr>
            <w:tcW w:w="1728" w:type="dxa"/>
            <w:gridSpan w:val="2"/>
          </w:tcPr>
          <w:p w14:paraId="39F687A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729" w:type="dxa"/>
          </w:tcPr>
          <w:p w14:paraId="41BDE33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1729" w:type="dxa"/>
          </w:tcPr>
          <w:p w14:paraId="2CC3540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3.262</w:t>
            </w:r>
          </w:p>
        </w:tc>
        <w:tc>
          <w:tcPr>
            <w:tcW w:w="1729" w:type="dxa"/>
          </w:tcPr>
          <w:p w14:paraId="5C7B8B93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E85CE9" w:rsidRPr="00480553" w14:paraId="4D074240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D3CAB6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7" w:name="_Hlk15088926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  <w:bookmarkEnd w:id="7"/>
          </w:p>
        </w:tc>
        <w:tc>
          <w:tcPr>
            <w:tcW w:w="1728" w:type="dxa"/>
            <w:gridSpan w:val="2"/>
          </w:tcPr>
          <w:p w14:paraId="0B87A95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2.629</w:t>
            </w:r>
          </w:p>
        </w:tc>
        <w:tc>
          <w:tcPr>
            <w:tcW w:w="1729" w:type="dxa"/>
          </w:tcPr>
          <w:p w14:paraId="6E78472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1.373</w:t>
            </w:r>
          </w:p>
        </w:tc>
        <w:tc>
          <w:tcPr>
            <w:tcW w:w="1729" w:type="dxa"/>
          </w:tcPr>
          <w:p w14:paraId="174F314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5.032</w:t>
            </w:r>
          </w:p>
        </w:tc>
        <w:tc>
          <w:tcPr>
            <w:tcW w:w="1729" w:type="dxa"/>
          </w:tcPr>
          <w:p w14:paraId="54229050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E85CE9" w:rsidRPr="00480553" w14:paraId="47BA7D2E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A856E6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1728" w:type="dxa"/>
            <w:gridSpan w:val="2"/>
          </w:tcPr>
          <w:p w14:paraId="5BE89D5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2.585</w:t>
            </w:r>
          </w:p>
        </w:tc>
        <w:tc>
          <w:tcPr>
            <w:tcW w:w="1729" w:type="dxa"/>
          </w:tcPr>
          <w:p w14:paraId="05E8D02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1.096</w:t>
            </w:r>
          </w:p>
        </w:tc>
        <w:tc>
          <w:tcPr>
            <w:tcW w:w="1729" w:type="dxa"/>
          </w:tcPr>
          <w:p w14:paraId="4F8513F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6.098</w:t>
            </w:r>
          </w:p>
        </w:tc>
        <w:tc>
          <w:tcPr>
            <w:tcW w:w="1729" w:type="dxa"/>
          </w:tcPr>
          <w:p w14:paraId="3F5C01B6" w14:textId="77777777" w:rsidR="00E85CE9" w:rsidRPr="00480553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0.030</w:t>
            </w:r>
          </w:p>
        </w:tc>
      </w:tr>
      <w:tr w:rsidR="00E85CE9" w:rsidRPr="00480553" w14:paraId="4B1D4C60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861344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8" w:name="_Hlk150889269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  <w:bookmarkEnd w:id="8"/>
          </w:p>
        </w:tc>
        <w:tc>
          <w:tcPr>
            <w:tcW w:w="1728" w:type="dxa"/>
            <w:gridSpan w:val="2"/>
          </w:tcPr>
          <w:p w14:paraId="241FC7E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3.824</w:t>
            </w:r>
          </w:p>
        </w:tc>
        <w:tc>
          <w:tcPr>
            <w:tcW w:w="1729" w:type="dxa"/>
          </w:tcPr>
          <w:p w14:paraId="724504F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2.023</w:t>
            </w:r>
          </w:p>
        </w:tc>
        <w:tc>
          <w:tcPr>
            <w:tcW w:w="1729" w:type="dxa"/>
          </w:tcPr>
          <w:p w14:paraId="5CDD6BD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7.228</w:t>
            </w:r>
          </w:p>
        </w:tc>
        <w:tc>
          <w:tcPr>
            <w:tcW w:w="1729" w:type="dxa"/>
          </w:tcPr>
          <w:p w14:paraId="357E58B1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480553" w14:paraId="58480B83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3E07E30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9" w:name="_Hlk150889278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  <w:bookmarkEnd w:id="9"/>
          </w:p>
        </w:tc>
        <w:tc>
          <w:tcPr>
            <w:tcW w:w="1728" w:type="dxa"/>
            <w:gridSpan w:val="2"/>
          </w:tcPr>
          <w:p w14:paraId="4F9E644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3.211</w:t>
            </w:r>
          </w:p>
        </w:tc>
        <w:tc>
          <w:tcPr>
            <w:tcW w:w="1729" w:type="dxa"/>
          </w:tcPr>
          <w:p w14:paraId="0A7AE47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1.705</w:t>
            </w:r>
          </w:p>
        </w:tc>
        <w:tc>
          <w:tcPr>
            <w:tcW w:w="1729" w:type="dxa"/>
          </w:tcPr>
          <w:p w14:paraId="279BAB2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6.050</w:t>
            </w:r>
          </w:p>
        </w:tc>
        <w:tc>
          <w:tcPr>
            <w:tcW w:w="1729" w:type="dxa"/>
          </w:tcPr>
          <w:p w14:paraId="1A01F606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E85CE9" w:rsidRPr="00480553" w14:paraId="251C0A7A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EEE776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1728" w:type="dxa"/>
            <w:gridSpan w:val="2"/>
          </w:tcPr>
          <w:p w14:paraId="7D68A4C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2.008</w:t>
            </w:r>
          </w:p>
        </w:tc>
        <w:tc>
          <w:tcPr>
            <w:tcW w:w="1729" w:type="dxa"/>
          </w:tcPr>
          <w:p w14:paraId="3287579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1.311</w:t>
            </w:r>
          </w:p>
        </w:tc>
        <w:tc>
          <w:tcPr>
            <w:tcW w:w="1729" w:type="dxa"/>
          </w:tcPr>
          <w:p w14:paraId="0D3907B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3.073</w:t>
            </w:r>
          </w:p>
        </w:tc>
        <w:tc>
          <w:tcPr>
            <w:tcW w:w="1729" w:type="dxa"/>
          </w:tcPr>
          <w:p w14:paraId="5FE9BD9D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E85CE9" w:rsidRPr="00480553" w14:paraId="0D9C005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3FCAA70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1728" w:type="dxa"/>
            <w:gridSpan w:val="2"/>
            <w:vAlign w:val="bottom"/>
          </w:tcPr>
          <w:p w14:paraId="5C75FCD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729" w:type="dxa"/>
          </w:tcPr>
          <w:p w14:paraId="3572EE9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1729" w:type="dxa"/>
            <w:vAlign w:val="bottom"/>
          </w:tcPr>
          <w:p w14:paraId="1538398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1729" w:type="dxa"/>
            <w:vAlign w:val="bottom"/>
          </w:tcPr>
          <w:p w14:paraId="2903B0A2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E85CE9" w:rsidRPr="00182C4D" w14:paraId="35E9D7D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34C6842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10" w:name="_Hlk150889319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WBC </w:t>
            </w:r>
            <w:bookmarkEnd w:id="10"/>
          </w:p>
        </w:tc>
        <w:tc>
          <w:tcPr>
            <w:tcW w:w="1728" w:type="dxa"/>
            <w:gridSpan w:val="2"/>
            <w:vAlign w:val="bottom"/>
          </w:tcPr>
          <w:p w14:paraId="3EC928A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1.079</w:t>
            </w:r>
          </w:p>
        </w:tc>
        <w:tc>
          <w:tcPr>
            <w:tcW w:w="1729" w:type="dxa"/>
          </w:tcPr>
          <w:p w14:paraId="462A8AD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1729" w:type="dxa"/>
            <w:vAlign w:val="bottom"/>
          </w:tcPr>
          <w:p w14:paraId="691DBFC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1729" w:type="dxa"/>
            <w:vAlign w:val="bottom"/>
          </w:tcPr>
          <w:p w14:paraId="35526B44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E85CE9" w:rsidRPr="00182C4D" w14:paraId="1F81A25F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670AE9B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Platelet </w:t>
            </w:r>
          </w:p>
        </w:tc>
        <w:tc>
          <w:tcPr>
            <w:tcW w:w="1728" w:type="dxa"/>
            <w:gridSpan w:val="2"/>
            <w:vAlign w:val="bottom"/>
          </w:tcPr>
          <w:p w14:paraId="28B3EBD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1729" w:type="dxa"/>
          </w:tcPr>
          <w:p w14:paraId="196A737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729" w:type="dxa"/>
            <w:vAlign w:val="bottom"/>
          </w:tcPr>
          <w:p w14:paraId="23DC5B1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1.00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9" w:type="dxa"/>
            <w:vAlign w:val="bottom"/>
          </w:tcPr>
          <w:p w14:paraId="579F90C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E85CE9" w:rsidRPr="00182C4D" w14:paraId="76F1EE65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4B3ED0F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TC </w:t>
            </w:r>
          </w:p>
        </w:tc>
        <w:tc>
          <w:tcPr>
            <w:tcW w:w="1728" w:type="dxa"/>
            <w:gridSpan w:val="2"/>
            <w:vAlign w:val="bottom"/>
          </w:tcPr>
          <w:p w14:paraId="43E3148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729" w:type="dxa"/>
          </w:tcPr>
          <w:p w14:paraId="7998655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729" w:type="dxa"/>
            <w:vAlign w:val="bottom"/>
          </w:tcPr>
          <w:p w14:paraId="6674F86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1729" w:type="dxa"/>
            <w:vAlign w:val="bottom"/>
          </w:tcPr>
          <w:p w14:paraId="306A3EA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E85CE9" w:rsidRPr="00182C4D" w14:paraId="6A072AA9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3A538A3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HDL </w:t>
            </w:r>
          </w:p>
        </w:tc>
        <w:tc>
          <w:tcPr>
            <w:tcW w:w="1728" w:type="dxa"/>
            <w:gridSpan w:val="2"/>
            <w:vAlign w:val="bottom"/>
          </w:tcPr>
          <w:p w14:paraId="31E9F44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1729" w:type="dxa"/>
          </w:tcPr>
          <w:p w14:paraId="774D76F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729" w:type="dxa"/>
            <w:vAlign w:val="bottom"/>
          </w:tcPr>
          <w:p w14:paraId="71DA223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729" w:type="dxa"/>
            <w:vAlign w:val="bottom"/>
          </w:tcPr>
          <w:p w14:paraId="585FB09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0.041</w:t>
            </w:r>
          </w:p>
        </w:tc>
      </w:tr>
      <w:tr w:rsidR="00E85CE9" w:rsidRPr="00182C4D" w14:paraId="4CBB97B8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FFC750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FIB </w:t>
            </w:r>
          </w:p>
        </w:tc>
        <w:tc>
          <w:tcPr>
            <w:tcW w:w="1728" w:type="dxa"/>
            <w:gridSpan w:val="2"/>
            <w:vAlign w:val="bottom"/>
          </w:tcPr>
          <w:p w14:paraId="0321788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729" w:type="dxa"/>
          </w:tcPr>
          <w:p w14:paraId="3619089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729" w:type="dxa"/>
            <w:vAlign w:val="bottom"/>
          </w:tcPr>
          <w:p w14:paraId="796A676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729" w:type="dxa"/>
            <w:vAlign w:val="bottom"/>
          </w:tcPr>
          <w:p w14:paraId="020D211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0.015</w:t>
            </w:r>
          </w:p>
        </w:tc>
      </w:tr>
      <w:tr w:rsidR="00E85CE9" w:rsidRPr="00182C4D" w14:paraId="0464B65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3B84D4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ALT</w:t>
            </w:r>
          </w:p>
        </w:tc>
        <w:tc>
          <w:tcPr>
            <w:tcW w:w="1728" w:type="dxa"/>
            <w:gridSpan w:val="2"/>
            <w:vAlign w:val="bottom"/>
          </w:tcPr>
          <w:p w14:paraId="607A838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</w:tcPr>
          <w:p w14:paraId="5715865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  <w:vAlign w:val="bottom"/>
          </w:tcPr>
          <w:p w14:paraId="6FD0D5A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729" w:type="dxa"/>
            <w:vAlign w:val="bottom"/>
          </w:tcPr>
          <w:p w14:paraId="39A1847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0.558</w:t>
            </w:r>
          </w:p>
        </w:tc>
      </w:tr>
      <w:tr w:rsidR="00E85CE9" w:rsidRPr="00182C4D" w14:paraId="62C12042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6B4A01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IBIL </w:t>
            </w:r>
          </w:p>
        </w:tc>
        <w:tc>
          <w:tcPr>
            <w:tcW w:w="1728" w:type="dxa"/>
            <w:gridSpan w:val="2"/>
            <w:vAlign w:val="bottom"/>
          </w:tcPr>
          <w:p w14:paraId="7A6D924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</w:tcPr>
          <w:p w14:paraId="589283E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  <w:vAlign w:val="bottom"/>
          </w:tcPr>
          <w:p w14:paraId="07DB903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729" w:type="dxa"/>
            <w:vAlign w:val="bottom"/>
          </w:tcPr>
          <w:p w14:paraId="0D391AA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0.042</w:t>
            </w:r>
          </w:p>
        </w:tc>
      </w:tr>
      <w:tr w:rsidR="00E85CE9" w:rsidRPr="00182C4D" w14:paraId="45C6BF07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25FF73C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SCr</w:t>
            </w:r>
          </w:p>
        </w:tc>
        <w:tc>
          <w:tcPr>
            <w:tcW w:w="1728" w:type="dxa"/>
            <w:gridSpan w:val="2"/>
            <w:vAlign w:val="bottom"/>
          </w:tcPr>
          <w:p w14:paraId="540926B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</w:tcPr>
          <w:p w14:paraId="7E1EB4E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  <w:vAlign w:val="bottom"/>
          </w:tcPr>
          <w:p w14:paraId="7B10241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729" w:type="dxa"/>
            <w:vAlign w:val="bottom"/>
          </w:tcPr>
          <w:p w14:paraId="35457C8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E85CE9" w:rsidRPr="00182C4D" w14:paraId="030C8B51" w14:textId="77777777" w:rsidTr="00BA1090">
        <w:trPr>
          <w:trHeight w:val="386"/>
          <w:jc w:val="center"/>
        </w:trPr>
        <w:tc>
          <w:tcPr>
            <w:tcW w:w="3307" w:type="dxa"/>
            <w:gridSpan w:val="3"/>
            <w:vAlign w:val="bottom"/>
          </w:tcPr>
          <w:p w14:paraId="749B38A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1729" w:type="dxa"/>
          </w:tcPr>
          <w:p w14:paraId="01DA031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23B6474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22D93D2C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E9" w:rsidRPr="00182C4D" w14:paraId="39EEA13D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3495D1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D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ay</w:t>
            </w:r>
          </w:p>
        </w:tc>
        <w:tc>
          <w:tcPr>
            <w:tcW w:w="1728" w:type="dxa"/>
            <w:gridSpan w:val="2"/>
            <w:vAlign w:val="bottom"/>
          </w:tcPr>
          <w:p w14:paraId="0085442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</w:tcPr>
          <w:p w14:paraId="139556C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632DECE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73E52CA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</w:tr>
      <w:tr w:rsidR="00E85CE9" w:rsidRPr="00182C4D" w14:paraId="3002E0A8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2AC7F3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ight</w:t>
            </w:r>
          </w:p>
        </w:tc>
        <w:tc>
          <w:tcPr>
            <w:tcW w:w="1728" w:type="dxa"/>
            <w:gridSpan w:val="2"/>
            <w:vAlign w:val="bottom"/>
          </w:tcPr>
          <w:p w14:paraId="7E98796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2.853</w:t>
            </w:r>
          </w:p>
        </w:tc>
        <w:tc>
          <w:tcPr>
            <w:tcW w:w="1729" w:type="dxa"/>
          </w:tcPr>
          <w:p w14:paraId="3A7749C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1.513</w:t>
            </w:r>
          </w:p>
        </w:tc>
        <w:tc>
          <w:tcPr>
            <w:tcW w:w="1729" w:type="dxa"/>
            <w:vAlign w:val="bottom"/>
          </w:tcPr>
          <w:p w14:paraId="0D552E0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5.383</w:t>
            </w:r>
          </w:p>
        </w:tc>
        <w:tc>
          <w:tcPr>
            <w:tcW w:w="1729" w:type="dxa"/>
            <w:vAlign w:val="bottom"/>
          </w:tcPr>
          <w:p w14:paraId="17D3B63C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E85CE9" w:rsidRPr="00182C4D" w14:paraId="29FA9A1F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79716418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1728" w:type="dxa"/>
            <w:gridSpan w:val="2"/>
            <w:vAlign w:val="bottom"/>
          </w:tcPr>
          <w:p w14:paraId="0E19EF7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29" w:type="dxa"/>
          </w:tcPr>
          <w:p w14:paraId="1404A71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  <w:vAlign w:val="bottom"/>
          </w:tcPr>
          <w:p w14:paraId="118ABE5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  <w:vAlign w:val="bottom"/>
          </w:tcPr>
          <w:p w14:paraId="12B44CF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0.359</w:t>
            </w:r>
          </w:p>
        </w:tc>
      </w:tr>
      <w:tr w:rsidR="00E85CE9" w:rsidRPr="00182C4D" w14:paraId="79F71A50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0DF755A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1728" w:type="dxa"/>
            <w:gridSpan w:val="2"/>
            <w:vAlign w:val="bottom"/>
          </w:tcPr>
          <w:p w14:paraId="649EB37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757284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25B216E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3C2531DF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5CE9" w:rsidRPr="00182C4D" w14:paraId="2C808F5C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17B97B4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DBD</w:t>
            </w:r>
          </w:p>
        </w:tc>
        <w:tc>
          <w:tcPr>
            <w:tcW w:w="1728" w:type="dxa"/>
            <w:gridSpan w:val="2"/>
            <w:vAlign w:val="bottom"/>
          </w:tcPr>
          <w:p w14:paraId="41BA40C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</w:tcPr>
          <w:p w14:paraId="21532BA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0EBE124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2CCF6C7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</w:tr>
      <w:tr w:rsidR="00E85CE9" w:rsidRPr="00B12B77" w14:paraId="408BDFF3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B088181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DCD</w:t>
            </w:r>
          </w:p>
        </w:tc>
        <w:tc>
          <w:tcPr>
            <w:tcW w:w="1728" w:type="dxa"/>
            <w:gridSpan w:val="2"/>
            <w:vAlign w:val="bottom"/>
          </w:tcPr>
          <w:p w14:paraId="705D1DD5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1.984</w:t>
            </w:r>
          </w:p>
        </w:tc>
        <w:tc>
          <w:tcPr>
            <w:tcW w:w="1729" w:type="dxa"/>
          </w:tcPr>
          <w:p w14:paraId="3F4E6AC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729" w:type="dxa"/>
            <w:vAlign w:val="bottom"/>
          </w:tcPr>
          <w:p w14:paraId="3E62BAB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3.766</w:t>
            </w:r>
          </w:p>
        </w:tc>
        <w:tc>
          <w:tcPr>
            <w:tcW w:w="1729" w:type="dxa"/>
            <w:vAlign w:val="bottom"/>
          </w:tcPr>
          <w:p w14:paraId="6CA2E72F" w14:textId="77777777" w:rsidR="00E85CE9" w:rsidRPr="00B12B77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85CE9" w:rsidRPr="00B12B77" w14:paraId="3AB95A0F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511B3A1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DBCD</w:t>
            </w:r>
          </w:p>
        </w:tc>
        <w:tc>
          <w:tcPr>
            <w:tcW w:w="1728" w:type="dxa"/>
            <w:gridSpan w:val="2"/>
            <w:vAlign w:val="bottom"/>
          </w:tcPr>
          <w:p w14:paraId="1C8FF21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8.389</w:t>
            </w:r>
          </w:p>
        </w:tc>
        <w:tc>
          <w:tcPr>
            <w:tcW w:w="1729" w:type="dxa"/>
          </w:tcPr>
          <w:p w14:paraId="59469074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1.582</w:t>
            </w:r>
          </w:p>
        </w:tc>
        <w:tc>
          <w:tcPr>
            <w:tcW w:w="1729" w:type="dxa"/>
            <w:vAlign w:val="bottom"/>
          </w:tcPr>
          <w:p w14:paraId="03208BE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44.484</w:t>
            </w:r>
          </w:p>
        </w:tc>
        <w:tc>
          <w:tcPr>
            <w:tcW w:w="1729" w:type="dxa"/>
            <w:vAlign w:val="bottom"/>
          </w:tcPr>
          <w:p w14:paraId="12A40DFD" w14:textId="77777777" w:rsidR="00E85CE9" w:rsidRPr="00B12B77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E85CE9" w:rsidRPr="00B12B77" w14:paraId="28733BF7" w14:textId="77777777" w:rsidTr="00BA1090">
        <w:trPr>
          <w:trHeight w:val="386"/>
          <w:jc w:val="center"/>
        </w:trPr>
        <w:tc>
          <w:tcPr>
            <w:tcW w:w="1579" w:type="dxa"/>
          </w:tcPr>
          <w:p w14:paraId="73C0D64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11" w:name="_Hlk15088935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1728" w:type="dxa"/>
            <w:gridSpan w:val="2"/>
          </w:tcPr>
          <w:p w14:paraId="47EA348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2.514</w:t>
            </w:r>
          </w:p>
        </w:tc>
        <w:tc>
          <w:tcPr>
            <w:tcW w:w="1729" w:type="dxa"/>
          </w:tcPr>
          <w:p w14:paraId="7EEE99F9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1.345</w:t>
            </w:r>
          </w:p>
        </w:tc>
        <w:tc>
          <w:tcPr>
            <w:tcW w:w="1729" w:type="dxa"/>
          </w:tcPr>
          <w:p w14:paraId="2295F1BA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4.700</w:t>
            </w:r>
          </w:p>
        </w:tc>
        <w:tc>
          <w:tcPr>
            <w:tcW w:w="1729" w:type="dxa"/>
          </w:tcPr>
          <w:p w14:paraId="6D67213E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E85CE9" w:rsidRPr="00B12B77" w14:paraId="5A10D6F9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67D030B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1728" w:type="dxa"/>
            <w:gridSpan w:val="2"/>
          </w:tcPr>
          <w:p w14:paraId="38E8FED2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4.720</w:t>
            </w:r>
          </w:p>
        </w:tc>
        <w:tc>
          <w:tcPr>
            <w:tcW w:w="1729" w:type="dxa"/>
          </w:tcPr>
          <w:p w14:paraId="5D84962E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1.938</w:t>
            </w:r>
          </w:p>
        </w:tc>
        <w:tc>
          <w:tcPr>
            <w:tcW w:w="1729" w:type="dxa"/>
          </w:tcPr>
          <w:p w14:paraId="42823F06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11.493</w:t>
            </w:r>
          </w:p>
        </w:tc>
        <w:tc>
          <w:tcPr>
            <w:tcW w:w="1729" w:type="dxa"/>
          </w:tcPr>
          <w:p w14:paraId="19B89AA1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85CE9" w:rsidRPr="00B12B77" w14:paraId="6908706D" w14:textId="77777777" w:rsidTr="00BA1090">
        <w:trPr>
          <w:trHeight w:val="386"/>
          <w:jc w:val="center"/>
        </w:trPr>
        <w:tc>
          <w:tcPr>
            <w:tcW w:w="1701" w:type="dxa"/>
            <w:gridSpan w:val="2"/>
            <w:vAlign w:val="bottom"/>
          </w:tcPr>
          <w:p w14:paraId="5313E90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spacing w:val="6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1606" w:type="dxa"/>
            <w:vAlign w:val="bottom"/>
          </w:tcPr>
          <w:p w14:paraId="3DE03BF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5.704</w:t>
            </w:r>
          </w:p>
        </w:tc>
        <w:tc>
          <w:tcPr>
            <w:tcW w:w="1729" w:type="dxa"/>
          </w:tcPr>
          <w:p w14:paraId="5E6A2F7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2.309</w:t>
            </w:r>
          </w:p>
        </w:tc>
        <w:tc>
          <w:tcPr>
            <w:tcW w:w="1729" w:type="dxa"/>
            <w:vAlign w:val="bottom"/>
          </w:tcPr>
          <w:p w14:paraId="2AAB471D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14.089</w:t>
            </w:r>
          </w:p>
        </w:tc>
        <w:tc>
          <w:tcPr>
            <w:tcW w:w="1729" w:type="dxa"/>
            <w:vAlign w:val="bottom"/>
          </w:tcPr>
          <w:p w14:paraId="07D3F270" w14:textId="77777777" w:rsidR="00E85CE9" w:rsidRPr="00DE6594" w:rsidRDefault="00E85CE9" w:rsidP="00BA1090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bookmarkEnd w:id="11"/>
      <w:tr w:rsidR="00E85CE9" w:rsidRPr="00B12B77" w14:paraId="2A93F782" w14:textId="77777777" w:rsidTr="00BA1090">
        <w:trPr>
          <w:trHeight w:val="386"/>
          <w:jc w:val="center"/>
        </w:trPr>
        <w:tc>
          <w:tcPr>
            <w:tcW w:w="1579" w:type="dxa"/>
            <w:vAlign w:val="bottom"/>
          </w:tcPr>
          <w:p w14:paraId="03CDF937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1728" w:type="dxa"/>
            <w:gridSpan w:val="2"/>
            <w:vAlign w:val="bottom"/>
          </w:tcPr>
          <w:p w14:paraId="0FDE70E0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.290</w:t>
            </w:r>
          </w:p>
        </w:tc>
        <w:tc>
          <w:tcPr>
            <w:tcW w:w="1729" w:type="dxa"/>
          </w:tcPr>
          <w:p w14:paraId="639CF633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.174</w:t>
            </w:r>
          </w:p>
        </w:tc>
        <w:tc>
          <w:tcPr>
            <w:tcW w:w="1729" w:type="dxa"/>
            <w:vAlign w:val="bottom"/>
          </w:tcPr>
          <w:p w14:paraId="179DDE8B" w14:textId="77777777" w:rsidR="00E85CE9" w:rsidRPr="00182C4D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5.680</w:t>
            </w:r>
          </w:p>
        </w:tc>
        <w:tc>
          <w:tcPr>
            <w:tcW w:w="1729" w:type="dxa"/>
            <w:vAlign w:val="bottom"/>
          </w:tcPr>
          <w:p w14:paraId="1E6F3012" w14:textId="77777777" w:rsidR="00E85CE9" w:rsidRPr="0047095F" w:rsidRDefault="00E85CE9" w:rsidP="00BA1090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7095F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  <w:r w:rsidRPr="0047095F">
              <w:rPr>
                <w:rFonts w:eastAsia="等线" w:cs="Times New Roman"/>
                <w:color w:val="000000"/>
                <w:sz w:val="20"/>
                <w:szCs w:val="20"/>
              </w:rPr>
              <w:t>.027</w:t>
            </w:r>
          </w:p>
        </w:tc>
      </w:tr>
    </w:tbl>
    <w:p w14:paraId="098B0F52" w14:textId="77777777" w:rsidR="00E85CE9" w:rsidRPr="00BC2A45" w:rsidRDefault="00E85CE9" w:rsidP="00E85CE9">
      <w:pPr>
        <w:spacing w:line="360" w:lineRule="auto"/>
        <w:rPr>
          <w:b/>
          <w:bCs/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Pr="00344D67">
        <w:rPr>
          <w:sz w:val="20"/>
          <w:szCs w:val="20"/>
        </w:rPr>
        <w:t>BMI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body mass index;</w:t>
      </w:r>
      <w:r w:rsidRPr="00344D67">
        <w:rPr>
          <w:sz w:val="20"/>
          <w:szCs w:val="20"/>
        </w:rPr>
        <w:t xml:space="preserve"> SOFA</w:t>
      </w:r>
      <w:r>
        <w:rPr>
          <w:sz w:val="20"/>
          <w:szCs w:val="20"/>
        </w:rPr>
        <w:t>, s</w:t>
      </w:r>
      <w:r w:rsidRPr="008A5921">
        <w:rPr>
          <w:sz w:val="20"/>
          <w:szCs w:val="20"/>
        </w:rPr>
        <w:t>equential organ failure assessment</w:t>
      </w:r>
      <w:r>
        <w:rPr>
          <w:sz w:val="20"/>
          <w:szCs w:val="20"/>
        </w:rPr>
        <w:t xml:space="preserve"> score;</w:t>
      </w:r>
      <w:r w:rsidRPr="00344D67">
        <w:rPr>
          <w:sz w:val="20"/>
          <w:szCs w:val="20"/>
        </w:rPr>
        <w:t xml:space="preserve"> MELD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model for end-stage liver disease score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encephalopathy;</w:t>
      </w:r>
      <w:r w:rsidRPr="00344D67">
        <w:rPr>
          <w:sz w:val="20"/>
          <w:szCs w:val="20"/>
        </w:rPr>
        <w:t xml:space="preserve"> PE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plasma exchange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TyG, </w:t>
      </w:r>
      <w:bookmarkStart w:id="12" w:name="_Hlk150167966"/>
      <w:r w:rsidRPr="001B04D6">
        <w:rPr>
          <w:sz w:val="20"/>
          <w:szCs w:val="20"/>
        </w:rPr>
        <w:t>triglyceride-glucose index</w:t>
      </w:r>
      <w:r>
        <w:rPr>
          <w:sz w:val="20"/>
          <w:szCs w:val="20"/>
        </w:rPr>
        <w:t>;</w:t>
      </w:r>
      <w:bookmarkEnd w:id="12"/>
      <w:r>
        <w:rPr>
          <w:rFonts w:hint="eastAsia"/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WBC, </w:t>
      </w:r>
      <w:r w:rsidRPr="00350192">
        <w:rPr>
          <w:sz w:val="20"/>
          <w:szCs w:val="20"/>
        </w:rPr>
        <w:t>white blood cell</w:t>
      </w:r>
      <w:r>
        <w:rPr>
          <w:sz w:val="20"/>
          <w:szCs w:val="20"/>
        </w:rPr>
        <w:t xml:space="preserve">; </w:t>
      </w:r>
      <w:r w:rsidRPr="001B04D6">
        <w:rPr>
          <w:sz w:val="20"/>
          <w:szCs w:val="20"/>
        </w:rPr>
        <w:t>FBG, fasting blood glucose;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HDL, high density lipoprotein;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FIB, fibrinogen;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ALT, alanine aminotransferase;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IBIL, indirect bilirubin;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SCr, serum creatinine;</w:t>
      </w:r>
      <w:r>
        <w:rPr>
          <w:sz w:val="20"/>
          <w:szCs w:val="20"/>
        </w:rPr>
        <w:t xml:space="preserve"> </w:t>
      </w:r>
      <w:r w:rsidRPr="001B04D6">
        <w:rPr>
          <w:sz w:val="20"/>
          <w:szCs w:val="20"/>
        </w:rPr>
        <w:t>DBD, donation after brain death; DCD, donation after circulatory death; DBCD, donation after brain death followed by circulatory death.</w:t>
      </w:r>
    </w:p>
    <w:p w14:paraId="6232D48F" w14:textId="1DA1F901" w:rsidR="00E85CE9" w:rsidRDefault="00E85CE9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3FD38B0" w14:textId="76EEB79F" w:rsidR="00E85CE9" w:rsidRPr="00CA7B8B" w:rsidRDefault="00E85CE9" w:rsidP="00E85CE9">
      <w:pPr>
        <w:spacing w:line="276" w:lineRule="auto"/>
        <w:rPr>
          <w:rFonts w:cs="Times New Roman"/>
          <w:szCs w:val="24"/>
        </w:rPr>
      </w:pPr>
      <w:r w:rsidRPr="00F9264F">
        <w:rPr>
          <w:rFonts w:cs="Times New Roman"/>
          <w:b/>
          <w:bCs/>
          <w:szCs w:val="24"/>
        </w:rPr>
        <w:lastRenderedPageBreak/>
        <w:t>Supplementary Table 4.</w:t>
      </w:r>
      <w:r w:rsidRPr="00F9264F">
        <w:rPr>
          <w:rFonts w:cs="Times New Roman" w:hint="eastAsia"/>
          <w:b/>
          <w:bCs/>
          <w:szCs w:val="24"/>
        </w:rPr>
        <w:t xml:space="preserve"> </w:t>
      </w:r>
      <w:r w:rsidRPr="00CA7B8B">
        <w:rPr>
          <w:rFonts w:cs="Times New Roman" w:hint="eastAsia"/>
          <w:szCs w:val="24"/>
        </w:rPr>
        <w:t>C</w:t>
      </w:r>
      <w:r w:rsidRPr="00CA7B8B">
        <w:rPr>
          <w:rFonts w:cs="Times New Roman"/>
          <w:szCs w:val="24"/>
        </w:rPr>
        <w:t xml:space="preserve">ollinearity diagnostics by variance expansion factor (VIF). </w:t>
      </w:r>
    </w:p>
    <w:tbl>
      <w:tblPr>
        <w:tblW w:w="3897" w:type="dxa"/>
        <w:jc w:val="center"/>
        <w:tblBorders>
          <w:top w:val="single" w:sz="6" w:space="0" w:color="auto"/>
          <w:bottom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780"/>
      </w:tblGrid>
      <w:tr w:rsidR="00E85CE9" w:rsidRPr="002A74B0" w14:paraId="63FA3562" w14:textId="77777777" w:rsidTr="00BA1090">
        <w:trPr>
          <w:trHeight w:val="311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746DF6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AB4EC8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VIF</w:t>
            </w:r>
          </w:p>
        </w:tc>
      </w:tr>
      <w:tr w:rsidR="00E85CE9" w:rsidRPr="002A74B0" w14:paraId="45A620F5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DECB91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3440C8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.2</w:t>
            </w:r>
          </w:p>
        </w:tc>
      </w:tr>
      <w:tr w:rsidR="00E85CE9" w:rsidRPr="002A74B0" w14:paraId="20144738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14B2ADA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Sex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B7AA7D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E85CE9" w:rsidRPr="002A74B0" w14:paraId="02B1E476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FCDF9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BMI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1AC986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E85CE9" w:rsidRPr="002A74B0" w14:paraId="459B0385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D9640FB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ASA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47CD48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E85CE9" w:rsidRPr="002A74B0" w14:paraId="59AE7FA4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E2E047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MELD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C2F144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.8</w:t>
            </w:r>
          </w:p>
        </w:tc>
      </w:tr>
      <w:tr w:rsidR="00E85CE9" w:rsidRPr="002A74B0" w14:paraId="4C73D8A2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6638A6D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Diabetes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C234E5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E85CE9" w:rsidRPr="002A74B0" w14:paraId="695C538C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34A957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H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ypertension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54F58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E85CE9" w:rsidRPr="002A74B0" w14:paraId="11AE0FE5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15FE0657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Renal insufficiency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460156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E85CE9" w:rsidRPr="002A74B0" w14:paraId="6DB88A6E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DA47AE3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HE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0B473C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E85CE9" w:rsidRPr="002A74B0" w14:paraId="40EA6F29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A3A2A8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Hemodialysis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A3FB3F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.5</w:t>
            </w:r>
          </w:p>
        </w:tc>
      </w:tr>
      <w:tr w:rsidR="00E85CE9" w:rsidRPr="002A74B0" w14:paraId="0520BFA6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B7587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TYG index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CA1F55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.9</w:t>
            </w:r>
          </w:p>
        </w:tc>
      </w:tr>
      <w:tr w:rsidR="00E85CE9" w:rsidRPr="002A74B0" w14:paraId="30D435A2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464E685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EC6464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E85CE9" w:rsidRPr="002A74B0" w14:paraId="49509577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581A5181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 xml:space="preserve">WBC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4B5B0E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E85CE9" w:rsidRPr="002A74B0" w14:paraId="0E8BEE14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3382C043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 xml:space="preserve">Platelet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168F80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.3</w:t>
            </w:r>
          </w:p>
        </w:tc>
      </w:tr>
      <w:tr w:rsidR="00E85CE9" w:rsidRPr="002A74B0" w14:paraId="7036A868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39412B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Day-or-Night surgery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85E88A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</w:tr>
      <w:tr w:rsidR="00E85CE9" w:rsidRPr="002A74B0" w14:paraId="22952839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E79969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Surgery duration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F54641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E85CE9" w:rsidRPr="002A74B0" w14:paraId="468CBED7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34C8E1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Massive transfusion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0B4617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.4</w:t>
            </w:r>
          </w:p>
        </w:tc>
      </w:tr>
      <w:tr w:rsidR="00E85CE9" w:rsidRPr="002A74B0" w14:paraId="44155B26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208219D2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Massive blood losing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254D5A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.2</w:t>
            </w:r>
          </w:p>
        </w:tc>
      </w:tr>
      <w:tr w:rsidR="00E85CE9" w:rsidRPr="002A74B0" w14:paraId="49DA60B5" w14:textId="77777777" w:rsidTr="00BA1090">
        <w:trPr>
          <w:trHeight w:val="301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02569866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21417E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.1</w:t>
            </w:r>
          </w:p>
        </w:tc>
      </w:tr>
      <w:tr w:rsidR="00E85CE9" w:rsidRPr="002A74B0" w14:paraId="64B570FF" w14:textId="77777777" w:rsidTr="00BA1090">
        <w:trPr>
          <w:trHeight w:val="301"/>
          <w:jc w:val="center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BCD9BE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Cardiac arrest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FA2DA2" w14:textId="77777777" w:rsidR="00E85CE9" w:rsidRPr="002A74B0" w:rsidRDefault="00E85CE9" w:rsidP="00BA1090">
            <w:pPr>
              <w:widowControl/>
              <w:spacing w:line="276" w:lineRule="auto"/>
              <w:jc w:val="left"/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</w:pPr>
            <w:r w:rsidRPr="002A74B0">
              <w:rPr>
                <w:rFonts w:eastAsia="宋体" w:cs="Times New Roman" w:hint="eastAsia"/>
                <w:color w:val="333333"/>
                <w:kern w:val="0"/>
                <w:sz w:val="20"/>
                <w:szCs w:val="20"/>
              </w:rPr>
              <w:t>1</w:t>
            </w:r>
            <w:r w:rsidRPr="002A74B0">
              <w:rPr>
                <w:rFonts w:eastAsia="宋体" w:cs="Times New Roman"/>
                <w:color w:val="333333"/>
                <w:kern w:val="0"/>
                <w:sz w:val="20"/>
                <w:szCs w:val="20"/>
              </w:rPr>
              <w:t>.6</w:t>
            </w:r>
          </w:p>
        </w:tc>
      </w:tr>
    </w:tbl>
    <w:p w14:paraId="1FBCDBFA" w14:textId="77777777" w:rsidR="00E85CE9" w:rsidRPr="002A74B0" w:rsidRDefault="00E85CE9" w:rsidP="00E85CE9">
      <w:pPr>
        <w:spacing w:line="360" w:lineRule="auto"/>
        <w:rPr>
          <w:rFonts w:eastAsia="宋体" w:cs="Times New Roman"/>
          <w:color w:val="333333"/>
          <w:kern w:val="0"/>
          <w:sz w:val="20"/>
          <w:szCs w:val="20"/>
        </w:rPr>
      </w:pPr>
      <w:r w:rsidRPr="002A74B0">
        <w:rPr>
          <w:rFonts w:eastAsia="宋体" w:cs="Times New Roman"/>
          <w:b/>
          <w:bCs/>
          <w:color w:val="333333"/>
          <w:kern w:val="0"/>
          <w:sz w:val="20"/>
          <w:szCs w:val="20"/>
          <w:shd w:val="clear" w:color="auto" w:fill="FFFFFF"/>
        </w:rPr>
        <w:t>Note:</w:t>
      </w:r>
      <w:r w:rsidRPr="002A74B0">
        <w:rPr>
          <w:rFonts w:eastAsia="宋体" w:cs="Times New Roman"/>
          <w:color w:val="333333"/>
          <w:kern w:val="0"/>
          <w:sz w:val="20"/>
          <w:szCs w:val="20"/>
          <w:shd w:val="clear" w:color="auto" w:fill="FFFFFF"/>
        </w:rPr>
        <w:t xml:space="preserve"> VIF for a variable = 1/(1-R2), where R2 is the R-squared of the regression model of that variable against all other variables (e.g. X1=X2+X3+...). All covariates with VIF ≤ 5.</w:t>
      </w:r>
    </w:p>
    <w:p w14:paraId="2B4FCA88" w14:textId="77777777" w:rsidR="00E85CE9" w:rsidRPr="002A74B0" w:rsidRDefault="00E85CE9" w:rsidP="00E85CE9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2A74B0">
        <w:rPr>
          <w:rFonts w:cs="Times New Roman"/>
          <w:b/>
          <w:bCs/>
          <w:sz w:val="20"/>
          <w:szCs w:val="20"/>
        </w:rPr>
        <w:t xml:space="preserve">Abbreviation: </w:t>
      </w:r>
      <w:r w:rsidRPr="002A74B0">
        <w:rPr>
          <w:rFonts w:cs="Times New Roman"/>
          <w:sz w:val="20"/>
          <w:szCs w:val="20"/>
        </w:rPr>
        <w:t>BMI, body mass index; ASA, American Society of Anesthesiologists; MELD, model for end-stage liver disease score; HE, hepatic encephalopathy; TyG, triglyceride-glucose index;</w:t>
      </w:r>
      <w:r w:rsidRPr="002A74B0">
        <w:rPr>
          <w:rFonts w:cs="Times New Roman"/>
          <w:b/>
          <w:bCs/>
          <w:sz w:val="20"/>
          <w:szCs w:val="20"/>
        </w:rPr>
        <w:t xml:space="preserve"> </w:t>
      </w:r>
      <w:r w:rsidRPr="002A74B0">
        <w:rPr>
          <w:rFonts w:cs="Times New Roman"/>
          <w:sz w:val="20"/>
          <w:szCs w:val="20"/>
        </w:rPr>
        <w:t>WBC, white blood cell.</w:t>
      </w:r>
    </w:p>
    <w:p w14:paraId="69DA6B62" w14:textId="73F9A89D" w:rsidR="00E85CE9" w:rsidRDefault="00E85CE9">
      <w:pPr>
        <w:widowControl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29833C6D" w14:textId="3F0752DC" w:rsidR="00E85CE9" w:rsidRPr="001B10A9" w:rsidRDefault="00E85CE9" w:rsidP="00E85CE9">
      <w:pPr>
        <w:widowControl/>
        <w:spacing w:afterLines="50" w:after="156"/>
        <w:jc w:val="left"/>
        <w:rPr>
          <w:rFonts w:eastAsia="宋体" w:cs="Times New Roman"/>
          <w:b/>
          <w:bCs/>
          <w:color w:val="000000" w:themeColor="text1"/>
          <w:kern w:val="0"/>
          <w:bdr w:val="none" w:sz="0" w:space="0" w:color="auto" w:frame="1"/>
          <w:lang w:val="en-GB"/>
        </w:rPr>
      </w:pPr>
      <w:r w:rsidRPr="001B10A9">
        <w:rPr>
          <w:rFonts w:eastAsia="宋体" w:cs="Times New Roman"/>
          <w:b/>
          <w:bCs/>
          <w:color w:val="000000" w:themeColor="text1"/>
          <w:kern w:val="0"/>
          <w:bdr w:val="none" w:sz="0" w:space="0" w:color="auto" w:frame="1"/>
          <w:lang w:val="en-GB"/>
        </w:rPr>
        <w:lastRenderedPageBreak/>
        <w:t xml:space="preserve">Supplementary Table </w:t>
      </w:r>
      <w:r>
        <w:rPr>
          <w:rFonts w:eastAsia="宋体" w:cs="Times New Roman"/>
          <w:b/>
          <w:bCs/>
          <w:color w:val="000000" w:themeColor="text1"/>
          <w:kern w:val="0"/>
          <w:bdr w:val="none" w:sz="0" w:space="0" w:color="auto" w:frame="1"/>
          <w:lang w:val="en-GB"/>
        </w:rPr>
        <w:t>5.</w:t>
      </w:r>
      <w:r w:rsidRPr="001B10A9">
        <w:rPr>
          <w:rFonts w:eastAsia="宋体" w:cs="Times New Roman"/>
          <w:b/>
          <w:bCs/>
          <w:color w:val="000000" w:themeColor="text1"/>
          <w:kern w:val="0"/>
          <w:bdr w:val="none" w:sz="0" w:space="0" w:color="auto" w:frame="1"/>
          <w:lang w:val="en-GB"/>
        </w:rPr>
        <w:t xml:space="preserve"> </w:t>
      </w:r>
      <w:bookmarkStart w:id="13" w:name="_Hlk152148542"/>
      <w:r w:rsidRPr="00AF6E65"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 xml:space="preserve">The </w:t>
      </w:r>
      <w:r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>d</w:t>
      </w:r>
      <w:r w:rsidRPr="00AF6E65"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 xml:space="preserve">efinitions of </w:t>
      </w:r>
      <w:r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>c</w:t>
      </w:r>
      <w:r w:rsidRPr="00AF6E65"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>onfounders</w:t>
      </w:r>
      <w:r>
        <w:rPr>
          <w:rFonts w:eastAsia="宋体" w:cs="Times New Roman"/>
          <w:color w:val="000000" w:themeColor="text1"/>
          <w:kern w:val="0"/>
          <w:bdr w:val="none" w:sz="0" w:space="0" w:color="auto" w:frame="1"/>
          <w:lang w:val="en-GB"/>
        </w:rPr>
        <w:t>.</w:t>
      </w:r>
      <w:bookmarkEnd w:id="13"/>
    </w:p>
    <w:tbl>
      <w:tblPr>
        <w:tblW w:w="8516" w:type="dxa"/>
        <w:tblLook w:val="04A0" w:firstRow="1" w:lastRow="0" w:firstColumn="1" w:lastColumn="0" w:noHBand="0" w:noVBand="1"/>
      </w:tblPr>
      <w:tblGrid>
        <w:gridCol w:w="2943"/>
        <w:gridCol w:w="5573"/>
      </w:tblGrid>
      <w:tr w:rsidR="00E85CE9" w:rsidRPr="001B10A9" w14:paraId="7DD1C2AE" w14:textId="77777777" w:rsidTr="00BA1090">
        <w:trPr>
          <w:trHeight w:val="280"/>
          <w:tblHeader/>
        </w:trPr>
        <w:tc>
          <w:tcPr>
            <w:tcW w:w="2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1D9F2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Confounder</w:t>
            </w:r>
          </w:p>
        </w:tc>
        <w:tc>
          <w:tcPr>
            <w:tcW w:w="5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02E32C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Definition </w:t>
            </w:r>
          </w:p>
        </w:tc>
      </w:tr>
      <w:tr w:rsidR="00E85CE9" w:rsidRPr="001B10A9" w14:paraId="2AF49745" w14:textId="77777777" w:rsidTr="00BA1090">
        <w:trPr>
          <w:trHeight w:val="280"/>
        </w:trPr>
        <w:tc>
          <w:tcPr>
            <w:tcW w:w="8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3269A26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Patient-related confounders</w:t>
            </w:r>
          </w:p>
        </w:tc>
      </w:tr>
      <w:tr w:rsidR="00E85CE9" w:rsidRPr="001B10A9" w14:paraId="5055270F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045C0876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 xml:space="preserve">Age </w:t>
            </w:r>
          </w:p>
        </w:tc>
        <w:tc>
          <w:tcPr>
            <w:tcW w:w="5573" w:type="dxa"/>
            <w:noWrap/>
            <w:hideMark/>
          </w:tcPr>
          <w:p w14:paraId="59BD5AE7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age in the year of surgery</w:t>
            </w:r>
          </w:p>
        </w:tc>
      </w:tr>
      <w:tr w:rsidR="00E85CE9" w:rsidRPr="001B10A9" w14:paraId="7CA15529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6DC84DCD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Sex</w:t>
            </w:r>
          </w:p>
        </w:tc>
        <w:tc>
          <w:tcPr>
            <w:tcW w:w="5573" w:type="dxa"/>
            <w:noWrap/>
            <w:hideMark/>
          </w:tcPr>
          <w:p w14:paraId="385DAC22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male or female</w:t>
            </w:r>
          </w:p>
        </w:tc>
      </w:tr>
      <w:tr w:rsidR="00E85CE9" w:rsidRPr="001B10A9" w14:paraId="343D06D6" w14:textId="77777777" w:rsidTr="00BA1090">
        <w:trPr>
          <w:trHeight w:val="201"/>
        </w:trPr>
        <w:tc>
          <w:tcPr>
            <w:tcW w:w="2943" w:type="dxa"/>
            <w:noWrap/>
            <w:hideMark/>
          </w:tcPr>
          <w:p w14:paraId="544D0AAB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BMI (kg m</w:t>
            </w: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5573" w:type="dxa"/>
            <w:noWrap/>
            <w:hideMark/>
          </w:tcPr>
          <w:p w14:paraId="2A9F16DE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calculated by the body weight and height measured at admission</w:t>
            </w:r>
          </w:p>
        </w:tc>
      </w:tr>
      <w:tr w:rsidR="00E85CE9" w:rsidRPr="001B10A9" w14:paraId="3780E771" w14:textId="77777777" w:rsidTr="00BA1090">
        <w:trPr>
          <w:trHeight w:val="76"/>
        </w:trPr>
        <w:tc>
          <w:tcPr>
            <w:tcW w:w="2943" w:type="dxa"/>
            <w:noWrap/>
            <w:hideMark/>
          </w:tcPr>
          <w:p w14:paraId="243BFE76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ASA classification</w:t>
            </w:r>
          </w:p>
        </w:tc>
        <w:tc>
          <w:tcPr>
            <w:tcW w:w="5573" w:type="dxa"/>
            <w:noWrap/>
            <w:hideMark/>
          </w:tcPr>
          <w:p w14:paraId="2C9DA99E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assessed by the anaesthesiologists in charge of the case</w:t>
            </w:r>
          </w:p>
        </w:tc>
      </w:tr>
      <w:tr w:rsidR="00E85CE9" w:rsidRPr="001B10A9" w14:paraId="637473D0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673BBA1B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Hypertension</w:t>
            </w:r>
          </w:p>
        </w:tc>
        <w:tc>
          <w:tcPr>
            <w:tcW w:w="5573" w:type="dxa"/>
            <w:noWrap/>
            <w:hideMark/>
          </w:tcPr>
          <w:p w14:paraId="795F98C3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with a previous diagnosis of hypertension, including well-controlled hypertension</w:t>
            </w:r>
          </w:p>
        </w:tc>
      </w:tr>
      <w:tr w:rsidR="00E85CE9" w:rsidRPr="001B10A9" w14:paraId="69DCA051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058BDFE3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Diabetes</w:t>
            </w:r>
          </w:p>
        </w:tc>
        <w:tc>
          <w:tcPr>
            <w:tcW w:w="5573" w:type="dxa"/>
            <w:noWrap/>
            <w:hideMark/>
          </w:tcPr>
          <w:p w14:paraId="6218BB77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with a previous diagnosis of diabetes mellitus, including well-controlled diabetes</w:t>
            </w:r>
          </w:p>
        </w:tc>
      </w:tr>
      <w:tr w:rsidR="00E85CE9" w:rsidRPr="001B10A9" w14:paraId="46C1C809" w14:textId="77777777" w:rsidTr="00BA1090">
        <w:trPr>
          <w:trHeight w:val="280"/>
        </w:trPr>
        <w:tc>
          <w:tcPr>
            <w:tcW w:w="2943" w:type="dxa"/>
            <w:noWrap/>
          </w:tcPr>
          <w:p w14:paraId="4FFF2655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HE</w:t>
            </w:r>
          </w:p>
        </w:tc>
        <w:tc>
          <w:tcPr>
            <w:tcW w:w="5573" w:type="dxa"/>
            <w:noWrap/>
          </w:tcPr>
          <w:p w14:paraId="0A6E5BBB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with a previous diagnosis of hepatic encephalopathy, including covert hepatic encephalopathy</w:t>
            </w:r>
          </w:p>
        </w:tc>
      </w:tr>
      <w:tr w:rsidR="00E85CE9" w:rsidRPr="001B10A9" w14:paraId="26959CA4" w14:textId="77777777" w:rsidTr="00BA1090">
        <w:trPr>
          <w:trHeight w:val="280"/>
        </w:trPr>
        <w:tc>
          <w:tcPr>
            <w:tcW w:w="2943" w:type="dxa"/>
            <w:noWrap/>
          </w:tcPr>
          <w:p w14:paraId="1323D677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MELD score</w:t>
            </w:r>
          </w:p>
        </w:tc>
        <w:tc>
          <w:tcPr>
            <w:tcW w:w="5573" w:type="dxa"/>
            <w:noWrap/>
          </w:tcPr>
          <w:p w14:paraId="60E75ADC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calculated by the SCr, TBIL and INR before surgery</w:t>
            </w:r>
          </w:p>
        </w:tc>
      </w:tr>
      <w:tr w:rsidR="00E85CE9" w:rsidRPr="001B10A9" w14:paraId="6ABA29BA" w14:textId="77777777" w:rsidTr="00BA1090">
        <w:trPr>
          <w:trHeight w:val="280"/>
        </w:trPr>
        <w:tc>
          <w:tcPr>
            <w:tcW w:w="2943" w:type="dxa"/>
            <w:noWrap/>
          </w:tcPr>
          <w:p w14:paraId="54A6F693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Hemodialysis</w:t>
            </w:r>
          </w:p>
        </w:tc>
        <w:tc>
          <w:tcPr>
            <w:tcW w:w="5573" w:type="dxa"/>
            <w:noWrap/>
          </w:tcPr>
          <w:p w14:paraId="244E4BAE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Renal insufficiency combined with fluid and electrolyte imbalance requiring any form of hemodialysis treatment including continuous renal replacement therapy</w:t>
            </w:r>
          </w:p>
        </w:tc>
      </w:tr>
      <w:tr w:rsidR="00E85CE9" w:rsidRPr="001B10A9" w14:paraId="62B38992" w14:textId="77777777" w:rsidTr="00BA1090">
        <w:trPr>
          <w:trHeight w:val="280"/>
        </w:trPr>
        <w:tc>
          <w:tcPr>
            <w:tcW w:w="2943" w:type="dxa"/>
            <w:noWrap/>
          </w:tcPr>
          <w:p w14:paraId="02DFA468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Hemoglobin</w:t>
            </w:r>
          </w:p>
        </w:tc>
        <w:tc>
          <w:tcPr>
            <w:tcW w:w="5573" w:type="dxa"/>
            <w:noWrap/>
          </w:tcPr>
          <w:p w14:paraId="58B2E978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E85CE9" w:rsidRPr="001B10A9" w14:paraId="717A9D28" w14:textId="77777777" w:rsidTr="00BA1090">
        <w:trPr>
          <w:trHeight w:val="280"/>
        </w:trPr>
        <w:tc>
          <w:tcPr>
            <w:tcW w:w="2943" w:type="dxa"/>
            <w:noWrap/>
          </w:tcPr>
          <w:p w14:paraId="1CB182E1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WBC</w:t>
            </w:r>
          </w:p>
        </w:tc>
        <w:tc>
          <w:tcPr>
            <w:tcW w:w="5573" w:type="dxa"/>
            <w:noWrap/>
          </w:tcPr>
          <w:p w14:paraId="60F6A73C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E85CE9" w:rsidRPr="001B10A9" w14:paraId="23810891" w14:textId="77777777" w:rsidTr="00BA1090">
        <w:trPr>
          <w:trHeight w:val="280"/>
        </w:trPr>
        <w:tc>
          <w:tcPr>
            <w:tcW w:w="2943" w:type="dxa"/>
            <w:noWrap/>
          </w:tcPr>
          <w:p w14:paraId="07EC0B1C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Platelet</w:t>
            </w:r>
          </w:p>
        </w:tc>
        <w:tc>
          <w:tcPr>
            <w:tcW w:w="5573" w:type="dxa"/>
            <w:noWrap/>
          </w:tcPr>
          <w:p w14:paraId="0572E327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/</w:t>
            </w:r>
          </w:p>
        </w:tc>
      </w:tr>
      <w:tr w:rsidR="00E85CE9" w:rsidRPr="001B10A9" w14:paraId="404EF0D7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28325B66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Renal insufficiency</w:t>
            </w:r>
          </w:p>
        </w:tc>
        <w:tc>
          <w:tcPr>
            <w:tcW w:w="5573" w:type="dxa"/>
            <w:noWrap/>
            <w:hideMark/>
          </w:tcPr>
          <w:p w14:paraId="2EE91ECA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 xml:space="preserve">The ratio of preoperative maximum SCr to minimum SCr was over 1.5 in the last test before surgery </w:t>
            </w:r>
          </w:p>
        </w:tc>
      </w:tr>
      <w:tr w:rsidR="00E85CE9" w:rsidRPr="001B10A9" w14:paraId="0271395F" w14:textId="77777777" w:rsidTr="00BA1090">
        <w:trPr>
          <w:trHeight w:val="280"/>
        </w:trPr>
        <w:tc>
          <w:tcPr>
            <w:tcW w:w="8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7A508F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Surgery-related confounders</w:t>
            </w:r>
          </w:p>
        </w:tc>
      </w:tr>
      <w:tr w:rsidR="00E85CE9" w:rsidRPr="001B10A9" w14:paraId="0770A73B" w14:textId="77777777" w:rsidTr="00BA1090">
        <w:trPr>
          <w:trHeight w:val="280"/>
        </w:trPr>
        <w:tc>
          <w:tcPr>
            <w:tcW w:w="2943" w:type="dxa"/>
            <w:noWrap/>
          </w:tcPr>
          <w:p w14:paraId="4CB2A68F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Day-or-Night surgery</w:t>
            </w:r>
          </w:p>
        </w:tc>
        <w:tc>
          <w:tcPr>
            <w:tcW w:w="5573" w:type="dxa"/>
            <w:noWrap/>
          </w:tcPr>
          <w:p w14:paraId="7CACACDD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whether the timing of the surgery was during the day (8:00 AM- 8:00 PM) or at night (8:00 PM- 8:00 AM)</w:t>
            </w:r>
          </w:p>
        </w:tc>
      </w:tr>
      <w:tr w:rsidR="00E85CE9" w:rsidRPr="001B10A9" w14:paraId="440C9467" w14:textId="77777777" w:rsidTr="00BA1090">
        <w:trPr>
          <w:trHeight w:val="280"/>
        </w:trPr>
        <w:tc>
          <w:tcPr>
            <w:tcW w:w="2943" w:type="dxa"/>
            <w:noWrap/>
            <w:hideMark/>
          </w:tcPr>
          <w:p w14:paraId="07CC292D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Surgery duration</w:t>
            </w:r>
          </w:p>
        </w:tc>
        <w:tc>
          <w:tcPr>
            <w:tcW w:w="5573" w:type="dxa"/>
            <w:noWrap/>
            <w:hideMark/>
          </w:tcPr>
          <w:p w14:paraId="3E54534D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duration of the liver transplantation</w:t>
            </w:r>
          </w:p>
        </w:tc>
      </w:tr>
      <w:tr w:rsidR="00E85CE9" w:rsidRPr="001B10A9" w14:paraId="46768B9E" w14:textId="77777777" w:rsidTr="00BA1090">
        <w:trPr>
          <w:trHeight w:val="280"/>
        </w:trPr>
        <w:tc>
          <w:tcPr>
            <w:tcW w:w="2943" w:type="dxa"/>
            <w:noWrap/>
          </w:tcPr>
          <w:p w14:paraId="31A60EAF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Massive transfusion</w:t>
            </w:r>
          </w:p>
        </w:tc>
        <w:tc>
          <w:tcPr>
            <w:tcW w:w="5573" w:type="dxa"/>
            <w:noWrap/>
          </w:tcPr>
          <w:p w14:paraId="4A8E0C31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transfusion of more than 20 units of red blood cells or transfusion of blood components exceeding 1 to 1.5 times the patient's own blood volume in 24 hours.</w:t>
            </w:r>
          </w:p>
        </w:tc>
      </w:tr>
      <w:tr w:rsidR="00E85CE9" w:rsidRPr="001B10A9" w14:paraId="6A45AA54" w14:textId="77777777" w:rsidTr="00BA1090">
        <w:trPr>
          <w:trHeight w:val="280"/>
        </w:trPr>
        <w:tc>
          <w:tcPr>
            <w:tcW w:w="2943" w:type="dxa"/>
            <w:noWrap/>
          </w:tcPr>
          <w:p w14:paraId="4CD701BE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Massive blood losing</w:t>
            </w:r>
          </w:p>
        </w:tc>
        <w:tc>
          <w:tcPr>
            <w:tcW w:w="5573" w:type="dxa"/>
            <w:noWrap/>
          </w:tcPr>
          <w:p w14:paraId="6F6AAB97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loss of a circulating blood volume in 24 hours, or half the circulating blood volume within 3 hours, or a bleeding rate greater than 150 mL/min.</w:t>
            </w:r>
          </w:p>
        </w:tc>
      </w:tr>
      <w:tr w:rsidR="00E85CE9" w:rsidRPr="001B10A9" w14:paraId="19C642FC" w14:textId="77777777" w:rsidTr="00BA1090">
        <w:trPr>
          <w:trHeight w:val="280"/>
        </w:trPr>
        <w:tc>
          <w:tcPr>
            <w:tcW w:w="2943" w:type="dxa"/>
            <w:noWrap/>
          </w:tcPr>
          <w:p w14:paraId="0DA436B4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Uriry oliguria</w:t>
            </w:r>
          </w:p>
        </w:tc>
        <w:tc>
          <w:tcPr>
            <w:tcW w:w="5573" w:type="dxa"/>
            <w:noWrap/>
          </w:tcPr>
          <w:p w14:paraId="6FD3573A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intraoperative urine output ≤0.5ml/kg/h</w:t>
            </w:r>
          </w:p>
        </w:tc>
      </w:tr>
      <w:tr w:rsidR="00E85CE9" w:rsidRPr="001B10A9" w14:paraId="3DA4F9B7" w14:textId="77777777" w:rsidTr="00BA1090">
        <w:trPr>
          <w:trHeight w:val="280"/>
        </w:trPr>
        <w:tc>
          <w:tcPr>
            <w:tcW w:w="2943" w:type="dxa"/>
            <w:tcBorders>
              <w:bottom w:val="single" w:sz="4" w:space="0" w:color="auto"/>
            </w:tcBorders>
            <w:noWrap/>
          </w:tcPr>
          <w:p w14:paraId="66047B36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ind w:leftChars="135" w:left="324"/>
              <w:jc w:val="left"/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cs="Times New Roman"/>
                <w:color w:val="000000" w:themeColor="text1"/>
                <w:sz w:val="20"/>
                <w:szCs w:val="20"/>
                <w:lang w:val="en-GB"/>
              </w:rPr>
              <w:t>Intra-liver transplantation cardiac arrest</w:t>
            </w:r>
          </w:p>
        </w:tc>
        <w:tc>
          <w:tcPr>
            <w:tcW w:w="5573" w:type="dxa"/>
            <w:tcBorders>
              <w:bottom w:val="single" w:sz="4" w:space="0" w:color="auto"/>
            </w:tcBorders>
            <w:noWrap/>
          </w:tcPr>
          <w:p w14:paraId="54F7B343" w14:textId="77777777" w:rsidR="00E85CE9" w:rsidRPr="001B10A9" w:rsidRDefault="00E85CE9" w:rsidP="00BA1090">
            <w:pPr>
              <w:tabs>
                <w:tab w:val="left" w:pos="567"/>
                <w:tab w:val="left" w:pos="850"/>
              </w:tabs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</w:pPr>
            <w:r w:rsidRPr="001B10A9">
              <w:rPr>
                <w:rFonts w:eastAsia="宋体" w:cs="Times New Roman"/>
                <w:color w:val="000000" w:themeColor="text1"/>
                <w:sz w:val="20"/>
                <w:szCs w:val="20"/>
                <w:lang w:val="en-GB"/>
              </w:rPr>
              <w:t>any cardiac arrest that occurs during surgery</w:t>
            </w:r>
          </w:p>
        </w:tc>
      </w:tr>
    </w:tbl>
    <w:p w14:paraId="7D0CBC4A" w14:textId="77777777" w:rsidR="00E85CE9" w:rsidRPr="001B10A9" w:rsidRDefault="00E85CE9" w:rsidP="00E85CE9">
      <w:pPr>
        <w:spacing w:line="360" w:lineRule="auto"/>
        <w:rPr>
          <w:rFonts w:cs="Times New Roman"/>
          <w:sz w:val="20"/>
          <w:szCs w:val="20"/>
        </w:rPr>
      </w:pPr>
      <w:r w:rsidRPr="001B10A9">
        <w:rPr>
          <w:rFonts w:cs="Times New Roman"/>
          <w:b/>
          <w:bCs/>
          <w:sz w:val="20"/>
          <w:szCs w:val="20"/>
        </w:rPr>
        <w:t>Abbreviation:</w:t>
      </w:r>
      <w:r w:rsidRPr="001B10A9">
        <w:rPr>
          <w:rFonts w:cs="Times New Roman"/>
          <w:sz w:val="20"/>
          <w:szCs w:val="20"/>
        </w:rPr>
        <w:t xml:space="preserve"> BMI, body mass index; ASA, American Society of Anesthesiologists; HE, hepatic encephalopathy; MELD, model for end-stage liver disease score; </w:t>
      </w:r>
      <w:r w:rsidRPr="001B10A9">
        <w:rPr>
          <w:rFonts w:eastAsia="宋体" w:cs="Times New Roman"/>
          <w:color w:val="000000" w:themeColor="text1"/>
          <w:sz w:val="20"/>
          <w:szCs w:val="20"/>
          <w:lang w:val="en-GB"/>
        </w:rPr>
        <w:t>WBC,</w:t>
      </w:r>
      <w:r w:rsidRPr="001B10A9">
        <w:rPr>
          <w:rFonts w:cs="Times New Roman"/>
          <w:sz w:val="20"/>
          <w:szCs w:val="20"/>
        </w:rPr>
        <w:t xml:space="preserve"> </w:t>
      </w:r>
      <w:r w:rsidRPr="001B10A9">
        <w:rPr>
          <w:rFonts w:eastAsia="宋体" w:cs="Times New Roman"/>
          <w:color w:val="000000" w:themeColor="text1"/>
          <w:sz w:val="20"/>
          <w:szCs w:val="20"/>
          <w:lang w:val="en-GB"/>
        </w:rPr>
        <w:t>white blood cell.</w:t>
      </w:r>
    </w:p>
    <w:p w14:paraId="23EEBA19" w14:textId="77777777" w:rsidR="00E85CE9" w:rsidRDefault="00E85CE9">
      <w:pPr>
        <w:widowControl/>
        <w:jc w:val="left"/>
        <w:rPr>
          <w:rFonts w:cs="Times New Roman"/>
          <w:sz w:val="20"/>
          <w:szCs w:val="20"/>
        </w:rPr>
        <w:sectPr w:rsidR="00E85CE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cs="Times New Roman"/>
          <w:sz w:val="20"/>
          <w:szCs w:val="20"/>
        </w:rPr>
        <w:br w:type="page"/>
      </w:r>
    </w:p>
    <w:p w14:paraId="29FA4EDE" w14:textId="1702A4C1" w:rsidR="006E2C0C" w:rsidRPr="00A87232" w:rsidRDefault="006E2C0C" w:rsidP="006E2C0C">
      <w:pPr>
        <w:spacing w:line="360" w:lineRule="auto"/>
        <w:rPr>
          <w:rFonts w:cs="Times New Roman"/>
          <w:szCs w:val="24"/>
        </w:rPr>
      </w:pPr>
      <w:r w:rsidRPr="00EA6DC2">
        <w:rPr>
          <w:rFonts w:cs="Times New Roman"/>
          <w:b/>
          <w:bCs/>
          <w:szCs w:val="24"/>
        </w:rPr>
        <w:lastRenderedPageBreak/>
        <w:t>Supplementary Table 6.</w:t>
      </w:r>
      <w:r w:rsidRPr="00A87232">
        <w:rPr>
          <w:rFonts w:cs="Times New Roman"/>
          <w:szCs w:val="24"/>
        </w:rPr>
        <w:t xml:space="preserve"> Association between TyG index and postoperative stroke in sensitivity analyses.</w:t>
      </w:r>
    </w:p>
    <w:tbl>
      <w:tblPr>
        <w:tblW w:w="1231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448"/>
        <w:gridCol w:w="1885"/>
        <w:gridCol w:w="999"/>
        <w:gridCol w:w="1855"/>
        <w:gridCol w:w="856"/>
      </w:tblGrid>
      <w:tr w:rsidR="006E2C0C" w:rsidRPr="00182C4D" w14:paraId="3C228371" w14:textId="77777777" w:rsidTr="00BA1090">
        <w:trPr>
          <w:trHeight w:val="417"/>
          <w:jc w:val="center"/>
        </w:trPr>
        <w:tc>
          <w:tcPr>
            <w:tcW w:w="672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0698D" w14:textId="77777777" w:rsidR="006E2C0C" w:rsidRPr="00F532CF" w:rsidRDefault="006E2C0C" w:rsidP="00BA1090">
            <w:pPr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opulation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E03F7" w14:textId="77777777" w:rsidR="006E2C0C" w:rsidRPr="00F532CF" w:rsidRDefault="006E2C0C" w:rsidP="00BA1090">
            <w:pPr>
              <w:spacing w:line="360" w:lineRule="auto"/>
              <w:ind w:firstLineChars="600" w:firstLine="1200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532CF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Unadjusted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AE7FC" w14:textId="77777777" w:rsidR="006E2C0C" w:rsidRPr="00F532CF" w:rsidRDefault="006E2C0C" w:rsidP="00BA1090">
            <w:pPr>
              <w:spacing w:line="360" w:lineRule="auto"/>
              <w:ind w:firstLineChars="650" w:firstLine="1300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532CF"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Pr="00F532CF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odel 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6E2C0C" w:rsidRPr="00182C4D" w14:paraId="2351559B" w14:textId="77777777" w:rsidTr="00BA1090">
        <w:trPr>
          <w:trHeight w:val="417"/>
          <w:jc w:val="center"/>
        </w:trPr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19582D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48" w:type="dxa"/>
            <w:tcBorders>
              <w:top w:val="nil"/>
              <w:bottom w:val="single" w:sz="4" w:space="0" w:color="auto"/>
            </w:tcBorders>
          </w:tcPr>
          <w:p w14:paraId="4E586CD2" w14:textId="77777777" w:rsidR="006E2C0C" w:rsidRPr="002604E9" w:rsidRDefault="006E2C0C" w:rsidP="00BA1090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39027" w14:textId="77777777" w:rsidR="006E2C0C" w:rsidRPr="002604E9" w:rsidRDefault="006E2C0C" w:rsidP="00BA1090">
            <w:pPr>
              <w:spacing w:line="36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color w:val="000000" w:themeColor="text1"/>
                <w:sz w:val="20"/>
                <w:szCs w:val="20"/>
              </w:rPr>
              <w:t>OR (95% CI)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6DCDF62A" w14:textId="77777777" w:rsidR="006E2C0C" w:rsidRPr="002604E9" w:rsidRDefault="006E2C0C" w:rsidP="00BA1090">
            <w:pPr>
              <w:spacing w:line="360" w:lineRule="auto"/>
              <w:jc w:val="left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9ACD6" w14:textId="77777777" w:rsidR="006E2C0C" w:rsidRPr="00182C4D" w:rsidRDefault="006E2C0C" w:rsidP="00BA1090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color w:val="000000" w:themeColor="text1"/>
                <w:sz w:val="20"/>
                <w:szCs w:val="20"/>
              </w:rPr>
              <w:t>OR (95% CI)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1E183FB9" w14:textId="77777777" w:rsidR="006E2C0C" w:rsidRPr="00182C4D" w:rsidRDefault="006E2C0C" w:rsidP="00BA1090">
            <w:pPr>
              <w:spacing w:line="360" w:lineRule="auto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04E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6E2C0C" w:rsidRPr="0080411D" w14:paraId="42568CB3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024DD409" w14:textId="77777777" w:rsidR="006E2C0C" w:rsidRPr="00B26025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1</w:t>
            </w:r>
          </w:p>
        </w:tc>
        <w:tc>
          <w:tcPr>
            <w:tcW w:w="5448" w:type="dxa"/>
          </w:tcPr>
          <w:p w14:paraId="7ECBFDA3" w14:textId="77777777" w:rsidR="006E2C0C" w:rsidRPr="00910626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Non-imputed original dataset</w:t>
            </w:r>
          </w:p>
        </w:tc>
        <w:tc>
          <w:tcPr>
            <w:tcW w:w="1885" w:type="dxa"/>
            <w:vAlign w:val="center"/>
          </w:tcPr>
          <w:p w14:paraId="72CE4209" w14:textId="77777777" w:rsidR="006E2C0C" w:rsidRPr="0080411D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2.008 (1.311-3.073)</w:t>
            </w:r>
          </w:p>
        </w:tc>
        <w:tc>
          <w:tcPr>
            <w:tcW w:w="999" w:type="dxa"/>
            <w:vAlign w:val="center"/>
          </w:tcPr>
          <w:p w14:paraId="6DC852B8" w14:textId="77777777" w:rsidR="006E2C0C" w:rsidRPr="0080411D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391A5BFF" w14:textId="77777777" w:rsidR="006E2C0C" w:rsidRPr="0080411D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2.025 (1.197-3.429)</w:t>
            </w:r>
          </w:p>
        </w:tc>
        <w:tc>
          <w:tcPr>
            <w:tcW w:w="856" w:type="dxa"/>
          </w:tcPr>
          <w:p w14:paraId="434828EB" w14:textId="77777777" w:rsidR="006E2C0C" w:rsidRPr="0080411D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0.009</w:t>
            </w:r>
          </w:p>
        </w:tc>
      </w:tr>
      <w:tr w:rsidR="006E2C0C" w:rsidRPr="0080411D" w14:paraId="4E189AD4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0D6073E4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2</w:t>
            </w:r>
          </w:p>
        </w:tc>
        <w:tc>
          <w:tcPr>
            <w:tcW w:w="5448" w:type="dxa"/>
          </w:tcPr>
          <w:p w14:paraId="484AA288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Simple imputation original dataset</w:t>
            </w:r>
          </w:p>
        </w:tc>
        <w:tc>
          <w:tcPr>
            <w:tcW w:w="1885" w:type="dxa"/>
            <w:vAlign w:val="center"/>
          </w:tcPr>
          <w:p w14:paraId="724A17CA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2.008 (1.311-3.073)</w:t>
            </w:r>
          </w:p>
        </w:tc>
        <w:tc>
          <w:tcPr>
            <w:tcW w:w="999" w:type="dxa"/>
            <w:vAlign w:val="center"/>
          </w:tcPr>
          <w:p w14:paraId="1F7F9F2A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7E09CE9E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2.005 (1.218-3.301)</w:t>
            </w:r>
          </w:p>
        </w:tc>
        <w:tc>
          <w:tcPr>
            <w:tcW w:w="856" w:type="dxa"/>
          </w:tcPr>
          <w:p w14:paraId="594884B9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0.006</w:t>
            </w:r>
          </w:p>
        </w:tc>
      </w:tr>
      <w:tr w:rsidR="006E2C0C" w:rsidRPr="0080411D" w14:paraId="2DCA4917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20F886E4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3</w:t>
            </w:r>
          </w:p>
        </w:tc>
        <w:tc>
          <w:tcPr>
            <w:tcW w:w="5448" w:type="dxa"/>
          </w:tcPr>
          <w:p w14:paraId="795BA46D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Excluding participants out of 5 years</w:t>
            </w:r>
          </w:p>
        </w:tc>
        <w:tc>
          <w:tcPr>
            <w:tcW w:w="1885" w:type="dxa"/>
            <w:vAlign w:val="center"/>
          </w:tcPr>
          <w:p w14:paraId="4BBFF45D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2.002 (1.302-3.077)</w:t>
            </w:r>
          </w:p>
        </w:tc>
        <w:tc>
          <w:tcPr>
            <w:tcW w:w="999" w:type="dxa"/>
            <w:vAlign w:val="center"/>
          </w:tcPr>
          <w:p w14:paraId="1E0E7CE9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2CDACA6A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1.955 (1.179-3.242)</w:t>
            </w:r>
          </w:p>
        </w:tc>
        <w:tc>
          <w:tcPr>
            <w:tcW w:w="856" w:type="dxa"/>
          </w:tcPr>
          <w:p w14:paraId="60942131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0.009</w:t>
            </w:r>
          </w:p>
        </w:tc>
      </w:tr>
      <w:tr w:rsidR="006E2C0C" w:rsidRPr="0080411D" w14:paraId="16880EB8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4462CD99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4</w:t>
            </w:r>
          </w:p>
        </w:tc>
        <w:tc>
          <w:tcPr>
            <w:tcW w:w="5448" w:type="dxa"/>
          </w:tcPr>
          <w:p w14:paraId="1D76430C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6A37E4">
              <w:rPr>
                <w:rFonts w:cs="Times New Roman"/>
                <w:sz w:val="20"/>
                <w:szCs w:val="20"/>
              </w:rPr>
              <w:t>Excluding participants with history of smoking</w:t>
            </w:r>
          </w:p>
        </w:tc>
        <w:tc>
          <w:tcPr>
            <w:tcW w:w="1885" w:type="dxa"/>
            <w:vAlign w:val="center"/>
          </w:tcPr>
          <w:p w14:paraId="5CF6DC61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2.672 (1.554-4.594)</w:t>
            </w:r>
          </w:p>
        </w:tc>
        <w:tc>
          <w:tcPr>
            <w:tcW w:w="999" w:type="dxa"/>
            <w:vAlign w:val="center"/>
          </w:tcPr>
          <w:p w14:paraId="057157D9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5B4B23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6843D4CE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2.427 (1.260-4.673)</w:t>
            </w:r>
          </w:p>
        </w:tc>
        <w:tc>
          <w:tcPr>
            <w:tcW w:w="856" w:type="dxa"/>
          </w:tcPr>
          <w:p w14:paraId="0D47CCCA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0.008</w:t>
            </w:r>
          </w:p>
        </w:tc>
      </w:tr>
      <w:tr w:rsidR="006E2C0C" w:rsidRPr="0080411D" w14:paraId="57253B20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7CA95832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5</w:t>
            </w:r>
          </w:p>
        </w:tc>
        <w:tc>
          <w:tcPr>
            <w:tcW w:w="5448" w:type="dxa"/>
          </w:tcPr>
          <w:p w14:paraId="07A96E94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with history of drinking</w:t>
            </w:r>
          </w:p>
        </w:tc>
        <w:tc>
          <w:tcPr>
            <w:tcW w:w="1885" w:type="dxa"/>
            <w:vAlign w:val="center"/>
          </w:tcPr>
          <w:p w14:paraId="0A03D359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2.350 (1.372-4.026)</w:t>
            </w:r>
          </w:p>
        </w:tc>
        <w:tc>
          <w:tcPr>
            <w:tcW w:w="999" w:type="dxa"/>
            <w:vAlign w:val="center"/>
          </w:tcPr>
          <w:p w14:paraId="4FCFBDEB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.002</w:t>
            </w:r>
          </w:p>
        </w:tc>
        <w:tc>
          <w:tcPr>
            <w:tcW w:w="1855" w:type="dxa"/>
            <w:vAlign w:val="bottom"/>
          </w:tcPr>
          <w:p w14:paraId="6FB5D03D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2.137 (1.152</w:t>
            </w:r>
            <w:r>
              <w:rPr>
                <w:rFonts w:cs="Times New Roman"/>
                <w:sz w:val="20"/>
                <w:szCs w:val="20"/>
              </w:rPr>
              <w:t>-</w:t>
            </w:r>
            <w:r w:rsidRPr="0081171B">
              <w:rPr>
                <w:rFonts w:cs="Times New Roman"/>
                <w:sz w:val="20"/>
                <w:szCs w:val="20"/>
              </w:rPr>
              <w:t>3.964)</w:t>
            </w:r>
          </w:p>
        </w:tc>
        <w:tc>
          <w:tcPr>
            <w:tcW w:w="856" w:type="dxa"/>
          </w:tcPr>
          <w:p w14:paraId="2D029545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0.016</w:t>
            </w:r>
          </w:p>
        </w:tc>
      </w:tr>
      <w:tr w:rsidR="006E2C0C" w:rsidRPr="0080411D" w14:paraId="63B86CEA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4A5A2A45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6</w:t>
            </w:r>
          </w:p>
        </w:tc>
        <w:tc>
          <w:tcPr>
            <w:tcW w:w="5448" w:type="dxa"/>
          </w:tcPr>
          <w:p w14:paraId="00146546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diagnosed with preoperative HE</w:t>
            </w:r>
          </w:p>
        </w:tc>
        <w:tc>
          <w:tcPr>
            <w:tcW w:w="1885" w:type="dxa"/>
            <w:vAlign w:val="center"/>
          </w:tcPr>
          <w:p w14:paraId="297DD77E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2.045 (1.198-3.491)</w:t>
            </w:r>
          </w:p>
        </w:tc>
        <w:tc>
          <w:tcPr>
            <w:tcW w:w="999" w:type="dxa"/>
            <w:vAlign w:val="center"/>
          </w:tcPr>
          <w:p w14:paraId="5BC0C4EE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1855" w:type="dxa"/>
            <w:vAlign w:val="bottom"/>
          </w:tcPr>
          <w:p w14:paraId="0D4FC2DE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2.581 (1.352-4.927)</w:t>
            </w:r>
          </w:p>
        </w:tc>
        <w:tc>
          <w:tcPr>
            <w:tcW w:w="856" w:type="dxa"/>
          </w:tcPr>
          <w:p w14:paraId="47F38169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0.004</w:t>
            </w:r>
          </w:p>
        </w:tc>
      </w:tr>
      <w:tr w:rsidR="006E2C0C" w:rsidRPr="0080411D" w14:paraId="6A247D16" w14:textId="77777777" w:rsidTr="00BA1090">
        <w:trPr>
          <w:trHeight w:val="417"/>
          <w:jc w:val="center"/>
        </w:trPr>
        <w:tc>
          <w:tcPr>
            <w:tcW w:w="1276" w:type="dxa"/>
            <w:vAlign w:val="bottom"/>
          </w:tcPr>
          <w:p w14:paraId="353729B2" w14:textId="77777777" w:rsidR="006E2C0C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Condition 7</w:t>
            </w:r>
          </w:p>
        </w:tc>
        <w:tc>
          <w:tcPr>
            <w:tcW w:w="5448" w:type="dxa"/>
          </w:tcPr>
          <w:p w14:paraId="20475F97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81171B">
              <w:rPr>
                <w:rFonts w:cs="Times New Roman"/>
                <w:sz w:val="20"/>
                <w:szCs w:val="20"/>
              </w:rPr>
              <w:t>Excluding participants not receiving piggyback liver transplants</w:t>
            </w:r>
          </w:p>
        </w:tc>
        <w:tc>
          <w:tcPr>
            <w:tcW w:w="1885" w:type="dxa"/>
            <w:vAlign w:val="center"/>
          </w:tcPr>
          <w:p w14:paraId="6D2AFA18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1.985 (1.301-3.028)</w:t>
            </w:r>
          </w:p>
        </w:tc>
        <w:tc>
          <w:tcPr>
            <w:tcW w:w="999" w:type="dxa"/>
            <w:vAlign w:val="center"/>
          </w:tcPr>
          <w:p w14:paraId="24C96D8C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55" w:type="dxa"/>
            <w:vAlign w:val="bottom"/>
          </w:tcPr>
          <w:p w14:paraId="5E7C4D07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1.924 (1.167-3.171)</w:t>
            </w:r>
          </w:p>
        </w:tc>
        <w:tc>
          <w:tcPr>
            <w:tcW w:w="856" w:type="dxa"/>
          </w:tcPr>
          <w:p w14:paraId="61A3F615" w14:textId="77777777" w:rsidR="006E2C0C" w:rsidRPr="005B4B23" w:rsidRDefault="006E2C0C" w:rsidP="00BA109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A87232">
              <w:rPr>
                <w:rFonts w:cs="Times New Roman"/>
                <w:sz w:val="20"/>
                <w:szCs w:val="20"/>
              </w:rPr>
              <w:t>0.011</w:t>
            </w:r>
          </w:p>
        </w:tc>
      </w:tr>
    </w:tbl>
    <w:p w14:paraId="14DF9FB1" w14:textId="77777777" w:rsidR="006E2C0C" w:rsidRDefault="006E2C0C" w:rsidP="006E2C0C">
      <w:pPr>
        <w:spacing w:line="360" w:lineRule="auto"/>
        <w:rPr>
          <w:rFonts w:cs="Times New Roman"/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Pr="00EA6DC2">
        <w:rPr>
          <w:sz w:val="20"/>
          <w:szCs w:val="20"/>
        </w:rPr>
        <w:t xml:space="preserve">OR, odds ratio; CI, confidence intervals; </w:t>
      </w:r>
      <w:r w:rsidRPr="00344D67">
        <w:rPr>
          <w:sz w:val="20"/>
          <w:szCs w:val="20"/>
        </w:rPr>
        <w:t>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</w:t>
      </w:r>
      <w:r>
        <w:rPr>
          <w:sz w:val="20"/>
          <w:szCs w:val="20"/>
        </w:rPr>
        <w:t>.</w:t>
      </w:r>
    </w:p>
    <w:p w14:paraId="61FE15F3" w14:textId="77777777" w:rsidR="006E2C0C" w:rsidRDefault="006E2C0C" w:rsidP="006E2C0C">
      <w:pPr>
        <w:spacing w:line="360" w:lineRule="exact"/>
        <w:rPr>
          <w:sz w:val="20"/>
          <w:szCs w:val="20"/>
        </w:rPr>
      </w:pPr>
      <w:r>
        <w:rPr>
          <w:sz w:val="20"/>
          <w:szCs w:val="20"/>
          <w:vertAlign w:val="superscript"/>
        </w:rPr>
        <w:t>a</w:t>
      </w:r>
      <w:r>
        <w:rPr>
          <w:sz w:val="20"/>
          <w:szCs w:val="20"/>
        </w:rPr>
        <w:t>Model 3 was adjusted for age, sex, BMI, ASA classification, hypertension, diabetes, renal insufficiency, HE, MELD score, hemodialysis, HB, WBC, platelet, day-or-night surgery, surgery duration, massive transfusion, massive blood losing, uriry oliguria and intraoperative cardiac arrest.</w:t>
      </w:r>
    </w:p>
    <w:p w14:paraId="6B9D0482" w14:textId="77777777" w:rsidR="006E2C0C" w:rsidRPr="00A87232" w:rsidRDefault="006E2C0C" w:rsidP="006E2C0C">
      <w:pPr>
        <w:spacing w:line="360" w:lineRule="auto"/>
        <w:rPr>
          <w:rFonts w:cs="Times New Roman"/>
          <w:sz w:val="20"/>
          <w:szCs w:val="20"/>
        </w:rPr>
      </w:pPr>
    </w:p>
    <w:p w14:paraId="78418EC1" w14:textId="77777777" w:rsidR="006E2C0C" w:rsidRPr="006E2C0C" w:rsidRDefault="006E2C0C">
      <w:pPr>
        <w:rPr>
          <w:rFonts w:cs="Times New Roman"/>
          <w:sz w:val="20"/>
          <w:szCs w:val="20"/>
        </w:rPr>
        <w:sectPr w:rsidR="006E2C0C" w:rsidRPr="006E2C0C" w:rsidSect="006E2C0C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45FF67F7" w14:textId="5B7749FE" w:rsidR="006E2C0C" w:rsidRPr="00FD5769" w:rsidRDefault="006E2C0C" w:rsidP="006E2C0C">
      <w:pPr>
        <w:spacing w:line="460" w:lineRule="exact"/>
      </w:pPr>
      <w:r w:rsidRPr="00EA6DC2">
        <w:rPr>
          <w:rFonts w:cs="Times New Roman"/>
          <w:b/>
          <w:bCs/>
          <w:szCs w:val="24"/>
        </w:rPr>
        <w:lastRenderedPageBreak/>
        <w:t xml:space="preserve">Supplementary Table </w:t>
      </w:r>
      <w:r>
        <w:rPr>
          <w:rFonts w:cs="Times New Roman"/>
          <w:b/>
          <w:bCs/>
          <w:szCs w:val="24"/>
        </w:rPr>
        <w:t>7</w:t>
      </w:r>
      <w:r>
        <w:rPr>
          <w:b/>
          <w:bCs/>
        </w:rPr>
        <w:t>.</w:t>
      </w:r>
      <w:r>
        <w:t xml:space="preserve"> Postoperative relative outcomes of patients categorized by TyG index</w:t>
      </w:r>
      <w:r>
        <w:rPr>
          <w:vertAlign w:val="superscript"/>
        </w:rPr>
        <w:t>a</w:t>
      </w:r>
      <w:r>
        <w:rPr>
          <w:rFonts w:hint="eastAsia"/>
        </w:rPr>
        <w:t>.</w:t>
      </w:r>
    </w:p>
    <w:tbl>
      <w:tblPr>
        <w:tblW w:w="1261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3157"/>
        <w:gridCol w:w="2797"/>
        <w:gridCol w:w="2835"/>
        <w:gridCol w:w="992"/>
      </w:tblGrid>
      <w:tr w:rsidR="006E2C0C" w14:paraId="049188A1" w14:textId="77777777" w:rsidTr="00BA1090">
        <w:trPr>
          <w:trHeight w:val="102"/>
          <w:jc w:val="center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</w:tcPr>
          <w:p w14:paraId="72443EFA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57" w:type="dxa"/>
            <w:tcBorders>
              <w:bottom w:val="single" w:sz="4" w:space="0" w:color="auto"/>
            </w:tcBorders>
            <w:shd w:val="clear" w:color="auto" w:fill="auto"/>
          </w:tcPr>
          <w:p w14:paraId="3F30EB44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All (N=780)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auto"/>
          </w:tcPr>
          <w:p w14:paraId="52BE5FA7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T1-T2 (N=521)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685C3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T3 (N= 259)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AA7707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6E2C0C" w14:paraId="7C6763BE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5E33396A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3157" w:type="dxa"/>
            <w:vAlign w:val="bottom"/>
          </w:tcPr>
          <w:p w14:paraId="6E2E88CC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 (5.38%)</w:t>
            </w:r>
          </w:p>
        </w:tc>
        <w:tc>
          <w:tcPr>
            <w:tcW w:w="2797" w:type="dxa"/>
            <w:vAlign w:val="center"/>
          </w:tcPr>
          <w:p w14:paraId="0A42EC87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 (3.45%)</w:t>
            </w:r>
          </w:p>
        </w:tc>
        <w:tc>
          <w:tcPr>
            <w:tcW w:w="2835" w:type="dxa"/>
            <w:vAlign w:val="center"/>
          </w:tcPr>
          <w:p w14:paraId="4478B89B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 (9.27%)</w:t>
            </w:r>
          </w:p>
        </w:tc>
        <w:tc>
          <w:tcPr>
            <w:tcW w:w="992" w:type="dxa"/>
            <w:vAlign w:val="bottom"/>
          </w:tcPr>
          <w:p w14:paraId="664EE9AC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6E2C0C" w14:paraId="71D0CFD7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256A5E52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ospital morality</w:t>
            </w:r>
          </w:p>
        </w:tc>
        <w:tc>
          <w:tcPr>
            <w:tcW w:w="3157" w:type="dxa"/>
            <w:vAlign w:val="bottom"/>
          </w:tcPr>
          <w:p w14:paraId="7CB131A6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43 (5.54%)</w:t>
            </w:r>
          </w:p>
        </w:tc>
        <w:tc>
          <w:tcPr>
            <w:tcW w:w="2797" w:type="dxa"/>
            <w:vAlign w:val="center"/>
          </w:tcPr>
          <w:p w14:paraId="34CAA08C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22 (4.26%)</w:t>
            </w:r>
          </w:p>
        </w:tc>
        <w:tc>
          <w:tcPr>
            <w:tcW w:w="2835" w:type="dxa"/>
            <w:vAlign w:val="center"/>
          </w:tcPr>
          <w:p w14:paraId="5C7DDC6C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21 (8.11%)</w:t>
            </w:r>
          </w:p>
        </w:tc>
        <w:tc>
          <w:tcPr>
            <w:tcW w:w="992" w:type="dxa"/>
            <w:vAlign w:val="bottom"/>
          </w:tcPr>
          <w:p w14:paraId="637DF299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0.027</w:t>
            </w:r>
          </w:p>
        </w:tc>
      </w:tr>
      <w:tr w:rsidR="006E2C0C" w14:paraId="4CAD2AB4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72C25966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-year morality</w:t>
            </w:r>
          </w:p>
        </w:tc>
        <w:tc>
          <w:tcPr>
            <w:tcW w:w="3157" w:type="dxa"/>
            <w:vAlign w:val="bottom"/>
          </w:tcPr>
          <w:p w14:paraId="24EC8648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103 (13.21%)</w:t>
            </w:r>
          </w:p>
        </w:tc>
        <w:tc>
          <w:tcPr>
            <w:tcW w:w="2797" w:type="dxa"/>
            <w:vAlign w:val="center"/>
          </w:tcPr>
          <w:p w14:paraId="20E8451C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59 (11.32%)</w:t>
            </w:r>
          </w:p>
        </w:tc>
        <w:tc>
          <w:tcPr>
            <w:tcW w:w="2835" w:type="dxa"/>
            <w:vAlign w:val="center"/>
          </w:tcPr>
          <w:p w14:paraId="09B00B8E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44 (16.99%)</w:t>
            </w:r>
          </w:p>
        </w:tc>
        <w:tc>
          <w:tcPr>
            <w:tcW w:w="992" w:type="dxa"/>
            <w:vAlign w:val="bottom"/>
          </w:tcPr>
          <w:p w14:paraId="41B80BE5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0.028</w:t>
            </w:r>
          </w:p>
        </w:tc>
      </w:tr>
      <w:tr w:rsidR="006E2C0C" w14:paraId="64C5646A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2A4C256A" w14:textId="77777777" w:rsidR="006E2C0C" w:rsidRDefault="006E2C0C" w:rsidP="00BA1090">
            <w:pPr>
              <w:spacing w:line="460" w:lineRule="exact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-year morality</w:t>
            </w:r>
          </w:p>
        </w:tc>
        <w:tc>
          <w:tcPr>
            <w:tcW w:w="3157" w:type="dxa"/>
            <w:vAlign w:val="bottom"/>
          </w:tcPr>
          <w:p w14:paraId="46442E2C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123 (15.77%)</w:t>
            </w:r>
          </w:p>
        </w:tc>
        <w:tc>
          <w:tcPr>
            <w:tcW w:w="2797" w:type="dxa"/>
            <w:vAlign w:val="center"/>
          </w:tcPr>
          <w:p w14:paraId="40AC1F95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71 (13.63%)</w:t>
            </w:r>
          </w:p>
        </w:tc>
        <w:tc>
          <w:tcPr>
            <w:tcW w:w="2835" w:type="dxa"/>
            <w:vAlign w:val="center"/>
          </w:tcPr>
          <w:p w14:paraId="2644698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52 (20.08%)</w:t>
            </w:r>
          </w:p>
        </w:tc>
        <w:tc>
          <w:tcPr>
            <w:tcW w:w="992" w:type="dxa"/>
            <w:vAlign w:val="bottom"/>
          </w:tcPr>
          <w:p w14:paraId="29921892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.020</w:t>
            </w:r>
          </w:p>
        </w:tc>
      </w:tr>
      <w:tr w:rsidR="006E2C0C" w14:paraId="20B23269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03AA2C60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Secondary operation</w:t>
            </w:r>
          </w:p>
        </w:tc>
        <w:tc>
          <w:tcPr>
            <w:tcW w:w="3157" w:type="dxa"/>
            <w:vAlign w:val="bottom"/>
          </w:tcPr>
          <w:p w14:paraId="327507A3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 (6.92%)</w:t>
            </w:r>
          </w:p>
        </w:tc>
        <w:tc>
          <w:tcPr>
            <w:tcW w:w="2797" w:type="dxa"/>
            <w:vAlign w:val="center"/>
          </w:tcPr>
          <w:p w14:paraId="4EB2CADC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 (5.95%)</w:t>
            </w:r>
          </w:p>
        </w:tc>
        <w:tc>
          <w:tcPr>
            <w:tcW w:w="2835" w:type="dxa"/>
            <w:vAlign w:val="center"/>
          </w:tcPr>
          <w:p w14:paraId="3C1D412C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 (8.88%)</w:t>
            </w:r>
          </w:p>
        </w:tc>
        <w:tc>
          <w:tcPr>
            <w:tcW w:w="992" w:type="dxa"/>
            <w:vAlign w:val="bottom"/>
          </w:tcPr>
          <w:p w14:paraId="495A1A5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0.129</w:t>
            </w:r>
          </w:p>
        </w:tc>
      </w:tr>
      <w:tr w:rsidR="006E2C0C" w14:paraId="0B6D2848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6F44AAB4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3157" w:type="dxa"/>
            <w:vAlign w:val="bottom"/>
          </w:tcPr>
          <w:p w14:paraId="38559CF3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211 (29.35%)</w:t>
            </w:r>
          </w:p>
        </w:tc>
        <w:tc>
          <w:tcPr>
            <w:tcW w:w="2797" w:type="dxa"/>
            <w:vAlign w:val="center"/>
          </w:tcPr>
          <w:p w14:paraId="4772DCEF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109 (22.57%)</w:t>
            </w:r>
          </w:p>
        </w:tc>
        <w:tc>
          <w:tcPr>
            <w:tcW w:w="2835" w:type="dxa"/>
            <w:vAlign w:val="center"/>
          </w:tcPr>
          <w:p w14:paraId="1C92A1AE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102 (43.22%)</w:t>
            </w:r>
          </w:p>
        </w:tc>
        <w:tc>
          <w:tcPr>
            <w:tcW w:w="992" w:type="dxa"/>
            <w:vAlign w:val="bottom"/>
          </w:tcPr>
          <w:p w14:paraId="4051566B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&lt;</w:t>
            </w: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6E2C0C" w14:paraId="10658A1A" w14:textId="77777777" w:rsidTr="00BA1090">
        <w:trPr>
          <w:trHeight w:val="102"/>
          <w:jc w:val="center"/>
        </w:trPr>
        <w:tc>
          <w:tcPr>
            <w:tcW w:w="2836" w:type="dxa"/>
            <w:vAlign w:val="bottom"/>
          </w:tcPr>
          <w:p w14:paraId="75AF0AB9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Hospitalization cost (yuan)</w:t>
            </w:r>
          </w:p>
        </w:tc>
        <w:tc>
          <w:tcPr>
            <w:tcW w:w="3157" w:type="dxa"/>
            <w:vAlign w:val="bottom"/>
          </w:tcPr>
          <w:p w14:paraId="573B60BA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301560.52 (250408.12-390470.54)</w:t>
            </w:r>
          </w:p>
        </w:tc>
        <w:tc>
          <w:tcPr>
            <w:tcW w:w="2797" w:type="dxa"/>
            <w:vAlign w:val="center"/>
          </w:tcPr>
          <w:p w14:paraId="1BFAB3C9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294967.9 (248486.6-371464.2)</w:t>
            </w:r>
          </w:p>
        </w:tc>
        <w:tc>
          <w:tcPr>
            <w:tcW w:w="2835" w:type="dxa"/>
            <w:vAlign w:val="center"/>
          </w:tcPr>
          <w:p w14:paraId="7BCFF54A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324448.1 (256516.6-417913.4)</w:t>
            </w:r>
          </w:p>
        </w:tc>
        <w:tc>
          <w:tcPr>
            <w:tcW w:w="992" w:type="dxa"/>
            <w:vAlign w:val="bottom"/>
          </w:tcPr>
          <w:p w14:paraId="74021ED3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.001</w:t>
            </w:r>
          </w:p>
        </w:tc>
      </w:tr>
      <w:tr w:rsidR="006E2C0C" w14:paraId="3B88BF5A" w14:textId="77777777" w:rsidTr="00BA1090">
        <w:trPr>
          <w:trHeight w:val="102"/>
          <w:jc w:val="center"/>
        </w:trPr>
        <w:tc>
          <w:tcPr>
            <w:tcW w:w="2836" w:type="dxa"/>
          </w:tcPr>
          <w:p w14:paraId="226FCE4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length of stay (d)</w:t>
            </w:r>
          </w:p>
        </w:tc>
        <w:tc>
          <w:tcPr>
            <w:tcW w:w="3157" w:type="dxa"/>
            <w:vAlign w:val="bottom"/>
          </w:tcPr>
          <w:p w14:paraId="3648600B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22.00 (17.00-31.00)</w:t>
            </w:r>
          </w:p>
        </w:tc>
        <w:tc>
          <w:tcPr>
            <w:tcW w:w="2797" w:type="dxa"/>
            <w:vAlign w:val="center"/>
          </w:tcPr>
          <w:p w14:paraId="119943F7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22.00 (17.00-31.00)</w:t>
            </w:r>
          </w:p>
        </w:tc>
        <w:tc>
          <w:tcPr>
            <w:tcW w:w="2835" w:type="dxa"/>
            <w:vAlign w:val="center"/>
          </w:tcPr>
          <w:p w14:paraId="3FD11686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24.00 (18.00-32.00)</w:t>
            </w:r>
          </w:p>
        </w:tc>
        <w:tc>
          <w:tcPr>
            <w:tcW w:w="992" w:type="dxa"/>
            <w:vAlign w:val="bottom"/>
          </w:tcPr>
          <w:p w14:paraId="5359EA92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0.180</w:t>
            </w:r>
          </w:p>
        </w:tc>
      </w:tr>
      <w:tr w:rsidR="006E2C0C" w14:paraId="60360F50" w14:textId="77777777" w:rsidTr="00BA1090">
        <w:trPr>
          <w:trHeight w:val="102"/>
          <w:jc w:val="center"/>
        </w:trPr>
        <w:tc>
          <w:tcPr>
            <w:tcW w:w="2836" w:type="dxa"/>
          </w:tcPr>
          <w:p w14:paraId="0821B125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ICU stay (d)</w:t>
            </w:r>
          </w:p>
        </w:tc>
        <w:tc>
          <w:tcPr>
            <w:tcW w:w="3157" w:type="dxa"/>
            <w:vAlign w:val="bottom"/>
          </w:tcPr>
          <w:p w14:paraId="0F959CEE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2.90 (1.80-4.77)</w:t>
            </w:r>
          </w:p>
        </w:tc>
        <w:tc>
          <w:tcPr>
            <w:tcW w:w="2797" w:type="dxa"/>
            <w:vAlign w:val="center"/>
          </w:tcPr>
          <w:p w14:paraId="79B20AAF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2.80 (1.80-4.60)</w:t>
            </w:r>
          </w:p>
        </w:tc>
        <w:tc>
          <w:tcPr>
            <w:tcW w:w="2835" w:type="dxa"/>
            <w:vAlign w:val="center"/>
          </w:tcPr>
          <w:p w14:paraId="3E50CC9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3.40 (1.70-5.65)</w:t>
            </w:r>
          </w:p>
        </w:tc>
        <w:tc>
          <w:tcPr>
            <w:tcW w:w="992" w:type="dxa"/>
            <w:vAlign w:val="bottom"/>
          </w:tcPr>
          <w:p w14:paraId="3CC4AD38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.013</w:t>
            </w:r>
          </w:p>
        </w:tc>
      </w:tr>
      <w:tr w:rsidR="006E2C0C" w14:paraId="07DF6B5D" w14:textId="77777777" w:rsidTr="00BA1090">
        <w:trPr>
          <w:trHeight w:val="102"/>
          <w:jc w:val="center"/>
        </w:trPr>
        <w:tc>
          <w:tcPr>
            <w:tcW w:w="2836" w:type="dxa"/>
          </w:tcPr>
          <w:p w14:paraId="14F66554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Postoperative complication</w:t>
            </w:r>
          </w:p>
        </w:tc>
        <w:tc>
          <w:tcPr>
            <w:tcW w:w="3157" w:type="dxa"/>
            <w:vAlign w:val="bottom"/>
          </w:tcPr>
          <w:p w14:paraId="4B9A0542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14:paraId="6EC8823A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D38CF54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7767E7E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6E2C0C" w14:paraId="317A1272" w14:textId="77777777" w:rsidTr="00BA1090">
        <w:trPr>
          <w:trHeight w:val="102"/>
          <w:jc w:val="center"/>
        </w:trPr>
        <w:tc>
          <w:tcPr>
            <w:tcW w:w="2836" w:type="dxa"/>
          </w:tcPr>
          <w:p w14:paraId="21267C1E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PCs</w:t>
            </w:r>
          </w:p>
        </w:tc>
        <w:tc>
          <w:tcPr>
            <w:tcW w:w="3157" w:type="dxa"/>
            <w:vAlign w:val="bottom"/>
          </w:tcPr>
          <w:p w14:paraId="5C74609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530 (67.95%)</w:t>
            </w:r>
          </w:p>
        </w:tc>
        <w:tc>
          <w:tcPr>
            <w:tcW w:w="2797" w:type="dxa"/>
            <w:vAlign w:val="center"/>
          </w:tcPr>
          <w:p w14:paraId="77AB5F7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355 (68.14%)</w:t>
            </w:r>
          </w:p>
        </w:tc>
        <w:tc>
          <w:tcPr>
            <w:tcW w:w="2835" w:type="dxa"/>
            <w:vAlign w:val="center"/>
          </w:tcPr>
          <w:p w14:paraId="04796E49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175 (67.57%)</w:t>
            </w:r>
          </w:p>
        </w:tc>
        <w:tc>
          <w:tcPr>
            <w:tcW w:w="992" w:type="dxa"/>
            <w:vAlign w:val="bottom"/>
          </w:tcPr>
          <w:p w14:paraId="4188A04A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.872</w:t>
            </w:r>
          </w:p>
        </w:tc>
      </w:tr>
      <w:tr w:rsidR="006E2C0C" w14:paraId="5954FD9B" w14:textId="77777777" w:rsidTr="00BA1090">
        <w:trPr>
          <w:trHeight w:val="102"/>
          <w:jc w:val="center"/>
        </w:trPr>
        <w:tc>
          <w:tcPr>
            <w:tcW w:w="2836" w:type="dxa"/>
          </w:tcPr>
          <w:p w14:paraId="332277E8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ND</w:t>
            </w:r>
          </w:p>
        </w:tc>
        <w:tc>
          <w:tcPr>
            <w:tcW w:w="3157" w:type="dxa"/>
            <w:vAlign w:val="bottom"/>
          </w:tcPr>
          <w:p w14:paraId="4C5EC69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266 (34.10%)</w:t>
            </w:r>
          </w:p>
        </w:tc>
        <w:tc>
          <w:tcPr>
            <w:tcW w:w="2797" w:type="dxa"/>
            <w:vAlign w:val="center"/>
          </w:tcPr>
          <w:p w14:paraId="6AF64BE0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173 (33.21%)</w:t>
            </w:r>
          </w:p>
        </w:tc>
        <w:tc>
          <w:tcPr>
            <w:tcW w:w="2835" w:type="dxa"/>
            <w:vAlign w:val="center"/>
          </w:tcPr>
          <w:p w14:paraId="05C9BE39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93 (35.91%)</w:t>
            </w:r>
          </w:p>
        </w:tc>
        <w:tc>
          <w:tcPr>
            <w:tcW w:w="992" w:type="dxa"/>
            <w:vAlign w:val="bottom"/>
          </w:tcPr>
          <w:p w14:paraId="27934F46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.453</w:t>
            </w:r>
          </w:p>
        </w:tc>
      </w:tr>
      <w:tr w:rsidR="006E2C0C" w14:paraId="7CE5A8C5" w14:textId="77777777" w:rsidTr="00BA1090">
        <w:trPr>
          <w:trHeight w:val="102"/>
          <w:jc w:val="center"/>
        </w:trPr>
        <w:tc>
          <w:tcPr>
            <w:tcW w:w="2836" w:type="dxa"/>
          </w:tcPr>
          <w:p w14:paraId="2C920099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KI</w:t>
            </w:r>
          </w:p>
        </w:tc>
        <w:tc>
          <w:tcPr>
            <w:tcW w:w="3157" w:type="dxa"/>
            <w:vAlign w:val="bottom"/>
          </w:tcPr>
          <w:p w14:paraId="782DA686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390 (54.24%)</w:t>
            </w:r>
          </w:p>
        </w:tc>
        <w:tc>
          <w:tcPr>
            <w:tcW w:w="2797" w:type="dxa"/>
            <w:vAlign w:val="center"/>
          </w:tcPr>
          <w:p w14:paraId="0A5A64AF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243 (50.52%)</w:t>
            </w:r>
          </w:p>
        </w:tc>
        <w:tc>
          <w:tcPr>
            <w:tcW w:w="2835" w:type="dxa"/>
            <w:vAlign w:val="center"/>
          </w:tcPr>
          <w:p w14:paraId="48D546BF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147 (61.76%)</w:t>
            </w:r>
          </w:p>
        </w:tc>
        <w:tc>
          <w:tcPr>
            <w:tcW w:w="992" w:type="dxa"/>
            <w:vAlign w:val="bottom"/>
          </w:tcPr>
          <w:p w14:paraId="3907D79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.004</w:t>
            </w:r>
          </w:p>
        </w:tc>
      </w:tr>
      <w:tr w:rsidR="006E2C0C" w14:paraId="1724DE3D" w14:textId="77777777" w:rsidTr="00BA1090">
        <w:trPr>
          <w:trHeight w:val="102"/>
          <w:jc w:val="center"/>
        </w:trPr>
        <w:tc>
          <w:tcPr>
            <w:tcW w:w="2836" w:type="dxa"/>
          </w:tcPr>
          <w:p w14:paraId="11887844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epsis</w:t>
            </w:r>
          </w:p>
        </w:tc>
        <w:tc>
          <w:tcPr>
            <w:tcW w:w="3157" w:type="dxa"/>
            <w:vAlign w:val="bottom"/>
          </w:tcPr>
          <w:p w14:paraId="3B7A955B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217 (27.82%)</w:t>
            </w:r>
          </w:p>
        </w:tc>
        <w:tc>
          <w:tcPr>
            <w:tcW w:w="2797" w:type="dxa"/>
            <w:vAlign w:val="center"/>
          </w:tcPr>
          <w:p w14:paraId="68C096ED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140 (26.87%)</w:t>
            </w:r>
          </w:p>
        </w:tc>
        <w:tc>
          <w:tcPr>
            <w:tcW w:w="2835" w:type="dxa"/>
            <w:vAlign w:val="center"/>
          </w:tcPr>
          <w:p w14:paraId="3F6AFE41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 (29.73%)</w:t>
            </w:r>
          </w:p>
        </w:tc>
        <w:tc>
          <w:tcPr>
            <w:tcW w:w="992" w:type="dxa"/>
            <w:vAlign w:val="bottom"/>
          </w:tcPr>
          <w:p w14:paraId="06A8DCA2" w14:textId="77777777" w:rsidR="006E2C0C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.401</w:t>
            </w:r>
          </w:p>
        </w:tc>
      </w:tr>
      <w:tr w:rsidR="006E2C0C" w:rsidRPr="00076601" w14:paraId="19C11170" w14:textId="77777777" w:rsidTr="00BA1090">
        <w:trPr>
          <w:trHeight w:val="102"/>
          <w:jc w:val="center"/>
        </w:trPr>
        <w:tc>
          <w:tcPr>
            <w:tcW w:w="2836" w:type="dxa"/>
          </w:tcPr>
          <w:p w14:paraId="7C6E8427" w14:textId="77777777" w:rsidR="006E2C0C" w:rsidRPr="00076601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Hepatorenal syndrome</w:t>
            </w:r>
          </w:p>
        </w:tc>
        <w:tc>
          <w:tcPr>
            <w:tcW w:w="3157" w:type="dxa"/>
            <w:vAlign w:val="bottom"/>
          </w:tcPr>
          <w:p w14:paraId="36D0BCA3" w14:textId="77777777" w:rsidR="006E2C0C" w:rsidRPr="00076601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27 (3.46%)</w:t>
            </w:r>
          </w:p>
        </w:tc>
        <w:tc>
          <w:tcPr>
            <w:tcW w:w="2797" w:type="dxa"/>
            <w:vAlign w:val="center"/>
          </w:tcPr>
          <w:p w14:paraId="00E1856C" w14:textId="77777777" w:rsidR="006E2C0C" w:rsidRPr="00076601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10 (1.92%)</w:t>
            </w:r>
          </w:p>
        </w:tc>
        <w:tc>
          <w:tcPr>
            <w:tcW w:w="2835" w:type="dxa"/>
            <w:vAlign w:val="center"/>
          </w:tcPr>
          <w:p w14:paraId="66C8294B" w14:textId="77777777" w:rsidR="006E2C0C" w:rsidRPr="00076601" w:rsidRDefault="006E2C0C" w:rsidP="00BA1090">
            <w:pPr>
              <w:spacing w:line="460" w:lineRule="exact"/>
              <w:jc w:val="left"/>
              <w:rPr>
                <w:rFonts w:cs="Times New Roman"/>
                <w:sz w:val="20"/>
                <w:szCs w:val="20"/>
              </w:rPr>
            </w:pPr>
            <w:r w:rsidRPr="00076601">
              <w:rPr>
                <w:rFonts w:cs="Times New Roman"/>
                <w:sz w:val="20"/>
                <w:szCs w:val="20"/>
              </w:rPr>
              <w:t>17 (6.56%)</w:t>
            </w:r>
          </w:p>
        </w:tc>
        <w:tc>
          <w:tcPr>
            <w:tcW w:w="992" w:type="dxa"/>
            <w:vAlign w:val="bottom"/>
          </w:tcPr>
          <w:p w14:paraId="27E510C5" w14:textId="77777777" w:rsidR="006E2C0C" w:rsidRPr="00076601" w:rsidRDefault="006E2C0C" w:rsidP="00BA1090">
            <w:pPr>
              <w:spacing w:line="460" w:lineRule="exact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076601">
              <w:rPr>
                <w:rFonts w:cs="Times New Roman" w:hint="eastAsia"/>
                <w:b/>
                <w:bCs/>
                <w:sz w:val="20"/>
                <w:szCs w:val="20"/>
              </w:rPr>
              <w:t>0</w:t>
            </w:r>
            <w:r w:rsidRPr="00076601">
              <w:rPr>
                <w:rFonts w:cs="Times New Roman"/>
                <w:b/>
                <w:bCs/>
                <w:sz w:val="20"/>
                <w:szCs w:val="20"/>
              </w:rPr>
              <w:t xml:space="preserve">.001 </w:t>
            </w:r>
          </w:p>
        </w:tc>
      </w:tr>
    </w:tbl>
    <w:p w14:paraId="1EC6AE30" w14:textId="77777777" w:rsidR="006E2C0C" w:rsidRDefault="006E2C0C" w:rsidP="006E2C0C">
      <w:pPr>
        <w:spacing w:line="460" w:lineRule="exact"/>
        <w:ind w:leftChars="-300" w:left="-720" w:rightChars="-300" w:right="-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Note: </w:t>
      </w:r>
      <w:r>
        <w:rPr>
          <w:sz w:val="20"/>
          <w:szCs w:val="20"/>
        </w:rPr>
        <w:t>Data were expressed as mean (standard deviation), median (interquartile range) or n (%). Bold data indicates significance at &lt;0.05. TyG index: T</w:t>
      </w:r>
      <w:r w:rsidRPr="003E6105">
        <w:rPr>
          <w:sz w:val="20"/>
          <w:szCs w:val="20"/>
        </w:rPr>
        <w:t>1 (</w:t>
      </w:r>
      <w:r>
        <w:rPr>
          <w:sz w:val="20"/>
          <w:szCs w:val="20"/>
        </w:rPr>
        <w:t>&lt; 7.92</w:t>
      </w:r>
      <w:r w:rsidRPr="003E6105">
        <w:rPr>
          <w:sz w:val="20"/>
          <w:szCs w:val="20"/>
        </w:rPr>
        <w:t xml:space="preserve">), </w:t>
      </w:r>
      <w:r>
        <w:rPr>
          <w:sz w:val="20"/>
          <w:szCs w:val="20"/>
        </w:rPr>
        <w:t>T</w:t>
      </w:r>
      <w:r w:rsidRPr="003E6105">
        <w:rPr>
          <w:sz w:val="20"/>
          <w:szCs w:val="20"/>
        </w:rPr>
        <w:t>2 (</w:t>
      </w:r>
      <w:r>
        <w:rPr>
          <w:sz w:val="20"/>
          <w:szCs w:val="20"/>
        </w:rPr>
        <w:t>7.92</w:t>
      </w:r>
      <w:r>
        <w:rPr>
          <w:rFonts w:hint="eastAsia"/>
          <w:sz w:val="20"/>
          <w:szCs w:val="20"/>
        </w:rPr>
        <w:t>-</w:t>
      </w:r>
      <w:r>
        <w:rPr>
          <w:sz w:val="20"/>
          <w:szCs w:val="20"/>
        </w:rPr>
        <w:t>8.53</w:t>
      </w:r>
      <w:r w:rsidRPr="003E6105">
        <w:rPr>
          <w:sz w:val="20"/>
          <w:szCs w:val="20"/>
        </w:rPr>
        <w:t xml:space="preserve">), </w:t>
      </w:r>
      <w:r>
        <w:rPr>
          <w:sz w:val="20"/>
          <w:szCs w:val="20"/>
        </w:rPr>
        <w:t>T</w:t>
      </w:r>
      <w:r w:rsidRPr="003E6105">
        <w:rPr>
          <w:sz w:val="20"/>
          <w:szCs w:val="20"/>
        </w:rPr>
        <w:t>3 (</w:t>
      </w:r>
      <w:r>
        <w:rPr>
          <w:sz w:val="20"/>
          <w:szCs w:val="20"/>
        </w:rPr>
        <w:t>&gt;8.53</w:t>
      </w:r>
      <w:r w:rsidRPr="003E6105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47151944" w14:textId="77777777" w:rsidR="006E2C0C" w:rsidRDefault="006E2C0C" w:rsidP="006E2C0C">
      <w:pPr>
        <w:spacing w:line="460" w:lineRule="exact"/>
        <w:ind w:leftChars="-300" w:left="-720" w:rightChars="-300" w:right="-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Abbreviation: </w:t>
      </w:r>
      <w:r>
        <w:rPr>
          <w:sz w:val="20"/>
          <w:szCs w:val="20"/>
        </w:rPr>
        <w:t>PPCs, postoperative pulmonary complications;</w:t>
      </w:r>
      <w:r>
        <w:t xml:space="preserve"> </w:t>
      </w:r>
      <w:r>
        <w:rPr>
          <w:sz w:val="20"/>
          <w:szCs w:val="20"/>
        </w:rPr>
        <w:t>PND, perioperative neurocognitive disorders; AKI, acute kidney injury.</w:t>
      </w:r>
    </w:p>
    <w:p w14:paraId="6E447078" w14:textId="77777777" w:rsidR="00000FF8" w:rsidRPr="006E2C0C" w:rsidRDefault="00000FF8">
      <w:pPr>
        <w:rPr>
          <w:rFonts w:cs="Times New Roman"/>
          <w:sz w:val="20"/>
          <w:szCs w:val="20"/>
        </w:rPr>
      </w:pPr>
    </w:p>
    <w:sectPr w:rsidR="00000FF8" w:rsidRPr="006E2C0C">
      <w:pgSz w:w="16838" w:h="11906" w:orient="landscape"/>
      <w:pgMar w:top="1134" w:right="1440" w:bottom="1134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C70A" w14:textId="77777777" w:rsidR="00AB5710" w:rsidRDefault="00AB5710" w:rsidP="00B570B0">
      <w:r>
        <w:separator/>
      </w:r>
    </w:p>
  </w:endnote>
  <w:endnote w:type="continuationSeparator" w:id="0">
    <w:p w14:paraId="2FFCB747" w14:textId="77777777" w:rsidR="00AB5710" w:rsidRDefault="00AB5710" w:rsidP="00B5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1F9CD" w14:textId="77777777" w:rsidR="00AB5710" w:rsidRDefault="00AB5710" w:rsidP="00B570B0">
      <w:r>
        <w:separator/>
      </w:r>
    </w:p>
  </w:footnote>
  <w:footnote w:type="continuationSeparator" w:id="0">
    <w:p w14:paraId="0768FF8F" w14:textId="77777777" w:rsidR="00AB5710" w:rsidRDefault="00AB5710" w:rsidP="00B57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E8"/>
    <w:rsid w:val="00000FF8"/>
    <w:rsid w:val="00505F6C"/>
    <w:rsid w:val="005C7EE8"/>
    <w:rsid w:val="00644811"/>
    <w:rsid w:val="00692FDC"/>
    <w:rsid w:val="006E2C0C"/>
    <w:rsid w:val="00AB5710"/>
    <w:rsid w:val="00B570B0"/>
    <w:rsid w:val="00E8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67161"/>
  <w15:chartTrackingRefBased/>
  <w15:docId w15:val="{CAF83976-23F9-42D1-AC28-47829222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0B0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0B0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70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70B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70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2454</Words>
  <Characters>13992</Characters>
  <Application>Microsoft Office Word</Application>
  <DocSecurity>0</DocSecurity>
  <Lines>116</Lines>
  <Paragraphs>32</Paragraphs>
  <ScaleCrop>false</ScaleCrop>
  <Company/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4</cp:revision>
  <dcterms:created xsi:type="dcterms:W3CDTF">2023-11-29T02:51:00Z</dcterms:created>
  <dcterms:modified xsi:type="dcterms:W3CDTF">2023-11-29T16:55:00Z</dcterms:modified>
</cp:coreProperties>
</file>