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B11888" w14:textId="77777777" w:rsidR="00E679FE" w:rsidRDefault="00E679FE" w:rsidP="009265FE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32365185" w14:textId="77777777" w:rsidR="00E679FE" w:rsidRDefault="00E679FE" w:rsidP="009265FE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4A29652D" w14:textId="5327ED6B" w:rsidR="00E679FE" w:rsidRPr="00422386" w:rsidRDefault="006855BA" w:rsidP="009265FE">
      <w:pPr>
        <w:spacing w:line="360" w:lineRule="auto"/>
        <w:jc w:val="center"/>
        <w:rPr>
          <w:rFonts w:ascii="Times New Roman" w:hAnsi="Times New Roman" w:cs="Times New Roman"/>
          <w:b/>
          <w:noProof/>
          <w:sz w:val="40"/>
          <w:szCs w:val="40"/>
          <w:lang w:val="en-US" w:eastAsia="it-IT"/>
        </w:rPr>
      </w:pPr>
      <w:r>
        <w:rPr>
          <w:rFonts w:ascii="Times New Roman" w:hAnsi="Times New Roman" w:cs="Times New Roman"/>
          <w:b/>
          <w:noProof/>
          <w:sz w:val="40"/>
          <w:szCs w:val="40"/>
          <w:lang w:val="en-US" w:eastAsia="it-IT"/>
        </w:rPr>
        <w:t>ADDITIONAL</w:t>
      </w:r>
      <w:r w:rsidR="00E679FE" w:rsidRPr="00422386">
        <w:rPr>
          <w:rFonts w:ascii="Times New Roman" w:hAnsi="Times New Roman" w:cs="Times New Roman"/>
          <w:b/>
          <w:noProof/>
          <w:sz w:val="40"/>
          <w:szCs w:val="40"/>
          <w:lang w:val="en-US" w:eastAsia="it-IT"/>
        </w:rPr>
        <w:t xml:space="preserve"> APPENDIX</w:t>
      </w:r>
    </w:p>
    <w:p w14:paraId="5DE7A4E3" w14:textId="2C83B9CC" w:rsidR="00717699" w:rsidRPr="00717699" w:rsidRDefault="00717699" w:rsidP="00717699">
      <w:pPr>
        <w:spacing w:line="360" w:lineRule="auto"/>
        <w:jc w:val="center"/>
        <w:rPr>
          <w:rFonts w:ascii="Times New Roman" w:hAnsi="Times New Roman" w:cs="Times New Roman"/>
          <w:bCs/>
          <w:noProof/>
          <w:sz w:val="28"/>
          <w:szCs w:val="24"/>
          <w:lang w:val="en-US" w:eastAsia="it-IT"/>
        </w:rPr>
      </w:pPr>
      <w:r w:rsidRPr="00717699">
        <w:rPr>
          <w:rFonts w:ascii="Times New Roman" w:hAnsi="Times New Roman" w:cs="Times New Roman"/>
          <w:bCs/>
          <w:noProof/>
          <w:sz w:val="28"/>
          <w:szCs w:val="24"/>
          <w:lang w:val="en-US" w:eastAsia="it-IT"/>
        </w:rPr>
        <w:t xml:space="preserve">Supplement to: </w:t>
      </w:r>
      <w:r>
        <w:rPr>
          <w:rFonts w:ascii="Times New Roman" w:hAnsi="Times New Roman" w:cs="Times New Roman"/>
          <w:bCs/>
          <w:noProof/>
          <w:sz w:val="28"/>
          <w:szCs w:val="24"/>
          <w:lang w:val="en-US" w:eastAsia="it-IT"/>
        </w:rPr>
        <w:t xml:space="preserve">Marfella R, Prattichizzo F, Sardu C, et al. </w:t>
      </w:r>
      <w:r w:rsidRPr="00717699">
        <w:rPr>
          <w:rFonts w:ascii="Times New Roman" w:hAnsi="Times New Roman" w:cs="Times New Roman"/>
          <w:bCs/>
          <w:noProof/>
          <w:sz w:val="28"/>
          <w:szCs w:val="24"/>
          <w:lang w:val="en-US" w:eastAsia="it-IT"/>
        </w:rPr>
        <w:t>GLP-1 Receptor Agonists-SGLT2 Inhibitors Combination Therapy and Cardiovascular Events After Acute Myocardial Infarction: an Observational Study in Patients with Type 2 Diabetes</w:t>
      </w:r>
    </w:p>
    <w:p w14:paraId="023E955C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02FBA203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5CF640A7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245572E3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14AAEB31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2A766EAC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0A47D485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14D7E2C8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2E4C4E51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08CB19CE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6F65322D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55CFA9C9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21BDEED8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78F106C6" w14:textId="77777777" w:rsidR="00E679FE" w:rsidRPr="00717699" w:rsidRDefault="00E679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364D8403" w14:textId="77777777" w:rsidR="00CC7DB9" w:rsidRDefault="00CC7DB9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</w:p>
    <w:p w14:paraId="1BBADE24" w14:textId="4A4AE55A" w:rsidR="009265FE" w:rsidRPr="0067161E" w:rsidRDefault="009265FE" w:rsidP="009265FE">
      <w:p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  <w:r w:rsidRPr="0067161E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Marfella et. al</w:t>
      </w:r>
    </w:p>
    <w:p w14:paraId="7ED0A83C" w14:textId="25394BC2" w:rsidR="00E679FE" w:rsidRPr="0067161E" w:rsidRDefault="009265FE" w:rsidP="009265FE">
      <w:pPr>
        <w:spacing w:line="480" w:lineRule="auto"/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  <w:r w:rsidRPr="0067161E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>TABLE OF CONTENTS</w:t>
      </w:r>
    </w:p>
    <w:p w14:paraId="2CC23F18" w14:textId="590DCC70" w:rsidR="009265FE" w:rsidRPr="0067161E" w:rsidRDefault="00497A97" w:rsidP="009265F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 xml:space="preserve">Figure </w:t>
      </w:r>
      <w:r w:rsidR="006855BA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S</w:t>
      </w:r>
      <w:r w:rsidR="009265FE" w:rsidRPr="0067161E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1</w:t>
      </w: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. Study</w:t>
      </w:r>
      <w:r w:rsidR="00CC7DB9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 xml:space="preserve"> </w:t>
      </w: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design</w:t>
      </w:r>
      <w:r w:rsidR="009265FE" w:rsidRPr="0067161E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………………………</w:t>
      </w:r>
      <w:r w:rsidR="009A2906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……………………………..</w:t>
      </w:r>
      <w:r w:rsidR="00B67861" w:rsidRPr="0067161E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1</w:t>
      </w:r>
    </w:p>
    <w:p w14:paraId="3B5C94A3" w14:textId="2A877109" w:rsidR="009265FE" w:rsidRPr="0067161E" w:rsidRDefault="00497A97" w:rsidP="009265F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 xml:space="preserve">Table </w:t>
      </w:r>
      <w:r w:rsidR="006855BA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S</w:t>
      </w:r>
      <w:r w:rsidR="005B6804" w:rsidRPr="0067161E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1</w:t>
      </w: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. Scheme of visits</w:t>
      </w:r>
      <w:r w:rsidR="00422386" w:rsidRPr="0067161E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…</w:t>
      </w:r>
      <w:r w:rsidR="00F021A2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...</w:t>
      </w:r>
      <w:r w:rsidR="00422386" w:rsidRPr="0067161E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…………………………………………</w:t>
      </w:r>
      <w:r w:rsidR="005B2526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...</w:t>
      </w:r>
      <w:r w:rsidR="001D5C50" w:rsidRPr="0067161E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....</w:t>
      </w:r>
      <w:r w:rsidR="009A2906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2</w:t>
      </w:r>
    </w:p>
    <w:p w14:paraId="69BF06C8" w14:textId="3A378A60" w:rsidR="009265FE" w:rsidRDefault="00497A97" w:rsidP="009265F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 xml:space="preserve">Table </w:t>
      </w:r>
      <w:r w:rsidR="006855BA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S</w:t>
      </w:r>
      <w:r w:rsidR="005B6804" w:rsidRPr="0067161E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2</w:t>
      </w: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. Results of the Cox regression analysis………………</w:t>
      </w:r>
      <w:r w:rsidR="00F021A2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…</w:t>
      </w: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……</w:t>
      </w:r>
      <w:r w:rsidR="005B2526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.</w:t>
      </w: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 xml:space="preserve">…...3 </w:t>
      </w:r>
    </w:p>
    <w:p w14:paraId="0A3889B7" w14:textId="2A6B5FF3" w:rsidR="00497A97" w:rsidRPr="0067161E" w:rsidRDefault="00497A97" w:rsidP="009265FE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</w:pP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 xml:space="preserve">Table </w:t>
      </w:r>
      <w:r w:rsidR="006855BA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S</w:t>
      </w: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3. Individual endpoints of the composite outcome……</w:t>
      </w:r>
      <w:r w:rsidR="00F021A2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…</w:t>
      </w:r>
      <w:r w:rsidR="005B2526"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…….</w:t>
      </w:r>
      <w:r>
        <w:rPr>
          <w:rFonts w:ascii="Times New Roman" w:hAnsi="Times New Roman" w:cs="Times New Roman"/>
          <w:bCs/>
          <w:noProof/>
          <w:sz w:val="24"/>
          <w:szCs w:val="24"/>
          <w:lang w:val="en-US" w:eastAsia="it-IT"/>
        </w:rPr>
        <w:t>…….4</w:t>
      </w:r>
    </w:p>
    <w:p w14:paraId="2C26D956" w14:textId="77777777" w:rsidR="00E679FE" w:rsidRPr="0067161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0397B38A" w14:textId="77777777" w:rsidR="00E679FE" w:rsidRPr="0067161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49B3516C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711CA482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41C75FE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FBDAEF9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323C7FF6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36551A2C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3698AC3D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F009F05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5C9EE4E6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264A4FA3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5D7880A3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5B76A7CA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650CA483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53181F02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0B6ED79" w14:textId="77777777" w:rsidR="00E679FE" w:rsidRPr="009265FE" w:rsidRDefault="00E679FE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010C7E36" w14:textId="77777777" w:rsidR="00422386" w:rsidRDefault="00422386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  <w:sectPr w:rsidR="00422386" w:rsidSect="006855BA">
          <w:footerReference w:type="default" r:id="rId8"/>
          <w:type w:val="continuous"/>
          <w:pgSz w:w="11906" w:h="16838" w:code="9"/>
          <w:pgMar w:top="1417" w:right="1134" w:bottom="1134" w:left="1134" w:header="708" w:footer="708" w:gutter="0"/>
          <w:pgNumType w:start="1"/>
          <w:cols w:space="708"/>
          <w:docGrid w:linePitch="360"/>
        </w:sectPr>
      </w:pPr>
    </w:p>
    <w:p w14:paraId="32CFB34D" w14:textId="0DA46511" w:rsidR="00086588" w:rsidRDefault="008041F8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  <w:r w:rsidRPr="00086588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 xml:space="preserve">Figure </w:t>
      </w:r>
      <w:r w:rsidR="00A81570" w:rsidRPr="00086588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>S</w:t>
      </w:r>
      <w:r w:rsidRPr="00086588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>1</w:t>
      </w:r>
      <w:r w:rsidR="00717699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>.</w:t>
      </w:r>
      <w:r w:rsidR="00717699" w:rsidRPr="00717699">
        <w:rPr>
          <w:lang w:val="en-US"/>
        </w:rPr>
        <w:t xml:space="preserve"> </w:t>
      </w:r>
      <w:r w:rsidR="00717699" w:rsidRPr="00717699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>Design of the study.</w:t>
      </w:r>
    </w:p>
    <w:p w14:paraId="7E84407C" w14:textId="155B27FC" w:rsidR="00C30D5A" w:rsidRDefault="00BB5D7C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val="en-IN" w:eastAsia="en-IN"/>
        </w:rPr>
        <w:drawing>
          <wp:anchor distT="0" distB="0" distL="114300" distR="114300" simplePos="0" relativeHeight="251665408" behindDoc="1" locked="0" layoutInCell="1" allowOverlap="1" wp14:anchorId="6ECE34DF" wp14:editId="5174A480">
            <wp:simplePos x="0" y="0"/>
            <wp:positionH relativeFrom="margin">
              <wp:align>center</wp:align>
            </wp:positionH>
            <wp:positionV relativeFrom="paragraph">
              <wp:posOffset>240665</wp:posOffset>
            </wp:positionV>
            <wp:extent cx="7019925" cy="2994660"/>
            <wp:effectExtent l="0" t="0" r="0" b="0"/>
            <wp:wrapSquare wrapText="bothSides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 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19925" cy="2994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F4C307" w14:textId="30D92487" w:rsidR="00C71913" w:rsidRPr="00086588" w:rsidRDefault="00C71913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4895ECAE" w14:textId="68F8CBF4" w:rsidR="00BF21D8" w:rsidRPr="0067161E" w:rsidRDefault="00BF21D8" w:rsidP="00C71913">
      <w:pPr>
        <w:jc w:val="center"/>
        <w:rPr>
          <w:noProof/>
          <w:lang w:val="en-US" w:eastAsia="it-IT"/>
        </w:rPr>
      </w:pPr>
    </w:p>
    <w:p w14:paraId="3F2A693E" w14:textId="3AC10455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9CFF13F" w14:textId="2DB0F61F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78DECF03" w14:textId="275A00AF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42D8F4EB" w14:textId="30AC7BC6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641524A8" w14:textId="004C121A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015F2DCA" w14:textId="22AF97D9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4561315B" w14:textId="4042A3AC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578DDF90" w14:textId="10CEB15D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64770264" w14:textId="33A9E850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84209C6" w14:textId="33D523A6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2C57172" w14:textId="10E3E13B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1444537" w14:textId="1E0A8784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4FD9FC2" w14:textId="0598127F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360A3EA5" w14:textId="7AFE90C5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1304C4B0" w14:textId="279FBA41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35B91EBD" w14:textId="29CAA5C9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6FA8426C" w14:textId="08F802B5" w:rsidR="00194ACF" w:rsidRDefault="00194ACF" w:rsidP="00CF7592">
      <w:pPr>
        <w:spacing w:line="240" w:lineRule="auto"/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</w:p>
    <w:p w14:paraId="66C37DD4" w14:textId="77777777" w:rsidR="00E85243" w:rsidRDefault="00E85243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00A1584F" w14:textId="76C5F418" w:rsidR="005D01DF" w:rsidRDefault="00086588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  <w:r w:rsidRPr="00086588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>Table S1</w:t>
      </w:r>
      <w:r w:rsidR="00717699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>.</w:t>
      </w:r>
      <w:r w:rsidR="00717699" w:rsidRPr="00717699">
        <w:rPr>
          <w:lang w:val="en-US"/>
        </w:rPr>
        <w:t xml:space="preserve"> </w:t>
      </w:r>
      <w:r w:rsidR="00717699" w:rsidRPr="00717699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 xml:space="preserve">Scheme </w:t>
      </w:r>
      <w:r w:rsidR="004A7C14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>of</w:t>
      </w:r>
      <w:r w:rsidR="00717699" w:rsidRPr="00717699"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 xml:space="preserve"> visits during follow-up.</w:t>
      </w:r>
    </w:p>
    <w:p w14:paraId="7FF81B82" w14:textId="2DA62CB6" w:rsidR="00194ACF" w:rsidRDefault="00C90414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  <w:r w:rsidRPr="00194ACF">
        <w:rPr>
          <w:rFonts w:ascii="Times New Roman" w:hAnsi="Times New Roman" w:cs="Times New Roman"/>
          <w:b/>
          <w:noProof/>
          <w:sz w:val="28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5409784" wp14:editId="712F4FDE">
                <wp:simplePos x="0" y="0"/>
                <wp:positionH relativeFrom="column">
                  <wp:posOffset>2511079</wp:posOffset>
                </wp:positionH>
                <wp:positionV relativeFrom="paragraph">
                  <wp:posOffset>166254</wp:posOffset>
                </wp:positionV>
                <wp:extent cx="1997475" cy="338554"/>
                <wp:effectExtent l="0" t="0" r="0" b="0"/>
                <wp:wrapNone/>
                <wp:docPr id="4" name="CasellaDiTesto 3">
                  <a:extLst xmlns:a="http://schemas.openxmlformats.org/drawingml/2006/main">
                    <a:ext uri="{FF2B5EF4-FFF2-40B4-BE49-F238E27FC236}">
                      <a16:creationId xmlns:a16="http://schemas.microsoft.com/office/drawing/2014/main" xmlns:w16se="http://schemas.microsoft.com/office/word/2015/wordml/symex" xmlns:w="http://schemas.openxmlformats.org/wordprocessingml/2006/main" xmlns:w10="urn:schemas-microsoft-com:office:word" xmlns:v="urn:schemas-microsoft-com:vml" xmlns:o="urn:schemas-microsoft-com:office:office" xmlns:cx1="http://schemas.microsoft.com/office/drawing/2015/9/8/chartex" xmlns:cx="http://schemas.microsoft.com/office/drawing/2014/chartex" xmlns="" id="{12D4C01D-FEDD-33E4-0F4B-9B46660550A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97475" cy="338554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616DE1" w14:textId="36D77678" w:rsidR="00194ACF" w:rsidRPr="00D432E1" w:rsidRDefault="00194ACF" w:rsidP="00194ACF">
                            <w:pPr>
                              <w:pStyle w:val="NormalWeb"/>
                              <w:spacing w:before="0" w:beforeAutospacing="0" w:after="0" w:afterAutospacing="0"/>
                              <w:jc w:val="center"/>
                            </w:pPr>
                            <w:r w:rsidRPr="00D432E1">
                              <w:rPr>
                                <w:b/>
                                <w:bCs/>
                                <w:color w:val="000000"/>
                                <w:kern w:val="24"/>
                                <w:lang w:val="en-US"/>
                              </w:rPr>
                              <w:t xml:space="preserve">2 years follow-up 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type w14:anchorId="15409784" id="_x0000_t202" coordsize="21600,21600" o:spt="202" path="m,l,21600r21600,l21600,xe">
                <v:stroke joinstyle="miter"/>
                <v:path gradientshapeok="t" o:connecttype="rect"/>
              </v:shapetype>
              <v:shape id="CasellaDiTesto 3" o:spid="_x0000_s1026" type="#_x0000_t202" style="position:absolute;margin-left:197.7pt;margin-top:13.1pt;width:157.3pt;height:26.6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qswdgEAAN4CAAAOAAAAZHJzL2Uyb0RvYy54bWysUstOwzAQvCPxD5bvNH1QHlGTCoTgggAJ&#10;+ADXsZtIsdd43Sb9e9ZuaBHcEJeNvY/x7EwWy960bKs8NmALPhmNOVNWQtXYdcHf3+7PrjjDIGwl&#10;WrCq4DuFfFmeniw6l6sp1NBWyjMCsZh3ruB1CC7PMpS1MgJH4JSlogZvRKCrX2eVFx2hmzabjscX&#10;WQe+ch6kQqTs3b7Iy4SvtZLhWWtUgbUFJ24hRZ/iKsasXIh87YWrGznQEH9gYURj6dED1J0Igm18&#10;8wvKNNIDgg4jCSYDrRup0g60zWT8Y5vXWjiVdiFx0B1kwv+DlU/bV/fiWehvoScDoyCdwxwpGffp&#10;tTfxS0wZ1UnC3UE21Qcm49D19eX55ZwzSbXZ7Go+P48w2XHaeQwPCgyLh4J7siWpJbaPGPatXy3x&#10;MQv3TdvG/JFKPIV+1Q/8VlDtiHZHzhUcPzbCR6EE8b7ZBBpPqHFm3zhAkYiJ12B4dOn7PXUdf8vy&#10;EwAA//8DAFBLAwQUAAYACAAAACEAqmSntt4AAAAJAQAADwAAAGRycy9kb3ducmV2LnhtbEyPTU/D&#10;MAyG70j8h8hI3FjSQsdWmk4THxKHXRjlnjVeW9E4VZOt3b/HnOBmy49eP2+xmV0vzjiGzpOGZKFA&#10;INXedtRoqD7f7lYgQjRkTe8JNVwwwKa8vipMbv1EH3jex0ZwCIXcaGhjHHIpQ92iM2HhByS+Hf3o&#10;TOR1bKQdzcThrpepUkvpTEf8oTUDPrdYf+9PTkOMdptcqlcX3r/m3cvUqjozlda3N/P2CUTEOf7B&#10;8KvP6lCy08GfyAbRa7hfZw+MakiXKQgGHhPF5Q48rDOQZSH/Nyh/AAAA//8DAFBLAQItABQABgAI&#10;AAAAIQC2gziS/gAAAOEBAAATAAAAAAAAAAAAAAAAAAAAAABbQ29udGVudF9UeXBlc10ueG1sUEsB&#10;Ai0AFAAGAAgAAAAhADj9If/WAAAAlAEAAAsAAAAAAAAAAAAAAAAALwEAAF9yZWxzLy5yZWxzUEsB&#10;Ai0AFAAGAAgAAAAhAFJGqzB2AQAA3gIAAA4AAAAAAAAAAAAAAAAALgIAAGRycy9lMm9Eb2MueG1s&#10;UEsBAi0AFAAGAAgAAAAhAKpkp7beAAAACQEAAA8AAAAAAAAAAAAAAAAA0AMAAGRycy9kb3ducmV2&#10;LnhtbFBLBQYAAAAABAAEAPMAAADbBAAAAAA=&#10;" filled="f" stroked="f">
                <v:textbox style="mso-fit-shape-to-text:t">
                  <w:txbxContent>
                    <w:p w14:paraId="28616DE1" w14:textId="36D77678" w:rsidR="00194ACF" w:rsidRPr="00D432E1" w:rsidRDefault="00194ACF" w:rsidP="00194ACF">
                      <w:pPr>
                        <w:pStyle w:val="NormaleWeb"/>
                        <w:spacing w:before="0" w:beforeAutospacing="0" w:after="0" w:afterAutospacing="0"/>
                        <w:jc w:val="center"/>
                      </w:pPr>
                      <w:r w:rsidRPr="00D432E1">
                        <w:rPr>
                          <w:b/>
                          <w:bCs/>
                          <w:color w:val="000000"/>
                          <w:kern w:val="24"/>
                          <w:lang w:val="en-US"/>
                        </w:rPr>
                        <w:t xml:space="preserve">2 years follow-up </w:t>
                      </w:r>
                    </w:p>
                  </w:txbxContent>
                </v:textbox>
              </v:shape>
            </w:pict>
          </mc:Fallback>
        </mc:AlternateContent>
      </w:r>
    </w:p>
    <w:p w14:paraId="286EF54E" w14:textId="264DA747" w:rsidR="00194ACF" w:rsidRDefault="00A605AE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  <w:r w:rsidRPr="00A605AE">
        <w:rPr>
          <w:rFonts w:ascii="Times New Roman" w:hAnsi="Times New Roman" w:cs="Times New Roman"/>
          <w:b/>
          <w:noProof/>
          <w:color w:val="000000" w:themeColor="text1"/>
          <w:sz w:val="28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C170DF6" wp14:editId="6864C044">
                <wp:simplePos x="0" y="0"/>
                <wp:positionH relativeFrom="column">
                  <wp:posOffset>866140</wp:posOffset>
                </wp:positionH>
                <wp:positionV relativeFrom="paragraph">
                  <wp:posOffset>100272</wp:posOffset>
                </wp:positionV>
                <wp:extent cx="5687291" cy="6928"/>
                <wp:effectExtent l="0" t="57150" r="27940" b="88900"/>
                <wp:wrapNone/>
                <wp:docPr id="268906826" name="Connettore 2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87291" cy="6928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type w14:anchorId="7943EF39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ttore 2 2" o:spid="_x0000_s1026" type="#_x0000_t32" style="position:absolute;margin-left:68.2pt;margin-top:7.9pt;width:447.8pt;height: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5ahzgEAAAEEAAAOAAAAZHJzL2Uyb0RvYy54bWysU8tu2zAQvBfoPxC815IM1HUEyzk4TS9F&#10;G7TpBzDUUiLAF8itJf19ScqW+kKBBL2sRHJnZ2e4PNyOWpEz+CCtaWi1KSkBw20rTdfQb4/3b/aU&#10;BGSmZcoaaOgEgd4eX786DK6Gre2tasGTWMSEenAN7RFdXRSB96BZ2FgHJh4K6zXDuPRd0Xo2xOpa&#10;Fduy3BWD9a3zlkMIcfduPqTHXF8I4PhZiABIVENjb5ijz/EpxeJ4YHXnmeslv7TBXtCFZtJE0qXU&#10;HUNGvnv5RyktubfBCtxwqwsrhOSQNUQ1Vfmbmq89c5C1RHOCW2wK/68s/3Q+mQcfbRhcqIN78EnF&#10;KLxO39gfGbNZ02IWjEh43Hy727/b3lSU8Hi2u9nuk5fFinU+4AewmqSfhgb0THY9nqwx8Vasr7Jf&#10;7Pwx4Ay8AhKxMikGq2R7L5XKizQScFKenFm8TByrC+EvWcikem9agpOL04ZeMtMpuGSmqsWqM//h&#10;pGBm/AKCyDYqmzvLI7jyMc7B4JVTmZidYCJ2twDLLOmfwEt+gkIez+eAF0RmtgYXsJbG+r+xrzaJ&#10;Of/qwKw7WfBk2ylPQLYmzlm+xsubSIP88zrD15d7/AEAAP//AwBQSwMEFAAGAAgAAAAhAITWo0Pe&#10;AAAACgEAAA8AAABkcnMvZG93bnJldi54bWxMj8FOwzAQRO9I/IO1SNyo3RYiGuJUFVKlCoRUCh/g&#10;xEsSYa9D7LbJ37M9wW1G+zQ7U6xH78QJh9gF0jCfKRBIdbAdNRo+P7Z3jyBiMmSNC4QaJoywLq+v&#10;CpPbcKZ3PB1SIziEYm40tCn1uZSxbtGbOAs9Et++wuBNYjs00g7mzOHeyYVSmfSmI/7Qmh6fW6y/&#10;D0evYbXrm8rtX1/mP2rY7rr99DZuJq1vb8bNE4iEY/qD4VKfq0PJnapwJBuFY7/M7hll8cATLoBa&#10;LnhdxSpbgSwL+X9C+QsAAP//AwBQSwECLQAUAAYACAAAACEAtoM4kv4AAADhAQAAEwAAAAAAAAAA&#10;AAAAAAAAAAAAW0NvbnRlbnRfVHlwZXNdLnhtbFBLAQItABQABgAIAAAAIQA4/SH/1gAAAJQBAAAL&#10;AAAAAAAAAAAAAAAAAC8BAABfcmVscy8ucmVsc1BLAQItABQABgAIAAAAIQAuD5ahzgEAAAEEAAAO&#10;AAAAAAAAAAAAAAAAAC4CAABkcnMvZTJvRG9jLnhtbFBLAQItABQABgAIAAAAIQCE1qND3gAAAAoB&#10;AAAPAAAAAAAAAAAAAAAAACgEAABkcnMvZG93bnJldi54bWxQSwUGAAAAAAQABADzAAAAMwUAAAAA&#10;" strokecolor="black [3213]" strokeweight=".5pt">
                <v:stroke endarrow="block" joinstyle="miter"/>
              </v:shape>
            </w:pict>
          </mc:Fallback>
        </mc:AlternateContent>
      </w:r>
    </w:p>
    <w:tbl>
      <w:tblPr>
        <w:tblpPr w:leftFromText="141" w:rightFromText="141" w:vertAnchor="text" w:horzAnchor="margin" w:tblpXSpec="center" w:tblpY="-48"/>
        <w:tblW w:w="110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4"/>
        <w:gridCol w:w="1094"/>
        <w:gridCol w:w="996"/>
        <w:gridCol w:w="996"/>
        <w:gridCol w:w="996"/>
        <w:gridCol w:w="996"/>
        <w:gridCol w:w="996"/>
        <w:gridCol w:w="996"/>
        <w:gridCol w:w="996"/>
        <w:gridCol w:w="996"/>
      </w:tblGrid>
      <w:tr w:rsidR="00C90414" w:rsidRPr="00D432E1" w14:paraId="38E84B2C" w14:textId="77777777" w:rsidTr="00C90414">
        <w:trPr>
          <w:trHeight w:val="3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00571A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Variables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BE6D99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Baseline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236EE6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3 months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0645F6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6 months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5AD9E0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9 months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095678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12 months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EB1D48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15 months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73400A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18 months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10937C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21 months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9AD5023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24 months</w:t>
            </w:r>
          </w:p>
        </w:tc>
      </w:tr>
      <w:tr w:rsidR="00C90414" w:rsidRPr="00D432E1" w14:paraId="6639F44C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298A58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Age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51253D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B27B40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D33394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12846F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137F94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B6205E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A8A7B10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D9FFB76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D7ED83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</w:tr>
      <w:tr w:rsidR="00C90414" w:rsidRPr="00D432E1" w14:paraId="1322492A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85DEF8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Sex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6BB3223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67F3A9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9F860F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8ACCBF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81942E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C279984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639266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98257B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86CDB3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</w:tr>
      <w:tr w:rsidR="00C90414" w:rsidRPr="00D432E1" w14:paraId="6395D71D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55D799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Clinical history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E0F866E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4A4F03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6A162E6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85BEC5E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987B1A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5B850C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AFECF36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C600EF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C2A734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  <w:tr w:rsidR="00C90414" w:rsidRPr="00D432E1" w14:paraId="188C6407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66A6FB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Pharmacological therapies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C4BB25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F049F2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F5B3B5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A00691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CCBCA07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1125D5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894851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4C18D34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052EE4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</w:tr>
      <w:tr w:rsidR="00C90414" w:rsidRPr="00D432E1" w14:paraId="5E58B6F4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CE61D8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BMI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307E51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0EB7DE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54A5174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F2398A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3A3D30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EE45CC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9C8544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556DA2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FFCBFD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</w:tr>
      <w:tr w:rsidR="00C90414" w:rsidRPr="00D432E1" w14:paraId="6FFA62EE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C6FA7A7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HbA1c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27F728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E5A96F6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45E525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18A319E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D9E5BF4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F3A8C8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42D549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A12AD9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99B9044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</w:tr>
      <w:tr w:rsidR="00C90414" w:rsidRPr="00D432E1" w14:paraId="75639CB9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3B249AE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Lipid profile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9C196E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2C76ED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7F4142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9B62B8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CAFE00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233846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D6A4A6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1B5A1C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00CC80E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</w:tr>
      <w:tr w:rsidR="00C90414" w:rsidRPr="00D432E1" w14:paraId="23B02795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9805BA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Glucose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C498FB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D1ACB66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7F9EE2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A334AA7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CC3D0BE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F2BEE54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362D62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1BF1EA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C0840F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  <w:tr w:rsidR="00C90414" w:rsidRPr="00D432E1" w14:paraId="0B3A0714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7EB444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Creatinine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7A7977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36A55C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169407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DDB8753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9E3506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0910DD7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7CC92F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E2F383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48B9E0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  <w:tr w:rsidR="00C90414" w:rsidRPr="00D432E1" w14:paraId="45E7C4D3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C2E34E6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Troponin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3B042F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C057DF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9BDE863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588E346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F83CEF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EA6DD9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28F2B1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973FCE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1BACA1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  <w:tr w:rsidR="00C90414" w:rsidRPr="00D432E1" w14:paraId="3BCC208A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7769EC7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Lesion length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CB6271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3074FD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A8DB4F4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963DF0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77070C7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FA35C95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923953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52178E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028798E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  <w:tr w:rsidR="00C90414" w:rsidRPr="00D432E1" w14:paraId="53A7E30B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10933D0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Ref diameter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91578B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7C41F1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9EA0B93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2CAEC2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DD287A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0AA282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AD3DD0E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CD416F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F82B006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  <w:tr w:rsidR="00C90414" w:rsidRPr="00D432E1" w14:paraId="66FD2D0D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ABE096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MLD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77C215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017EDC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109F01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54B90E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F0371E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23634F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49BA80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28AC1F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0408A0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  <w:tr w:rsidR="00C90414" w:rsidRPr="00D432E1" w14:paraId="3B63D4A7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9B6472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Post-stent MLD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0D39D0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13CA9F4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F50D24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A9EDA0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B1F5D9E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D5741D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7861EA9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F532AC3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49C4DDC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  <w:tr w:rsidR="00C90414" w:rsidRPr="00D432E1" w14:paraId="687C1E14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FE1DB70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 xml:space="preserve">Other drugs 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6AC508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B9AE43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033397A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830C913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29EA9E1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BE7FD9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DF99147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A474CC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3C5A1FA0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  <w:tr w:rsidR="00C90414" w:rsidRPr="00D432E1" w14:paraId="65A5F730" w14:textId="77777777" w:rsidTr="00C90414">
        <w:trPr>
          <w:trHeight w:val="1"/>
        </w:trPr>
        <w:tc>
          <w:tcPr>
            <w:tcW w:w="19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7C9AE71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 w:rsidRPr="00D432E1">
              <w:rPr>
                <w:rFonts w:ascii="Times New Roman" w:hAnsi="Times New Roman" w:cs="Times New Roman"/>
                <w:b/>
                <w:bCs/>
                <w:i/>
                <w:iCs/>
                <w:noProof/>
                <w:sz w:val="24"/>
                <w:szCs w:val="24"/>
                <w:lang w:val="en-US" w:eastAsia="it-IT"/>
              </w:rPr>
              <w:t>Single-photon emission computed tomography</w:t>
            </w:r>
          </w:p>
        </w:tc>
        <w:tc>
          <w:tcPr>
            <w:tcW w:w="1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DA13B6B" w14:textId="3DF8B93E" w:rsidR="00C90414" w:rsidRPr="00D432E1" w:rsidRDefault="00A57D4A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0D7169B1" w14:textId="312B0CD0" w:rsidR="00C90414" w:rsidRPr="00D432E1" w:rsidRDefault="00A57D4A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  <w:r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  <w:t>X</w:t>
            </w: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52F05B67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9EF6FC8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21A0450B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1C85745D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6CDE48F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63C61472" w14:textId="77777777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val="en-US" w:eastAsia="it-IT"/>
              </w:rPr>
            </w:pPr>
          </w:p>
        </w:tc>
        <w:tc>
          <w:tcPr>
            <w:tcW w:w="99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56" w:type="dxa"/>
              <w:left w:w="111" w:type="dxa"/>
              <w:bottom w:w="56" w:type="dxa"/>
              <w:right w:w="111" w:type="dxa"/>
            </w:tcMar>
            <w:hideMark/>
          </w:tcPr>
          <w:p w14:paraId="410B32BB" w14:textId="0E6B94C2" w:rsidR="00C90414" w:rsidRPr="00D432E1" w:rsidRDefault="00C90414" w:rsidP="00C90414">
            <w:pPr>
              <w:jc w:val="center"/>
              <w:rPr>
                <w:rFonts w:ascii="Times New Roman" w:hAnsi="Times New Roman" w:cs="Times New Roman"/>
                <w:b/>
                <w:noProof/>
                <w:sz w:val="24"/>
                <w:szCs w:val="24"/>
                <w:lang w:eastAsia="it-IT"/>
              </w:rPr>
            </w:pPr>
          </w:p>
        </w:tc>
      </w:tr>
    </w:tbl>
    <w:p w14:paraId="6E94CDD0" w14:textId="2BEA25F5" w:rsidR="00194ACF" w:rsidRDefault="00194ACF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11DE53B3" w14:textId="23324265" w:rsidR="00FC0F7B" w:rsidRDefault="00497A97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  <w: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 xml:space="preserve">Table S2. Results of the Cox regression analysis exploring the incidence of MACE in the three groups. </w:t>
      </w:r>
    </w:p>
    <w:tbl>
      <w:tblPr>
        <w:tblStyle w:val="TableGrid"/>
        <w:tblW w:w="10444" w:type="dxa"/>
        <w:tblInd w:w="-360" w:type="dxa"/>
        <w:tblLook w:val="04A0" w:firstRow="1" w:lastRow="0" w:firstColumn="1" w:lastColumn="0" w:noHBand="0" w:noVBand="1"/>
      </w:tblPr>
      <w:tblGrid>
        <w:gridCol w:w="3651"/>
        <w:gridCol w:w="1281"/>
        <w:gridCol w:w="1794"/>
        <w:gridCol w:w="2074"/>
        <w:gridCol w:w="1644"/>
      </w:tblGrid>
      <w:tr w:rsidR="00DF27EF" w:rsidRPr="00A57D4A" w14:paraId="23DCDA9C" w14:textId="77777777" w:rsidTr="0009662F">
        <w:trPr>
          <w:trHeight w:val="490"/>
        </w:trPr>
        <w:tc>
          <w:tcPr>
            <w:tcW w:w="3651" w:type="dxa"/>
            <w:shd w:val="clear" w:color="auto" w:fill="auto"/>
          </w:tcPr>
          <w:p w14:paraId="7CF9DD1C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1281" w:type="dxa"/>
          </w:tcPr>
          <w:p w14:paraId="18A46832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3868" w:type="dxa"/>
            <w:gridSpan w:val="2"/>
          </w:tcPr>
          <w:p w14:paraId="763E04BA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1644" w:type="dxa"/>
          </w:tcPr>
          <w:p w14:paraId="4448471C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</w:p>
        </w:tc>
      </w:tr>
      <w:tr w:rsidR="00DF27EF" w:rsidRPr="00EE6285" w14:paraId="47897EF4" w14:textId="77777777" w:rsidTr="0009662F">
        <w:trPr>
          <w:trHeight w:val="490"/>
        </w:trPr>
        <w:tc>
          <w:tcPr>
            <w:tcW w:w="3651" w:type="dxa"/>
            <w:shd w:val="clear" w:color="auto" w:fill="auto"/>
          </w:tcPr>
          <w:p w14:paraId="6ABB598D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Variable</w:t>
            </w:r>
          </w:p>
        </w:tc>
        <w:tc>
          <w:tcPr>
            <w:tcW w:w="1281" w:type="dxa"/>
          </w:tcPr>
          <w:p w14:paraId="30676FF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HR</w:t>
            </w:r>
          </w:p>
        </w:tc>
        <w:tc>
          <w:tcPr>
            <w:tcW w:w="1794" w:type="dxa"/>
          </w:tcPr>
          <w:p w14:paraId="0B3FD065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Low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er</w:t>
            </w:r>
          </w:p>
        </w:tc>
        <w:tc>
          <w:tcPr>
            <w:tcW w:w="2074" w:type="dxa"/>
          </w:tcPr>
          <w:p w14:paraId="2A2A6EDC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Higher</w:t>
            </w:r>
          </w:p>
        </w:tc>
        <w:tc>
          <w:tcPr>
            <w:tcW w:w="1644" w:type="dxa"/>
          </w:tcPr>
          <w:p w14:paraId="38EBC24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</w:rPr>
              <w:t>p</w:t>
            </w:r>
          </w:p>
        </w:tc>
      </w:tr>
      <w:tr w:rsidR="00DF27EF" w:rsidRPr="00EE6285" w14:paraId="5350212D" w14:textId="77777777" w:rsidTr="0009662F">
        <w:trPr>
          <w:trHeight w:val="510"/>
        </w:trPr>
        <w:tc>
          <w:tcPr>
            <w:tcW w:w="3651" w:type="dxa"/>
            <w:shd w:val="clear" w:color="auto" w:fill="auto"/>
          </w:tcPr>
          <w:p w14:paraId="00D829F7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SGLT-2i </w:t>
            </w:r>
          </w:p>
        </w:tc>
        <w:tc>
          <w:tcPr>
            <w:tcW w:w="1281" w:type="dxa"/>
          </w:tcPr>
          <w:p w14:paraId="7FCE9B9A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</w:p>
        </w:tc>
        <w:tc>
          <w:tcPr>
            <w:tcW w:w="1794" w:type="dxa"/>
          </w:tcPr>
          <w:p w14:paraId="34346FF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</w:p>
        </w:tc>
        <w:tc>
          <w:tcPr>
            <w:tcW w:w="2074" w:type="dxa"/>
          </w:tcPr>
          <w:p w14:paraId="5AB80FE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REF</w:t>
            </w:r>
          </w:p>
        </w:tc>
        <w:tc>
          <w:tcPr>
            <w:tcW w:w="1644" w:type="dxa"/>
          </w:tcPr>
          <w:p w14:paraId="6246DB18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F27EF" w:rsidRPr="00EE6285" w14:paraId="77672063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4415A60C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GLP-1RA </w:t>
            </w:r>
          </w:p>
        </w:tc>
        <w:tc>
          <w:tcPr>
            <w:tcW w:w="1281" w:type="dxa"/>
          </w:tcPr>
          <w:p w14:paraId="0D8FE704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1,151</w:t>
            </w:r>
          </w:p>
        </w:tc>
        <w:tc>
          <w:tcPr>
            <w:tcW w:w="1794" w:type="dxa"/>
          </w:tcPr>
          <w:p w14:paraId="649E30F5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0,668</w:t>
            </w:r>
          </w:p>
        </w:tc>
        <w:tc>
          <w:tcPr>
            <w:tcW w:w="2074" w:type="dxa"/>
          </w:tcPr>
          <w:p w14:paraId="23C9232A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1,984</w:t>
            </w:r>
          </w:p>
        </w:tc>
        <w:tc>
          <w:tcPr>
            <w:tcW w:w="1644" w:type="dxa"/>
          </w:tcPr>
          <w:p w14:paraId="7656B4E8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0,611</w:t>
            </w:r>
          </w:p>
        </w:tc>
      </w:tr>
      <w:tr w:rsidR="00DF27EF" w:rsidRPr="00EE6285" w14:paraId="607FA5D1" w14:textId="77777777" w:rsidTr="0009662F">
        <w:trPr>
          <w:trHeight w:val="537"/>
        </w:trPr>
        <w:tc>
          <w:tcPr>
            <w:tcW w:w="3651" w:type="dxa"/>
            <w:shd w:val="clear" w:color="auto" w:fill="auto"/>
          </w:tcPr>
          <w:p w14:paraId="4A527CC3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it-IT"/>
              </w:rPr>
              <w:t xml:space="preserve">SGLT-2i + GLP-1RA </w:t>
            </w:r>
          </w:p>
        </w:tc>
        <w:tc>
          <w:tcPr>
            <w:tcW w:w="1281" w:type="dxa"/>
          </w:tcPr>
          <w:p w14:paraId="598915FC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0,170</w:t>
            </w:r>
          </w:p>
        </w:tc>
        <w:tc>
          <w:tcPr>
            <w:tcW w:w="1794" w:type="dxa"/>
          </w:tcPr>
          <w:p w14:paraId="7B1D59E2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0,046</w:t>
            </w:r>
          </w:p>
        </w:tc>
        <w:tc>
          <w:tcPr>
            <w:tcW w:w="2074" w:type="dxa"/>
          </w:tcPr>
          <w:p w14:paraId="300E1E2D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0,632</w:t>
            </w:r>
          </w:p>
        </w:tc>
        <w:tc>
          <w:tcPr>
            <w:tcW w:w="1644" w:type="dxa"/>
          </w:tcPr>
          <w:p w14:paraId="28A86D8E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0,008</w:t>
            </w:r>
          </w:p>
        </w:tc>
      </w:tr>
      <w:tr w:rsidR="00DF27EF" w:rsidRPr="00EE6285" w14:paraId="5F1B626A" w14:textId="77777777" w:rsidTr="0009662F">
        <w:trPr>
          <w:trHeight w:val="537"/>
        </w:trPr>
        <w:tc>
          <w:tcPr>
            <w:tcW w:w="3651" w:type="dxa"/>
            <w:shd w:val="clear" w:color="auto" w:fill="auto"/>
          </w:tcPr>
          <w:p w14:paraId="1C093CD6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Age</w:t>
            </w:r>
          </w:p>
        </w:tc>
        <w:tc>
          <w:tcPr>
            <w:tcW w:w="1281" w:type="dxa"/>
          </w:tcPr>
          <w:p w14:paraId="296FA58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0,956</w:t>
            </w:r>
          </w:p>
        </w:tc>
        <w:tc>
          <w:tcPr>
            <w:tcW w:w="1794" w:type="dxa"/>
          </w:tcPr>
          <w:p w14:paraId="3B2DDFF8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0,913</w:t>
            </w:r>
          </w:p>
        </w:tc>
        <w:tc>
          <w:tcPr>
            <w:tcW w:w="2074" w:type="dxa"/>
          </w:tcPr>
          <w:p w14:paraId="69F6023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1,001</w:t>
            </w:r>
          </w:p>
        </w:tc>
        <w:tc>
          <w:tcPr>
            <w:tcW w:w="1644" w:type="dxa"/>
          </w:tcPr>
          <w:p w14:paraId="1DBFB8A5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0,056</w:t>
            </w:r>
          </w:p>
        </w:tc>
      </w:tr>
      <w:tr w:rsidR="00DF27EF" w:rsidRPr="00EE6285" w14:paraId="02D93B79" w14:textId="77777777" w:rsidTr="0009662F">
        <w:trPr>
          <w:trHeight w:val="537"/>
        </w:trPr>
        <w:tc>
          <w:tcPr>
            <w:tcW w:w="3651" w:type="dxa"/>
            <w:shd w:val="clear" w:color="auto" w:fill="auto"/>
          </w:tcPr>
          <w:p w14:paraId="389B597F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Sex</w:t>
            </w:r>
          </w:p>
        </w:tc>
        <w:tc>
          <w:tcPr>
            <w:tcW w:w="1281" w:type="dxa"/>
          </w:tcPr>
          <w:p w14:paraId="3AC52093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0,914</w:t>
            </w:r>
          </w:p>
        </w:tc>
        <w:tc>
          <w:tcPr>
            <w:tcW w:w="1794" w:type="dxa"/>
          </w:tcPr>
          <w:p w14:paraId="377F6D29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0,545</w:t>
            </w:r>
          </w:p>
        </w:tc>
        <w:tc>
          <w:tcPr>
            <w:tcW w:w="2074" w:type="dxa"/>
          </w:tcPr>
          <w:p w14:paraId="2E8B9BD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1,531</w:t>
            </w:r>
          </w:p>
        </w:tc>
        <w:tc>
          <w:tcPr>
            <w:tcW w:w="1644" w:type="dxa"/>
          </w:tcPr>
          <w:p w14:paraId="3CE6F1D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0,732</w:t>
            </w:r>
          </w:p>
        </w:tc>
      </w:tr>
      <w:tr w:rsidR="00DF27EF" w:rsidRPr="00EE6285" w14:paraId="30B15ECA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62CB4D6C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BMI</w:t>
            </w:r>
          </w:p>
        </w:tc>
        <w:tc>
          <w:tcPr>
            <w:tcW w:w="1281" w:type="dxa"/>
          </w:tcPr>
          <w:p w14:paraId="2C66187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0,979</w:t>
            </w:r>
          </w:p>
        </w:tc>
        <w:tc>
          <w:tcPr>
            <w:tcW w:w="1794" w:type="dxa"/>
          </w:tcPr>
          <w:p w14:paraId="63C5F4E8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0,856</w:t>
            </w:r>
          </w:p>
        </w:tc>
        <w:tc>
          <w:tcPr>
            <w:tcW w:w="2074" w:type="dxa"/>
          </w:tcPr>
          <w:p w14:paraId="3C515A6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1,119</w:t>
            </w:r>
          </w:p>
        </w:tc>
        <w:tc>
          <w:tcPr>
            <w:tcW w:w="1644" w:type="dxa"/>
          </w:tcPr>
          <w:p w14:paraId="1805C709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0,753</w:t>
            </w:r>
          </w:p>
        </w:tc>
      </w:tr>
      <w:tr w:rsidR="00DF27EF" w:rsidRPr="00EE6285" w14:paraId="0049586C" w14:textId="77777777" w:rsidTr="0009662F">
        <w:trPr>
          <w:trHeight w:val="537"/>
        </w:trPr>
        <w:tc>
          <w:tcPr>
            <w:tcW w:w="3651" w:type="dxa"/>
            <w:shd w:val="clear" w:color="auto" w:fill="auto"/>
          </w:tcPr>
          <w:p w14:paraId="1F8E3FE7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Diabetes duration</w:t>
            </w:r>
          </w:p>
        </w:tc>
        <w:tc>
          <w:tcPr>
            <w:tcW w:w="1281" w:type="dxa"/>
          </w:tcPr>
          <w:p w14:paraId="2F365690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1,050</w:t>
            </w:r>
          </w:p>
        </w:tc>
        <w:tc>
          <w:tcPr>
            <w:tcW w:w="1794" w:type="dxa"/>
          </w:tcPr>
          <w:p w14:paraId="52A39D64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0,976</w:t>
            </w:r>
          </w:p>
        </w:tc>
        <w:tc>
          <w:tcPr>
            <w:tcW w:w="2074" w:type="dxa"/>
          </w:tcPr>
          <w:p w14:paraId="69D9DF51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1,129</w:t>
            </w:r>
          </w:p>
        </w:tc>
        <w:tc>
          <w:tcPr>
            <w:tcW w:w="1644" w:type="dxa"/>
          </w:tcPr>
          <w:p w14:paraId="66590608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0,193</w:t>
            </w:r>
          </w:p>
        </w:tc>
      </w:tr>
      <w:tr w:rsidR="00DF27EF" w:rsidRPr="00EE6285" w14:paraId="4403DF6B" w14:textId="77777777" w:rsidTr="0009662F">
        <w:trPr>
          <w:trHeight w:val="577"/>
        </w:trPr>
        <w:tc>
          <w:tcPr>
            <w:tcW w:w="3651" w:type="dxa"/>
            <w:shd w:val="clear" w:color="auto" w:fill="auto"/>
          </w:tcPr>
          <w:p w14:paraId="18D1CFD9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HbA1c during admission</w:t>
            </w:r>
          </w:p>
        </w:tc>
        <w:tc>
          <w:tcPr>
            <w:tcW w:w="1281" w:type="dxa"/>
          </w:tcPr>
          <w:p w14:paraId="441F7C8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1,114</w:t>
            </w:r>
          </w:p>
        </w:tc>
        <w:tc>
          <w:tcPr>
            <w:tcW w:w="1794" w:type="dxa"/>
          </w:tcPr>
          <w:p w14:paraId="06F9B7FF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0,737</w:t>
            </w:r>
          </w:p>
        </w:tc>
        <w:tc>
          <w:tcPr>
            <w:tcW w:w="2074" w:type="dxa"/>
          </w:tcPr>
          <w:p w14:paraId="351472FA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1,684</w:t>
            </w:r>
          </w:p>
        </w:tc>
        <w:tc>
          <w:tcPr>
            <w:tcW w:w="1644" w:type="dxa"/>
          </w:tcPr>
          <w:p w14:paraId="6C8BA348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0,610</w:t>
            </w:r>
          </w:p>
        </w:tc>
      </w:tr>
      <w:tr w:rsidR="00DF27EF" w:rsidRPr="00EE6285" w14:paraId="5B326A13" w14:textId="77777777" w:rsidTr="0009662F">
        <w:trPr>
          <w:trHeight w:val="537"/>
        </w:trPr>
        <w:tc>
          <w:tcPr>
            <w:tcW w:w="3651" w:type="dxa"/>
            <w:shd w:val="clear" w:color="auto" w:fill="auto"/>
          </w:tcPr>
          <w:p w14:paraId="639ED2D4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HbA1c after 3 months</w:t>
            </w:r>
          </w:p>
        </w:tc>
        <w:tc>
          <w:tcPr>
            <w:tcW w:w="1281" w:type="dxa"/>
          </w:tcPr>
          <w:p w14:paraId="5F0AE961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1,227</w:t>
            </w:r>
          </w:p>
        </w:tc>
        <w:tc>
          <w:tcPr>
            <w:tcW w:w="1794" w:type="dxa"/>
          </w:tcPr>
          <w:p w14:paraId="40A80A53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0,914</w:t>
            </w:r>
          </w:p>
        </w:tc>
        <w:tc>
          <w:tcPr>
            <w:tcW w:w="2074" w:type="dxa"/>
          </w:tcPr>
          <w:p w14:paraId="09A0F510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1,648</w:t>
            </w:r>
          </w:p>
        </w:tc>
        <w:tc>
          <w:tcPr>
            <w:tcW w:w="1644" w:type="dxa"/>
          </w:tcPr>
          <w:p w14:paraId="7EE6114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0,173</w:t>
            </w:r>
          </w:p>
        </w:tc>
      </w:tr>
      <w:tr w:rsidR="00DF27EF" w:rsidRPr="00EE6285" w14:paraId="2560A285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381C303F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HbA1c follow-up mean</w:t>
            </w:r>
          </w:p>
        </w:tc>
        <w:tc>
          <w:tcPr>
            <w:tcW w:w="1281" w:type="dxa"/>
          </w:tcPr>
          <w:p w14:paraId="2C73B675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0,494</w:t>
            </w:r>
          </w:p>
        </w:tc>
        <w:tc>
          <w:tcPr>
            <w:tcW w:w="1794" w:type="dxa"/>
          </w:tcPr>
          <w:p w14:paraId="6E2B6A9C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0,223</w:t>
            </w:r>
          </w:p>
        </w:tc>
        <w:tc>
          <w:tcPr>
            <w:tcW w:w="2074" w:type="dxa"/>
          </w:tcPr>
          <w:p w14:paraId="12A5E72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1,096</w:t>
            </w:r>
          </w:p>
        </w:tc>
        <w:tc>
          <w:tcPr>
            <w:tcW w:w="1644" w:type="dxa"/>
          </w:tcPr>
          <w:p w14:paraId="01A155AE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0,083</w:t>
            </w:r>
          </w:p>
        </w:tc>
      </w:tr>
      <w:tr w:rsidR="00DF27EF" w:rsidRPr="00EE6285" w14:paraId="3CEEF5DD" w14:textId="77777777" w:rsidTr="0009662F">
        <w:trPr>
          <w:trHeight w:val="537"/>
        </w:trPr>
        <w:tc>
          <w:tcPr>
            <w:tcW w:w="3651" w:type="dxa"/>
            <w:shd w:val="clear" w:color="auto" w:fill="auto"/>
          </w:tcPr>
          <w:p w14:paraId="0747858A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MLD</w:t>
            </w:r>
          </w:p>
        </w:tc>
        <w:tc>
          <w:tcPr>
            <w:tcW w:w="1281" w:type="dxa"/>
          </w:tcPr>
          <w:p w14:paraId="5DDAA71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0,708</w:t>
            </w:r>
          </w:p>
        </w:tc>
        <w:tc>
          <w:tcPr>
            <w:tcW w:w="1794" w:type="dxa"/>
          </w:tcPr>
          <w:p w14:paraId="2849A032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0,141</w:t>
            </w:r>
          </w:p>
        </w:tc>
        <w:tc>
          <w:tcPr>
            <w:tcW w:w="2074" w:type="dxa"/>
          </w:tcPr>
          <w:p w14:paraId="2B93772E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3,548</w:t>
            </w:r>
          </w:p>
        </w:tc>
        <w:tc>
          <w:tcPr>
            <w:tcW w:w="1644" w:type="dxa"/>
          </w:tcPr>
          <w:p w14:paraId="534FF175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0,675</w:t>
            </w:r>
          </w:p>
        </w:tc>
      </w:tr>
      <w:tr w:rsidR="00DF27EF" w:rsidRPr="00EE6285" w14:paraId="0E653548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365AE964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STEMI</w:t>
            </w:r>
          </w:p>
        </w:tc>
        <w:tc>
          <w:tcPr>
            <w:tcW w:w="1281" w:type="dxa"/>
          </w:tcPr>
          <w:p w14:paraId="58B86D74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1,223</w:t>
            </w:r>
          </w:p>
        </w:tc>
        <w:tc>
          <w:tcPr>
            <w:tcW w:w="1794" w:type="dxa"/>
          </w:tcPr>
          <w:p w14:paraId="364BE9F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0,768</w:t>
            </w:r>
          </w:p>
        </w:tc>
        <w:tc>
          <w:tcPr>
            <w:tcW w:w="2074" w:type="dxa"/>
          </w:tcPr>
          <w:p w14:paraId="195B4EA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1,948</w:t>
            </w:r>
          </w:p>
        </w:tc>
        <w:tc>
          <w:tcPr>
            <w:tcW w:w="1644" w:type="dxa"/>
          </w:tcPr>
          <w:p w14:paraId="5EE4E655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0,396</w:t>
            </w:r>
          </w:p>
        </w:tc>
      </w:tr>
      <w:tr w:rsidR="00DF27EF" w:rsidRPr="00EE6285" w14:paraId="24516A3E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5BB9BBEF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Hypertension</w:t>
            </w:r>
          </w:p>
        </w:tc>
        <w:tc>
          <w:tcPr>
            <w:tcW w:w="1281" w:type="dxa"/>
          </w:tcPr>
          <w:p w14:paraId="7F6BA32D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1,007</w:t>
            </w:r>
          </w:p>
        </w:tc>
        <w:tc>
          <w:tcPr>
            <w:tcW w:w="1794" w:type="dxa"/>
          </w:tcPr>
          <w:p w14:paraId="5F5FF001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0,616</w:t>
            </w:r>
          </w:p>
        </w:tc>
        <w:tc>
          <w:tcPr>
            <w:tcW w:w="2074" w:type="dxa"/>
          </w:tcPr>
          <w:p w14:paraId="7E873D89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1,645</w:t>
            </w:r>
          </w:p>
        </w:tc>
        <w:tc>
          <w:tcPr>
            <w:tcW w:w="1644" w:type="dxa"/>
          </w:tcPr>
          <w:p w14:paraId="2550B58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0,979</w:t>
            </w:r>
          </w:p>
        </w:tc>
      </w:tr>
      <w:tr w:rsidR="00DF27EF" w:rsidRPr="00EE6285" w14:paraId="1067BD4B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626590B5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Dyslipidemia</w:t>
            </w:r>
          </w:p>
        </w:tc>
        <w:tc>
          <w:tcPr>
            <w:tcW w:w="1281" w:type="dxa"/>
          </w:tcPr>
          <w:p w14:paraId="6D6D54D4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0,660</w:t>
            </w:r>
          </w:p>
        </w:tc>
        <w:tc>
          <w:tcPr>
            <w:tcW w:w="1794" w:type="dxa"/>
          </w:tcPr>
          <w:p w14:paraId="165C4A7F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0,399</w:t>
            </w:r>
          </w:p>
        </w:tc>
        <w:tc>
          <w:tcPr>
            <w:tcW w:w="2074" w:type="dxa"/>
          </w:tcPr>
          <w:p w14:paraId="6DA298D1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1,092</w:t>
            </w:r>
          </w:p>
        </w:tc>
        <w:tc>
          <w:tcPr>
            <w:tcW w:w="1644" w:type="dxa"/>
          </w:tcPr>
          <w:p w14:paraId="11CD69FD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0,106</w:t>
            </w:r>
          </w:p>
        </w:tc>
      </w:tr>
      <w:tr w:rsidR="00DF27EF" w:rsidRPr="00EE6285" w14:paraId="35642381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76D5AA6E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LDL-cholesterol</w:t>
            </w:r>
          </w:p>
        </w:tc>
        <w:tc>
          <w:tcPr>
            <w:tcW w:w="1281" w:type="dxa"/>
          </w:tcPr>
          <w:p w14:paraId="7DF82309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1,009</w:t>
            </w:r>
          </w:p>
        </w:tc>
        <w:tc>
          <w:tcPr>
            <w:tcW w:w="1794" w:type="dxa"/>
          </w:tcPr>
          <w:p w14:paraId="336511D2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0,997</w:t>
            </w:r>
          </w:p>
        </w:tc>
        <w:tc>
          <w:tcPr>
            <w:tcW w:w="2074" w:type="dxa"/>
          </w:tcPr>
          <w:p w14:paraId="47698160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1,021</w:t>
            </w:r>
          </w:p>
        </w:tc>
        <w:tc>
          <w:tcPr>
            <w:tcW w:w="1644" w:type="dxa"/>
          </w:tcPr>
          <w:p w14:paraId="359522C8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0,155</w:t>
            </w:r>
          </w:p>
        </w:tc>
      </w:tr>
      <w:tr w:rsidR="00DF27EF" w:rsidRPr="00EE6285" w14:paraId="67037E1C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5DB2E554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One-vessel disease</w:t>
            </w:r>
          </w:p>
        </w:tc>
        <w:tc>
          <w:tcPr>
            <w:tcW w:w="1281" w:type="dxa"/>
          </w:tcPr>
          <w:p w14:paraId="33149CB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2,983</w:t>
            </w:r>
          </w:p>
        </w:tc>
        <w:tc>
          <w:tcPr>
            <w:tcW w:w="1794" w:type="dxa"/>
          </w:tcPr>
          <w:p w14:paraId="38CCB9C0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0,865</w:t>
            </w:r>
          </w:p>
        </w:tc>
        <w:tc>
          <w:tcPr>
            <w:tcW w:w="2074" w:type="dxa"/>
          </w:tcPr>
          <w:p w14:paraId="20FEC71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10,291</w:t>
            </w:r>
          </w:p>
        </w:tc>
        <w:tc>
          <w:tcPr>
            <w:tcW w:w="1644" w:type="dxa"/>
          </w:tcPr>
          <w:p w14:paraId="69290DCE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0,084</w:t>
            </w:r>
          </w:p>
        </w:tc>
      </w:tr>
      <w:tr w:rsidR="00DF27EF" w:rsidRPr="00EE6285" w14:paraId="1E6AFF6F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0C09F60E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Two-vessel disease</w:t>
            </w:r>
          </w:p>
        </w:tc>
        <w:tc>
          <w:tcPr>
            <w:tcW w:w="1281" w:type="dxa"/>
          </w:tcPr>
          <w:p w14:paraId="7531308E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2,648</w:t>
            </w:r>
          </w:p>
        </w:tc>
        <w:tc>
          <w:tcPr>
            <w:tcW w:w="1794" w:type="dxa"/>
          </w:tcPr>
          <w:p w14:paraId="7B209DA3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0,758</w:t>
            </w:r>
          </w:p>
        </w:tc>
        <w:tc>
          <w:tcPr>
            <w:tcW w:w="2074" w:type="dxa"/>
          </w:tcPr>
          <w:p w14:paraId="2D4C5F57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9,248</w:t>
            </w:r>
          </w:p>
        </w:tc>
        <w:tc>
          <w:tcPr>
            <w:tcW w:w="1644" w:type="dxa"/>
          </w:tcPr>
          <w:p w14:paraId="65F26073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0,127</w:t>
            </w:r>
          </w:p>
        </w:tc>
      </w:tr>
      <w:tr w:rsidR="00DF27EF" w:rsidRPr="00EE6285" w14:paraId="78D022CC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09D60F22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Three-vessel disease</w:t>
            </w:r>
          </w:p>
        </w:tc>
        <w:tc>
          <w:tcPr>
            <w:tcW w:w="1281" w:type="dxa"/>
          </w:tcPr>
          <w:p w14:paraId="740F3B9A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1,313</w:t>
            </w:r>
          </w:p>
        </w:tc>
        <w:tc>
          <w:tcPr>
            <w:tcW w:w="1794" w:type="dxa"/>
          </w:tcPr>
          <w:p w14:paraId="076E8241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0,311</w:t>
            </w:r>
          </w:p>
        </w:tc>
        <w:tc>
          <w:tcPr>
            <w:tcW w:w="2074" w:type="dxa"/>
          </w:tcPr>
          <w:p w14:paraId="35879C1B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5,551</w:t>
            </w:r>
          </w:p>
        </w:tc>
        <w:tc>
          <w:tcPr>
            <w:tcW w:w="1644" w:type="dxa"/>
          </w:tcPr>
          <w:p w14:paraId="2E7C7CE5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0,711</w:t>
            </w:r>
          </w:p>
        </w:tc>
      </w:tr>
      <w:tr w:rsidR="00DF27EF" w:rsidRPr="00EE6285" w14:paraId="4C243E53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63D3E27F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Creatinine</w:t>
            </w:r>
          </w:p>
        </w:tc>
        <w:tc>
          <w:tcPr>
            <w:tcW w:w="1281" w:type="dxa"/>
          </w:tcPr>
          <w:p w14:paraId="52A4FBAD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1,031</w:t>
            </w:r>
          </w:p>
        </w:tc>
        <w:tc>
          <w:tcPr>
            <w:tcW w:w="1794" w:type="dxa"/>
          </w:tcPr>
          <w:p w14:paraId="1E57F803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0,149</w:t>
            </w:r>
          </w:p>
        </w:tc>
        <w:tc>
          <w:tcPr>
            <w:tcW w:w="2074" w:type="dxa"/>
          </w:tcPr>
          <w:p w14:paraId="2FD24E9A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7,125</w:t>
            </w:r>
          </w:p>
        </w:tc>
        <w:tc>
          <w:tcPr>
            <w:tcW w:w="1644" w:type="dxa"/>
          </w:tcPr>
          <w:p w14:paraId="321E36AC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0,975</w:t>
            </w:r>
          </w:p>
        </w:tc>
      </w:tr>
      <w:tr w:rsidR="00DF27EF" w:rsidRPr="00EE6285" w14:paraId="131F8E5B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2577C7D3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Lesion length</w:t>
            </w:r>
          </w:p>
        </w:tc>
        <w:tc>
          <w:tcPr>
            <w:tcW w:w="1281" w:type="dxa"/>
          </w:tcPr>
          <w:p w14:paraId="7F39C30A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0,952</w:t>
            </w:r>
          </w:p>
        </w:tc>
        <w:tc>
          <w:tcPr>
            <w:tcW w:w="1794" w:type="dxa"/>
          </w:tcPr>
          <w:p w14:paraId="65FC4B38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0,835</w:t>
            </w:r>
          </w:p>
        </w:tc>
        <w:tc>
          <w:tcPr>
            <w:tcW w:w="2074" w:type="dxa"/>
          </w:tcPr>
          <w:p w14:paraId="1ADE9576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1,086</w:t>
            </w:r>
          </w:p>
        </w:tc>
        <w:tc>
          <w:tcPr>
            <w:tcW w:w="1644" w:type="dxa"/>
          </w:tcPr>
          <w:p w14:paraId="68189BD8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0,465</w:t>
            </w:r>
          </w:p>
        </w:tc>
      </w:tr>
      <w:tr w:rsidR="00DF27EF" w:rsidRPr="00EE6285" w14:paraId="1980FD7B" w14:textId="77777777" w:rsidTr="0009662F">
        <w:trPr>
          <w:trHeight w:val="551"/>
        </w:trPr>
        <w:tc>
          <w:tcPr>
            <w:tcW w:w="3651" w:type="dxa"/>
            <w:shd w:val="clear" w:color="auto" w:fill="auto"/>
          </w:tcPr>
          <w:p w14:paraId="3CA4E737" w14:textId="77777777" w:rsidR="00DF27EF" w:rsidRPr="00B45436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B4543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Ref diameter</w:t>
            </w:r>
          </w:p>
        </w:tc>
        <w:tc>
          <w:tcPr>
            <w:tcW w:w="1281" w:type="dxa"/>
          </w:tcPr>
          <w:p w14:paraId="1D46FEA0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0,543</w:t>
            </w:r>
          </w:p>
        </w:tc>
        <w:tc>
          <w:tcPr>
            <w:tcW w:w="1794" w:type="dxa"/>
          </w:tcPr>
          <w:p w14:paraId="47A30B34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0,240</w:t>
            </w:r>
          </w:p>
        </w:tc>
        <w:tc>
          <w:tcPr>
            <w:tcW w:w="2074" w:type="dxa"/>
          </w:tcPr>
          <w:p w14:paraId="54F1A3E1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1,227</w:t>
            </w:r>
          </w:p>
        </w:tc>
        <w:tc>
          <w:tcPr>
            <w:tcW w:w="1644" w:type="dxa"/>
          </w:tcPr>
          <w:p w14:paraId="5528CE59" w14:textId="77777777" w:rsidR="00DF27EF" w:rsidRPr="00EE6285" w:rsidRDefault="00DF27EF" w:rsidP="0009662F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E628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0,142</w:t>
            </w:r>
          </w:p>
        </w:tc>
      </w:tr>
    </w:tbl>
    <w:p w14:paraId="048926A9" w14:textId="77777777" w:rsidR="00DF27EF" w:rsidRPr="00DF27EF" w:rsidRDefault="00DF27EF" w:rsidP="00DF27EF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D44CF1">
        <w:rPr>
          <w:rFonts w:ascii="Times New Roman" w:hAnsi="Times New Roman" w:cs="Times New Roman"/>
          <w:noProof/>
          <w:color w:val="000000" w:themeColor="text1"/>
          <w:sz w:val="24"/>
          <w:szCs w:val="24"/>
          <w:lang w:val="en-IN" w:eastAsia="en-I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C9CE61B" wp14:editId="4A3462F0">
                <wp:simplePos x="0" y="0"/>
                <wp:positionH relativeFrom="column">
                  <wp:posOffset>3706022</wp:posOffset>
                </wp:positionH>
                <wp:positionV relativeFrom="paragraph">
                  <wp:posOffset>-8059420</wp:posOffset>
                </wp:positionV>
                <wp:extent cx="822960" cy="376555"/>
                <wp:effectExtent l="0" t="0" r="0" b="0"/>
                <wp:wrapNone/>
                <wp:docPr id="9" name="CasellaDiTes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37655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7BF3E43" w14:textId="77777777" w:rsidR="00DF27EF" w:rsidRPr="00D44CF1" w:rsidRDefault="00DF27EF" w:rsidP="00DF27EF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 w:rsidRPr="00D44CF1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  <w:t>95,0% CI</w:t>
                            </w:r>
                          </w:p>
                        </w:txbxContent>
                      </wps:txbx>
                      <wps:bodyPr wrap="square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cx1="http://schemas.microsoft.com/office/drawing/2015/9/8/chartex" xmlns:cx="http://schemas.microsoft.com/office/drawing/2014/chartex">
            <w:pict>
              <v:shape w14:anchorId="1C9CE61B" id="CasellaDiTesto 8" o:spid="_x0000_s1027" type="#_x0000_t202" style="position:absolute;margin-left:291.8pt;margin-top:-634.6pt;width:64.8pt;height:29.6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QT8gAEAAO8CAAAOAAAAZHJzL2Uyb0RvYy54bWysUstuGzEMvBfoPwi61+u4sJMuvA7yQHIp&#10;mgJpPkDWSl4BK1ElZe/670vJjh00tyAXSuJjOBxqeT36XuwMkoPQyIvJVAoTNLQubBr58ufh25UU&#10;lFRoVQ/BNHJvSF6vvn5ZDrE2M+igbw0KBglUD7GRXUqxrirSnfGKJhBN4KAF9CrxEzdVi2pgdN9X&#10;s+l0UQ2AbUTQhoi994egXBV8a41OT9aSSaJvJHNLxWKx62yr1VLVG1Sxc/pIQ32AhVcucNMT1L1K&#10;SmzRvYPyTiMQ2DTR4Cuw1mlTZuBpLqb/TfPcqWjKLCwOxZNM9Hmw+tfuOf5GkcZbGHmBWZAhUk3s&#10;zPOMFn0+mangOEu4P8lmxiQ0O69msx8LjmgOfb9czOfzjFKdiyNSejTgRb40EnkrRSy1+0npkPqa&#10;knsFeHB9n/1nJvmWxvUoXPuG5RraPZMfeH+NpL9bhUYKTP0dlHUfwG62CawrfTLKoeYIzqoWpscf&#10;kNf29l2yzv909Q8AAP//AwBQSwMEFAAGAAgAAAAhAHX0wQzhAAAADwEAAA8AAABkcnMvZG93bnJl&#10;di54bWxMj8tOwzAQRfdI/IM1SOxaOykNTYhTIRBbEOUhsXPjaRIRj6PYbcLfM7CB3TyO7pwpt7Pr&#10;xQnH0HnSkCwVCKTa244aDa8vD4sNiBANWdN7Qg1fGGBbnZ+VprB+omc87WIjOIRCYTS0MQ6FlKFu&#10;0Zmw9AMS7w5+dCZyOzbSjmbicNfLVKlMOtMRX2jNgHct1p+7o9Pw9nj4eL9ST829Ww+Tn5Ukl0ut&#10;Ly/m2xsQEef4B8OPPqtDxU57fyQbRK9hvVlljGpYJGmWpyCYuU5WXOx/ZyrPQVal/P9H9Q0AAP//&#10;AwBQSwECLQAUAAYACAAAACEAtoM4kv4AAADhAQAAEwAAAAAAAAAAAAAAAAAAAAAAW0NvbnRlbnRf&#10;VHlwZXNdLnhtbFBLAQItABQABgAIAAAAIQA4/SH/1gAAAJQBAAALAAAAAAAAAAAAAAAAAC8BAABf&#10;cmVscy8ucmVsc1BLAQItABQABgAIAAAAIQDwGQT8gAEAAO8CAAAOAAAAAAAAAAAAAAAAAC4CAABk&#10;cnMvZTJvRG9jLnhtbFBLAQItABQABgAIAAAAIQB19MEM4QAAAA8BAAAPAAAAAAAAAAAAAAAAANoD&#10;AABkcnMvZG93bnJldi54bWxQSwUGAAAAAAQABADzAAAA6AQAAAAA&#10;" filled="f" stroked="f">
                <v:textbox>
                  <w:txbxContent>
                    <w:p w14:paraId="27BF3E43" w14:textId="77777777" w:rsidR="00DF27EF" w:rsidRPr="00D44CF1" w:rsidRDefault="00DF27EF" w:rsidP="00DF27EF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 w:rsidRPr="00D44CF1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kern w:val="24"/>
                          <w:sz w:val="24"/>
                          <w:szCs w:val="24"/>
                        </w:rPr>
                        <w:t>95,0% CI</w:t>
                      </w:r>
                    </w:p>
                  </w:txbxContent>
                </v:textbox>
              </v:shape>
            </w:pict>
          </mc:Fallback>
        </mc:AlternateContent>
      </w:r>
      <w:r w:rsidRPr="00DF27EF">
        <w:rPr>
          <w:rFonts w:ascii="Times New Roman" w:hAnsi="Times New Roman" w:cs="Times New Roman"/>
          <w:sz w:val="24"/>
          <w:szCs w:val="24"/>
          <w:lang w:val="en-US"/>
        </w:rPr>
        <w:t>HR= Hazard ratio; CI= confidence interval; BMI= Body mass index; HbA1c= glycated hemoglobin MLD= Mean lumen diameter</w:t>
      </w:r>
    </w:p>
    <w:p w14:paraId="449F391F" w14:textId="77777777" w:rsidR="00737305" w:rsidRDefault="00737305" w:rsidP="00113AAA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sectPr w:rsidR="00737305" w:rsidSect="006855BA">
          <w:footerReference w:type="default" r:id="rId10"/>
          <w:type w:val="continuous"/>
          <w:pgSz w:w="11906" w:h="16838" w:code="9"/>
          <w:pgMar w:top="1418" w:right="1134" w:bottom="1134" w:left="1134" w:header="709" w:footer="709" w:gutter="0"/>
          <w:cols w:space="708"/>
          <w:docGrid w:linePitch="360"/>
        </w:sectPr>
      </w:pPr>
    </w:p>
    <w:p w14:paraId="3CEB445F" w14:textId="77777777" w:rsidR="00737305" w:rsidRDefault="00737305" w:rsidP="00737305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08108D0B" w14:textId="77777777" w:rsidR="002E6280" w:rsidRDefault="002E6280" w:rsidP="00737305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34CC55D2" w14:textId="5A29D1F7" w:rsidR="00737305" w:rsidRDefault="00737305" w:rsidP="00113AAA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  <w:t xml:space="preserve">Table S3. Crude number of events for each component of the composite outcome and the relative unadjusted and adjusted hazard ratios. </w:t>
      </w:r>
    </w:p>
    <w:p w14:paraId="7DB7EBBE" w14:textId="19BDC253" w:rsidR="00E26CCB" w:rsidRDefault="00E26CCB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684DB982" w14:textId="77777777" w:rsidR="005B4924" w:rsidRDefault="005B4924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tbl>
      <w:tblPr>
        <w:tblpPr w:leftFromText="141" w:rightFromText="141" w:vertAnchor="page" w:horzAnchor="margin" w:tblpXSpec="center" w:tblpY="4583"/>
        <w:tblW w:w="5322" w:type="pct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572"/>
        <w:gridCol w:w="1104"/>
        <w:gridCol w:w="1091"/>
        <w:gridCol w:w="1676"/>
        <w:gridCol w:w="2212"/>
        <w:gridCol w:w="2326"/>
        <w:gridCol w:w="2172"/>
        <w:gridCol w:w="2336"/>
      </w:tblGrid>
      <w:tr w:rsidR="00E26CCB" w:rsidRPr="00A57D4A" w14:paraId="66D23DAD" w14:textId="77777777" w:rsidTr="002E6280">
        <w:trPr>
          <w:trHeight w:val="78"/>
        </w:trPr>
        <w:tc>
          <w:tcPr>
            <w:tcW w:w="830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  <w:hideMark/>
          </w:tcPr>
          <w:p w14:paraId="3DF0FDDB" w14:textId="77777777" w:rsidR="00E26CCB" w:rsidRPr="00E26CCB" w:rsidRDefault="00E26CCB" w:rsidP="002E628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4A7C1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it-IT"/>
              </w:rPr>
              <w:t>Outc</w:t>
            </w:r>
            <w:r w:rsidRPr="00E26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omes</w:t>
            </w:r>
          </w:p>
        </w:tc>
        <w:tc>
          <w:tcPr>
            <w:tcW w:w="356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  <w:hideMark/>
          </w:tcPr>
          <w:p w14:paraId="61478F3A" w14:textId="77777777" w:rsidR="00E26CCB" w:rsidRPr="00E26CCB" w:rsidRDefault="00E26CCB" w:rsidP="002E628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SGLT2i </w:t>
            </w: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 xml:space="preserve">patients </w:t>
            </w:r>
          </w:p>
          <w:p w14:paraId="114E87A7" w14:textId="77777777" w:rsidR="00E26CCB" w:rsidRPr="00E26CCB" w:rsidRDefault="00E26CCB" w:rsidP="002E628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(n=99)</w:t>
            </w:r>
          </w:p>
        </w:tc>
        <w:tc>
          <w:tcPr>
            <w:tcW w:w="35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  <w:hideMark/>
          </w:tcPr>
          <w:p w14:paraId="0CB6D482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GLP-1RA </w:t>
            </w: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 xml:space="preserve">patients </w:t>
            </w:r>
          </w:p>
          <w:p w14:paraId="5D03339A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(n=130)</w:t>
            </w:r>
          </w:p>
        </w:tc>
        <w:tc>
          <w:tcPr>
            <w:tcW w:w="541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  <w:hideMark/>
          </w:tcPr>
          <w:p w14:paraId="5EDF7382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SGLT2i + GLP-1RA patients</w:t>
            </w: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br/>
              <w:t>(n=214)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D5F36E4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Unadjusted HR (95.0% CI)</w:t>
            </w: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br/>
              <w:t>combination vs SGLT2i</w:t>
            </w:r>
          </w:p>
        </w:tc>
        <w:tc>
          <w:tcPr>
            <w:tcW w:w="751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08C99B8D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Adjusted* HR (95.0% CI)</w:t>
            </w: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br/>
              <w:t>combination vs SGLT2i</w:t>
            </w:r>
          </w:p>
        </w:tc>
        <w:tc>
          <w:tcPr>
            <w:tcW w:w="701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39613814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Unadjusted HR (95.0% CI)</w:t>
            </w: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br/>
              <w:t>combination vs GLP-1RA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61B13885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 xml:space="preserve">Adjusted* HR (95.0% CI) </w:t>
            </w:r>
            <w:r w:rsidRPr="00E26CCB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br/>
              <w:t>combination vs GLP-1RA</w:t>
            </w:r>
          </w:p>
        </w:tc>
      </w:tr>
      <w:tr w:rsidR="00E26CCB" w:rsidRPr="00A57D4A" w14:paraId="447432C2" w14:textId="77777777" w:rsidTr="002E6280">
        <w:trPr>
          <w:trHeight w:val="263"/>
        </w:trPr>
        <w:tc>
          <w:tcPr>
            <w:tcW w:w="830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2A94FD40" w14:textId="77777777" w:rsidR="00E26CCB" w:rsidRPr="00E26CCB" w:rsidRDefault="00E26CCB" w:rsidP="002E6280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val="en-US" w:eastAsia="it-IT"/>
              </w:rPr>
            </w:pPr>
          </w:p>
        </w:tc>
        <w:tc>
          <w:tcPr>
            <w:tcW w:w="356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30C44D34" w14:textId="77777777" w:rsidR="00E26CCB" w:rsidRPr="00E26CCB" w:rsidRDefault="00E26CCB" w:rsidP="002E6280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5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75D28C45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541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295C1EBD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1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14133F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51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3348E0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01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7FB649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754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B80BA33" w14:textId="77777777" w:rsidR="00E26CCB" w:rsidRPr="00E26CCB" w:rsidRDefault="00E26CCB" w:rsidP="002E6280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</w:tr>
      <w:tr w:rsidR="00E26CCB" w:rsidRPr="00E26CCB" w14:paraId="68DD8C62" w14:textId="77777777" w:rsidTr="002E6280">
        <w:trPr>
          <w:trHeight w:val="641"/>
        </w:trPr>
        <w:tc>
          <w:tcPr>
            <w:tcW w:w="8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  <w:hideMark/>
          </w:tcPr>
          <w:p w14:paraId="38CC1C9C" w14:textId="77777777" w:rsidR="00E26CCB" w:rsidRPr="00E26CCB" w:rsidRDefault="00E26CCB" w:rsidP="002E62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All-cause mortality. n (%)</w:t>
            </w: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0972683D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7 (7.1)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05159E4B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7 (5.4)</w:t>
            </w:r>
          </w:p>
        </w:tc>
        <w:tc>
          <w:tcPr>
            <w:tcW w:w="5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29664437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3 (1.4)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EF193D4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0.162 (0.042-0.618);</w:t>
            </w:r>
          </w:p>
          <w:p w14:paraId="5353C8D2" w14:textId="14DC9FF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=0.008</w:t>
            </w:r>
          </w:p>
        </w:tc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D53299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0.126 (0.005-3.095);</w:t>
            </w:r>
          </w:p>
          <w:p w14:paraId="504C0E22" w14:textId="4E2B868A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0.204</w:t>
            </w:r>
          </w:p>
        </w:tc>
        <w:tc>
          <w:tcPr>
            <w:tcW w:w="7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8A07E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0.249 (0.069-0.897);</w:t>
            </w: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14:paraId="10C71322" w14:textId="3B000124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0.033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BDE96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0.124 (0.003-5.863);</w:t>
            </w: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14:paraId="4035BE97" w14:textId="091E3E62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0.289</w:t>
            </w:r>
          </w:p>
        </w:tc>
      </w:tr>
      <w:tr w:rsidR="00E26CCB" w:rsidRPr="00E26CCB" w14:paraId="6FC675C0" w14:textId="77777777" w:rsidTr="002E6280">
        <w:trPr>
          <w:trHeight w:val="72"/>
        </w:trPr>
        <w:tc>
          <w:tcPr>
            <w:tcW w:w="8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  <w:hideMark/>
          </w:tcPr>
          <w:p w14:paraId="165F6A2A" w14:textId="77777777" w:rsidR="00E26CCB" w:rsidRPr="00E26CCB" w:rsidRDefault="00E26CCB" w:rsidP="002E62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Heart failure. n (%)</w:t>
            </w: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65788993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4 (4.0)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5C42AEB5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12 (9.2)</w:t>
            </w:r>
          </w:p>
        </w:tc>
        <w:tc>
          <w:tcPr>
            <w:tcW w:w="5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05353B96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5 (2.3)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E0187E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0.551 (0.135-2.247);</w:t>
            </w:r>
          </w:p>
          <w:p w14:paraId="663B9732" w14:textId="0C6B13B7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0.406</w:t>
            </w:r>
          </w:p>
        </w:tc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13F877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1.846 (0.094-6.161);</w:t>
            </w:r>
          </w:p>
          <w:p w14:paraId="172451BA" w14:textId="4BE4C986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0.686</w:t>
            </w:r>
          </w:p>
        </w:tc>
        <w:tc>
          <w:tcPr>
            <w:tcW w:w="7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2642BD3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0.240 (0.090-0.643);</w:t>
            </w: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14:paraId="67600A02" w14:textId="660895B5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0.005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49993C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0.081 (0.008-0.842);</w:t>
            </w:r>
          </w:p>
          <w:p w14:paraId="6A6CECD4" w14:textId="4BB18509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0.035</w:t>
            </w:r>
          </w:p>
        </w:tc>
      </w:tr>
      <w:tr w:rsidR="00E26CCB" w:rsidRPr="00E26CCB" w14:paraId="6ADF2534" w14:textId="77777777" w:rsidTr="002E6280">
        <w:trPr>
          <w:trHeight w:val="585"/>
        </w:trPr>
        <w:tc>
          <w:tcPr>
            <w:tcW w:w="83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2BA046CE" w14:textId="77777777" w:rsidR="00E26CCB" w:rsidRPr="00E26CCB" w:rsidRDefault="00E26CCB" w:rsidP="002E62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kern w:val="24"/>
                <w:sz w:val="24"/>
                <w:szCs w:val="24"/>
                <w:lang w:eastAsia="it-IT"/>
              </w:rPr>
              <w:t>Acute coronary syndrome. n (%)</w:t>
            </w:r>
          </w:p>
        </w:tc>
        <w:tc>
          <w:tcPr>
            <w:tcW w:w="35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3EC910A5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15 (15.2)</w:t>
            </w:r>
          </w:p>
        </w:tc>
        <w:tc>
          <w:tcPr>
            <w:tcW w:w="3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4290728B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20 (15.4)</w:t>
            </w:r>
          </w:p>
        </w:tc>
        <w:tc>
          <w:tcPr>
            <w:tcW w:w="54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69" w:type="dxa"/>
              <w:left w:w="138" w:type="dxa"/>
              <w:bottom w:w="69" w:type="dxa"/>
              <w:right w:w="138" w:type="dxa"/>
            </w:tcMar>
          </w:tcPr>
          <w:p w14:paraId="3A8707DA" w14:textId="77777777" w:rsidR="00E26CCB" w:rsidRPr="00E26CCB" w:rsidRDefault="00E26CCB" w:rsidP="002E62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  <w:t>5 (2.3)</w:t>
            </w:r>
          </w:p>
        </w:tc>
        <w:tc>
          <w:tcPr>
            <w:tcW w:w="71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890CD4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 (0.038-0.266);</w:t>
            </w:r>
          </w:p>
          <w:p w14:paraId="6945095D" w14:textId="6B34540B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75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D0794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0.020 (0.001-0.420);</w:t>
            </w: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14:paraId="18852674" w14:textId="25C24926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0.012</w:t>
            </w:r>
          </w:p>
        </w:tc>
        <w:tc>
          <w:tcPr>
            <w:tcW w:w="70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C4118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0.131 (0.057-0.301);</w:t>
            </w: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14:paraId="4720F8AC" w14:textId="6D448FC4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&lt;0.0001</w:t>
            </w:r>
          </w:p>
        </w:tc>
        <w:tc>
          <w:tcPr>
            <w:tcW w:w="75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08909E" w14:textId="77777777" w:rsidR="00E26CCB" w:rsidRPr="00E26CCB" w:rsidRDefault="00E26CCB" w:rsidP="002E6280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0.092 (0.007-1.156);</w:t>
            </w:r>
          </w:p>
          <w:p w14:paraId="56F0B1BB" w14:textId="10503B88" w:rsidR="00E26CCB" w:rsidRPr="00E26CCB" w:rsidRDefault="00E26CCB" w:rsidP="002E6280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it-IT"/>
              </w:rPr>
            </w:pPr>
            <w:r w:rsidRPr="00E26CCB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 xml:space="preserve"> p=</w:t>
            </w:r>
            <w:r w:rsidRPr="00E26CC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0.065</w:t>
            </w:r>
          </w:p>
        </w:tc>
      </w:tr>
    </w:tbl>
    <w:p w14:paraId="1FD497A3" w14:textId="3F81D362" w:rsidR="00E26CCB" w:rsidRPr="00E26CCB" w:rsidRDefault="00E26CCB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729723C6" w14:textId="395569D4" w:rsidR="00E26CCB" w:rsidRPr="00C30D5A" w:rsidRDefault="00C30D5A" w:rsidP="005D01DF">
      <w:pPr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</w:pPr>
      <w:r w:rsidRPr="00C30D5A">
        <w:rPr>
          <w:rFonts w:ascii="Times New Roman" w:hAnsi="Times New Roman" w:cs="Times New Roman"/>
          <w:b/>
          <w:noProof/>
          <w:sz w:val="24"/>
          <w:szCs w:val="24"/>
          <w:lang w:val="en-US" w:eastAsia="it-IT"/>
        </w:rPr>
        <w:t>* Adjusted for age, sex, BMI, diabetes duration, glycemic control (admission, 3-months, 24-months HbA1c mean levels), LDL-cholesterol, triglycerides, troponin, creatinine, minimal lumen diameter (MLD), the prevalence of STEMI, hypertension, dyslipidemia and smoking.</w:t>
      </w:r>
    </w:p>
    <w:p w14:paraId="2ED88009" w14:textId="581C2B9B" w:rsidR="00E26CCB" w:rsidRPr="00E26CCB" w:rsidRDefault="00E26CCB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4BC1C6C7" w14:textId="71D6A31E" w:rsidR="00E26CCB" w:rsidRDefault="00E26CCB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523CBB6B" w14:textId="56766D4A" w:rsidR="00E26CCB" w:rsidRDefault="00E26CCB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184B8CF2" w14:textId="76DC4EBA" w:rsidR="00E26CCB" w:rsidRDefault="00E26CCB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7CC53FE2" w14:textId="0A630B4A" w:rsidR="00E26CCB" w:rsidRDefault="00E26CCB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14B4D965" w14:textId="77777777" w:rsidR="00E26CCB" w:rsidRPr="00C71913" w:rsidRDefault="00E26CCB" w:rsidP="005D01DF">
      <w:pPr>
        <w:rPr>
          <w:rFonts w:ascii="Times New Roman" w:hAnsi="Times New Roman" w:cs="Times New Roman"/>
          <w:b/>
          <w:noProof/>
          <w:sz w:val="28"/>
          <w:szCs w:val="24"/>
          <w:lang w:val="en-US" w:eastAsia="it-IT"/>
        </w:rPr>
      </w:pPr>
    </w:p>
    <w:p w14:paraId="1DC87300" w14:textId="0D2B89B6" w:rsidR="00E26CCB" w:rsidRPr="00C30D5A" w:rsidRDefault="00E26CCB" w:rsidP="007E6EBF">
      <w:pPr>
        <w:tabs>
          <w:tab w:val="left" w:pos="1245"/>
        </w:tabs>
        <w:rPr>
          <w:lang w:val="en-US"/>
        </w:rPr>
      </w:pPr>
    </w:p>
    <w:p w14:paraId="4A3766A7" w14:textId="77777777" w:rsidR="00E26CCB" w:rsidRPr="00C30D5A" w:rsidRDefault="00E26CCB" w:rsidP="00E26CCB">
      <w:pPr>
        <w:rPr>
          <w:lang w:val="en-US"/>
        </w:rPr>
      </w:pPr>
    </w:p>
    <w:p w14:paraId="5B2F5712" w14:textId="77777777" w:rsidR="00E26CCB" w:rsidRPr="00C30D5A" w:rsidRDefault="00E26CCB" w:rsidP="00E26CCB">
      <w:pPr>
        <w:rPr>
          <w:lang w:val="en-US"/>
        </w:rPr>
      </w:pPr>
    </w:p>
    <w:p w14:paraId="37399482" w14:textId="77777777" w:rsidR="00E26CCB" w:rsidRPr="00C30D5A" w:rsidRDefault="00E26CCB" w:rsidP="00E26CCB">
      <w:pPr>
        <w:rPr>
          <w:lang w:val="en-US"/>
        </w:rPr>
      </w:pPr>
    </w:p>
    <w:p w14:paraId="0CA075F4" w14:textId="77777777" w:rsidR="00E26CCB" w:rsidRPr="00C30D5A" w:rsidRDefault="00E26CCB" w:rsidP="00E26CCB">
      <w:pPr>
        <w:rPr>
          <w:lang w:val="en-US"/>
        </w:rPr>
      </w:pPr>
    </w:p>
    <w:p w14:paraId="7AAD7C10" w14:textId="77777777" w:rsidR="00E26CCB" w:rsidRPr="00C30D5A" w:rsidRDefault="00E26CCB" w:rsidP="00E26CCB">
      <w:pPr>
        <w:rPr>
          <w:lang w:val="en-US"/>
        </w:rPr>
      </w:pPr>
    </w:p>
    <w:p w14:paraId="229A76FE" w14:textId="77777777" w:rsidR="00E26CCB" w:rsidRPr="00C30D5A" w:rsidRDefault="00E26CCB" w:rsidP="00E26CCB">
      <w:pPr>
        <w:rPr>
          <w:lang w:val="en-US"/>
        </w:rPr>
      </w:pPr>
    </w:p>
    <w:p w14:paraId="486920F3" w14:textId="77777777" w:rsidR="00E26CCB" w:rsidRPr="00C30D5A" w:rsidRDefault="00E26CCB" w:rsidP="00E26CCB">
      <w:pPr>
        <w:rPr>
          <w:lang w:val="en-US"/>
        </w:rPr>
      </w:pPr>
    </w:p>
    <w:p w14:paraId="2492150E" w14:textId="77777777" w:rsidR="00E26CCB" w:rsidRPr="00C30D5A" w:rsidRDefault="00E26CCB" w:rsidP="00E26CCB">
      <w:pPr>
        <w:rPr>
          <w:lang w:val="en-US"/>
        </w:rPr>
      </w:pPr>
    </w:p>
    <w:p w14:paraId="5D8DB884" w14:textId="77777777" w:rsidR="00E26CCB" w:rsidRPr="00C30D5A" w:rsidRDefault="00E26CCB" w:rsidP="00E26CCB">
      <w:pPr>
        <w:rPr>
          <w:lang w:val="en-US"/>
        </w:rPr>
      </w:pPr>
    </w:p>
    <w:p w14:paraId="2E95898D" w14:textId="77777777" w:rsidR="00E26CCB" w:rsidRPr="00C30D5A" w:rsidRDefault="00E26CCB" w:rsidP="00E26CCB">
      <w:pPr>
        <w:rPr>
          <w:lang w:val="en-US"/>
        </w:rPr>
      </w:pPr>
    </w:p>
    <w:p w14:paraId="327634A4" w14:textId="77777777" w:rsidR="00E26CCB" w:rsidRPr="00C30D5A" w:rsidRDefault="00E26CCB" w:rsidP="00E26CCB">
      <w:pPr>
        <w:rPr>
          <w:lang w:val="en-US"/>
        </w:rPr>
      </w:pPr>
    </w:p>
    <w:p w14:paraId="32EE6060" w14:textId="77777777" w:rsidR="00E26CCB" w:rsidRPr="00C30D5A" w:rsidRDefault="00E26CCB" w:rsidP="00E26CCB">
      <w:pPr>
        <w:rPr>
          <w:lang w:val="en-US"/>
        </w:rPr>
      </w:pPr>
    </w:p>
    <w:p w14:paraId="16CB0381" w14:textId="77777777" w:rsidR="00E26CCB" w:rsidRPr="00C30D5A" w:rsidRDefault="00E26CCB" w:rsidP="00E26CCB">
      <w:pPr>
        <w:rPr>
          <w:lang w:val="en-US"/>
        </w:rPr>
      </w:pPr>
    </w:p>
    <w:p w14:paraId="3ACE1B2D" w14:textId="77777777" w:rsidR="00E26CCB" w:rsidRPr="00C30D5A" w:rsidRDefault="00E26CCB" w:rsidP="00E26CCB">
      <w:pPr>
        <w:rPr>
          <w:lang w:val="en-US"/>
        </w:rPr>
      </w:pPr>
    </w:p>
    <w:p w14:paraId="5120552A" w14:textId="77777777" w:rsidR="00E26CCB" w:rsidRPr="00C30D5A" w:rsidRDefault="00E26CCB" w:rsidP="00E26CCB">
      <w:pPr>
        <w:rPr>
          <w:lang w:val="en-US"/>
        </w:rPr>
      </w:pPr>
    </w:p>
    <w:p w14:paraId="471F224D" w14:textId="77777777" w:rsidR="00E26CCB" w:rsidRPr="00C30D5A" w:rsidRDefault="00E26CCB" w:rsidP="00E26CCB">
      <w:pPr>
        <w:rPr>
          <w:lang w:val="en-US"/>
        </w:rPr>
      </w:pPr>
    </w:p>
    <w:p w14:paraId="4550CEB2" w14:textId="77777777" w:rsidR="00E26CCB" w:rsidRPr="00C30D5A" w:rsidRDefault="00E26CCB" w:rsidP="00E26CCB">
      <w:pPr>
        <w:rPr>
          <w:lang w:val="en-US"/>
        </w:rPr>
      </w:pPr>
    </w:p>
    <w:p w14:paraId="1F6B7592" w14:textId="77777777" w:rsidR="00E26CCB" w:rsidRPr="00C30D5A" w:rsidRDefault="00E26CCB" w:rsidP="00E26CCB">
      <w:pPr>
        <w:rPr>
          <w:lang w:val="en-US"/>
        </w:rPr>
      </w:pPr>
    </w:p>
    <w:p w14:paraId="63FAFF8A" w14:textId="77777777" w:rsidR="00E26CCB" w:rsidRPr="00C30D5A" w:rsidRDefault="00E26CCB" w:rsidP="00E26CCB">
      <w:pPr>
        <w:rPr>
          <w:lang w:val="en-US"/>
        </w:rPr>
      </w:pPr>
    </w:p>
    <w:p w14:paraId="0026DF7A" w14:textId="77777777" w:rsidR="00E26CCB" w:rsidRPr="00C30D5A" w:rsidRDefault="00E26CCB" w:rsidP="00E26CCB">
      <w:pPr>
        <w:rPr>
          <w:lang w:val="en-US"/>
        </w:rPr>
      </w:pPr>
    </w:p>
    <w:p w14:paraId="4188E1C4" w14:textId="77777777" w:rsidR="00E26CCB" w:rsidRPr="00C30D5A" w:rsidRDefault="00E26CCB" w:rsidP="00E26CCB">
      <w:pPr>
        <w:rPr>
          <w:lang w:val="en-US"/>
        </w:rPr>
      </w:pPr>
    </w:p>
    <w:p w14:paraId="1DBBE954" w14:textId="77777777" w:rsidR="00E26CCB" w:rsidRPr="00C30D5A" w:rsidRDefault="00E26CCB" w:rsidP="00E26CCB">
      <w:pPr>
        <w:rPr>
          <w:lang w:val="en-US"/>
        </w:rPr>
      </w:pPr>
    </w:p>
    <w:p w14:paraId="5A4ED598" w14:textId="3B49EAA7" w:rsidR="007E6EBF" w:rsidRPr="00C30D5A" w:rsidRDefault="007E6EBF" w:rsidP="00E26CCB">
      <w:pPr>
        <w:jc w:val="center"/>
        <w:rPr>
          <w:lang w:val="en-US"/>
        </w:rPr>
      </w:pPr>
    </w:p>
    <w:sectPr w:rsidR="007E6EBF" w:rsidRPr="00C30D5A" w:rsidSect="006855BA">
      <w:type w:val="continuous"/>
      <w:pgSz w:w="16840" w:h="23808" w:code="8"/>
      <w:pgMar w:top="141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9AB7221" w14:textId="77777777" w:rsidR="00802311" w:rsidRDefault="00802311" w:rsidP="00FC47C6">
      <w:pPr>
        <w:spacing w:after="0" w:line="240" w:lineRule="auto"/>
      </w:pPr>
      <w:r>
        <w:separator/>
      </w:r>
    </w:p>
  </w:endnote>
  <w:endnote w:type="continuationSeparator" w:id="0">
    <w:p w14:paraId="7E550EA2" w14:textId="77777777" w:rsidR="00802311" w:rsidRDefault="00802311" w:rsidP="00FC47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B4559C" w14:textId="58D4E733" w:rsidR="00AB12EA" w:rsidRDefault="00AB12EA" w:rsidP="00AB12EA">
    <w:pPr>
      <w:pStyle w:val="Footer"/>
    </w:pPr>
  </w:p>
  <w:p w14:paraId="154AC85C" w14:textId="77777777" w:rsidR="00CB0D89" w:rsidRDefault="00CB0D89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33494220"/>
      <w:docPartObj>
        <w:docPartGallery w:val="Page Numbers (Bottom of Page)"/>
        <w:docPartUnique/>
      </w:docPartObj>
    </w:sdtPr>
    <w:sdtEndPr/>
    <w:sdtContent>
      <w:p w14:paraId="184BF020" w14:textId="39D73814" w:rsidR="001D5C50" w:rsidRDefault="001D5C5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7D4A">
          <w:rPr>
            <w:noProof/>
          </w:rPr>
          <w:t>7</w:t>
        </w:r>
        <w:r>
          <w:fldChar w:fldCharType="end"/>
        </w:r>
      </w:p>
    </w:sdtContent>
  </w:sdt>
  <w:p w14:paraId="3997C558" w14:textId="77777777" w:rsidR="00B67861" w:rsidRDefault="00B6786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774DA9" w14:textId="77777777" w:rsidR="00802311" w:rsidRDefault="00802311" w:rsidP="00FC47C6">
      <w:pPr>
        <w:spacing w:after="0" w:line="240" w:lineRule="auto"/>
      </w:pPr>
      <w:r>
        <w:separator/>
      </w:r>
    </w:p>
  </w:footnote>
  <w:footnote w:type="continuationSeparator" w:id="0">
    <w:p w14:paraId="0B039CA5" w14:textId="77777777" w:rsidR="00802311" w:rsidRDefault="00802311" w:rsidP="00FC47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1A3C63"/>
    <w:multiLevelType w:val="hybridMultilevel"/>
    <w:tmpl w:val="CFE0515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5950D2"/>
    <w:multiLevelType w:val="hybridMultilevel"/>
    <w:tmpl w:val="8BFA93B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B82"/>
    <w:rsid w:val="00006464"/>
    <w:rsid w:val="00010205"/>
    <w:rsid w:val="000445D4"/>
    <w:rsid w:val="00086588"/>
    <w:rsid w:val="000E1631"/>
    <w:rsid w:val="000F3C1E"/>
    <w:rsid w:val="001009F3"/>
    <w:rsid w:val="00113AAA"/>
    <w:rsid w:val="00175868"/>
    <w:rsid w:val="00180C10"/>
    <w:rsid w:val="00185820"/>
    <w:rsid w:val="00194ACF"/>
    <w:rsid w:val="001D5C50"/>
    <w:rsid w:val="001D6DDA"/>
    <w:rsid w:val="001F452A"/>
    <w:rsid w:val="00252CA6"/>
    <w:rsid w:val="00296585"/>
    <w:rsid w:val="002D0448"/>
    <w:rsid w:val="002E6280"/>
    <w:rsid w:val="002F5FCD"/>
    <w:rsid w:val="00302CB2"/>
    <w:rsid w:val="003632B3"/>
    <w:rsid w:val="003A0AD6"/>
    <w:rsid w:val="003E0F65"/>
    <w:rsid w:val="00422386"/>
    <w:rsid w:val="004327B3"/>
    <w:rsid w:val="00497A97"/>
    <w:rsid w:val="004A7C14"/>
    <w:rsid w:val="0056054C"/>
    <w:rsid w:val="00587D10"/>
    <w:rsid w:val="005B2526"/>
    <w:rsid w:val="005B4924"/>
    <w:rsid w:val="005B6804"/>
    <w:rsid w:val="005D01DF"/>
    <w:rsid w:val="005E45B1"/>
    <w:rsid w:val="0061521D"/>
    <w:rsid w:val="0066026D"/>
    <w:rsid w:val="0067161E"/>
    <w:rsid w:val="006855BA"/>
    <w:rsid w:val="00717699"/>
    <w:rsid w:val="00737305"/>
    <w:rsid w:val="007E3EF4"/>
    <w:rsid w:val="007E6EBF"/>
    <w:rsid w:val="00802311"/>
    <w:rsid w:val="008041F8"/>
    <w:rsid w:val="0083655E"/>
    <w:rsid w:val="0084755B"/>
    <w:rsid w:val="0087364A"/>
    <w:rsid w:val="008B59CB"/>
    <w:rsid w:val="008B6542"/>
    <w:rsid w:val="008E37BB"/>
    <w:rsid w:val="009042B8"/>
    <w:rsid w:val="009133B8"/>
    <w:rsid w:val="009265FE"/>
    <w:rsid w:val="009469BD"/>
    <w:rsid w:val="00964ADF"/>
    <w:rsid w:val="00997441"/>
    <w:rsid w:val="009A2906"/>
    <w:rsid w:val="00A11499"/>
    <w:rsid w:val="00A57D4A"/>
    <w:rsid w:val="00A605AE"/>
    <w:rsid w:val="00A65C0E"/>
    <w:rsid w:val="00A81570"/>
    <w:rsid w:val="00AB12EA"/>
    <w:rsid w:val="00AE04BE"/>
    <w:rsid w:val="00AE2DAE"/>
    <w:rsid w:val="00B13AE8"/>
    <w:rsid w:val="00B1661D"/>
    <w:rsid w:val="00B6628E"/>
    <w:rsid w:val="00B67861"/>
    <w:rsid w:val="00BB5D7C"/>
    <w:rsid w:val="00BF2080"/>
    <w:rsid w:val="00BF21D8"/>
    <w:rsid w:val="00BF5994"/>
    <w:rsid w:val="00C16716"/>
    <w:rsid w:val="00C30D5A"/>
    <w:rsid w:val="00C341AE"/>
    <w:rsid w:val="00C473A4"/>
    <w:rsid w:val="00C71913"/>
    <w:rsid w:val="00C90414"/>
    <w:rsid w:val="00CA6FA1"/>
    <w:rsid w:val="00CB0D89"/>
    <w:rsid w:val="00CC7DB9"/>
    <w:rsid w:val="00CD3B5E"/>
    <w:rsid w:val="00CF7592"/>
    <w:rsid w:val="00D01DED"/>
    <w:rsid w:val="00D432E1"/>
    <w:rsid w:val="00D8620F"/>
    <w:rsid w:val="00DF27EF"/>
    <w:rsid w:val="00E24ABE"/>
    <w:rsid w:val="00E26CCB"/>
    <w:rsid w:val="00E33951"/>
    <w:rsid w:val="00E679FE"/>
    <w:rsid w:val="00E73EA7"/>
    <w:rsid w:val="00E85243"/>
    <w:rsid w:val="00EE4728"/>
    <w:rsid w:val="00F021A2"/>
    <w:rsid w:val="00F54C9B"/>
    <w:rsid w:val="00F67B82"/>
    <w:rsid w:val="00FC0F7B"/>
    <w:rsid w:val="00FC4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DF200DE"/>
  <w15:chartTrackingRefBased/>
  <w15:docId w15:val="{8AF4DBB4-594A-43FC-98D2-CF01AF3489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E6EBF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E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EBF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9133B8"/>
    <w:pPr>
      <w:spacing w:after="0" w:line="240" w:lineRule="auto"/>
    </w:pPr>
    <w:rPr>
      <w:kern w:val="2"/>
      <w:lang w:val="en-GB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C47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C47C6"/>
  </w:style>
  <w:style w:type="paragraph" w:styleId="Footer">
    <w:name w:val="footer"/>
    <w:basedOn w:val="Normal"/>
    <w:link w:val="FooterChar"/>
    <w:uiPriority w:val="99"/>
    <w:unhideWhenUsed/>
    <w:rsid w:val="00FC47C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C47C6"/>
  </w:style>
  <w:style w:type="paragraph" w:styleId="ListParagraph">
    <w:name w:val="List Paragraph"/>
    <w:basedOn w:val="Normal"/>
    <w:uiPriority w:val="34"/>
    <w:qFormat/>
    <w:rsid w:val="009265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0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0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AA681D-1AD7-424E-9845-3C09C9916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518</Words>
  <Characters>2958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Gruppo Multimedica SpA</Company>
  <LinksUpToDate>false</LinksUpToDate>
  <CharactersWithSpaces>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Pellegrini Valeria</dc:creator>
  <cp:keywords/>
  <dc:description/>
  <cp:lastModifiedBy>Rajalakshmi Thangaraj</cp:lastModifiedBy>
  <cp:revision>4</cp:revision>
  <dcterms:created xsi:type="dcterms:W3CDTF">2023-09-08T13:02:00Z</dcterms:created>
  <dcterms:modified xsi:type="dcterms:W3CDTF">2024-01-04T03:03:00Z</dcterms:modified>
</cp:coreProperties>
</file>