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DA2" w:rsidRPr="00263337" w:rsidRDefault="00822805">
      <w:pPr>
        <w:rPr>
          <w:rFonts w:ascii="Times New Roman" w:hAnsi="Times New Roman"/>
          <w:b/>
          <w:bCs/>
          <w:sz w:val="24"/>
          <w:szCs w:val="24"/>
        </w:rPr>
      </w:pPr>
      <w:r w:rsidRPr="00263337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9F3BF5" w:rsidRPr="00263337">
        <w:rPr>
          <w:rFonts w:ascii="Times New Roman" w:hAnsi="Times New Roman"/>
          <w:b/>
          <w:bCs/>
          <w:sz w:val="24"/>
          <w:szCs w:val="24"/>
        </w:rPr>
        <w:t>S</w:t>
      </w:r>
      <w:r w:rsidRPr="00263337">
        <w:rPr>
          <w:rFonts w:ascii="Times New Roman" w:hAnsi="Times New Roman"/>
          <w:b/>
          <w:bCs/>
          <w:sz w:val="24"/>
          <w:szCs w:val="24"/>
        </w:rPr>
        <w:t xml:space="preserve">1 </w:t>
      </w:r>
      <w:r w:rsidRPr="00263337">
        <w:rPr>
          <w:rFonts w:ascii="Times New Roman" w:hAnsi="Times New Roman" w:hint="eastAsia"/>
          <w:b/>
          <w:bCs/>
          <w:sz w:val="24"/>
          <w:szCs w:val="24"/>
        </w:rPr>
        <w:t>Weighted b</w:t>
      </w:r>
      <w:r w:rsidRPr="00263337">
        <w:rPr>
          <w:rFonts w:ascii="Times New Roman" w:hAnsi="Times New Roman"/>
          <w:b/>
          <w:bCs/>
          <w:sz w:val="24"/>
          <w:szCs w:val="24"/>
        </w:rPr>
        <w:t>aseline characteristics of the study population</w:t>
      </w:r>
      <w:r w:rsidRPr="00263337">
        <w:rPr>
          <w:rFonts w:ascii="Times New Roman" w:hAnsi="Times New Roman" w:hint="eastAsia"/>
          <w:b/>
          <w:bCs/>
          <w:sz w:val="24"/>
          <w:szCs w:val="24"/>
        </w:rPr>
        <w:t xml:space="preserve"> by gender</w:t>
      </w:r>
    </w:p>
    <w:p w:rsidR="00434DA2" w:rsidRPr="00263337" w:rsidRDefault="00434DA2">
      <w:pPr>
        <w:rPr>
          <w:rFonts w:ascii="Times New Roman" w:hAnsi="Times New Roman"/>
          <w:sz w:val="24"/>
          <w:szCs w:val="24"/>
        </w:rPr>
      </w:pPr>
    </w:p>
    <w:tbl>
      <w:tblPr>
        <w:tblW w:w="510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1"/>
        <w:gridCol w:w="1191"/>
        <w:gridCol w:w="1428"/>
        <w:gridCol w:w="908"/>
      </w:tblGrid>
      <w:tr w:rsidR="00263337" w:rsidRPr="00263337"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TyG index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Female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Male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P value</w:t>
            </w:r>
          </w:p>
        </w:tc>
      </w:tr>
      <w:tr w:rsidR="00263337" w:rsidRPr="00263337">
        <w:trPr>
          <w:trHeight w:val="90"/>
        </w:trPr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Age (year)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4DA2" w:rsidRPr="00263337" w:rsidRDefault="00822805">
            <w:pPr>
              <w:widowControl/>
              <w:jc w:val="left"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eastAsia="SimSun" w:hAnsi="Times New Roman"/>
                <w:kern w:val="0"/>
                <w:sz w:val="18"/>
                <w:szCs w:val="18"/>
                <w:lang w:bidi="ar"/>
              </w:rPr>
              <w:t>70.20</w:t>
            </w:r>
            <w:r w:rsidRPr="00263337">
              <w:rPr>
                <w:rFonts w:ascii="Times New Roman" w:eastAsia="SimSun" w:hAnsi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263337">
              <w:rPr>
                <w:rFonts w:ascii="Times New Roman" w:eastAsia="SimSun" w:hAnsi="Times New Roman"/>
                <w:kern w:val="0"/>
                <w:sz w:val="18"/>
                <w:szCs w:val="18"/>
                <w:lang w:bidi="ar"/>
              </w:rPr>
              <w:t>(0.17)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69.33 (0.15)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</w:t>
            </w:r>
            <w:r w:rsidRPr="00263337">
              <w:rPr>
                <w:rFonts w:ascii="Times New Roman" w:hAnsi="Times New Roman"/>
                <w:b/>
                <w:bCs/>
                <w:sz w:val="18"/>
                <w:szCs w:val="18"/>
              </w:rPr>
              <w:t>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S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>erum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>creatinine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 xml:space="preserve"> (m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>g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/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>dl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0.88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(0.01)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1.10 (0.01)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</w:t>
            </w:r>
            <w:r w:rsidRPr="00263337">
              <w:rPr>
                <w:rFonts w:ascii="Times New Roman" w:hAnsi="Times New Roman"/>
                <w:b/>
                <w:bCs/>
                <w:sz w:val="18"/>
                <w:szCs w:val="18"/>
              </w:rPr>
              <w:t>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Serum uric acid (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>u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mol/L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left="180" w:hangingChars="100" w:hanging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318.47 (1.90)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364.42 (2.23)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 xml:space="preserve">Total cholesterol 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>(mg/dl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204.81 (1.03)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181.62 (1.20)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LDL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-C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(mg/dl)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116.89 (0.88)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105.53 (1.05)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T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 xml:space="preserve">riglyceride 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>(mg/dl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130.13 (1.93)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131.31 (2.80)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0.72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Fast glucose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>mg/dl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111.74 (0.63)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118.68 (0.96)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H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bA1c (%)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5.92 (0.02)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5.98 (0.03)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0.05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BMI (Kg/m^2)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29.13 (0.17)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28.92 (0.17)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0.34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ACR (mg/g)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51.25 (5.63)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left="180" w:hangingChars="100" w:hanging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62.58 (7.64)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0.25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eGFR (mL/min/1.73 m^2)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73.31 (0.40)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74.03 (0.41)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0.18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Systolic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 xml:space="preserve">blood 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>pressure (mmHg)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131.99 (0.46)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129.68 (0.55)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&lt;0.001</w:t>
            </w:r>
          </w:p>
        </w:tc>
      </w:tr>
      <w:tr w:rsidR="00263337" w:rsidRPr="00263337">
        <w:trPr>
          <w:trHeight w:val="598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Diastolic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 xml:space="preserve">blood 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>pressure (mmHg)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65.79 (0.35)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68.26 (0.36)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TyG index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8.73 (0.12)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8.77 (0.12)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3337">
              <w:rPr>
                <w:rFonts w:ascii="Times New Roman" w:hAnsi="Times New Roman"/>
                <w:b/>
                <w:bCs/>
                <w:sz w:val="18"/>
                <w:szCs w:val="18"/>
              </w:rPr>
              <w:t>&lt; 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Races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,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0.03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leftChars="85" w:left="178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Mexican American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4.07 (0.50)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eastAsia="SimSun" w:hAnsi="Times New Roman" w:hint="eastAsia"/>
                <w:kern w:val="0"/>
                <w:sz w:val="18"/>
                <w:szCs w:val="18"/>
                <w:lang w:bidi="ar"/>
              </w:rPr>
              <w:t>3.83 (0.48)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leftChars="85" w:left="178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Non-Hispanic Black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8.76 (0.64)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7.26 (0.58)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leftChars="85" w:left="178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Non-Hispanic White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78.18 (1.17)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79.80 (1.22)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Others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8.99 (0.69)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9.11 (0.78)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Educational levels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,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b/>
                <w:bCs/>
                <w:sz w:val="18"/>
                <w:szCs w:val="18"/>
              </w:rPr>
              <w:t>&lt; 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Less than 9th grade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9.05 (0.61)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9.36 (0.62)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 xml:space="preserve">  9-11th grade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11.40 (0.72)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10.37 (0.86)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High school graduate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27.56 (1.09)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23.06 (1.14)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Some college or AA degree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29.14 (1.23)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25.84 (1.28)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College graduate or above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22.85 (1.21)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31.37 (1.59)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PIR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,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 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&lt;1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10.62 (0.75)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7.90 (0.64)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1-4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58.16 (1.51)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52.58 (1.45)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&gt;4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31.22 (1.61)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39.52 (1.51)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BMI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,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Normal weight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28.73 (1.14)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23.87 (1.09)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Overweight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32.64 (1.12)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40.10 (1.31)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 xml:space="preserve">  Obesity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32.64 (1.12)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41.31 (2.04)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Smoke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,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 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 xml:space="preserve">   Never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59.12 (1.29)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35.30 (1.35)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 xml:space="preserve">   Former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30.80 (1.22)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52.17 (1.22)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 xml:space="preserve"> Now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10.08 (0.78)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12.53 (0.87)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434D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Alcohol use, % (SE)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70.43 (1.07)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70.01 (1.23)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0.78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Hypertension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,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67.91 (1.13)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65.50 (1.20)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0.09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/>
                <w:sz w:val="18"/>
                <w:szCs w:val="18"/>
              </w:rPr>
              <w:t>DM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,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29.24 (1.04)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34.63 (1.45)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0.002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CVD,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19.42 (1.07)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30.20 (1.17)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 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Stroke,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7.88 (0.59)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8.14 (0.71)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0.79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CHD,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6.38 (0.58)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15.85 (0.94)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 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lastRenderedPageBreak/>
              <w:t xml:space="preserve">CHF,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6.03 (0.51)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8.14 (0.72)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0.02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ASCVD,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17.17 (0.98)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28.55 (1.16)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 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Heart attack,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5.91 (0.53)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14.36(0.84)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 0.0001</w:t>
            </w:r>
          </w:p>
        </w:tc>
      </w:tr>
      <w:tr w:rsidR="00263337" w:rsidRPr="00263337"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Angina, </w:t>
            </w:r>
            <w:r w:rsidRPr="00263337">
              <w:rPr>
                <w:rFonts w:ascii="Times New Roman" w:hAnsi="Times New Roman"/>
                <w:sz w:val="18"/>
                <w:szCs w:val="18"/>
              </w:rPr>
              <w:t>%</w:t>
            </w:r>
            <w:r w:rsidRPr="00263337">
              <w:rPr>
                <w:rFonts w:ascii="Times New Roman" w:hAnsi="Times New Roman" w:hint="eastAsia"/>
                <w:sz w:val="18"/>
                <w:szCs w:val="18"/>
              </w:rPr>
              <w:t xml:space="preserve"> (SE)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4.52 (0.45)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sz w:val="18"/>
                <w:szCs w:val="18"/>
              </w:rPr>
              <w:t>8.14 (0.71)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4DA2" w:rsidRPr="00263337" w:rsidRDefault="008228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3337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&lt; 0.0001</w:t>
            </w:r>
          </w:p>
        </w:tc>
      </w:tr>
    </w:tbl>
    <w:p w:rsidR="00434DA2" w:rsidRPr="00263337" w:rsidRDefault="00822805">
      <w:pPr>
        <w:rPr>
          <w:rFonts w:ascii="Times New Roman" w:hAnsi="Times New Roman"/>
          <w:sz w:val="18"/>
          <w:szCs w:val="18"/>
        </w:rPr>
      </w:pPr>
      <w:r w:rsidRPr="00263337">
        <w:rPr>
          <w:rFonts w:ascii="Times New Roman" w:hAnsi="Times New Roman"/>
          <w:sz w:val="18"/>
          <w:szCs w:val="18"/>
        </w:rPr>
        <w:t xml:space="preserve"> LDL-C</w:t>
      </w:r>
      <w:r w:rsidRPr="00263337">
        <w:rPr>
          <w:rFonts w:ascii="Times New Roman" w:hAnsi="Times New Roman" w:hint="eastAsia"/>
          <w:sz w:val="18"/>
          <w:szCs w:val="18"/>
        </w:rPr>
        <w:t xml:space="preserve">: </w:t>
      </w:r>
      <w:r w:rsidRPr="00263337">
        <w:rPr>
          <w:rFonts w:ascii="Times New Roman" w:hAnsi="Times New Roman"/>
          <w:sz w:val="18"/>
          <w:szCs w:val="18"/>
        </w:rPr>
        <w:t>low-density lipoprotein cholesterol</w:t>
      </w:r>
      <w:r w:rsidRPr="00263337">
        <w:rPr>
          <w:rFonts w:ascii="Times New Roman" w:hAnsi="Times New Roman" w:hint="eastAsia"/>
          <w:sz w:val="18"/>
          <w:szCs w:val="18"/>
        </w:rPr>
        <w:t xml:space="preserve">; </w:t>
      </w:r>
      <w:r w:rsidRPr="00263337">
        <w:rPr>
          <w:rFonts w:ascii="Times New Roman" w:hAnsi="Times New Roman"/>
          <w:sz w:val="18"/>
          <w:szCs w:val="18"/>
        </w:rPr>
        <w:t>HDL-C</w:t>
      </w:r>
      <w:r w:rsidRPr="00263337">
        <w:rPr>
          <w:rFonts w:ascii="Times New Roman" w:hAnsi="Times New Roman" w:hint="eastAsia"/>
          <w:sz w:val="18"/>
          <w:szCs w:val="18"/>
        </w:rPr>
        <w:t xml:space="preserve">: </w:t>
      </w:r>
      <w:r w:rsidRPr="00263337">
        <w:rPr>
          <w:rFonts w:ascii="Times New Roman" w:hAnsi="Times New Roman"/>
          <w:sz w:val="18"/>
          <w:szCs w:val="18"/>
        </w:rPr>
        <w:t>high-density lipoprotein cholesterol</w:t>
      </w:r>
      <w:r w:rsidRPr="00263337">
        <w:rPr>
          <w:rFonts w:ascii="Times New Roman" w:hAnsi="Times New Roman" w:hint="eastAsia"/>
          <w:sz w:val="18"/>
          <w:szCs w:val="18"/>
        </w:rPr>
        <w:t xml:space="preserve">; ACR: urinary </w:t>
      </w:r>
      <w:r w:rsidRPr="00263337">
        <w:rPr>
          <w:rFonts w:ascii="Times New Roman" w:hAnsi="Times New Roman"/>
          <w:sz w:val="18"/>
          <w:szCs w:val="18"/>
        </w:rPr>
        <w:t>albumin</w:t>
      </w:r>
      <w:r w:rsidRPr="00263337">
        <w:rPr>
          <w:rFonts w:ascii="Times New Roman" w:hAnsi="Times New Roman" w:hint="eastAsia"/>
          <w:sz w:val="18"/>
          <w:szCs w:val="18"/>
        </w:rPr>
        <w:t xml:space="preserve">: creatinine ratio; eGFR:estimated-glomerular filtration rate; </w:t>
      </w:r>
      <w:r w:rsidRPr="00263337">
        <w:rPr>
          <w:rFonts w:ascii="Times New Roman" w:hAnsi="Times New Roman"/>
          <w:sz w:val="18"/>
          <w:szCs w:val="18"/>
        </w:rPr>
        <w:t xml:space="preserve">BMI: body mass index; </w:t>
      </w:r>
      <w:r w:rsidRPr="00263337">
        <w:rPr>
          <w:rFonts w:ascii="Times New Roman" w:hAnsi="Times New Roman" w:hint="eastAsia"/>
          <w:sz w:val="18"/>
          <w:szCs w:val="18"/>
        </w:rPr>
        <w:t>PIR: family income-poverty ratio; DM: diabetes</w:t>
      </w:r>
      <w:r w:rsidRPr="00263337">
        <w:rPr>
          <w:rFonts w:ascii="Times New Roman" w:hAnsi="Times New Roman"/>
          <w:sz w:val="18"/>
          <w:szCs w:val="18"/>
        </w:rPr>
        <w:t xml:space="preserve">; </w:t>
      </w:r>
      <w:bookmarkStart w:id="0" w:name="_Hlk160049673"/>
      <w:r w:rsidRPr="00263337">
        <w:rPr>
          <w:rFonts w:ascii="Times New Roman" w:hAnsi="Times New Roman" w:hint="eastAsia"/>
          <w:sz w:val="18"/>
          <w:szCs w:val="18"/>
        </w:rPr>
        <w:t>CHF: congestive heart failure</w:t>
      </w:r>
      <w:bookmarkEnd w:id="0"/>
      <w:r w:rsidRPr="00263337">
        <w:rPr>
          <w:rFonts w:ascii="Times New Roman" w:hAnsi="Times New Roman" w:hint="eastAsia"/>
          <w:sz w:val="18"/>
          <w:szCs w:val="18"/>
        </w:rPr>
        <w:t xml:space="preserve">; </w:t>
      </w:r>
      <w:bookmarkStart w:id="1" w:name="_Hlk160049633"/>
      <w:r w:rsidRPr="00263337">
        <w:rPr>
          <w:rFonts w:ascii="Times New Roman" w:hAnsi="Times New Roman" w:hint="eastAsia"/>
          <w:sz w:val="18"/>
          <w:szCs w:val="18"/>
        </w:rPr>
        <w:t>CVD: cardiovascular disease</w:t>
      </w:r>
      <w:bookmarkEnd w:id="1"/>
      <w:r w:rsidRPr="00263337">
        <w:rPr>
          <w:rFonts w:ascii="Times New Roman" w:hAnsi="Times New Roman" w:hint="eastAsia"/>
          <w:sz w:val="18"/>
          <w:szCs w:val="18"/>
        </w:rPr>
        <w:t>; CHD:congestive heart disease; ASCVD: atherosclerotic cardiovascular disease.</w:t>
      </w:r>
      <w:bookmarkStart w:id="2" w:name="_GoBack"/>
      <w:bookmarkEnd w:id="2"/>
    </w:p>
    <w:tbl>
      <w:tblPr>
        <w:tblW w:w="9183" w:type="dxa"/>
        <w:tblLayout w:type="fixed"/>
        <w:tblLook w:val="0000" w:firstRow="0" w:lastRow="0" w:firstColumn="0" w:lastColumn="0" w:noHBand="0" w:noVBand="0"/>
      </w:tblPr>
      <w:tblGrid>
        <w:gridCol w:w="9183"/>
      </w:tblGrid>
      <w:tr w:rsidR="00263337" w:rsidRPr="00263337">
        <w:trPr>
          <w:trHeight w:val="277"/>
        </w:trPr>
        <w:tc>
          <w:tcPr>
            <w:tcW w:w="908" w:type="dxa"/>
          </w:tcPr>
          <w:p w:rsidR="00434DA2" w:rsidRPr="00263337" w:rsidRDefault="00434DA2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</w:tbl>
    <w:p w:rsidR="00C038C9" w:rsidRPr="00263337" w:rsidRDefault="00C038C9"/>
    <w:sectPr w:rsidR="00C038C9" w:rsidRPr="00263337" w:rsidSect="0026333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8C9" w:rsidRDefault="00C038C9" w:rsidP="0059145A">
      <w:r>
        <w:separator/>
      </w:r>
    </w:p>
  </w:endnote>
  <w:endnote w:type="continuationSeparator" w:id="0">
    <w:p w:rsidR="00C038C9" w:rsidRDefault="00C038C9" w:rsidP="0059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8C9" w:rsidRDefault="00C038C9" w:rsidP="0059145A">
      <w:r>
        <w:separator/>
      </w:r>
    </w:p>
  </w:footnote>
  <w:footnote w:type="continuationSeparator" w:id="0">
    <w:p w:rsidR="00C038C9" w:rsidRDefault="00C038C9" w:rsidP="005914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0NmE1ZDJkODcxNTIxM2E3MTFiOTY0NjhmMWNiYTQifQ=="/>
  </w:docVars>
  <w:rsids>
    <w:rsidRoot w:val="00190069"/>
    <w:rsid w:val="001704DB"/>
    <w:rsid w:val="00190069"/>
    <w:rsid w:val="00263337"/>
    <w:rsid w:val="00434DA2"/>
    <w:rsid w:val="0059145A"/>
    <w:rsid w:val="00822805"/>
    <w:rsid w:val="008E0D4B"/>
    <w:rsid w:val="009F3BF5"/>
    <w:rsid w:val="00C038C9"/>
    <w:rsid w:val="00F35B43"/>
    <w:rsid w:val="00F66CD2"/>
    <w:rsid w:val="032A3A39"/>
    <w:rsid w:val="51DC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A99BE92-6A94-493B-8102-73FA4510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2225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Hariharan Vasanthaprakasam</cp:lastModifiedBy>
  <cp:revision>5</cp:revision>
  <dcterms:created xsi:type="dcterms:W3CDTF">2024-04-26T03:25:00Z</dcterms:created>
  <dcterms:modified xsi:type="dcterms:W3CDTF">2024-04-26T09:18:00Z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GrammarlyDocumentId">
    <vt:lpwstr>f65e838591a5bbaa849fe744f110845eb302b9fba46c250a2c3dd33767df37dc</vt:lpwstr>
  </property>
  <property fmtid="{D5CDD505-2E9C-101B-9397-08002B2CF9AE}" pid="4" name="ICV">
    <vt:lpwstr>4BD7479438AB4FF9A85E2F98D1FAC3EC_12</vt:lpwstr>
  </property>
</Properties>
</file>