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AA17A" w14:textId="7B1BCC7F" w:rsidR="000534E3" w:rsidRDefault="000534E3" w:rsidP="000534E3">
      <w:pPr>
        <w:spacing w:before="100" w:beforeAutospacing="1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2C3121">
        <w:rPr>
          <w:rFonts w:asciiTheme="minorHAnsi" w:hAnsiTheme="minorHAnsi" w:cstheme="minorHAnsi"/>
          <w:b/>
          <w:bCs/>
          <w:sz w:val="28"/>
          <w:szCs w:val="28"/>
          <w:lang w:val="en-US"/>
        </w:rPr>
        <w:t>Supplementary</w:t>
      </w:r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</w:t>
      </w:r>
      <w:r w:rsidR="0078743E">
        <w:rPr>
          <w:rFonts w:asciiTheme="minorHAnsi" w:hAnsiTheme="minorHAnsi" w:cstheme="minorHAnsi"/>
          <w:b/>
          <w:bCs/>
          <w:sz w:val="28"/>
          <w:szCs w:val="28"/>
          <w:lang w:val="en-US"/>
        </w:rPr>
        <w:t>Information:</w:t>
      </w:r>
    </w:p>
    <w:p w14:paraId="61E21B73" w14:textId="77777777" w:rsidR="000534E3" w:rsidRPr="00091E7F" w:rsidRDefault="000534E3" w:rsidP="000534E3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Plasma copeptin and</w:t>
      </w:r>
      <w:r w:rsidRPr="00091E7F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markers of</w:t>
      </w:r>
      <w:r w:rsidRPr="00091E7F">
        <w:rPr>
          <w:rFonts w:asciiTheme="minorHAnsi" w:hAnsiTheme="minorHAnsi" w:cstheme="minorHAnsi"/>
          <w:b/>
          <w:sz w:val="28"/>
          <w:szCs w:val="28"/>
        </w:rPr>
        <w:t xml:space="preserve"> arterial </w:t>
      </w:r>
      <w:r>
        <w:rPr>
          <w:rFonts w:asciiTheme="minorHAnsi" w:hAnsiTheme="minorHAnsi" w:cstheme="minorHAnsi"/>
          <w:b/>
          <w:sz w:val="28"/>
          <w:szCs w:val="28"/>
        </w:rPr>
        <w:t>disorder</w:t>
      </w:r>
      <w:r w:rsidRPr="00091E7F">
        <w:rPr>
          <w:rFonts w:asciiTheme="minorHAnsi" w:hAnsiTheme="minorHAnsi" w:cstheme="minorHAnsi"/>
          <w:b/>
          <w:sz w:val="28"/>
          <w:szCs w:val="28"/>
        </w:rPr>
        <w:t xml:space="preserve"> in patients with type 2 diabetes</w:t>
      </w:r>
      <w:r>
        <w:rPr>
          <w:rFonts w:asciiTheme="minorHAnsi" w:hAnsiTheme="minorHAnsi" w:cstheme="minorHAnsi"/>
          <w:b/>
          <w:sz w:val="28"/>
          <w:szCs w:val="28"/>
        </w:rPr>
        <w:t>, a cross-sectional study.</w:t>
      </w:r>
    </w:p>
    <w:p w14:paraId="3A43F0E8" w14:textId="715721AE" w:rsidR="000534E3" w:rsidRPr="00CD36B1" w:rsidRDefault="000534E3" w:rsidP="000534E3">
      <w:pPr>
        <w:spacing w:after="120"/>
        <w:rPr>
          <w:rFonts w:asciiTheme="minorHAnsi" w:hAnsiTheme="minorHAnsi" w:cstheme="minorHAnsi"/>
          <w:b/>
          <w:szCs w:val="24"/>
          <w:lang w:val="sv-SE"/>
        </w:rPr>
      </w:pPr>
      <w:r w:rsidRPr="00CD36B1">
        <w:rPr>
          <w:rFonts w:asciiTheme="minorHAnsi" w:hAnsiTheme="minorHAnsi" w:cstheme="minorHAnsi"/>
          <w:szCs w:val="24"/>
          <w:lang w:val="sv-SE"/>
        </w:rPr>
        <w:t>Lee Ti Davidson</w:t>
      </w:r>
      <w:r>
        <w:rPr>
          <w:rFonts w:asciiTheme="minorHAnsi" w:hAnsiTheme="minorHAnsi" w:cstheme="minorHAnsi"/>
          <w:szCs w:val="24"/>
          <w:vertAlign w:val="superscript"/>
          <w:lang w:val="sv-SE"/>
        </w:rPr>
        <w:t>*</w:t>
      </w:r>
      <w:r w:rsidRPr="00CD36B1">
        <w:rPr>
          <w:rFonts w:asciiTheme="minorHAnsi" w:hAnsiTheme="minorHAnsi" w:cstheme="minorHAnsi"/>
          <w:szCs w:val="24"/>
          <w:lang w:val="sv-SE"/>
        </w:rPr>
        <w:t>, Jan Engval</w:t>
      </w:r>
      <w:r w:rsidRPr="008302A0">
        <w:rPr>
          <w:rFonts w:asciiTheme="minorHAnsi" w:hAnsiTheme="minorHAnsi" w:cstheme="minorHAnsi"/>
          <w:szCs w:val="24"/>
          <w:lang w:val="sv-SE"/>
        </w:rPr>
        <w:t>l</w:t>
      </w:r>
      <w:r w:rsidRPr="00CD36B1">
        <w:rPr>
          <w:rFonts w:asciiTheme="minorHAnsi" w:hAnsiTheme="minorHAnsi" w:cstheme="minorHAnsi"/>
          <w:szCs w:val="24"/>
          <w:lang w:val="sv-SE"/>
        </w:rPr>
        <w:t>, Simona I. Chisalita, Carl Johan Östgren, Fredrik H Nyström</w:t>
      </w:r>
    </w:p>
    <w:p w14:paraId="2333500A" w14:textId="77777777" w:rsidR="006F6094" w:rsidRPr="007208C7" w:rsidRDefault="006F6094" w:rsidP="000534E3">
      <w:pPr>
        <w:rPr>
          <w:rFonts w:asciiTheme="minorHAnsi" w:hAnsiTheme="minorHAnsi" w:cstheme="minorHAnsi"/>
          <w:sz w:val="22"/>
          <w:lang w:val="sv-SE"/>
        </w:rPr>
      </w:pPr>
      <w:bookmarkStart w:id="0" w:name="_Hlk149036279"/>
    </w:p>
    <w:p w14:paraId="78C16CC7" w14:textId="54B79DF3" w:rsidR="000534E3" w:rsidRPr="009813DB" w:rsidRDefault="000534E3" w:rsidP="000534E3">
      <w:pPr>
        <w:rPr>
          <w:rFonts w:ascii="Times New Roman" w:hAnsi="Times New Roman"/>
          <w:sz w:val="20"/>
          <w:szCs w:val="20"/>
          <w:lang w:val="en-US"/>
        </w:rPr>
      </w:pPr>
      <w:r w:rsidRPr="005E0E43">
        <w:rPr>
          <w:rFonts w:asciiTheme="minorHAnsi" w:hAnsiTheme="minorHAnsi" w:cstheme="minorHAnsi"/>
          <w:sz w:val="22"/>
          <w:lang w:val="en-US"/>
        </w:rPr>
        <w:t xml:space="preserve">Table 1. Multivariable linear regression analysis: Association of all biomarkers, conventional CVD risk factors, ACE-Is/ARBs, and statins with TBI and </w:t>
      </w:r>
      <w:proofErr w:type="spellStart"/>
      <w:r w:rsidRPr="005E0E43">
        <w:rPr>
          <w:rFonts w:asciiTheme="minorHAnsi" w:hAnsiTheme="minorHAnsi" w:cstheme="minorHAnsi"/>
          <w:sz w:val="22"/>
          <w:lang w:val="en-US"/>
        </w:rPr>
        <w:t>aPWV</w:t>
      </w:r>
      <w:proofErr w:type="spellEnd"/>
      <w:r w:rsidRPr="005E0E43">
        <w:rPr>
          <w:rFonts w:asciiTheme="minorHAnsi" w:hAnsiTheme="minorHAnsi" w:cstheme="minorHAnsi"/>
          <w:sz w:val="22"/>
          <w:lang w:val="en-US"/>
        </w:rPr>
        <w:t>.</w:t>
      </w:r>
      <w:r w:rsidRPr="005E0E43">
        <w:rPr>
          <w:rFonts w:asciiTheme="minorHAnsi" w:hAnsiTheme="minorHAnsi" w:cstheme="minorHAnsi"/>
          <w:color w:val="222222"/>
          <w:sz w:val="22"/>
          <w:shd w:val="clear" w:color="auto" w:fill="F0F0F0"/>
        </w:rPr>
        <w:t xml:space="preserve"> </w:t>
      </w:r>
      <w:bookmarkEnd w:id="0"/>
    </w:p>
    <w:tbl>
      <w:tblPr>
        <w:tblStyle w:val="TableGrid"/>
        <w:tblpPr w:leftFromText="141" w:rightFromText="141" w:vertAnchor="text" w:horzAnchor="page" w:tblpX="1243" w:tblpY="251"/>
        <w:tblW w:w="9868" w:type="dxa"/>
        <w:tblLayout w:type="fixed"/>
        <w:tblLook w:val="04A0" w:firstRow="1" w:lastRow="0" w:firstColumn="1" w:lastColumn="0" w:noHBand="0" w:noVBand="1"/>
      </w:tblPr>
      <w:tblGrid>
        <w:gridCol w:w="2776"/>
        <w:gridCol w:w="1047"/>
        <w:gridCol w:w="1733"/>
        <w:gridCol w:w="975"/>
        <w:gridCol w:w="973"/>
        <w:gridCol w:w="1390"/>
        <w:gridCol w:w="974"/>
      </w:tblGrid>
      <w:tr w:rsidR="000534E3" w:rsidRPr="000D6D56" w14:paraId="7DA354E7" w14:textId="77777777" w:rsidTr="000534E3">
        <w:trPr>
          <w:trHeight w:val="320"/>
        </w:trPr>
        <w:tc>
          <w:tcPr>
            <w:tcW w:w="2776" w:type="dxa"/>
            <w:vMerge w:val="restart"/>
            <w:noWrap/>
            <w:hideMark/>
          </w:tcPr>
          <w:p w14:paraId="2F76FC5D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55" w:type="dxa"/>
            <w:gridSpan w:val="3"/>
          </w:tcPr>
          <w:p w14:paraId="02BC4F2F" w14:textId="77777777" w:rsidR="000534E3" w:rsidRPr="009813DB" w:rsidRDefault="000534E3" w:rsidP="00E35B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3D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</w:t>
            </w:r>
            <w:r w:rsidRPr="009813DB">
              <w:rPr>
                <w:rFonts w:asciiTheme="minorHAnsi" w:hAnsiTheme="minorHAnsi" w:cstheme="minorHAnsi"/>
                <w:sz w:val="20"/>
                <w:szCs w:val="20"/>
              </w:rPr>
              <w:t>Toe brachial index</w:t>
            </w:r>
          </w:p>
        </w:tc>
        <w:tc>
          <w:tcPr>
            <w:tcW w:w="3337" w:type="dxa"/>
            <w:gridSpan w:val="3"/>
            <w:shd w:val="clear" w:color="auto" w:fill="FFFFFF" w:themeFill="background1"/>
          </w:tcPr>
          <w:p w14:paraId="0D3677EC" w14:textId="77777777" w:rsidR="000534E3" w:rsidRPr="009813DB" w:rsidRDefault="000534E3" w:rsidP="00E35B97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813DB">
              <w:rPr>
                <w:rFonts w:asciiTheme="minorHAnsi" w:hAnsiTheme="minorHAnsi" w:cstheme="minorHAnsi"/>
                <w:sz w:val="20"/>
                <w:szCs w:val="20"/>
              </w:rPr>
              <w:t>Aortic pulse wave velocity (m/s)</w:t>
            </w:r>
          </w:p>
        </w:tc>
      </w:tr>
      <w:tr w:rsidR="000534E3" w:rsidRPr="000D6D56" w14:paraId="79468B09" w14:textId="77777777" w:rsidTr="000534E3">
        <w:trPr>
          <w:trHeight w:val="337"/>
        </w:trPr>
        <w:tc>
          <w:tcPr>
            <w:tcW w:w="2776" w:type="dxa"/>
            <w:vMerge/>
            <w:noWrap/>
            <w:hideMark/>
          </w:tcPr>
          <w:p w14:paraId="7DFD0D47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047" w:type="dxa"/>
            <w:noWrap/>
            <w:hideMark/>
          </w:tcPr>
          <w:p w14:paraId="6FF358F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β</w:t>
            </w:r>
          </w:p>
        </w:tc>
        <w:tc>
          <w:tcPr>
            <w:tcW w:w="1733" w:type="dxa"/>
            <w:noWrap/>
            <w:hideMark/>
          </w:tcPr>
          <w:p w14:paraId="65A83B5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95.0% CI</w:t>
            </w:r>
          </w:p>
          <w:p w14:paraId="01FA5DF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5" w:type="dxa"/>
          </w:tcPr>
          <w:p w14:paraId="7CF2A36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12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value</w:t>
            </w:r>
          </w:p>
        </w:tc>
        <w:tc>
          <w:tcPr>
            <w:tcW w:w="973" w:type="dxa"/>
            <w:shd w:val="clear" w:color="auto" w:fill="FFFFFF" w:themeFill="background1"/>
          </w:tcPr>
          <w:p w14:paraId="0373200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β</w:t>
            </w:r>
          </w:p>
        </w:tc>
        <w:tc>
          <w:tcPr>
            <w:tcW w:w="1390" w:type="dxa"/>
            <w:shd w:val="clear" w:color="auto" w:fill="FFFFFF" w:themeFill="background1"/>
          </w:tcPr>
          <w:p w14:paraId="72A172B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95.0% CI</w:t>
            </w:r>
          </w:p>
          <w:p w14:paraId="36BA576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FFFFFF" w:themeFill="background1"/>
          </w:tcPr>
          <w:p w14:paraId="25B704F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12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value</w:t>
            </w:r>
          </w:p>
        </w:tc>
      </w:tr>
      <w:tr w:rsidR="000534E3" w:rsidRPr="000D6D56" w14:paraId="0B428056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2250DC85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Female sex</w:t>
            </w:r>
          </w:p>
        </w:tc>
        <w:tc>
          <w:tcPr>
            <w:tcW w:w="1047" w:type="dxa"/>
            <w:noWrap/>
            <w:hideMark/>
          </w:tcPr>
          <w:p w14:paraId="1328A4B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- 0.023</w:t>
            </w:r>
          </w:p>
        </w:tc>
        <w:tc>
          <w:tcPr>
            <w:tcW w:w="1733" w:type="dxa"/>
            <w:noWrap/>
            <w:hideMark/>
          </w:tcPr>
          <w:p w14:paraId="19440ED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- 0.052 – 0.006</w:t>
            </w:r>
          </w:p>
        </w:tc>
        <w:tc>
          <w:tcPr>
            <w:tcW w:w="975" w:type="dxa"/>
          </w:tcPr>
          <w:p w14:paraId="62FA52C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0.118</w:t>
            </w:r>
          </w:p>
        </w:tc>
        <w:tc>
          <w:tcPr>
            <w:tcW w:w="973" w:type="dxa"/>
            <w:shd w:val="clear" w:color="auto" w:fill="FFFFFF" w:themeFill="background1"/>
          </w:tcPr>
          <w:p w14:paraId="3847769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- 0.003</w:t>
            </w:r>
          </w:p>
        </w:tc>
        <w:tc>
          <w:tcPr>
            <w:tcW w:w="1390" w:type="dxa"/>
            <w:shd w:val="clear" w:color="auto" w:fill="FFFFFF" w:themeFill="background1"/>
          </w:tcPr>
          <w:p w14:paraId="289E2D5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- 0.406 - 0.399</w:t>
            </w:r>
          </w:p>
        </w:tc>
        <w:tc>
          <w:tcPr>
            <w:tcW w:w="974" w:type="dxa"/>
            <w:shd w:val="clear" w:color="auto" w:fill="FFFFFF" w:themeFill="background1"/>
          </w:tcPr>
          <w:p w14:paraId="573E474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0.988</w:t>
            </w:r>
          </w:p>
        </w:tc>
      </w:tr>
      <w:tr w:rsidR="000534E3" w:rsidRPr="000D6D56" w14:paraId="5B4A5946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11422688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Age (years)</w:t>
            </w:r>
          </w:p>
        </w:tc>
        <w:tc>
          <w:tcPr>
            <w:tcW w:w="1047" w:type="dxa"/>
            <w:noWrap/>
            <w:hideMark/>
          </w:tcPr>
          <w:p w14:paraId="31CCE73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- 0.003</w:t>
            </w:r>
          </w:p>
        </w:tc>
        <w:tc>
          <w:tcPr>
            <w:tcW w:w="1733" w:type="dxa"/>
            <w:noWrap/>
            <w:hideMark/>
          </w:tcPr>
          <w:p w14:paraId="1CCF8246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- 0.007 – 0.002</w:t>
            </w:r>
          </w:p>
        </w:tc>
        <w:tc>
          <w:tcPr>
            <w:tcW w:w="975" w:type="dxa"/>
          </w:tcPr>
          <w:p w14:paraId="5FC587F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0.220</w:t>
            </w:r>
          </w:p>
        </w:tc>
        <w:tc>
          <w:tcPr>
            <w:tcW w:w="973" w:type="dxa"/>
            <w:shd w:val="clear" w:color="auto" w:fill="FFFFFF" w:themeFill="background1"/>
          </w:tcPr>
          <w:p w14:paraId="37FE65C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0.163</w:t>
            </w:r>
          </w:p>
        </w:tc>
        <w:tc>
          <w:tcPr>
            <w:tcW w:w="1390" w:type="dxa"/>
            <w:shd w:val="clear" w:color="auto" w:fill="FFFFFF" w:themeFill="background1"/>
          </w:tcPr>
          <w:p w14:paraId="3593429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0.103 – 0.223</w:t>
            </w:r>
          </w:p>
        </w:tc>
        <w:tc>
          <w:tcPr>
            <w:tcW w:w="974" w:type="dxa"/>
            <w:shd w:val="clear" w:color="auto" w:fill="FFFFFF" w:themeFill="background1"/>
          </w:tcPr>
          <w:p w14:paraId="6D6F20C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&lt; 0.001**</w:t>
            </w:r>
          </w:p>
        </w:tc>
      </w:tr>
      <w:tr w:rsidR="000534E3" w:rsidRPr="000D6D56" w14:paraId="5603A64B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4E4FB58F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Diabetes duration (years)</w:t>
            </w:r>
          </w:p>
        </w:tc>
        <w:tc>
          <w:tcPr>
            <w:tcW w:w="1047" w:type="dxa"/>
            <w:noWrap/>
            <w:hideMark/>
          </w:tcPr>
          <w:p w14:paraId="62F514B3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- 0.003</w:t>
            </w:r>
          </w:p>
        </w:tc>
        <w:tc>
          <w:tcPr>
            <w:tcW w:w="1733" w:type="dxa"/>
            <w:noWrap/>
            <w:hideMark/>
          </w:tcPr>
          <w:p w14:paraId="6F280A7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- 0.005 – (- 0.001)</w:t>
            </w:r>
          </w:p>
        </w:tc>
        <w:tc>
          <w:tcPr>
            <w:tcW w:w="975" w:type="dxa"/>
          </w:tcPr>
          <w:p w14:paraId="6E275A1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0.006*</w:t>
            </w:r>
          </w:p>
        </w:tc>
        <w:tc>
          <w:tcPr>
            <w:tcW w:w="973" w:type="dxa"/>
            <w:shd w:val="clear" w:color="auto" w:fill="FFFFFF" w:themeFill="background1"/>
          </w:tcPr>
          <w:p w14:paraId="76B807C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0.023</w:t>
            </w:r>
          </w:p>
        </w:tc>
        <w:tc>
          <w:tcPr>
            <w:tcW w:w="1390" w:type="dxa"/>
            <w:shd w:val="clear" w:color="auto" w:fill="FFFFFF" w:themeFill="background1"/>
          </w:tcPr>
          <w:p w14:paraId="0D0F855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- 0.006 – 0.051</w:t>
            </w:r>
          </w:p>
        </w:tc>
        <w:tc>
          <w:tcPr>
            <w:tcW w:w="974" w:type="dxa"/>
            <w:shd w:val="clear" w:color="auto" w:fill="FFFFFF" w:themeFill="background1"/>
          </w:tcPr>
          <w:p w14:paraId="277BDE1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0.117</w:t>
            </w:r>
          </w:p>
        </w:tc>
      </w:tr>
      <w:tr w:rsidR="000534E3" w:rsidRPr="000D6D56" w14:paraId="34A8F4AC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650F5CD7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BMI (kg/m²)</w:t>
            </w:r>
          </w:p>
        </w:tc>
        <w:tc>
          <w:tcPr>
            <w:tcW w:w="1047" w:type="dxa"/>
            <w:noWrap/>
            <w:hideMark/>
          </w:tcPr>
          <w:p w14:paraId="19699CE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0.003</w:t>
            </w:r>
          </w:p>
        </w:tc>
        <w:tc>
          <w:tcPr>
            <w:tcW w:w="1733" w:type="dxa"/>
            <w:noWrap/>
            <w:hideMark/>
          </w:tcPr>
          <w:p w14:paraId="03B4A92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- 0.001 – 0.006</w:t>
            </w:r>
          </w:p>
        </w:tc>
        <w:tc>
          <w:tcPr>
            <w:tcW w:w="975" w:type="dxa"/>
          </w:tcPr>
          <w:p w14:paraId="44CAEEB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0.099</w:t>
            </w:r>
          </w:p>
        </w:tc>
        <w:tc>
          <w:tcPr>
            <w:tcW w:w="973" w:type="dxa"/>
            <w:shd w:val="clear" w:color="auto" w:fill="FFFFFF" w:themeFill="background1"/>
          </w:tcPr>
          <w:p w14:paraId="3835251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0.055</w:t>
            </w:r>
          </w:p>
        </w:tc>
        <w:tc>
          <w:tcPr>
            <w:tcW w:w="1390" w:type="dxa"/>
            <w:shd w:val="clear" w:color="auto" w:fill="FFFFFF" w:themeFill="background1"/>
          </w:tcPr>
          <w:p w14:paraId="69DBF2A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0.010 – 0.100</w:t>
            </w:r>
          </w:p>
        </w:tc>
        <w:tc>
          <w:tcPr>
            <w:tcW w:w="974" w:type="dxa"/>
            <w:shd w:val="clear" w:color="auto" w:fill="FFFFFF" w:themeFill="background1"/>
          </w:tcPr>
          <w:p w14:paraId="35F9366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0.017*</w:t>
            </w:r>
          </w:p>
        </w:tc>
      </w:tr>
      <w:tr w:rsidR="000534E3" w:rsidRPr="000D6D56" w14:paraId="6A90FCA2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50BF2980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Current smoking</w:t>
            </w:r>
          </w:p>
        </w:tc>
        <w:tc>
          <w:tcPr>
            <w:tcW w:w="1047" w:type="dxa"/>
            <w:noWrap/>
            <w:hideMark/>
          </w:tcPr>
          <w:p w14:paraId="50A7E41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- 0.017</w:t>
            </w:r>
          </w:p>
        </w:tc>
        <w:tc>
          <w:tcPr>
            <w:tcW w:w="1733" w:type="dxa"/>
            <w:noWrap/>
            <w:hideMark/>
          </w:tcPr>
          <w:p w14:paraId="53E7642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- 0.052 – 0.018</w:t>
            </w:r>
          </w:p>
        </w:tc>
        <w:tc>
          <w:tcPr>
            <w:tcW w:w="975" w:type="dxa"/>
          </w:tcPr>
          <w:p w14:paraId="6EFB40A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0.342</w:t>
            </w:r>
          </w:p>
        </w:tc>
        <w:tc>
          <w:tcPr>
            <w:tcW w:w="973" w:type="dxa"/>
            <w:shd w:val="clear" w:color="auto" w:fill="FFFFFF" w:themeFill="background1"/>
          </w:tcPr>
          <w:p w14:paraId="37EB4D5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- 0.094</w:t>
            </w:r>
          </w:p>
        </w:tc>
        <w:tc>
          <w:tcPr>
            <w:tcW w:w="1390" w:type="dxa"/>
            <w:shd w:val="clear" w:color="auto" w:fill="FFFFFF" w:themeFill="background1"/>
          </w:tcPr>
          <w:p w14:paraId="5903996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- 0.577 – 0.388</w:t>
            </w:r>
          </w:p>
        </w:tc>
        <w:tc>
          <w:tcPr>
            <w:tcW w:w="974" w:type="dxa"/>
            <w:shd w:val="clear" w:color="auto" w:fill="FFFFFF" w:themeFill="background1"/>
          </w:tcPr>
          <w:p w14:paraId="7A214CE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0.700</w:t>
            </w:r>
          </w:p>
        </w:tc>
      </w:tr>
      <w:tr w:rsidR="000534E3" w:rsidRPr="000D6D56" w14:paraId="72AA8902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5738B947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eGFR (ml/min/1.7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m²)</w:t>
            </w:r>
          </w:p>
        </w:tc>
        <w:tc>
          <w:tcPr>
            <w:tcW w:w="1047" w:type="dxa"/>
            <w:noWrap/>
            <w:hideMark/>
          </w:tcPr>
          <w:p w14:paraId="3628BE3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0.0004</w:t>
            </w:r>
          </w:p>
        </w:tc>
        <w:tc>
          <w:tcPr>
            <w:tcW w:w="1733" w:type="dxa"/>
            <w:noWrap/>
            <w:hideMark/>
          </w:tcPr>
          <w:p w14:paraId="54174E7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- 0.0004 – 0.0011</w:t>
            </w:r>
          </w:p>
        </w:tc>
        <w:tc>
          <w:tcPr>
            <w:tcW w:w="975" w:type="dxa"/>
          </w:tcPr>
          <w:p w14:paraId="1D2A8520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0.383</w:t>
            </w:r>
          </w:p>
        </w:tc>
        <w:tc>
          <w:tcPr>
            <w:tcW w:w="973" w:type="dxa"/>
            <w:shd w:val="clear" w:color="auto" w:fill="FFFFFF" w:themeFill="background1"/>
          </w:tcPr>
          <w:p w14:paraId="0341D83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0.016</w:t>
            </w:r>
          </w:p>
        </w:tc>
        <w:tc>
          <w:tcPr>
            <w:tcW w:w="1390" w:type="dxa"/>
            <w:shd w:val="clear" w:color="auto" w:fill="FFFFFF" w:themeFill="background1"/>
          </w:tcPr>
          <w:p w14:paraId="100FB92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0.006 – 0.027</w:t>
            </w:r>
          </w:p>
        </w:tc>
        <w:tc>
          <w:tcPr>
            <w:tcW w:w="974" w:type="dxa"/>
            <w:shd w:val="clear" w:color="auto" w:fill="FFFFFF" w:themeFill="background1"/>
          </w:tcPr>
          <w:p w14:paraId="463ECF7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0.004*</w:t>
            </w:r>
          </w:p>
        </w:tc>
      </w:tr>
      <w:tr w:rsidR="000534E3" w:rsidRPr="000D6D56" w14:paraId="268C97C4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1356FE13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Mean </w:t>
            </w:r>
            <w:r w:rsidRPr="009C63D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24-hour ambulatory SBP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</w:t>
            </w:r>
            <w:r w:rsidRPr="009C63D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mmHg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1047" w:type="dxa"/>
            <w:noWrap/>
            <w:hideMark/>
          </w:tcPr>
          <w:p w14:paraId="0B5DEB8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- 0.001</w:t>
            </w:r>
          </w:p>
        </w:tc>
        <w:tc>
          <w:tcPr>
            <w:tcW w:w="1733" w:type="dxa"/>
            <w:noWrap/>
            <w:hideMark/>
          </w:tcPr>
          <w:p w14:paraId="2D22797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- 0.0014 – 0.0004</w:t>
            </w:r>
          </w:p>
        </w:tc>
        <w:tc>
          <w:tcPr>
            <w:tcW w:w="975" w:type="dxa"/>
          </w:tcPr>
          <w:p w14:paraId="1E9A534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0.303</w:t>
            </w:r>
          </w:p>
        </w:tc>
        <w:tc>
          <w:tcPr>
            <w:tcW w:w="973" w:type="dxa"/>
            <w:shd w:val="clear" w:color="auto" w:fill="FFFFFF" w:themeFill="background1"/>
          </w:tcPr>
          <w:p w14:paraId="217A63A0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0.043</w:t>
            </w:r>
          </w:p>
        </w:tc>
        <w:tc>
          <w:tcPr>
            <w:tcW w:w="1390" w:type="dxa"/>
            <w:shd w:val="clear" w:color="auto" w:fill="FFFFFF" w:themeFill="background1"/>
          </w:tcPr>
          <w:p w14:paraId="6F4CC2D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0.030 – 0.056</w:t>
            </w:r>
          </w:p>
        </w:tc>
        <w:tc>
          <w:tcPr>
            <w:tcW w:w="974" w:type="dxa"/>
            <w:shd w:val="clear" w:color="auto" w:fill="FFFFFF" w:themeFill="background1"/>
          </w:tcPr>
          <w:p w14:paraId="6EDCC55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&lt; 0.001**</w:t>
            </w:r>
          </w:p>
        </w:tc>
      </w:tr>
      <w:tr w:rsidR="000534E3" w:rsidRPr="000D6D56" w14:paraId="05005F30" w14:textId="77777777" w:rsidTr="000534E3">
        <w:trPr>
          <w:trHeight w:val="365"/>
        </w:trPr>
        <w:tc>
          <w:tcPr>
            <w:tcW w:w="2776" w:type="dxa"/>
            <w:noWrap/>
            <w:hideMark/>
          </w:tcPr>
          <w:p w14:paraId="7AA71457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Cholesterol (mmol/L)</w:t>
            </w:r>
          </w:p>
        </w:tc>
        <w:tc>
          <w:tcPr>
            <w:tcW w:w="1047" w:type="dxa"/>
            <w:shd w:val="clear" w:color="auto" w:fill="FFFFFF" w:themeFill="background1"/>
            <w:noWrap/>
            <w:hideMark/>
          </w:tcPr>
          <w:p w14:paraId="76C43B26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- 0.001</w:t>
            </w:r>
          </w:p>
        </w:tc>
        <w:tc>
          <w:tcPr>
            <w:tcW w:w="1733" w:type="dxa"/>
            <w:shd w:val="clear" w:color="auto" w:fill="FFFFFF" w:themeFill="background1"/>
            <w:noWrap/>
            <w:hideMark/>
          </w:tcPr>
          <w:p w14:paraId="611E103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- 0.015 – 0.013</w:t>
            </w:r>
          </w:p>
        </w:tc>
        <w:tc>
          <w:tcPr>
            <w:tcW w:w="975" w:type="dxa"/>
            <w:shd w:val="clear" w:color="auto" w:fill="FFFFFF" w:themeFill="background1"/>
          </w:tcPr>
          <w:p w14:paraId="5961387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0.910</w:t>
            </w:r>
          </w:p>
        </w:tc>
        <w:tc>
          <w:tcPr>
            <w:tcW w:w="973" w:type="dxa"/>
            <w:shd w:val="clear" w:color="auto" w:fill="FFFFFF" w:themeFill="background1"/>
          </w:tcPr>
          <w:p w14:paraId="01BF29C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- 0.105</w:t>
            </w:r>
          </w:p>
        </w:tc>
        <w:tc>
          <w:tcPr>
            <w:tcW w:w="1390" w:type="dxa"/>
            <w:shd w:val="clear" w:color="auto" w:fill="FFFFFF" w:themeFill="background1"/>
          </w:tcPr>
          <w:p w14:paraId="1DB3AD1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- 0.302 – 0.092</w:t>
            </w:r>
          </w:p>
        </w:tc>
        <w:tc>
          <w:tcPr>
            <w:tcW w:w="974" w:type="dxa"/>
            <w:shd w:val="clear" w:color="auto" w:fill="FFFFFF" w:themeFill="background1"/>
          </w:tcPr>
          <w:p w14:paraId="1104ECE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0.294</w:t>
            </w:r>
          </w:p>
        </w:tc>
      </w:tr>
      <w:tr w:rsidR="000534E3" w:rsidRPr="000D6D56" w14:paraId="1D0F183C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7A507A0B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HbA1c-IFCC (mmol/mol)</w:t>
            </w:r>
          </w:p>
        </w:tc>
        <w:tc>
          <w:tcPr>
            <w:tcW w:w="1047" w:type="dxa"/>
            <w:shd w:val="clear" w:color="auto" w:fill="FFFFFF" w:themeFill="background1"/>
            <w:noWrap/>
            <w:hideMark/>
          </w:tcPr>
          <w:p w14:paraId="7C66EE6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</w:t>
            </w:r>
            <w:r w:rsidRPr="009C63D7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.001</w:t>
            </w:r>
          </w:p>
        </w:tc>
        <w:tc>
          <w:tcPr>
            <w:tcW w:w="1733" w:type="dxa"/>
            <w:shd w:val="clear" w:color="auto" w:fill="FFFFFF" w:themeFill="background1"/>
            <w:noWrap/>
            <w:hideMark/>
          </w:tcPr>
          <w:p w14:paraId="13D3FF2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</w:t>
            </w:r>
            <w:r w:rsidRPr="009C63D7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0028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 xml:space="preserve"> – 0.0005</w:t>
            </w:r>
          </w:p>
        </w:tc>
        <w:tc>
          <w:tcPr>
            <w:tcW w:w="975" w:type="dxa"/>
            <w:shd w:val="clear" w:color="auto" w:fill="FFFFFF" w:themeFill="background1"/>
          </w:tcPr>
          <w:p w14:paraId="46EFE45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0.242</w:t>
            </w:r>
          </w:p>
        </w:tc>
        <w:tc>
          <w:tcPr>
            <w:tcW w:w="973" w:type="dxa"/>
            <w:shd w:val="clear" w:color="auto" w:fill="FFFFFF" w:themeFill="background1"/>
          </w:tcPr>
          <w:p w14:paraId="7C16C1E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0.018</w:t>
            </w:r>
          </w:p>
        </w:tc>
        <w:tc>
          <w:tcPr>
            <w:tcW w:w="1390" w:type="dxa"/>
            <w:shd w:val="clear" w:color="auto" w:fill="FFFFFF" w:themeFill="background1"/>
          </w:tcPr>
          <w:p w14:paraId="1019A9E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0.002 – 0.034</w:t>
            </w:r>
          </w:p>
        </w:tc>
        <w:tc>
          <w:tcPr>
            <w:tcW w:w="974" w:type="dxa"/>
            <w:shd w:val="clear" w:color="auto" w:fill="FFFFFF" w:themeFill="background1"/>
          </w:tcPr>
          <w:p w14:paraId="439743C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0.030*</w:t>
            </w:r>
          </w:p>
        </w:tc>
      </w:tr>
      <w:tr w:rsidR="000534E3" w:rsidRPr="000D6D56" w14:paraId="12F14CB1" w14:textId="77777777" w:rsidTr="000534E3">
        <w:trPr>
          <w:trHeight w:val="320"/>
        </w:trPr>
        <w:tc>
          <w:tcPr>
            <w:tcW w:w="2776" w:type="dxa"/>
            <w:shd w:val="clear" w:color="auto" w:fill="FFFFFF" w:themeFill="background1"/>
            <w:noWrap/>
            <w:hideMark/>
          </w:tcPr>
          <w:p w14:paraId="67217675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Copeptin (pmol/L)</w:t>
            </w:r>
          </w:p>
        </w:tc>
        <w:tc>
          <w:tcPr>
            <w:tcW w:w="1047" w:type="dxa"/>
            <w:shd w:val="clear" w:color="auto" w:fill="FFFFFF" w:themeFill="background1"/>
            <w:noWrap/>
            <w:hideMark/>
          </w:tcPr>
          <w:p w14:paraId="09CA5D5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- 0.002</w:t>
            </w:r>
          </w:p>
        </w:tc>
        <w:tc>
          <w:tcPr>
            <w:tcW w:w="1733" w:type="dxa"/>
            <w:shd w:val="clear" w:color="auto" w:fill="FFFFFF" w:themeFill="background1"/>
            <w:noWrap/>
            <w:hideMark/>
          </w:tcPr>
          <w:p w14:paraId="336BAF9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- 0.0035 – (- 0.0005)</w:t>
            </w:r>
          </w:p>
        </w:tc>
        <w:tc>
          <w:tcPr>
            <w:tcW w:w="975" w:type="dxa"/>
            <w:shd w:val="clear" w:color="auto" w:fill="FFFFFF" w:themeFill="background1"/>
          </w:tcPr>
          <w:p w14:paraId="453C1DA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0.011*</w:t>
            </w:r>
          </w:p>
        </w:tc>
        <w:tc>
          <w:tcPr>
            <w:tcW w:w="973" w:type="dxa"/>
            <w:shd w:val="clear" w:color="auto" w:fill="FFFFFF" w:themeFill="background1"/>
          </w:tcPr>
          <w:p w14:paraId="2E4A7BC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0.023</w:t>
            </w:r>
          </w:p>
        </w:tc>
        <w:tc>
          <w:tcPr>
            <w:tcW w:w="1390" w:type="dxa"/>
            <w:shd w:val="clear" w:color="auto" w:fill="FFFFFF" w:themeFill="background1"/>
          </w:tcPr>
          <w:p w14:paraId="7A7BD25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0.002 -0.044</w:t>
            </w:r>
          </w:p>
        </w:tc>
        <w:tc>
          <w:tcPr>
            <w:tcW w:w="974" w:type="dxa"/>
            <w:shd w:val="clear" w:color="auto" w:fill="FFFFFF" w:themeFill="background1"/>
          </w:tcPr>
          <w:p w14:paraId="7B414B43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0.034*</w:t>
            </w:r>
          </w:p>
        </w:tc>
      </w:tr>
      <w:tr w:rsidR="000534E3" w:rsidRPr="000D6D56" w14:paraId="1E77AD47" w14:textId="77777777" w:rsidTr="000534E3">
        <w:trPr>
          <w:trHeight w:val="320"/>
        </w:trPr>
        <w:tc>
          <w:tcPr>
            <w:tcW w:w="2776" w:type="dxa"/>
            <w:noWrap/>
            <w:hideMark/>
          </w:tcPr>
          <w:p w14:paraId="4E17E5D0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MRproADM</w:t>
            </w:r>
            <w:proofErr w:type="spellEnd"/>
            <w:r w:rsidRPr="009C63D7">
              <w:rPr>
                <w:rFonts w:asciiTheme="minorHAnsi" w:hAnsiTheme="minorHAnsi" w:cstheme="minorHAnsi"/>
                <w:sz w:val="16"/>
                <w:szCs w:val="16"/>
              </w:rPr>
              <w:t xml:space="preserve"> (nmol/L)</w:t>
            </w:r>
          </w:p>
        </w:tc>
        <w:tc>
          <w:tcPr>
            <w:tcW w:w="1047" w:type="dxa"/>
            <w:shd w:val="clear" w:color="auto" w:fill="FFFFFF" w:themeFill="background1"/>
            <w:noWrap/>
            <w:hideMark/>
          </w:tcPr>
          <w:p w14:paraId="05D8294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- 0,009</w:t>
            </w:r>
          </w:p>
        </w:tc>
        <w:tc>
          <w:tcPr>
            <w:tcW w:w="1733" w:type="dxa"/>
            <w:shd w:val="clear" w:color="auto" w:fill="FFFFFF" w:themeFill="background1"/>
            <w:noWrap/>
            <w:hideMark/>
          </w:tcPr>
          <w:p w14:paraId="50B4D5B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- 0.129 – 0.111</w:t>
            </w:r>
          </w:p>
        </w:tc>
        <w:tc>
          <w:tcPr>
            <w:tcW w:w="975" w:type="dxa"/>
            <w:shd w:val="clear" w:color="auto" w:fill="FFFFFF" w:themeFill="background1"/>
          </w:tcPr>
          <w:p w14:paraId="4477EBE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0.882</w:t>
            </w:r>
          </w:p>
        </w:tc>
        <w:tc>
          <w:tcPr>
            <w:tcW w:w="973" w:type="dxa"/>
            <w:shd w:val="clear" w:color="auto" w:fill="FFFFFF" w:themeFill="background1"/>
          </w:tcPr>
          <w:p w14:paraId="47A0F02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-0.388</w:t>
            </w:r>
          </w:p>
        </w:tc>
        <w:tc>
          <w:tcPr>
            <w:tcW w:w="1390" w:type="dxa"/>
            <w:shd w:val="clear" w:color="auto" w:fill="FFFFFF" w:themeFill="background1"/>
          </w:tcPr>
          <w:p w14:paraId="0428F03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-2.042 – 1.266</w:t>
            </w:r>
          </w:p>
        </w:tc>
        <w:tc>
          <w:tcPr>
            <w:tcW w:w="974" w:type="dxa"/>
            <w:shd w:val="clear" w:color="auto" w:fill="FFFFFF" w:themeFill="background1"/>
          </w:tcPr>
          <w:p w14:paraId="319439B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0.645</w:t>
            </w:r>
          </w:p>
        </w:tc>
      </w:tr>
      <w:tr w:rsidR="000534E3" w:rsidRPr="000D6D56" w14:paraId="54DE8D3E" w14:textId="77777777" w:rsidTr="000534E3">
        <w:trPr>
          <w:trHeight w:val="236"/>
        </w:trPr>
        <w:tc>
          <w:tcPr>
            <w:tcW w:w="2776" w:type="dxa"/>
            <w:noWrap/>
          </w:tcPr>
          <w:p w14:paraId="703F374F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MRproANP</w:t>
            </w:r>
            <w:proofErr w:type="spellEnd"/>
            <w:r w:rsidRPr="009C63D7">
              <w:rPr>
                <w:rFonts w:asciiTheme="minorHAnsi" w:hAnsiTheme="minorHAnsi" w:cstheme="minorHAnsi"/>
                <w:sz w:val="16"/>
                <w:szCs w:val="16"/>
              </w:rPr>
              <w:t xml:space="preserve"> (pmol/L)</w:t>
            </w:r>
          </w:p>
        </w:tc>
        <w:tc>
          <w:tcPr>
            <w:tcW w:w="1047" w:type="dxa"/>
            <w:shd w:val="clear" w:color="auto" w:fill="FFFFFF" w:themeFill="background1"/>
            <w:noWrap/>
          </w:tcPr>
          <w:p w14:paraId="4439CC9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-0.0003</w:t>
            </w:r>
          </w:p>
        </w:tc>
        <w:tc>
          <w:tcPr>
            <w:tcW w:w="1733" w:type="dxa"/>
            <w:shd w:val="clear" w:color="auto" w:fill="FFFFFF" w:themeFill="background1"/>
            <w:noWrap/>
          </w:tcPr>
          <w:p w14:paraId="786A45C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- 0.0008 – 0.0002</w:t>
            </w:r>
          </w:p>
        </w:tc>
        <w:tc>
          <w:tcPr>
            <w:tcW w:w="975" w:type="dxa"/>
            <w:shd w:val="clear" w:color="auto" w:fill="FFFFFF" w:themeFill="background1"/>
          </w:tcPr>
          <w:p w14:paraId="20038803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0.229</w:t>
            </w:r>
          </w:p>
        </w:tc>
        <w:tc>
          <w:tcPr>
            <w:tcW w:w="973" w:type="dxa"/>
            <w:shd w:val="clear" w:color="auto" w:fill="FFFFFF" w:themeFill="background1"/>
          </w:tcPr>
          <w:p w14:paraId="42858ED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0.002</w:t>
            </w:r>
          </w:p>
        </w:tc>
        <w:tc>
          <w:tcPr>
            <w:tcW w:w="1390" w:type="dxa"/>
            <w:shd w:val="clear" w:color="auto" w:fill="FFFFFF" w:themeFill="background1"/>
          </w:tcPr>
          <w:p w14:paraId="18C6A1D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-0.004 – 0.009</w:t>
            </w:r>
          </w:p>
        </w:tc>
        <w:tc>
          <w:tcPr>
            <w:tcW w:w="974" w:type="dxa"/>
            <w:shd w:val="clear" w:color="auto" w:fill="FFFFFF" w:themeFill="background1"/>
          </w:tcPr>
          <w:p w14:paraId="173B314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0.455</w:t>
            </w:r>
          </w:p>
        </w:tc>
      </w:tr>
      <w:tr w:rsidR="000534E3" w:rsidRPr="000D6D56" w14:paraId="1888EC64" w14:textId="77777777" w:rsidTr="000534E3">
        <w:trPr>
          <w:trHeight w:val="327"/>
        </w:trPr>
        <w:tc>
          <w:tcPr>
            <w:tcW w:w="2776" w:type="dxa"/>
            <w:noWrap/>
          </w:tcPr>
          <w:p w14:paraId="78DD678D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ACE-I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/ARB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047" w:type="dxa"/>
            <w:shd w:val="clear" w:color="auto" w:fill="FFFFFF" w:themeFill="background1"/>
            <w:noWrap/>
          </w:tcPr>
          <w:p w14:paraId="60DA78D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0.008</w:t>
            </w:r>
          </w:p>
        </w:tc>
        <w:tc>
          <w:tcPr>
            <w:tcW w:w="1733" w:type="dxa"/>
            <w:shd w:val="clear" w:color="auto" w:fill="FFFFFF" w:themeFill="background1"/>
            <w:noWrap/>
          </w:tcPr>
          <w:p w14:paraId="385BC52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- 0.018 – 0.034</w:t>
            </w:r>
          </w:p>
        </w:tc>
        <w:tc>
          <w:tcPr>
            <w:tcW w:w="975" w:type="dxa"/>
            <w:shd w:val="clear" w:color="auto" w:fill="FFFFFF" w:themeFill="background1"/>
          </w:tcPr>
          <w:p w14:paraId="33A811B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0.552</w:t>
            </w:r>
          </w:p>
        </w:tc>
        <w:tc>
          <w:tcPr>
            <w:tcW w:w="973" w:type="dxa"/>
            <w:shd w:val="clear" w:color="auto" w:fill="FFFFFF" w:themeFill="background1"/>
          </w:tcPr>
          <w:p w14:paraId="51BD3096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0.245</w:t>
            </w:r>
          </w:p>
        </w:tc>
        <w:tc>
          <w:tcPr>
            <w:tcW w:w="1390" w:type="dxa"/>
            <w:shd w:val="clear" w:color="auto" w:fill="FFFFFF" w:themeFill="background1"/>
          </w:tcPr>
          <w:p w14:paraId="61FDDBC8" w14:textId="57D13954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- 0.119 – 0.609</w:t>
            </w:r>
          </w:p>
        </w:tc>
        <w:tc>
          <w:tcPr>
            <w:tcW w:w="974" w:type="dxa"/>
            <w:shd w:val="clear" w:color="auto" w:fill="FFFFFF" w:themeFill="background1"/>
          </w:tcPr>
          <w:p w14:paraId="62E57A1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0.187</w:t>
            </w:r>
          </w:p>
        </w:tc>
      </w:tr>
      <w:tr w:rsidR="000534E3" w:rsidRPr="000D6D56" w14:paraId="2A25D213" w14:textId="77777777" w:rsidTr="000534E3">
        <w:trPr>
          <w:trHeight w:val="332"/>
        </w:trPr>
        <w:tc>
          <w:tcPr>
            <w:tcW w:w="2776" w:type="dxa"/>
            <w:noWrap/>
            <w:hideMark/>
          </w:tcPr>
          <w:p w14:paraId="57E188BA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Statins</w:t>
            </w:r>
          </w:p>
        </w:tc>
        <w:tc>
          <w:tcPr>
            <w:tcW w:w="1047" w:type="dxa"/>
            <w:shd w:val="clear" w:color="auto" w:fill="FFFFFF" w:themeFill="background1"/>
            <w:noWrap/>
            <w:hideMark/>
          </w:tcPr>
          <w:p w14:paraId="02471D9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0.007</w:t>
            </w:r>
          </w:p>
        </w:tc>
        <w:tc>
          <w:tcPr>
            <w:tcW w:w="1733" w:type="dxa"/>
            <w:shd w:val="clear" w:color="auto" w:fill="FFFFFF" w:themeFill="background1"/>
            <w:noWrap/>
            <w:hideMark/>
          </w:tcPr>
          <w:p w14:paraId="7D46F16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- 0.021 – 0.035</w:t>
            </w:r>
          </w:p>
        </w:tc>
        <w:tc>
          <w:tcPr>
            <w:tcW w:w="975" w:type="dxa"/>
            <w:shd w:val="clear" w:color="auto" w:fill="FFFFFF" w:themeFill="background1"/>
          </w:tcPr>
          <w:p w14:paraId="25A834E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0.617</w:t>
            </w:r>
          </w:p>
        </w:tc>
        <w:tc>
          <w:tcPr>
            <w:tcW w:w="973" w:type="dxa"/>
            <w:shd w:val="clear" w:color="auto" w:fill="FFFFFF" w:themeFill="background1"/>
          </w:tcPr>
          <w:p w14:paraId="41020763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0.104</w:t>
            </w:r>
          </w:p>
        </w:tc>
        <w:tc>
          <w:tcPr>
            <w:tcW w:w="1390" w:type="dxa"/>
            <w:shd w:val="clear" w:color="auto" w:fill="FFFFFF" w:themeFill="background1"/>
          </w:tcPr>
          <w:p w14:paraId="05E244C6" w14:textId="109140EE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- 0.277 – 0.486</w:t>
            </w:r>
          </w:p>
        </w:tc>
        <w:tc>
          <w:tcPr>
            <w:tcW w:w="974" w:type="dxa"/>
            <w:shd w:val="clear" w:color="auto" w:fill="FFFFFF" w:themeFill="background1"/>
          </w:tcPr>
          <w:p w14:paraId="5475114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0.592</w:t>
            </w:r>
          </w:p>
        </w:tc>
      </w:tr>
    </w:tbl>
    <w:p w14:paraId="07F8FC98" w14:textId="77777777" w:rsidR="000534E3" w:rsidRDefault="000534E3" w:rsidP="000534E3">
      <w:pPr>
        <w:rPr>
          <w:rFonts w:ascii="Times New Roman" w:hAnsi="Times New Roman"/>
          <w:sz w:val="20"/>
          <w:szCs w:val="20"/>
          <w:lang w:val="en-US"/>
        </w:rPr>
      </w:pPr>
    </w:p>
    <w:p w14:paraId="1711BA98" w14:textId="77777777" w:rsidR="00C33B2D" w:rsidRPr="006A6910" w:rsidRDefault="00C33B2D" w:rsidP="00C33B2D">
      <w:pPr>
        <w:spacing w:line="240" w:lineRule="auto"/>
        <w:rPr>
          <w:rFonts w:asciiTheme="minorHAnsi" w:hAnsiTheme="minorHAnsi" w:cstheme="minorHAnsi"/>
          <w:sz w:val="16"/>
          <w:szCs w:val="16"/>
          <w:lang w:val="en-US"/>
        </w:rPr>
      </w:pPr>
      <w:r w:rsidRPr="006A6910">
        <w:rPr>
          <w:rFonts w:asciiTheme="minorHAnsi" w:hAnsiTheme="minorHAnsi" w:cstheme="minorHAnsi"/>
          <w:sz w:val="16"/>
          <w:szCs w:val="16"/>
          <w:lang w:val="en-US"/>
        </w:rPr>
        <w:t>** Association is significant at the 0.0</w:t>
      </w:r>
      <w:r>
        <w:rPr>
          <w:rFonts w:asciiTheme="minorHAnsi" w:hAnsiTheme="minorHAnsi" w:cstheme="minorHAnsi"/>
          <w:sz w:val="16"/>
          <w:szCs w:val="16"/>
          <w:lang w:val="en-US"/>
        </w:rPr>
        <w:t>0</w:t>
      </w:r>
      <w:r w:rsidRPr="006A6910">
        <w:rPr>
          <w:rFonts w:asciiTheme="minorHAnsi" w:hAnsiTheme="minorHAnsi" w:cstheme="minorHAnsi"/>
          <w:sz w:val="16"/>
          <w:szCs w:val="16"/>
          <w:lang w:val="en-US"/>
        </w:rPr>
        <w:t>1 level (2-tailed).</w:t>
      </w:r>
    </w:p>
    <w:p w14:paraId="1E300667" w14:textId="77777777" w:rsidR="00C33B2D" w:rsidRDefault="00C33B2D" w:rsidP="00C33B2D">
      <w:pPr>
        <w:rPr>
          <w:rFonts w:ascii="Times New Roman" w:hAnsi="Times New Roman"/>
          <w:sz w:val="20"/>
          <w:szCs w:val="20"/>
          <w:lang w:val="en-US"/>
        </w:rPr>
      </w:pPr>
      <w:r w:rsidRPr="006A6910">
        <w:rPr>
          <w:rFonts w:asciiTheme="minorHAnsi" w:hAnsiTheme="minorHAnsi" w:cstheme="minorHAnsi"/>
          <w:sz w:val="16"/>
          <w:szCs w:val="16"/>
          <w:lang w:val="en-US"/>
        </w:rPr>
        <w:t xml:space="preserve">* </w:t>
      </w:r>
      <w:r>
        <w:rPr>
          <w:rFonts w:asciiTheme="minorHAnsi" w:hAnsiTheme="minorHAnsi" w:cstheme="minorHAnsi"/>
          <w:sz w:val="16"/>
          <w:szCs w:val="16"/>
          <w:lang w:val="en-US"/>
        </w:rPr>
        <w:t>Association</w:t>
      </w:r>
      <w:r w:rsidRPr="006A6910">
        <w:rPr>
          <w:rFonts w:asciiTheme="minorHAnsi" w:hAnsiTheme="minorHAnsi" w:cstheme="minorHAnsi"/>
          <w:sz w:val="16"/>
          <w:szCs w:val="16"/>
          <w:lang w:val="en-US"/>
        </w:rPr>
        <w:t xml:space="preserve"> is significant at the 0.05 level (2-tailed).</w:t>
      </w:r>
    </w:p>
    <w:p w14:paraId="75FF16F3" w14:textId="77777777" w:rsidR="000534E3" w:rsidRDefault="000534E3" w:rsidP="000534E3">
      <w:pPr>
        <w:rPr>
          <w:rFonts w:ascii="Times New Roman" w:hAnsi="Times New Roman"/>
          <w:sz w:val="20"/>
          <w:szCs w:val="20"/>
          <w:lang w:val="en-US"/>
        </w:rPr>
      </w:pPr>
    </w:p>
    <w:p w14:paraId="357FFAFB" w14:textId="77777777" w:rsidR="000534E3" w:rsidRPr="007208C7" w:rsidRDefault="000534E3" w:rsidP="000534E3">
      <w:pPr>
        <w:rPr>
          <w:rFonts w:ascii="Times New Roman" w:hAnsi="Times New Roman"/>
          <w:sz w:val="22"/>
          <w:lang w:val="en-US"/>
        </w:rPr>
      </w:pPr>
      <w:r w:rsidRPr="007208C7">
        <w:rPr>
          <w:rFonts w:asciiTheme="minorHAnsi" w:hAnsiTheme="minorHAnsi" w:cstheme="minorHAnsi"/>
          <w:sz w:val="22"/>
          <w:lang w:val="en-US"/>
        </w:rPr>
        <w:lastRenderedPageBreak/>
        <w:t xml:space="preserve">Table 2. Multivariable linear regression analysis: Association of copeptin, conventional CVD risk factors, ACE-Is/ARBs, and statins with TBI and </w:t>
      </w:r>
      <w:proofErr w:type="spellStart"/>
      <w:r w:rsidRPr="007208C7">
        <w:rPr>
          <w:rFonts w:asciiTheme="minorHAnsi" w:hAnsiTheme="minorHAnsi" w:cstheme="minorHAnsi"/>
          <w:sz w:val="22"/>
          <w:lang w:val="en-US"/>
        </w:rPr>
        <w:t>aPWV</w:t>
      </w:r>
      <w:proofErr w:type="spellEnd"/>
      <w:r w:rsidRPr="007208C7">
        <w:rPr>
          <w:rFonts w:asciiTheme="minorHAnsi" w:hAnsiTheme="minorHAnsi" w:cstheme="minorHAnsi"/>
          <w:sz w:val="22"/>
          <w:lang w:val="en-US"/>
        </w:rPr>
        <w:t>.</w:t>
      </w:r>
      <w:r w:rsidRPr="007208C7">
        <w:rPr>
          <w:rFonts w:asciiTheme="minorHAnsi" w:hAnsiTheme="minorHAnsi" w:cstheme="minorHAnsi"/>
          <w:color w:val="222222"/>
          <w:sz w:val="22"/>
          <w:shd w:val="clear" w:color="auto" w:fill="F0F0F0"/>
        </w:rPr>
        <w:t xml:space="preserve"> </w:t>
      </w:r>
    </w:p>
    <w:tbl>
      <w:tblPr>
        <w:tblStyle w:val="TableGrid"/>
        <w:tblpPr w:leftFromText="141" w:rightFromText="141" w:vertAnchor="text" w:horzAnchor="page" w:tblpX="1243" w:tblpY="251"/>
        <w:tblW w:w="9908" w:type="dxa"/>
        <w:tblLayout w:type="fixed"/>
        <w:tblLook w:val="04A0" w:firstRow="1" w:lastRow="0" w:firstColumn="1" w:lastColumn="0" w:noHBand="0" w:noVBand="1"/>
      </w:tblPr>
      <w:tblGrid>
        <w:gridCol w:w="2749"/>
        <w:gridCol w:w="1100"/>
        <w:gridCol w:w="1515"/>
        <w:gridCol w:w="1103"/>
        <w:gridCol w:w="963"/>
        <w:gridCol w:w="1375"/>
        <w:gridCol w:w="1103"/>
      </w:tblGrid>
      <w:tr w:rsidR="000534E3" w:rsidRPr="00C61B24" w14:paraId="14DD0884" w14:textId="77777777" w:rsidTr="000534E3">
        <w:trPr>
          <w:trHeight w:val="305"/>
        </w:trPr>
        <w:tc>
          <w:tcPr>
            <w:tcW w:w="2749" w:type="dxa"/>
            <w:vMerge w:val="restart"/>
            <w:noWrap/>
            <w:hideMark/>
          </w:tcPr>
          <w:p w14:paraId="09CC48F4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718" w:type="dxa"/>
            <w:gridSpan w:val="3"/>
          </w:tcPr>
          <w:p w14:paraId="7D175CFA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 xml:space="preserve">Toe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rachial index</w:t>
            </w:r>
          </w:p>
        </w:tc>
        <w:tc>
          <w:tcPr>
            <w:tcW w:w="3441" w:type="dxa"/>
            <w:gridSpan w:val="3"/>
            <w:shd w:val="clear" w:color="auto" w:fill="FFFFFF" w:themeFill="background1"/>
          </w:tcPr>
          <w:p w14:paraId="0456E6B3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 xml:space="preserve">Aortic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ulse wave velocity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(m/s)</w:t>
            </w:r>
          </w:p>
        </w:tc>
      </w:tr>
      <w:tr w:rsidR="000534E3" w:rsidRPr="00C61B24" w14:paraId="745732AF" w14:textId="77777777" w:rsidTr="000534E3">
        <w:trPr>
          <w:trHeight w:val="431"/>
        </w:trPr>
        <w:tc>
          <w:tcPr>
            <w:tcW w:w="2749" w:type="dxa"/>
            <w:vMerge/>
            <w:noWrap/>
            <w:hideMark/>
          </w:tcPr>
          <w:p w14:paraId="7E9C7F39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100" w:type="dxa"/>
            <w:noWrap/>
            <w:hideMark/>
          </w:tcPr>
          <w:p w14:paraId="54C9B4A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β</w:t>
            </w:r>
          </w:p>
        </w:tc>
        <w:tc>
          <w:tcPr>
            <w:tcW w:w="1515" w:type="dxa"/>
            <w:noWrap/>
            <w:hideMark/>
          </w:tcPr>
          <w:p w14:paraId="592449C0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95.0% CI</w:t>
            </w:r>
          </w:p>
          <w:p w14:paraId="602E37D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1" w:type="dxa"/>
          </w:tcPr>
          <w:p w14:paraId="6821454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12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value</w:t>
            </w:r>
          </w:p>
        </w:tc>
        <w:tc>
          <w:tcPr>
            <w:tcW w:w="963" w:type="dxa"/>
            <w:shd w:val="clear" w:color="auto" w:fill="FFFFFF" w:themeFill="background1"/>
          </w:tcPr>
          <w:p w14:paraId="5F6C105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β</w:t>
            </w:r>
          </w:p>
        </w:tc>
        <w:tc>
          <w:tcPr>
            <w:tcW w:w="1375" w:type="dxa"/>
            <w:shd w:val="clear" w:color="auto" w:fill="FFFFFF" w:themeFill="background1"/>
          </w:tcPr>
          <w:p w14:paraId="4FBB6EA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95.0% CI</w:t>
            </w:r>
          </w:p>
          <w:p w14:paraId="649124C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1" w:type="dxa"/>
            <w:shd w:val="clear" w:color="auto" w:fill="FFFFFF" w:themeFill="background1"/>
          </w:tcPr>
          <w:p w14:paraId="2F3DE3C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12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value</w:t>
            </w:r>
          </w:p>
        </w:tc>
      </w:tr>
      <w:tr w:rsidR="000534E3" w:rsidRPr="00C61B24" w14:paraId="6287BFBA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50406008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Female sex</w:t>
            </w:r>
          </w:p>
        </w:tc>
        <w:tc>
          <w:tcPr>
            <w:tcW w:w="1100" w:type="dxa"/>
            <w:noWrap/>
            <w:hideMark/>
          </w:tcPr>
          <w:p w14:paraId="50B0E18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- 0.024</w:t>
            </w:r>
          </w:p>
        </w:tc>
        <w:tc>
          <w:tcPr>
            <w:tcW w:w="1515" w:type="dxa"/>
            <w:noWrap/>
            <w:hideMark/>
          </w:tcPr>
          <w:p w14:paraId="2CC8007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- 0.053 – 0.005</w:t>
            </w:r>
          </w:p>
        </w:tc>
        <w:tc>
          <w:tcPr>
            <w:tcW w:w="1101" w:type="dxa"/>
          </w:tcPr>
          <w:p w14:paraId="0FC6663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0.106</w:t>
            </w:r>
          </w:p>
        </w:tc>
        <w:tc>
          <w:tcPr>
            <w:tcW w:w="963" w:type="dxa"/>
            <w:shd w:val="clear" w:color="auto" w:fill="FFFFFF" w:themeFill="background1"/>
          </w:tcPr>
          <w:p w14:paraId="494D14E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- 0.018</w:t>
            </w:r>
          </w:p>
        </w:tc>
        <w:tc>
          <w:tcPr>
            <w:tcW w:w="1375" w:type="dxa"/>
            <w:shd w:val="clear" w:color="auto" w:fill="FFFFFF" w:themeFill="background1"/>
          </w:tcPr>
          <w:p w14:paraId="2D283E4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- 0.414 - 0.379</w:t>
            </w:r>
          </w:p>
        </w:tc>
        <w:tc>
          <w:tcPr>
            <w:tcW w:w="1101" w:type="dxa"/>
            <w:shd w:val="clear" w:color="auto" w:fill="FFFFFF" w:themeFill="background1"/>
          </w:tcPr>
          <w:p w14:paraId="7BEA31D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0.930</w:t>
            </w:r>
          </w:p>
        </w:tc>
      </w:tr>
      <w:tr w:rsidR="000534E3" w:rsidRPr="00C61B24" w14:paraId="4CCFC907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0CD337B0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Age (years)</w:t>
            </w:r>
          </w:p>
        </w:tc>
        <w:tc>
          <w:tcPr>
            <w:tcW w:w="1100" w:type="dxa"/>
            <w:noWrap/>
            <w:hideMark/>
          </w:tcPr>
          <w:p w14:paraId="1E0C0AB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- 0.003</w:t>
            </w:r>
          </w:p>
        </w:tc>
        <w:tc>
          <w:tcPr>
            <w:tcW w:w="1515" w:type="dxa"/>
            <w:noWrap/>
            <w:hideMark/>
          </w:tcPr>
          <w:p w14:paraId="4F04F08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- 0.007 – 0.001</w:t>
            </w:r>
          </w:p>
        </w:tc>
        <w:tc>
          <w:tcPr>
            <w:tcW w:w="1101" w:type="dxa"/>
          </w:tcPr>
          <w:p w14:paraId="0B8BDB76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0.147</w:t>
            </w:r>
          </w:p>
        </w:tc>
        <w:tc>
          <w:tcPr>
            <w:tcW w:w="963" w:type="dxa"/>
            <w:shd w:val="clear" w:color="auto" w:fill="FFFFFF" w:themeFill="background1"/>
          </w:tcPr>
          <w:p w14:paraId="0F6EF9B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0.163</w:t>
            </w:r>
          </w:p>
        </w:tc>
        <w:tc>
          <w:tcPr>
            <w:tcW w:w="1375" w:type="dxa"/>
            <w:shd w:val="clear" w:color="auto" w:fill="FFFFFF" w:themeFill="background1"/>
          </w:tcPr>
          <w:p w14:paraId="2F6F802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0.104 – 0.222</w:t>
            </w:r>
          </w:p>
        </w:tc>
        <w:tc>
          <w:tcPr>
            <w:tcW w:w="1101" w:type="dxa"/>
            <w:shd w:val="clear" w:color="auto" w:fill="FFFFFF" w:themeFill="background1"/>
          </w:tcPr>
          <w:p w14:paraId="639456B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&lt; 0.001**</w:t>
            </w:r>
          </w:p>
        </w:tc>
      </w:tr>
      <w:tr w:rsidR="000534E3" w:rsidRPr="00C61B24" w14:paraId="75C09A5D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5A5FF8DE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Diabetes duration (years)</w:t>
            </w:r>
          </w:p>
        </w:tc>
        <w:tc>
          <w:tcPr>
            <w:tcW w:w="1100" w:type="dxa"/>
            <w:noWrap/>
            <w:hideMark/>
          </w:tcPr>
          <w:p w14:paraId="2EDB48F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- 0.003</w:t>
            </w:r>
          </w:p>
        </w:tc>
        <w:tc>
          <w:tcPr>
            <w:tcW w:w="1515" w:type="dxa"/>
            <w:noWrap/>
            <w:hideMark/>
          </w:tcPr>
          <w:p w14:paraId="2D8C2B2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- 0.005 – (-0.001)</w:t>
            </w:r>
          </w:p>
        </w:tc>
        <w:tc>
          <w:tcPr>
            <w:tcW w:w="1101" w:type="dxa"/>
          </w:tcPr>
          <w:p w14:paraId="755FC90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0.006*</w:t>
            </w:r>
          </w:p>
        </w:tc>
        <w:tc>
          <w:tcPr>
            <w:tcW w:w="963" w:type="dxa"/>
            <w:shd w:val="clear" w:color="auto" w:fill="FFFFFF" w:themeFill="background1"/>
          </w:tcPr>
          <w:p w14:paraId="76AF561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0.023</w:t>
            </w:r>
          </w:p>
        </w:tc>
        <w:tc>
          <w:tcPr>
            <w:tcW w:w="1375" w:type="dxa"/>
            <w:shd w:val="clear" w:color="auto" w:fill="FFFFFF" w:themeFill="background1"/>
          </w:tcPr>
          <w:p w14:paraId="3F87E1F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- 0.005 – 0.051</w:t>
            </w:r>
          </w:p>
        </w:tc>
        <w:tc>
          <w:tcPr>
            <w:tcW w:w="1101" w:type="dxa"/>
            <w:shd w:val="clear" w:color="auto" w:fill="FFFFFF" w:themeFill="background1"/>
          </w:tcPr>
          <w:p w14:paraId="5AF4A090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0.110</w:t>
            </w:r>
          </w:p>
        </w:tc>
      </w:tr>
      <w:tr w:rsidR="000534E3" w:rsidRPr="00C61B24" w14:paraId="65E63E6D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78EECAC2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BMI (kg/m²)</w:t>
            </w:r>
          </w:p>
        </w:tc>
        <w:tc>
          <w:tcPr>
            <w:tcW w:w="1100" w:type="dxa"/>
            <w:noWrap/>
            <w:hideMark/>
          </w:tcPr>
          <w:p w14:paraId="7BE560B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0.003</w:t>
            </w:r>
          </w:p>
        </w:tc>
        <w:tc>
          <w:tcPr>
            <w:tcW w:w="1515" w:type="dxa"/>
            <w:noWrap/>
            <w:hideMark/>
          </w:tcPr>
          <w:p w14:paraId="29BD6B5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- 0.0005 – 0.0060</w:t>
            </w:r>
          </w:p>
        </w:tc>
        <w:tc>
          <w:tcPr>
            <w:tcW w:w="1101" w:type="dxa"/>
          </w:tcPr>
          <w:p w14:paraId="62CC788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0.081</w:t>
            </w:r>
          </w:p>
        </w:tc>
        <w:tc>
          <w:tcPr>
            <w:tcW w:w="963" w:type="dxa"/>
            <w:shd w:val="clear" w:color="auto" w:fill="FFFFFF" w:themeFill="background1"/>
          </w:tcPr>
          <w:p w14:paraId="593866D3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0.051</w:t>
            </w:r>
          </w:p>
        </w:tc>
        <w:tc>
          <w:tcPr>
            <w:tcW w:w="1375" w:type="dxa"/>
            <w:shd w:val="clear" w:color="auto" w:fill="FFFFFF" w:themeFill="background1"/>
          </w:tcPr>
          <w:p w14:paraId="63CD84B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0.010 – 0.092</w:t>
            </w:r>
          </w:p>
        </w:tc>
        <w:tc>
          <w:tcPr>
            <w:tcW w:w="1101" w:type="dxa"/>
            <w:shd w:val="clear" w:color="auto" w:fill="FFFFFF" w:themeFill="background1"/>
          </w:tcPr>
          <w:p w14:paraId="5E68648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0.016*</w:t>
            </w:r>
          </w:p>
        </w:tc>
      </w:tr>
      <w:tr w:rsidR="000534E3" w:rsidRPr="00C61B24" w14:paraId="2298B65F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4CF5C732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Current smoking</w:t>
            </w:r>
          </w:p>
        </w:tc>
        <w:tc>
          <w:tcPr>
            <w:tcW w:w="1100" w:type="dxa"/>
            <w:noWrap/>
            <w:hideMark/>
          </w:tcPr>
          <w:p w14:paraId="0BE79CB6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- 0.017</w:t>
            </w:r>
          </w:p>
        </w:tc>
        <w:tc>
          <w:tcPr>
            <w:tcW w:w="1515" w:type="dxa"/>
            <w:noWrap/>
            <w:hideMark/>
          </w:tcPr>
          <w:p w14:paraId="4F73B9E6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- 0.052 – 0.017</w:t>
            </w:r>
          </w:p>
        </w:tc>
        <w:tc>
          <w:tcPr>
            <w:tcW w:w="1101" w:type="dxa"/>
          </w:tcPr>
          <w:p w14:paraId="25AF86D8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0.329</w:t>
            </w:r>
          </w:p>
        </w:tc>
        <w:tc>
          <w:tcPr>
            <w:tcW w:w="963" w:type="dxa"/>
            <w:shd w:val="clear" w:color="auto" w:fill="FFFFFF" w:themeFill="background1"/>
          </w:tcPr>
          <w:p w14:paraId="59D4E196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- 0.110</w:t>
            </w:r>
          </w:p>
        </w:tc>
        <w:tc>
          <w:tcPr>
            <w:tcW w:w="1375" w:type="dxa"/>
            <w:shd w:val="clear" w:color="auto" w:fill="FFFFFF" w:themeFill="background1"/>
          </w:tcPr>
          <w:p w14:paraId="56DF1E8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- 0.587 – 0.367</w:t>
            </w:r>
          </w:p>
        </w:tc>
        <w:tc>
          <w:tcPr>
            <w:tcW w:w="1101" w:type="dxa"/>
            <w:shd w:val="clear" w:color="auto" w:fill="FFFFFF" w:themeFill="background1"/>
          </w:tcPr>
          <w:p w14:paraId="48A2A4C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0.650</w:t>
            </w:r>
          </w:p>
        </w:tc>
      </w:tr>
      <w:tr w:rsidR="000534E3" w:rsidRPr="00C61B24" w14:paraId="3C5A46C8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57991DF2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eGFR (ml/min/1.7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m²)</w:t>
            </w:r>
          </w:p>
        </w:tc>
        <w:tc>
          <w:tcPr>
            <w:tcW w:w="1100" w:type="dxa"/>
            <w:noWrap/>
            <w:hideMark/>
          </w:tcPr>
          <w:p w14:paraId="281EB90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0.0004</w:t>
            </w:r>
          </w:p>
        </w:tc>
        <w:tc>
          <w:tcPr>
            <w:tcW w:w="1515" w:type="dxa"/>
            <w:noWrap/>
            <w:hideMark/>
          </w:tcPr>
          <w:p w14:paraId="3DAD6C3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- 0.0004 – 0.0011</w:t>
            </w:r>
          </w:p>
        </w:tc>
        <w:tc>
          <w:tcPr>
            <w:tcW w:w="1101" w:type="dxa"/>
          </w:tcPr>
          <w:p w14:paraId="411DE4B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0.313</w:t>
            </w:r>
          </w:p>
        </w:tc>
        <w:tc>
          <w:tcPr>
            <w:tcW w:w="963" w:type="dxa"/>
            <w:shd w:val="clear" w:color="auto" w:fill="FFFFFF" w:themeFill="background1"/>
          </w:tcPr>
          <w:p w14:paraId="32DCB6D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0.017</w:t>
            </w:r>
          </w:p>
        </w:tc>
        <w:tc>
          <w:tcPr>
            <w:tcW w:w="1375" w:type="dxa"/>
            <w:shd w:val="clear" w:color="auto" w:fill="FFFFFF" w:themeFill="background1"/>
          </w:tcPr>
          <w:p w14:paraId="585F5F4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0.006 – 0.027</w:t>
            </w:r>
          </w:p>
        </w:tc>
        <w:tc>
          <w:tcPr>
            <w:tcW w:w="1101" w:type="dxa"/>
            <w:shd w:val="clear" w:color="auto" w:fill="FFFFFF" w:themeFill="background1"/>
          </w:tcPr>
          <w:p w14:paraId="5DD7D6D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0.003*</w:t>
            </w:r>
          </w:p>
        </w:tc>
      </w:tr>
      <w:tr w:rsidR="000534E3" w:rsidRPr="00C61B24" w14:paraId="7B0AA9F4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6E5A3B79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Mean </w:t>
            </w:r>
            <w:r w:rsidRPr="009C63D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24-hour ambulatory SBP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</w:t>
            </w:r>
            <w:r w:rsidRPr="009C63D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mmHg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1100" w:type="dxa"/>
            <w:noWrap/>
            <w:hideMark/>
          </w:tcPr>
          <w:p w14:paraId="16A8827A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- 0.001</w:t>
            </w:r>
          </w:p>
        </w:tc>
        <w:tc>
          <w:tcPr>
            <w:tcW w:w="1515" w:type="dxa"/>
            <w:noWrap/>
            <w:hideMark/>
          </w:tcPr>
          <w:p w14:paraId="59A23CF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- 0.002 – 0.0004</w:t>
            </w:r>
          </w:p>
        </w:tc>
        <w:tc>
          <w:tcPr>
            <w:tcW w:w="1101" w:type="dxa"/>
          </w:tcPr>
          <w:p w14:paraId="400A985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0.242</w:t>
            </w:r>
          </w:p>
        </w:tc>
        <w:tc>
          <w:tcPr>
            <w:tcW w:w="963" w:type="dxa"/>
            <w:shd w:val="clear" w:color="auto" w:fill="FFFFFF" w:themeFill="background1"/>
          </w:tcPr>
          <w:p w14:paraId="71841B8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0.043</w:t>
            </w:r>
          </w:p>
        </w:tc>
        <w:tc>
          <w:tcPr>
            <w:tcW w:w="1375" w:type="dxa"/>
            <w:shd w:val="clear" w:color="auto" w:fill="FFFFFF" w:themeFill="background1"/>
          </w:tcPr>
          <w:p w14:paraId="7421BC0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0.030 – 0.056</w:t>
            </w:r>
          </w:p>
        </w:tc>
        <w:tc>
          <w:tcPr>
            <w:tcW w:w="1101" w:type="dxa"/>
            <w:shd w:val="clear" w:color="auto" w:fill="FFFFFF" w:themeFill="background1"/>
          </w:tcPr>
          <w:p w14:paraId="4D3811A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&lt; 0.001**</w:t>
            </w:r>
          </w:p>
        </w:tc>
      </w:tr>
      <w:tr w:rsidR="000534E3" w:rsidRPr="00C61B24" w14:paraId="66D0BD5B" w14:textId="77777777" w:rsidTr="000534E3">
        <w:trPr>
          <w:trHeight w:val="234"/>
        </w:trPr>
        <w:tc>
          <w:tcPr>
            <w:tcW w:w="2749" w:type="dxa"/>
            <w:noWrap/>
            <w:hideMark/>
          </w:tcPr>
          <w:p w14:paraId="6326F7DD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Cholesterol (mmol/L)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68FFCDC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- 0.001</w:t>
            </w:r>
          </w:p>
        </w:tc>
        <w:tc>
          <w:tcPr>
            <w:tcW w:w="1515" w:type="dxa"/>
            <w:shd w:val="clear" w:color="auto" w:fill="FFFFFF" w:themeFill="background1"/>
            <w:noWrap/>
            <w:hideMark/>
          </w:tcPr>
          <w:p w14:paraId="3886F64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- 0.016 – 0.013</w:t>
            </w:r>
          </w:p>
        </w:tc>
        <w:tc>
          <w:tcPr>
            <w:tcW w:w="1101" w:type="dxa"/>
            <w:shd w:val="clear" w:color="auto" w:fill="FFFFFF" w:themeFill="background1"/>
          </w:tcPr>
          <w:p w14:paraId="2CA2121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0.861</w:t>
            </w:r>
          </w:p>
        </w:tc>
        <w:tc>
          <w:tcPr>
            <w:tcW w:w="963" w:type="dxa"/>
            <w:shd w:val="clear" w:color="auto" w:fill="FFFFFF" w:themeFill="background1"/>
          </w:tcPr>
          <w:p w14:paraId="609C436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- 0.100</w:t>
            </w:r>
          </w:p>
        </w:tc>
        <w:tc>
          <w:tcPr>
            <w:tcW w:w="1375" w:type="dxa"/>
            <w:shd w:val="clear" w:color="auto" w:fill="FFFFFF" w:themeFill="background1"/>
          </w:tcPr>
          <w:p w14:paraId="65D2EB2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- 0.297 – 0.096</w:t>
            </w:r>
          </w:p>
        </w:tc>
        <w:tc>
          <w:tcPr>
            <w:tcW w:w="1101" w:type="dxa"/>
            <w:shd w:val="clear" w:color="auto" w:fill="FFFFFF" w:themeFill="background1"/>
          </w:tcPr>
          <w:p w14:paraId="6795545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0.316</w:t>
            </w:r>
          </w:p>
        </w:tc>
      </w:tr>
      <w:tr w:rsidR="000534E3" w:rsidRPr="00C61B24" w14:paraId="4C4F9CF4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70FD37A7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HbA1c-IFCC (mmol/mol)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3D4CFB9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9C63D7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.0007</w:t>
            </w:r>
          </w:p>
        </w:tc>
        <w:tc>
          <w:tcPr>
            <w:tcW w:w="1515" w:type="dxa"/>
            <w:shd w:val="clear" w:color="auto" w:fill="FFFFFF" w:themeFill="background1"/>
            <w:noWrap/>
            <w:hideMark/>
          </w:tcPr>
          <w:p w14:paraId="4D5C249F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</w:t>
            </w:r>
            <w:r w:rsidRPr="009C63D7">
              <w:rPr>
                <w:rFonts w:asciiTheme="minorHAnsi" w:hAnsiTheme="minorHAnsi" w:cstheme="minorHAnsi"/>
                <w:color w:val="010205"/>
                <w:sz w:val="16"/>
                <w:szCs w:val="16"/>
              </w:rPr>
              <w:t>0018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 xml:space="preserve"> – 0.0005</w:t>
            </w:r>
          </w:p>
        </w:tc>
        <w:tc>
          <w:tcPr>
            <w:tcW w:w="1101" w:type="dxa"/>
            <w:shd w:val="clear" w:color="auto" w:fill="FFFFFF" w:themeFill="background1"/>
          </w:tcPr>
          <w:p w14:paraId="62F5C90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0.270</w:t>
            </w:r>
          </w:p>
        </w:tc>
        <w:tc>
          <w:tcPr>
            <w:tcW w:w="963" w:type="dxa"/>
            <w:shd w:val="clear" w:color="auto" w:fill="FFFFFF" w:themeFill="background1"/>
          </w:tcPr>
          <w:p w14:paraId="0A2D95D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0.018</w:t>
            </w:r>
          </w:p>
        </w:tc>
        <w:tc>
          <w:tcPr>
            <w:tcW w:w="1375" w:type="dxa"/>
            <w:shd w:val="clear" w:color="auto" w:fill="FFFFFF" w:themeFill="background1"/>
          </w:tcPr>
          <w:p w14:paraId="11D933F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0.002 – 0.034</w:t>
            </w:r>
          </w:p>
        </w:tc>
        <w:tc>
          <w:tcPr>
            <w:tcW w:w="1101" w:type="dxa"/>
            <w:shd w:val="clear" w:color="auto" w:fill="FFFFFF" w:themeFill="background1"/>
          </w:tcPr>
          <w:p w14:paraId="54AB57AE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0.030*</w:t>
            </w:r>
          </w:p>
        </w:tc>
      </w:tr>
      <w:tr w:rsidR="000534E3" w:rsidRPr="00C61B24" w14:paraId="739DBE44" w14:textId="77777777" w:rsidTr="000534E3">
        <w:trPr>
          <w:trHeight w:val="305"/>
        </w:trPr>
        <w:tc>
          <w:tcPr>
            <w:tcW w:w="2749" w:type="dxa"/>
            <w:shd w:val="clear" w:color="auto" w:fill="FFFFFF" w:themeFill="background1"/>
            <w:noWrap/>
            <w:hideMark/>
          </w:tcPr>
          <w:p w14:paraId="25452851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Copeptin (pmol/L)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69285F93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- 0.002</w:t>
            </w:r>
          </w:p>
        </w:tc>
        <w:tc>
          <w:tcPr>
            <w:tcW w:w="1515" w:type="dxa"/>
            <w:shd w:val="clear" w:color="auto" w:fill="FFFFFF" w:themeFill="background1"/>
            <w:noWrap/>
            <w:hideMark/>
          </w:tcPr>
          <w:p w14:paraId="4CE7746D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- 0.004 – (- 0.001)</w:t>
            </w:r>
          </w:p>
        </w:tc>
        <w:tc>
          <w:tcPr>
            <w:tcW w:w="1101" w:type="dxa"/>
            <w:shd w:val="clear" w:color="auto" w:fill="FFFFFF" w:themeFill="background1"/>
          </w:tcPr>
          <w:p w14:paraId="666A544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0.008*</w:t>
            </w:r>
          </w:p>
        </w:tc>
        <w:tc>
          <w:tcPr>
            <w:tcW w:w="963" w:type="dxa"/>
            <w:shd w:val="clear" w:color="auto" w:fill="FFFFFF" w:themeFill="background1"/>
          </w:tcPr>
          <w:p w14:paraId="182F5FF1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0.023</w:t>
            </w:r>
          </w:p>
        </w:tc>
        <w:tc>
          <w:tcPr>
            <w:tcW w:w="1375" w:type="dxa"/>
            <w:shd w:val="clear" w:color="auto" w:fill="FFFFFF" w:themeFill="background1"/>
          </w:tcPr>
          <w:p w14:paraId="6C804C9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0.002 -0.043</w:t>
            </w:r>
          </w:p>
        </w:tc>
        <w:tc>
          <w:tcPr>
            <w:tcW w:w="1101" w:type="dxa"/>
            <w:shd w:val="clear" w:color="auto" w:fill="FFFFFF" w:themeFill="background1"/>
          </w:tcPr>
          <w:p w14:paraId="1107CF0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0.034*</w:t>
            </w:r>
          </w:p>
        </w:tc>
      </w:tr>
      <w:tr w:rsidR="000534E3" w:rsidRPr="00C61B24" w14:paraId="7B27B168" w14:textId="77777777" w:rsidTr="000534E3">
        <w:trPr>
          <w:trHeight w:val="305"/>
        </w:trPr>
        <w:tc>
          <w:tcPr>
            <w:tcW w:w="2749" w:type="dxa"/>
            <w:noWrap/>
            <w:hideMark/>
          </w:tcPr>
          <w:p w14:paraId="0599338A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ACE-I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/ARB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615AD9EC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0.007</w:t>
            </w:r>
          </w:p>
        </w:tc>
        <w:tc>
          <w:tcPr>
            <w:tcW w:w="1515" w:type="dxa"/>
            <w:shd w:val="clear" w:color="auto" w:fill="FFFFFF" w:themeFill="background1"/>
            <w:noWrap/>
            <w:hideMark/>
          </w:tcPr>
          <w:p w14:paraId="756713B0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- 0.019 – 0.034</w:t>
            </w:r>
          </w:p>
        </w:tc>
        <w:tc>
          <w:tcPr>
            <w:tcW w:w="1101" w:type="dxa"/>
            <w:shd w:val="clear" w:color="auto" w:fill="FFFFFF" w:themeFill="background1"/>
          </w:tcPr>
          <w:p w14:paraId="0E6B48C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0.582</w:t>
            </w:r>
          </w:p>
        </w:tc>
        <w:tc>
          <w:tcPr>
            <w:tcW w:w="963" w:type="dxa"/>
            <w:shd w:val="clear" w:color="auto" w:fill="FFFFFF" w:themeFill="background1"/>
          </w:tcPr>
          <w:p w14:paraId="44D43EF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0.248</w:t>
            </w:r>
          </w:p>
        </w:tc>
        <w:tc>
          <w:tcPr>
            <w:tcW w:w="1375" w:type="dxa"/>
            <w:shd w:val="clear" w:color="auto" w:fill="FFFFFF" w:themeFill="background1"/>
          </w:tcPr>
          <w:p w14:paraId="1D80F59B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- 0.115 – 0.611</w:t>
            </w:r>
          </w:p>
        </w:tc>
        <w:tc>
          <w:tcPr>
            <w:tcW w:w="1101" w:type="dxa"/>
            <w:shd w:val="clear" w:color="auto" w:fill="FFFFFF" w:themeFill="background1"/>
          </w:tcPr>
          <w:p w14:paraId="775B0DA7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0.180</w:t>
            </w:r>
          </w:p>
        </w:tc>
      </w:tr>
      <w:tr w:rsidR="000534E3" w:rsidRPr="00C61B24" w14:paraId="54A072B0" w14:textId="77777777" w:rsidTr="000534E3">
        <w:trPr>
          <w:trHeight w:val="340"/>
        </w:trPr>
        <w:tc>
          <w:tcPr>
            <w:tcW w:w="2749" w:type="dxa"/>
            <w:noWrap/>
            <w:hideMark/>
          </w:tcPr>
          <w:p w14:paraId="3CCDD8CB" w14:textId="77777777" w:rsidR="000534E3" w:rsidRPr="009C63D7" w:rsidRDefault="000534E3" w:rsidP="00E35B9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Statin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4002C0E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0.007</w:t>
            </w:r>
          </w:p>
        </w:tc>
        <w:tc>
          <w:tcPr>
            <w:tcW w:w="1515" w:type="dxa"/>
            <w:shd w:val="clear" w:color="auto" w:fill="FFFFFF" w:themeFill="background1"/>
            <w:noWrap/>
            <w:hideMark/>
          </w:tcPr>
          <w:p w14:paraId="44AE6F79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- 0.021 – 0.035</w:t>
            </w:r>
          </w:p>
        </w:tc>
        <w:tc>
          <w:tcPr>
            <w:tcW w:w="1101" w:type="dxa"/>
            <w:shd w:val="clear" w:color="auto" w:fill="FFFFFF" w:themeFill="background1"/>
          </w:tcPr>
          <w:p w14:paraId="72F758D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0.616</w:t>
            </w:r>
          </w:p>
        </w:tc>
        <w:tc>
          <w:tcPr>
            <w:tcW w:w="963" w:type="dxa"/>
            <w:shd w:val="clear" w:color="auto" w:fill="FFFFFF" w:themeFill="background1"/>
          </w:tcPr>
          <w:p w14:paraId="1617E874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0.108</w:t>
            </w:r>
          </w:p>
        </w:tc>
        <w:tc>
          <w:tcPr>
            <w:tcW w:w="1375" w:type="dxa"/>
            <w:shd w:val="clear" w:color="auto" w:fill="FFFFFF" w:themeFill="background1"/>
          </w:tcPr>
          <w:p w14:paraId="2E3D7465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- 0.273 – 0.488</w:t>
            </w:r>
          </w:p>
        </w:tc>
        <w:tc>
          <w:tcPr>
            <w:tcW w:w="1101" w:type="dxa"/>
            <w:shd w:val="clear" w:color="auto" w:fill="FFFFFF" w:themeFill="background1"/>
          </w:tcPr>
          <w:p w14:paraId="06A720C2" w14:textId="77777777" w:rsidR="000534E3" w:rsidRPr="009C63D7" w:rsidRDefault="000534E3" w:rsidP="00E35B9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63D7">
              <w:rPr>
                <w:rFonts w:asciiTheme="minorHAnsi" w:hAnsiTheme="minorHAnsi" w:cstheme="minorHAnsi"/>
                <w:sz w:val="16"/>
                <w:szCs w:val="16"/>
              </w:rPr>
              <w:t>0.579</w:t>
            </w:r>
          </w:p>
        </w:tc>
      </w:tr>
    </w:tbl>
    <w:p w14:paraId="2A5CBD54" w14:textId="77777777" w:rsidR="000534E3" w:rsidRDefault="000534E3" w:rsidP="000534E3">
      <w:pPr>
        <w:rPr>
          <w:rFonts w:ascii="Times New Roman" w:hAnsi="Times New Roman"/>
          <w:sz w:val="20"/>
          <w:szCs w:val="20"/>
          <w:lang w:val="en-US"/>
        </w:rPr>
      </w:pPr>
    </w:p>
    <w:p w14:paraId="079F71F3" w14:textId="77777777" w:rsidR="00C33B2D" w:rsidRPr="006A6910" w:rsidRDefault="00C33B2D" w:rsidP="00C33B2D">
      <w:pPr>
        <w:spacing w:line="240" w:lineRule="auto"/>
        <w:rPr>
          <w:rFonts w:asciiTheme="minorHAnsi" w:hAnsiTheme="minorHAnsi" w:cstheme="minorHAnsi"/>
          <w:sz w:val="16"/>
          <w:szCs w:val="16"/>
          <w:lang w:val="en-US"/>
        </w:rPr>
      </w:pPr>
      <w:r w:rsidRPr="006A6910">
        <w:rPr>
          <w:rFonts w:asciiTheme="minorHAnsi" w:hAnsiTheme="minorHAnsi" w:cstheme="minorHAnsi"/>
          <w:sz w:val="16"/>
          <w:szCs w:val="16"/>
          <w:lang w:val="en-US"/>
        </w:rPr>
        <w:t>** Association is significant at the 0.0</w:t>
      </w:r>
      <w:r>
        <w:rPr>
          <w:rFonts w:asciiTheme="minorHAnsi" w:hAnsiTheme="minorHAnsi" w:cstheme="minorHAnsi"/>
          <w:sz w:val="16"/>
          <w:szCs w:val="16"/>
          <w:lang w:val="en-US"/>
        </w:rPr>
        <w:t>0</w:t>
      </w:r>
      <w:r w:rsidRPr="006A6910">
        <w:rPr>
          <w:rFonts w:asciiTheme="minorHAnsi" w:hAnsiTheme="minorHAnsi" w:cstheme="minorHAnsi"/>
          <w:sz w:val="16"/>
          <w:szCs w:val="16"/>
          <w:lang w:val="en-US"/>
        </w:rPr>
        <w:t>1 level (2-tailed).</w:t>
      </w:r>
    </w:p>
    <w:p w14:paraId="0AE33BC4" w14:textId="77777777" w:rsidR="00C33B2D" w:rsidRDefault="00C33B2D" w:rsidP="00C33B2D">
      <w:pPr>
        <w:rPr>
          <w:rFonts w:ascii="Times New Roman" w:hAnsi="Times New Roman"/>
          <w:sz w:val="20"/>
          <w:szCs w:val="20"/>
          <w:lang w:val="en-US"/>
        </w:rPr>
      </w:pPr>
      <w:r w:rsidRPr="006A6910">
        <w:rPr>
          <w:rFonts w:asciiTheme="minorHAnsi" w:hAnsiTheme="minorHAnsi" w:cstheme="minorHAnsi"/>
          <w:sz w:val="16"/>
          <w:szCs w:val="16"/>
          <w:lang w:val="en-US"/>
        </w:rPr>
        <w:t xml:space="preserve">* </w:t>
      </w:r>
      <w:r>
        <w:rPr>
          <w:rFonts w:asciiTheme="minorHAnsi" w:hAnsiTheme="minorHAnsi" w:cstheme="minorHAnsi"/>
          <w:sz w:val="16"/>
          <w:szCs w:val="16"/>
          <w:lang w:val="en-US"/>
        </w:rPr>
        <w:t>Association</w:t>
      </w:r>
      <w:r w:rsidRPr="006A6910">
        <w:rPr>
          <w:rFonts w:asciiTheme="minorHAnsi" w:hAnsiTheme="minorHAnsi" w:cstheme="minorHAnsi"/>
          <w:sz w:val="16"/>
          <w:szCs w:val="16"/>
          <w:lang w:val="en-US"/>
        </w:rPr>
        <w:t xml:space="preserve"> is significant at the 0.05 level (2-tailed).</w:t>
      </w:r>
    </w:p>
    <w:p w14:paraId="479B61F8" w14:textId="77777777" w:rsidR="000534E3" w:rsidRDefault="000534E3" w:rsidP="000534E3">
      <w:pPr>
        <w:spacing w:before="100" w:beforeAutospacing="1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3A5DE07C" w14:textId="77777777" w:rsidR="000534E3" w:rsidRDefault="000534E3" w:rsidP="000534E3">
      <w:pPr>
        <w:spacing w:before="100" w:beforeAutospacing="1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607E9D98" w14:textId="77777777" w:rsidR="000534E3" w:rsidRDefault="000534E3" w:rsidP="000534E3">
      <w:pPr>
        <w:spacing w:before="100" w:beforeAutospacing="1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240A52AA" w14:textId="77777777" w:rsidR="000534E3" w:rsidRDefault="000534E3" w:rsidP="000534E3">
      <w:pPr>
        <w:spacing w:before="100" w:beforeAutospacing="1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3B6EC8A9" w14:textId="77777777" w:rsidR="000534E3" w:rsidRDefault="000534E3" w:rsidP="000534E3">
      <w:pPr>
        <w:spacing w:before="100" w:beforeAutospacing="1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75BF1BD5" w14:textId="60C89674" w:rsidR="000534E3" w:rsidRPr="007208C7" w:rsidRDefault="00C33B2D" w:rsidP="007208C7">
      <w:pPr>
        <w:rPr>
          <w:rFonts w:asciiTheme="minorHAnsi" w:hAnsiTheme="minorHAnsi" w:cstheme="minorHAnsi"/>
          <w:sz w:val="22"/>
          <w:lang w:val="en-US"/>
        </w:rPr>
      </w:pPr>
      <w:r w:rsidRPr="007208C7">
        <w:rPr>
          <w:rFonts w:asciiTheme="minorHAnsi" w:hAnsiTheme="minorHAnsi" w:cs="Calibri"/>
          <w:sz w:val="22"/>
          <w:lang w:val="en-US"/>
        </w:rPr>
        <w:lastRenderedPageBreak/>
        <w:t>Table 3a-b.</w:t>
      </w:r>
      <w:r w:rsidRPr="007208C7">
        <w:rPr>
          <w:rFonts w:asciiTheme="minorHAnsi" w:hAnsiTheme="minorHAnsi" w:cs="Calibri"/>
          <w:b/>
          <w:bCs/>
          <w:sz w:val="22"/>
          <w:lang w:val="en-US"/>
        </w:rPr>
        <w:t xml:space="preserve"> </w:t>
      </w:r>
      <w:r w:rsidR="000534E3" w:rsidRPr="007208C7">
        <w:rPr>
          <w:rFonts w:asciiTheme="minorHAnsi" w:hAnsiTheme="minorHAnsi" w:cs="Calibri"/>
          <w:sz w:val="22"/>
          <w:lang w:val="en-US"/>
        </w:rPr>
        <w:t>Correlation analysis</w:t>
      </w:r>
      <w:r w:rsidR="000534E3" w:rsidRPr="007208C7">
        <w:rPr>
          <w:rFonts w:asciiTheme="minorHAnsi" w:hAnsiTheme="minorHAnsi" w:cstheme="minorHAnsi"/>
          <w:sz w:val="22"/>
          <w:lang w:val="en-US"/>
        </w:rPr>
        <w:t xml:space="preserve"> between copeptin, </w:t>
      </w:r>
      <w:proofErr w:type="spellStart"/>
      <w:r w:rsidR="000534E3" w:rsidRPr="007208C7">
        <w:rPr>
          <w:rFonts w:asciiTheme="minorHAnsi" w:hAnsiTheme="minorHAnsi" w:cstheme="minorHAnsi"/>
          <w:sz w:val="22"/>
          <w:lang w:val="en-US"/>
        </w:rPr>
        <w:t>MRproADM</w:t>
      </w:r>
      <w:proofErr w:type="spellEnd"/>
      <w:r w:rsidR="000534E3" w:rsidRPr="007208C7">
        <w:rPr>
          <w:rFonts w:asciiTheme="minorHAnsi" w:hAnsiTheme="minorHAnsi" w:cstheme="minorHAnsi"/>
          <w:sz w:val="22"/>
          <w:lang w:val="en-US"/>
        </w:rPr>
        <w:t xml:space="preserve">, </w:t>
      </w:r>
      <w:proofErr w:type="spellStart"/>
      <w:r w:rsidR="000534E3" w:rsidRPr="007208C7">
        <w:rPr>
          <w:rFonts w:asciiTheme="minorHAnsi" w:hAnsiTheme="minorHAnsi" w:cstheme="minorHAnsi"/>
          <w:sz w:val="22"/>
          <w:lang w:val="en-US"/>
        </w:rPr>
        <w:t>MRproANP</w:t>
      </w:r>
      <w:proofErr w:type="spellEnd"/>
      <w:r w:rsidR="000534E3" w:rsidRPr="007208C7">
        <w:rPr>
          <w:rFonts w:asciiTheme="minorHAnsi" w:hAnsiTheme="minorHAnsi" w:cstheme="minorHAnsi"/>
          <w:sz w:val="22"/>
          <w:lang w:val="en-US"/>
        </w:rPr>
        <w:t xml:space="preserve">, mean 24-hour ambulatory SBP, TBI, and </w:t>
      </w:r>
      <w:proofErr w:type="spellStart"/>
      <w:r w:rsidR="000534E3" w:rsidRPr="007208C7">
        <w:rPr>
          <w:rFonts w:asciiTheme="minorHAnsi" w:hAnsiTheme="minorHAnsi" w:cstheme="minorHAnsi"/>
          <w:sz w:val="22"/>
          <w:lang w:val="en-US"/>
        </w:rPr>
        <w:t>aPWV</w:t>
      </w:r>
      <w:proofErr w:type="spellEnd"/>
      <w:r w:rsidR="000534E3" w:rsidRPr="007208C7">
        <w:rPr>
          <w:rFonts w:asciiTheme="minorHAnsi" w:hAnsiTheme="minorHAnsi" w:cstheme="minorHAnsi"/>
          <w:sz w:val="22"/>
          <w:lang w:val="en-US"/>
        </w:rPr>
        <w:t>.</w:t>
      </w:r>
    </w:p>
    <w:p w14:paraId="3F9BBBA1" w14:textId="7D4B4AC1" w:rsidR="000534E3" w:rsidRPr="007208C7" w:rsidRDefault="000534E3" w:rsidP="000534E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lang w:val="en-US"/>
        </w:rPr>
      </w:pPr>
      <w:r w:rsidRPr="007208C7">
        <w:rPr>
          <w:rFonts w:asciiTheme="minorHAnsi" w:hAnsiTheme="minorHAnsi" w:cstheme="minorHAnsi"/>
          <w:sz w:val="22"/>
          <w:lang w:val="en-US"/>
        </w:rPr>
        <w:t>Pearson correlation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559"/>
        <w:gridCol w:w="1560"/>
        <w:gridCol w:w="1559"/>
      </w:tblGrid>
      <w:tr w:rsidR="000534E3" w:rsidRPr="00B3230A" w14:paraId="5D5A1239" w14:textId="77777777" w:rsidTr="00E35B97">
        <w:trPr>
          <w:trHeight w:val="622"/>
        </w:trPr>
        <w:tc>
          <w:tcPr>
            <w:tcW w:w="1413" w:type="dxa"/>
            <w:noWrap/>
            <w:hideMark/>
          </w:tcPr>
          <w:p w14:paraId="5479F610" w14:textId="77777777" w:rsidR="000534E3" w:rsidRPr="0094249F" w:rsidRDefault="000534E3" w:rsidP="00E35B97">
            <w:pPr>
              <w:spacing w:before="240"/>
              <w:rPr>
                <w:rFonts w:ascii="Times New Roman" w:hAnsi="Times New Roman"/>
                <w:sz w:val="16"/>
                <w:szCs w:val="16"/>
              </w:rPr>
            </w:pPr>
            <w:bookmarkStart w:id="1" w:name="_Hlk116981320"/>
          </w:p>
          <w:p w14:paraId="65E1B733" w14:textId="77777777" w:rsidR="000534E3" w:rsidRPr="0094249F" w:rsidRDefault="000534E3" w:rsidP="00E35B97">
            <w:pPr>
              <w:spacing w:before="2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1F3E153E" w14:textId="77777777" w:rsidR="000534E3" w:rsidRPr="0094249F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249F">
              <w:rPr>
                <w:rFonts w:ascii="Times New Roman" w:hAnsi="Times New Roman"/>
                <w:sz w:val="16"/>
                <w:szCs w:val="16"/>
              </w:rPr>
              <w:t>MRPROADM nmol/l</w:t>
            </w:r>
          </w:p>
        </w:tc>
        <w:tc>
          <w:tcPr>
            <w:tcW w:w="1417" w:type="dxa"/>
            <w:noWrap/>
            <w:hideMark/>
          </w:tcPr>
          <w:p w14:paraId="2BC1ACB6" w14:textId="77777777" w:rsidR="000534E3" w:rsidRPr="0094249F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249F">
              <w:rPr>
                <w:rFonts w:ascii="Times New Roman" w:hAnsi="Times New Roman"/>
                <w:sz w:val="16"/>
                <w:szCs w:val="16"/>
              </w:rPr>
              <w:t>MRPROANP pmol/l</w:t>
            </w:r>
          </w:p>
        </w:tc>
        <w:tc>
          <w:tcPr>
            <w:tcW w:w="1559" w:type="dxa"/>
            <w:noWrap/>
            <w:hideMark/>
          </w:tcPr>
          <w:p w14:paraId="400B9D01" w14:textId="77777777" w:rsidR="000534E3" w:rsidRPr="005B39C9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249F">
              <w:rPr>
                <w:rFonts w:ascii="Times New Roman" w:hAnsi="Times New Roman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z w:val="16"/>
                <w:szCs w:val="16"/>
              </w:rPr>
              <w:t>BI</w:t>
            </w:r>
          </w:p>
        </w:tc>
        <w:tc>
          <w:tcPr>
            <w:tcW w:w="1560" w:type="dxa"/>
            <w:noWrap/>
            <w:hideMark/>
          </w:tcPr>
          <w:p w14:paraId="189315DE" w14:textId="77777777" w:rsidR="000534E3" w:rsidRPr="005B39C9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>PWV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m/s</w:t>
            </w:r>
          </w:p>
        </w:tc>
        <w:tc>
          <w:tcPr>
            <w:tcW w:w="1559" w:type="dxa"/>
            <w:noWrap/>
            <w:hideMark/>
          </w:tcPr>
          <w:p w14:paraId="5DBAABB4" w14:textId="77777777" w:rsidR="000534E3" w:rsidRPr="005B39C9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Mean </w:t>
            </w:r>
            <w:r w:rsidRPr="005B39C9">
              <w:rPr>
                <w:rFonts w:ascii="Times New Roman" w:hAnsi="Times New Roman"/>
                <w:sz w:val="16"/>
                <w:szCs w:val="16"/>
                <w:lang w:val="en-US"/>
              </w:rPr>
              <w:t>24-hour ambulatory SBP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mmHg</w:t>
            </w:r>
          </w:p>
        </w:tc>
      </w:tr>
      <w:tr w:rsidR="000534E3" w:rsidRPr="00647F35" w14:paraId="1D3A1B1C" w14:textId="77777777" w:rsidTr="00E35B97">
        <w:trPr>
          <w:trHeight w:val="622"/>
        </w:trPr>
        <w:tc>
          <w:tcPr>
            <w:tcW w:w="1413" w:type="dxa"/>
            <w:noWrap/>
            <w:hideMark/>
          </w:tcPr>
          <w:p w14:paraId="6379FBE2" w14:textId="77777777" w:rsidR="000534E3" w:rsidRPr="005B39C9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COPAVP pmol/L</w:t>
            </w:r>
          </w:p>
        </w:tc>
        <w:tc>
          <w:tcPr>
            <w:tcW w:w="1276" w:type="dxa"/>
            <w:noWrap/>
            <w:hideMark/>
          </w:tcPr>
          <w:p w14:paraId="59C0EB83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11D0B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>= 0.158**</w:t>
            </w:r>
          </w:p>
          <w:p w14:paraId="5917D555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0260086E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CI 0.073–0.241</w:t>
            </w:r>
          </w:p>
        </w:tc>
        <w:tc>
          <w:tcPr>
            <w:tcW w:w="1417" w:type="dxa"/>
            <w:noWrap/>
            <w:hideMark/>
          </w:tcPr>
          <w:p w14:paraId="393022AD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11D0B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0.078</w:t>
            </w:r>
          </w:p>
          <w:p w14:paraId="06AF21F7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0.075</w:t>
            </w:r>
          </w:p>
          <w:p w14:paraId="07B6C66B" w14:textId="77777777" w:rsidR="000534E3" w:rsidRPr="005B39C9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CI -0.008–0.0163</w:t>
            </w:r>
          </w:p>
          <w:p w14:paraId="09E6A781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14:paraId="70B4AEEA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11D0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r 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>= -0.105*</w:t>
            </w:r>
          </w:p>
          <w:p w14:paraId="5EA749E8" w14:textId="77777777" w:rsidR="000534E3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0.017</w:t>
            </w:r>
          </w:p>
          <w:p w14:paraId="52CB2FB5" w14:textId="12906E54" w:rsidR="000534E3" w:rsidRPr="005B39C9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>I -0.189– (-0.019)</w:t>
            </w:r>
          </w:p>
        </w:tc>
        <w:tc>
          <w:tcPr>
            <w:tcW w:w="1560" w:type="dxa"/>
            <w:noWrap/>
            <w:hideMark/>
          </w:tcPr>
          <w:p w14:paraId="57F21835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0.159**</w:t>
            </w:r>
          </w:p>
          <w:p w14:paraId="7D9780D7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3836C545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CI 0.074–0.242</w:t>
            </w:r>
          </w:p>
        </w:tc>
        <w:tc>
          <w:tcPr>
            <w:tcW w:w="1559" w:type="dxa"/>
            <w:noWrap/>
            <w:hideMark/>
          </w:tcPr>
          <w:p w14:paraId="283ACA00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0.128**</w:t>
            </w:r>
          </w:p>
          <w:p w14:paraId="726424FC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0.004</w:t>
            </w:r>
          </w:p>
          <w:p w14:paraId="06EBC03A" w14:textId="16C411DA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-0.203– (-0.028)</w:t>
            </w:r>
          </w:p>
        </w:tc>
      </w:tr>
      <w:tr w:rsidR="000534E3" w:rsidRPr="00647F35" w14:paraId="48E13E82" w14:textId="77777777" w:rsidTr="00E35B97">
        <w:trPr>
          <w:trHeight w:val="290"/>
        </w:trPr>
        <w:tc>
          <w:tcPr>
            <w:tcW w:w="2689" w:type="dxa"/>
            <w:gridSpan w:val="2"/>
            <w:noWrap/>
            <w:hideMark/>
          </w:tcPr>
          <w:p w14:paraId="592EB0D3" w14:textId="77777777" w:rsidR="000534E3" w:rsidRPr="00043B06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043B06">
              <w:rPr>
                <w:rFonts w:ascii="Times New Roman" w:hAnsi="Times New Roman"/>
                <w:sz w:val="16"/>
                <w:szCs w:val="16"/>
              </w:rPr>
              <w:t>MRPROADM nmol/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</w:p>
        </w:tc>
        <w:tc>
          <w:tcPr>
            <w:tcW w:w="1417" w:type="dxa"/>
            <w:noWrap/>
            <w:hideMark/>
          </w:tcPr>
          <w:p w14:paraId="6F427C92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 xml:space="preserve"> = 0.368**</w:t>
            </w:r>
          </w:p>
          <w:p w14:paraId="64B1D8C9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15D678A7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B06">
              <w:rPr>
                <w:rFonts w:ascii="Times New Roman" w:hAnsi="Times New Roman"/>
                <w:sz w:val="16"/>
                <w:szCs w:val="16"/>
              </w:rPr>
              <w:t>CI 0.291–0.440</w:t>
            </w:r>
          </w:p>
        </w:tc>
        <w:tc>
          <w:tcPr>
            <w:tcW w:w="1559" w:type="dxa"/>
            <w:noWrap/>
            <w:hideMark/>
          </w:tcPr>
          <w:p w14:paraId="5FDF6C24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 xml:space="preserve"> = -0.054</w:t>
            </w:r>
          </w:p>
          <w:p w14:paraId="19449A3D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 xml:space="preserve"> = 0.22</w:t>
            </w:r>
          </w:p>
          <w:p w14:paraId="77DDE4FB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B06">
              <w:rPr>
                <w:rFonts w:ascii="Times New Roman" w:hAnsi="Times New Roman"/>
                <w:sz w:val="16"/>
                <w:szCs w:val="16"/>
              </w:rPr>
              <w:t>CI -0.139–0.032</w:t>
            </w:r>
          </w:p>
        </w:tc>
        <w:tc>
          <w:tcPr>
            <w:tcW w:w="1560" w:type="dxa"/>
            <w:noWrap/>
            <w:hideMark/>
          </w:tcPr>
          <w:p w14:paraId="16A674B0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r 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>= 0.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>27**</w:t>
            </w:r>
          </w:p>
          <w:p w14:paraId="0AD72F06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0.004</w:t>
            </w:r>
          </w:p>
          <w:p w14:paraId="7C33BDA9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CI 0.041–0.211</w:t>
            </w:r>
          </w:p>
        </w:tc>
        <w:tc>
          <w:tcPr>
            <w:tcW w:w="1559" w:type="dxa"/>
            <w:noWrap/>
            <w:hideMark/>
          </w:tcPr>
          <w:p w14:paraId="67FFFD58" w14:textId="77777777" w:rsidR="000534E3" w:rsidRPr="0094249F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/>
                <w:sz w:val="16"/>
                <w:szCs w:val="16"/>
              </w:rPr>
              <w:t>156</w:t>
            </w:r>
            <w:r w:rsidRPr="0094249F">
              <w:rPr>
                <w:rFonts w:ascii="Times New Roman" w:hAnsi="Times New Roman"/>
                <w:sz w:val="16"/>
                <w:szCs w:val="16"/>
              </w:rPr>
              <w:t>*</w:t>
            </w:r>
            <w:r w:rsidRPr="009C63D7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62A70A09" w14:textId="77777777" w:rsidR="000534E3" w:rsidRPr="0094249F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94249F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3D38D8C8" w14:textId="77777777" w:rsidR="000534E3" w:rsidRPr="00444143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249F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0.069–0.241</w:t>
            </w:r>
          </w:p>
        </w:tc>
      </w:tr>
      <w:tr w:rsidR="000534E3" w:rsidRPr="00647F35" w14:paraId="07BD4206" w14:textId="77777777" w:rsidTr="00E35B97">
        <w:trPr>
          <w:trHeight w:val="290"/>
        </w:trPr>
        <w:tc>
          <w:tcPr>
            <w:tcW w:w="4106" w:type="dxa"/>
            <w:gridSpan w:val="3"/>
            <w:noWrap/>
            <w:hideMark/>
          </w:tcPr>
          <w:p w14:paraId="0427D081" w14:textId="77777777" w:rsidR="000534E3" w:rsidRPr="00444143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444143">
              <w:rPr>
                <w:rFonts w:ascii="Times New Roman" w:hAnsi="Times New Roman"/>
                <w:sz w:val="16"/>
                <w:szCs w:val="16"/>
              </w:rPr>
              <w:t>MRPROANP pmol/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</w:p>
        </w:tc>
        <w:tc>
          <w:tcPr>
            <w:tcW w:w="1559" w:type="dxa"/>
            <w:noWrap/>
            <w:hideMark/>
          </w:tcPr>
          <w:p w14:paraId="06769F16" w14:textId="77777777" w:rsidR="000534E3" w:rsidRPr="00444143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444143">
              <w:rPr>
                <w:rFonts w:ascii="Times New Roman" w:hAnsi="Times New Roman"/>
                <w:sz w:val="16"/>
                <w:szCs w:val="16"/>
              </w:rPr>
              <w:t xml:space="preserve"> = -0.067</w:t>
            </w:r>
          </w:p>
          <w:p w14:paraId="0FC1C7A4" w14:textId="77777777" w:rsidR="000534E3" w:rsidRPr="00444143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444143">
              <w:rPr>
                <w:rFonts w:ascii="Times New Roman" w:hAnsi="Times New Roman"/>
                <w:sz w:val="16"/>
                <w:szCs w:val="16"/>
              </w:rPr>
              <w:t xml:space="preserve"> = 0.129</w:t>
            </w:r>
          </w:p>
          <w:p w14:paraId="18149E58" w14:textId="77777777" w:rsidR="000534E3" w:rsidRPr="00444143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4143">
              <w:rPr>
                <w:rFonts w:ascii="Times New Roman" w:hAnsi="Times New Roman"/>
                <w:sz w:val="16"/>
                <w:szCs w:val="16"/>
              </w:rPr>
              <w:t>CI -0.152–0.020</w:t>
            </w:r>
          </w:p>
        </w:tc>
        <w:tc>
          <w:tcPr>
            <w:tcW w:w="1560" w:type="dxa"/>
            <w:noWrap/>
            <w:hideMark/>
          </w:tcPr>
          <w:p w14:paraId="6A0B5F8C" w14:textId="77777777" w:rsidR="000534E3" w:rsidRPr="00444143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444143">
              <w:rPr>
                <w:rFonts w:ascii="Times New Roman" w:hAnsi="Times New Roman"/>
                <w:sz w:val="16"/>
                <w:szCs w:val="16"/>
              </w:rPr>
              <w:t xml:space="preserve"> = 0.072</w:t>
            </w:r>
          </w:p>
          <w:p w14:paraId="515D65EF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444143">
              <w:rPr>
                <w:rFonts w:ascii="Times New Roman" w:hAnsi="Times New Roman"/>
                <w:sz w:val="16"/>
                <w:szCs w:val="16"/>
              </w:rPr>
              <w:t xml:space="preserve"> = 0.1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  <w:p w14:paraId="071C6722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B06">
              <w:rPr>
                <w:rFonts w:ascii="Times New Roman" w:hAnsi="Times New Roman"/>
                <w:sz w:val="16"/>
                <w:szCs w:val="16"/>
              </w:rPr>
              <w:t>CI -0.014–0.157</w:t>
            </w:r>
          </w:p>
        </w:tc>
        <w:tc>
          <w:tcPr>
            <w:tcW w:w="1559" w:type="dxa"/>
            <w:noWrap/>
            <w:hideMark/>
          </w:tcPr>
          <w:p w14:paraId="67AD26A4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r 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>= 0.</w:t>
            </w:r>
            <w:r>
              <w:rPr>
                <w:rFonts w:ascii="Times New Roman" w:hAnsi="Times New Roman"/>
                <w:sz w:val="16"/>
                <w:szCs w:val="16"/>
              </w:rPr>
              <w:t>094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78B0509E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p </w:t>
            </w:r>
            <w:r w:rsidRPr="00043B06">
              <w:rPr>
                <w:rFonts w:ascii="Times New Roman" w:hAnsi="Times New Roman"/>
                <w:sz w:val="16"/>
                <w:szCs w:val="16"/>
              </w:rPr>
              <w:t>&lt;.038</w:t>
            </w:r>
          </w:p>
          <w:p w14:paraId="1F11C4F2" w14:textId="77777777" w:rsidR="000534E3" w:rsidRPr="00043B06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B06">
              <w:rPr>
                <w:rFonts w:ascii="Times New Roman" w:hAnsi="Times New Roman"/>
                <w:sz w:val="16"/>
                <w:szCs w:val="16"/>
              </w:rPr>
              <w:t>CI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0.005–0.180</w:t>
            </w:r>
          </w:p>
        </w:tc>
      </w:tr>
      <w:tr w:rsidR="000534E3" w:rsidRPr="00647F35" w14:paraId="517DA2E9" w14:textId="77777777" w:rsidTr="00E35B97">
        <w:trPr>
          <w:trHeight w:val="290"/>
        </w:trPr>
        <w:tc>
          <w:tcPr>
            <w:tcW w:w="5665" w:type="dxa"/>
            <w:gridSpan w:val="4"/>
            <w:noWrap/>
            <w:hideMark/>
          </w:tcPr>
          <w:p w14:paraId="029A85F3" w14:textId="77777777" w:rsidR="000534E3" w:rsidRPr="005B39C9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043B06">
              <w:rPr>
                <w:rFonts w:ascii="Times New Roman" w:hAnsi="Times New Roman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sz w:val="16"/>
                <w:szCs w:val="16"/>
              </w:rPr>
              <w:t>BI</w:t>
            </w:r>
          </w:p>
        </w:tc>
        <w:tc>
          <w:tcPr>
            <w:tcW w:w="1560" w:type="dxa"/>
            <w:noWrap/>
            <w:hideMark/>
          </w:tcPr>
          <w:p w14:paraId="7D115D5E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- 0.108*</w:t>
            </w:r>
          </w:p>
          <w:p w14:paraId="1E37D1CB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0.013</w:t>
            </w:r>
          </w:p>
          <w:p w14:paraId="5E781FDA" w14:textId="43E73C5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CI -0.193– (-0.023)</w:t>
            </w:r>
          </w:p>
        </w:tc>
        <w:tc>
          <w:tcPr>
            <w:tcW w:w="1559" w:type="dxa"/>
            <w:noWrap/>
            <w:hideMark/>
          </w:tcPr>
          <w:p w14:paraId="416AD67F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-0.116**</w:t>
            </w:r>
          </w:p>
          <w:p w14:paraId="3AB399FB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&lt;.010</w:t>
            </w:r>
          </w:p>
          <w:p w14:paraId="172715D7" w14:textId="5CBD95ED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>CI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-0.203– (-0.028)</w:t>
            </w:r>
          </w:p>
        </w:tc>
      </w:tr>
      <w:tr w:rsidR="000534E3" w:rsidRPr="00647F35" w14:paraId="2B246911" w14:textId="77777777" w:rsidTr="00E35B97">
        <w:trPr>
          <w:trHeight w:val="290"/>
        </w:trPr>
        <w:tc>
          <w:tcPr>
            <w:tcW w:w="7225" w:type="dxa"/>
            <w:gridSpan w:val="5"/>
            <w:noWrap/>
            <w:hideMark/>
          </w:tcPr>
          <w:p w14:paraId="5BDF9B43" w14:textId="77777777" w:rsidR="000534E3" w:rsidRPr="005B39C9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>PWV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m/s</w:t>
            </w:r>
          </w:p>
        </w:tc>
        <w:tc>
          <w:tcPr>
            <w:tcW w:w="1559" w:type="dxa"/>
            <w:noWrap/>
            <w:hideMark/>
          </w:tcPr>
          <w:p w14:paraId="2C543248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= </w:t>
            </w:r>
            <w:r>
              <w:rPr>
                <w:rFonts w:ascii="Times New Roman" w:hAnsi="Times New Roman"/>
                <w:sz w:val="16"/>
                <w:szCs w:val="16"/>
              </w:rPr>
              <w:t>0.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>322**</w:t>
            </w:r>
          </w:p>
          <w:p w14:paraId="3519BEF0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5B39C9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37BEBB4E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39C9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0.241–0.399</w:t>
            </w:r>
          </w:p>
        </w:tc>
      </w:tr>
      <w:tr w:rsidR="000534E3" w:rsidRPr="00B3230A" w14:paraId="4F5DFBB6" w14:textId="77777777" w:rsidTr="00E35B97">
        <w:trPr>
          <w:trHeight w:val="290"/>
        </w:trPr>
        <w:tc>
          <w:tcPr>
            <w:tcW w:w="8784" w:type="dxa"/>
            <w:gridSpan w:val="6"/>
            <w:noWrap/>
            <w:hideMark/>
          </w:tcPr>
          <w:p w14:paraId="2EDF80D3" w14:textId="77777777" w:rsidR="000534E3" w:rsidRPr="00647F35" w:rsidRDefault="000534E3" w:rsidP="00E35B9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47F35">
              <w:rPr>
                <w:rFonts w:ascii="Times New Roman" w:hAnsi="Times New Roman"/>
                <w:sz w:val="16"/>
                <w:szCs w:val="16"/>
                <w:lang w:val="en-US"/>
              </w:rPr>
              <w:t>** Correlation is significant at the 0.01 level (2-tailed).</w:t>
            </w:r>
          </w:p>
        </w:tc>
      </w:tr>
      <w:tr w:rsidR="000534E3" w:rsidRPr="00B3230A" w14:paraId="68E7771A" w14:textId="77777777" w:rsidTr="00E35B97">
        <w:trPr>
          <w:trHeight w:val="290"/>
        </w:trPr>
        <w:tc>
          <w:tcPr>
            <w:tcW w:w="8784" w:type="dxa"/>
            <w:gridSpan w:val="6"/>
            <w:noWrap/>
            <w:hideMark/>
          </w:tcPr>
          <w:p w14:paraId="638E65E2" w14:textId="77777777" w:rsidR="000534E3" w:rsidRPr="00647F35" w:rsidRDefault="000534E3" w:rsidP="00E35B9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47F35">
              <w:rPr>
                <w:rFonts w:ascii="Times New Roman" w:hAnsi="Times New Roman"/>
                <w:sz w:val="16"/>
                <w:szCs w:val="16"/>
                <w:lang w:val="en-US"/>
              </w:rPr>
              <w:t>* Correlation is significant at the 0.05 level (2-tailed).</w:t>
            </w:r>
          </w:p>
        </w:tc>
      </w:tr>
      <w:bookmarkEnd w:id="1"/>
    </w:tbl>
    <w:p w14:paraId="12D0FEC8" w14:textId="77777777" w:rsidR="000534E3" w:rsidRPr="00F4620D" w:rsidRDefault="000534E3" w:rsidP="000534E3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7D8F4584" w14:textId="77777777" w:rsidR="000534E3" w:rsidRDefault="000534E3" w:rsidP="000534E3">
      <w:pPr>
        <w:pStyle w:val="ListParagraph"/>
        <w:rPr>
          <w:rFonts w:asciiTheme="minorHAnsi" w:hAnsiTheme="minorHAnsi" w:cstheme="minorHAnsi"/>
          <w:szCs w:val="24"/>
          <w:lang w:val="en-US"/>
        </w:rPr>
      </w:pPr>
    </w:p>
    <w:p w14:paraId="29700CD6" w14:textId="77777777" w:rsidR="000534E3" w:rsidRDefault="000534E3" w:rsidP="000534E3">
      <w:pPr>
        <w:pStyle w:val="ListParagraph"/>
        <w:rPr>
          <w:rFonts w:asciiTheme="minorHAnsi" w:hAnsiTheme="minorHAnsi" w:cstheme="minorHAnsi"/>
          <w:szCs w:val="24"/>
          <w:lang w:val="en-US"/>
        </w:rPr>
      </w:pPr>
    </w:p>
    <w:p w14:paraId="574F1D4A" w14:textId="77777777" w:rsidR="000534E3" w:rsidRDefault="000534E3" w:rsidP="000534E3">
      <w:pPr>
        <w:pStyle w:val="ListParagraph"/>
        <w:rPr>
          <w:rFonts w:asciiTheme="minorHAnsi" w:hAnsiTheme="minorHAnsi" w:cstheme="minorHAnsi"/>
          <w:szCs w:val="24"/>
          <w:lang w:val="en-US"/>
        </w:rPr>
      </w:pPr>
    </w:p>
    <w:p w14:paraId="5661B072" w14:textId="77777777" w:rsidR="00C33B2D" w:rsidRDefault="00C33B2D" w:rsidP="000534E3">
      <w:pPr>
        <w:pStyle w:val="ListParagraph"/>
        <w:rPr>
          <w:rFonts w:asciiTheme="minorHAnsi" w:hAnsiTheme="minorHAnsi" w:cstheme="minorHAnsi"/>
          <w:szCs w:val="24"/>
          <w:lang w:val="en-US"/>
        </w:rPr>
      </w:pPr>
    </w:p>
    <w:p w14:paraId="424C73CD" w14:textId="77777777" w:rsidR="007208C7" w:rsidRDefault="007208C7" w:rsidP="000534E3">
      <w:pPr>
        <w:pStyle w:val="ListParagraph"/>
        <w:rPr>
          <w:rFonts w:asciiTheme="minorHAnsi" w:hAnsiTheme="minorHAnsi" w:cstheme="minorHAnsi"/>
          <w:szCs w:val="24"/>
          <w:lang w:val="en-US"/>
        </w:rPr>
      </w:pPr>
    </w:p>
    <w:p w14:paraId="76CB0C6E" w14:textId="4C7FC420" w:rsidR="000534E3" w:rsidRPr="007208C7" w:rsidRDefault="000534E3" w:rsidP="000534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lang w:val="en-US"/>
        </w:rPr>
      </w:pPr>
      <w:r w:rsidRPr="007208C7">
        <w:rPr>
          <w:rFonts w:asciiTheme="minorHAnsi" w:hAnsiTheme="minorHAnsi" w:cstheme="minorHAnsi"/>
          <w:sz w:val="22"/>
          <w:lang w:val="en-US"/>
        </w:rPr>
        <w:lastRenderedPageBreak/>
        <w:t>Spearman correlation coefficients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418"/>
        <w:gridCol w:w="1559"/>
        <w:gridCol w:w="1843"/>
      </w:tblGrid>
      <w:tr w:rsidR="000534E3" w:rsidRPr="002638D6" w14:paraId="0E3F8F01" w14:textId="77777777" w:rsidTr="00E35B97">
        <w:trPr>
          <w:trHeight w:val="628"/>
        </w:trPr>
        <w:tc>
          <w:tcPr>
            <w:tcW w:w="1413" w:type="dxa"/>
            <w:noWrap/>
            <w:hideMark/>
          </w:tcPr>
          <w:p w14:paraId="66A8C6A1" w14:textId="77777777" w:rsidR="000534E3" w:rsidRPr="00C70FAC" w:rsidRDefault="000534E3" w:rsidP="00E35B97">
            <w:pPr>
              <w:spacing w:before="240"/>
              <w:rPr>
                <w:rFonts w:ascii="Times New Roman" w:hAnsi="Times New Roman"/>
                <w:sz w:val="16"/>
                <w:szCs w:val="16"/>
              </w:rPr>
            </w:pPr>
          </w:p>
          <w:p w14:paraId="73D8F344" w14:textId="77777777" w:rsidR="000534E3" w:rsidRPr="00C70FAC" w:rsidRDefault="000534E3" w:rsidP="00E35B97">
            <w:pPr>
              <w:spacing w:before="2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14:paraId="64F95D4E" w14:textId="77777777" w:rsidR="000534E3" w:rsidRPr="00C70FAC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0FAC">
              <w:rPr>
                <w:rFonts w:ascii="Times New Roman" w:hAnsi="Times New Roman"/>
                <w:sz w:val="16"/>
                <w:szCs w:val="16"/>
              </w:rPr>
              <w:t>MRPROADM nmol/l</w:t>
            </w:r>
          </w:p>
        </w:tc>
        <w:tc>
          <w:tcPr>
            <w:tcW w:w="1275" w:type="dxa"/>
            <w:noWrap/>
            <w:hideMark/>
          </w:tcPr>
          <w:p w14:paraId="4D7D5EDD" w14:textId="77777777" w:rsidR="000534E3" w:rsidRPr="00C70FAC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0FAC">
              <w:rPr>
                <w:rFonts w:ascii="Times New Roman" w:hAnsi="Times New Roman"/>
                <w:sz w:val="16"/>
                <w:szCs w:val="16"/>
              </w:rPr>
              <w:t>MRPROANP pmol/l</w:t>
            </w:r>
          </w:p>
        </w:tc>
        <w:tc>
          <w:tcPr>
            <w:tcW w:w="1418" w:type="dxa"/>
            <w:noWrap/>
            <w:hideMark/>
          </w:tcPr>
          <w:p w14:paraId="5DAD22D8" w14:textId="77777777" w:rsidR="000534E3" w:rsidRPr="00C70FAC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0FAC">
              <w:rPr>
                <w:rFonts w:ascii="Times New Roman" w:hAnsi="Times New Roman"/>
                <w:sz w:val="16"/>
                <w:szCs w:val="16"/>
              </w:rPr>
              <w:t>TBI</w:t>
            </w:r>
          </w:p>
        </w:tc>
        <w:tc>
          <w:tcPr>
            <w:tcW w:w="1559" w:type="dxa"/>
            <w:noWrap/>
            <w:hideMark/>
          </w:tcPr>
          <w:p w14:paraId="561E9B26" w14:textId="77777777" w:rsidR="000534E3" w:rsidRPr="00466E80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</w:t>
            </w:r>
            <w:r w:rsidRPr="00C70FAC">
              <w:rPr>
                <w:rFonts w:ascii="Times New Roman" w:hAnsi="Times New Roman"/>
                <w:sz w:val="16"/>
                <w:szCs w:val="16"/>
              </w:rPr>
              <w:t>PWV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m/s</w:t>
            </w:r>
          </w:p>
        </w:tc>
        <w:tc>
          <w:tcPr>
            <w:tcW w:w="1843" w:type="dxa"/>
            <w:noWrap/>
            <w:hideMark/>
          </w:tcPr>
          <w:p w14:paraId="6F32E31C" w14:textId="77777777" w:rsidR="000534E3" w:rsidRPr="00466E80" w:rsidRDefault="000534E3" w:rsidP="00E35B97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Mean </w:t>
            </w:r>
            <w:r w:rsidRPr="00466E80">
              <w:rPr>
                <w:rFonts w:ascii="Times New Roman" w:hAnsi="Times New Roman"/>
                <w:sz w:val="16"/>
                <w:szCs w:val="16"/>
                <w:lang w:val="en-US"/>
              </w:rPr>
              <w:t>24-hour ambulatory SBP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mmHg</w:t>
            </w:r>
          </w:p>
        </w:tc>
      </w:tr>
      <w:tr w:rsidR="000534E3" w:rsidRPr="00CE6F54" w14:paraId="3F64554A" w14:textId="77777777" w:rsidTr="00E35B97">
        <w:trPr>
          <w:trHeight w:val="290"/>
        </w:trPr>
        <w:tc>
          <w:tcPr>
            <w:tcW w:w="1413" w:type="dxa"/>
            <w:noWrap/>
            <w:hideMark/>
          </w:tcPr>
          <w:p w14:paraId="375DC725" w14:textId="77777777" w:rsidR="000534E3" w:rsidRPr="00466E80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466E80">
              <w:rPr>
                <w:rFonts w:ascii="Times New Roman" w:hAnsi="Times New Roman"/>
                <w:sz w:val="16"/>
                <w:szCs w:val="16"/>
              </w:rPr>
              <w:t>COPAVP pmol/L</w:t>
            </w:r>
          </w:p>
        </w:tc>
        <w:tc>
          <w:tcPr>
            <w:tcW w:w="1276" w:type="dxa"/>
            <w:noWrap/>
            <w:hideMark/>
          </w:tcPr>
          <w:p w14:paraId="23ADAF9C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 xml:space="preserve"> 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 xml:space="preserve"> =</w:t>
            </w:r>
            <w:proofErr w:type="gramEnd"/>
            <w:r w:rsidRPr="00466E80">
              <w:rPr>
                <w:rFonts w:ascii="Times New Roman" w:hAnsi="Times New Roman"/>
                <w:sz w:val="16"/>
                <w:szCs w:val="16"/>
              </w:rPr>
              <w:t xml:space="preserve"> 0.280**</w:t>
            </w:r>
          </w:p>
          <w:p w14:paraId="5936ACFE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21976464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6E80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0.197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–0.</w:t>
            </w:r>
            <w:r>
              <w:rPr>
                <w:rFonts w:ascii="Times New Roman" w:hAnsi="Times New Roman"/>
                <w:sz w:val="16"/>
                <w:szCs w:val="16"/>
              </w:rPr>
              <w:t>360</w:t>
            </w:r>
          </w:p>
        </w:tc>
        <w:tc>
          <w:tcPr>
            <w:tcW w:w="1275" w:type="dxa"/>
            <w:noWrap/>
            <w:hideMark/>
          </w:tcPr>
          <w:p w14:paraId="47F31B2E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=</w:t>
            </w:r>
            <w:proofErr w:type="gram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0.090*</w:t>
            </w:r>
          </w:p>
          <w:p w14:paraId="54669F28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0.040</w:t>
            </w:r>
          </w:p>
          <w:p w14:paraId="7FF4AD80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0.001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–0.</w:t>
            </w:r>
            <w:r>
              <w:rPr>
                <w:rFonts w:ascii="Times New Roman" w:hAnsi="Times New Roman"/>
                <w:sz w:val="16"/>
                <w:szCs w:val="16"/>
              </w:rPr>
              <w:t>177</w:t>
            </w:r>
          </w:p>
        </w:tc>
        <w:tc>
          <w:tcPr>
            <w:tcW w:w="1418" w:type="dxa"/>
            <w:noWrap/>
            <w:hideMark/>
          </w:tcPr>
          <w:p w14:paraId="68B0FDE2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-0.021</w:t>
            </w:r>
          </w:p>
          <w:p w14:paraId="6908C701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0.627</w:t>
            </w:r>
          </w:p>
          <w:p w14:paraId="10C74D87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CI -0.1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–0.0</w:t>
            </w: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559" w:type="dxa"/>
            <w:noWrap/>
            <w:hideMark/>
          </w:tcPr>
          <w:p w14:paraId="48F5F78E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0.129*</w:t>
            </w:r>
          </w:p>
          <w:p w14:paraId="1F26CF51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= 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0.003</w:t>
            </w:r>
          </w:p>
          <w:p w14:paraId="2EEC09E7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/>
                <w:sz w:val="16"/>
                <w:szCs w:val="16"/>
              </w:rPr>
              <w:t>41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–0.2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843" w:type="dxa"/>
            <w:noWrap/>
            <w:hideMark/>
          </w:tcPr>
          <w:p w14:paraId="3044B497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= 0.169**</w:t>
            </w:r>
          </w:p>
          <w:p w14:paraId="56D0DE3E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&lt;.001</w:t>
            </w:r>
          </w:p>
          <w:p w14:paraId="25EAE51D" w14:textId="77777777" w:rsidR="000534E3" w:rsidRPr="005B39C9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0.079–0.256</w:t>
            </w:r>
          </w:p>
        </w:tc>
      </w:tr>
      <w:tr w:rsidR="000534E3" w:rsidRPr="00CE6F54" w14:paraId="1DE8FD6F" w14:textId="77777777" w:rsidTr="00E35B97">
        <w:trPr>
          <w:trHeight w:val="290"/>
        </w:trPr>
        <w:tc>
          <w:tcPr>
            <w:tcW w:w="2689" w:type="dxa"/>
            <w:gridSpan w:val="2"/>
            <w:noWrap/>
            <w:hideMark/>
          </w:tcPr>
          <w:p w14:paraId="0728C3DD" w14:textId="77777777" w:rsidR="000534E3" w:rsidRPr="00DA36FC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MRPROADM nmol/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</w:p>
        </w:tc>
        <w:tc>
          <w:tcPr>
            <w:tcW w:w="1275" w:type="dxa"/>
            <w:noWrap/>
            <w:hideMark/>
          </w:tcPr>
          <w:p w14:paraId="41EEAFCE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= 0.340**</w:t>
            </w:r>
          </w:p>
          <w:p w14:paraId="7CDB465A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0326E6B5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CI 0.2</w:t>
            </w:r>
            <w:r>
              <w:rPr>
                <w:rFonts w:ascii="Times New Roman" w:hAnsi="Times New Roman"/>
                <w:sz w:val="16"/>
                <w:szCs w:val="16"/>
              </w:rPr>
              <w:t>59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–0.4</w:t>
            </w: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418" w:type="dxa"/>
            <w:noWrap/>
            <w:hideMark/>
          </w:tcPr>
          <w:p w14:paraId="066D528C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F805B1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-0.040</w:t>
            </w:r>
          </w:p>
          <w:p w14:paraId="2B047F75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0.368</w:t>
            </w:r>
          </w:p>
          <w:p w14:paraId="669A779F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-0.1</w:t>
            </w:r>
            <w:r>
              <w:rPr>
                <w:rFonts w:ascii="Times New Roman" w:hAnsi="Times New Roman"/>
                <w:sz w:val="16"/>
                <w:szCs w:val="16"/>
              </w:rPr>
              <w:t>28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–0.0</w:t>
            </w: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559" w:type="dxa"/>
            <w:noWrap/>
            <w:hideMark/>
          </w:tcPr>
          <w:p w14:paraId="4EEBEE55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0.154**</w:t>
            </w:r>
          </w:p>
          <w:p w14:paraId="4C2313B0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&lt;.001</w:t>
            </w:r>
          </w:p>
          <w:p w14:paraId="78B7147C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CI 0.0</w:t>
            </w:r>
            <w:r>
              <w:rPr>
                <w:rFonts w:ascii="Times New Roman" w:hAnsi="Times New Roman"/>
                <w:sz w:val="16"/>
                <w:szCs w:val="16"/>
              </w:rPr>
              <w:t>66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–0.2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843" w:type="dxa"/>
            <w:noWrap/>
            <w:hideMark/>
          </w:tcPr>
          <w:p w14:paraId="2299D92D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0.156**</w:t>
            </w:r>
          </w:p>
          <w:p w14:paraId="032D5E34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7E83B5F9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0.06–0.244</w:t>
            </w:r>
          </w:p>
        </w:tc>
      </w:tr>
      <w:tr w:rsidR="000534E3" w:rsidRPr="0079401B" w14:paraId="3BC5D500" w14:textId="77777777" w:rsidTr="00E35B97">
        <w:trPr>
          <w:trHeight w:val="290"/>
        </w:trPr>
        <w:tc>
          <w:tcPr>
            <w:tcW w:w="3964" w:type="dxa"/>
            <w:gridSpan w:val="3"/>
            <w:noWrap/>
            <w:hideMark/>
          </w:tcPr>
          <w:p w14:paraId="0E4F4BFE" w14:textId="77777777" w:rsidR="000534E3" w:rsidRPr="00DA36FC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MRPROANP pmol/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</w:p>
        </w:tc>
        <w:tc>
          <w:tcPr>
            <w:tcW w:w="1418" w:type="dxa"/>
            <w:noWrap/>
            <w:hideMark/>
          </w:tcPr>
          <w:p w14:paraId="1322F963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-0.021</w:t>
            </w:r>
          </w:p>
          <w:p w14:paraId="3FC60197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0.626</w:t>
            </w:r>
          </w:p>
          <w:p w14:paraId="2A37C14B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CI -0.1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>–0.0</w:t>
            </w: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559" w:type="dxa"/>
            <w:noWrap/>
            <w:hideMark/>
          </w:tcPr>
          <w:p w14:paraId="37FF2001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0.079</w:t>
            </w:r>
          </w:p>
          <w:p w14:paraId="517BA453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0.072</w:t>
            </w:r>
          </w:p>
          <w:p w14:paraId="0F5BD574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36FC">
              <w:rPr>
                <w:rFonts w:ascii="Times New Roman" w:hAnsi="Times New Roman"/>
                <w:sz w:val="16"/>
                <w:szCs w:val="16"/>
              </w:rPr>
              <w:t>CI -0.01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–0.1</w:t>
            </w:r>
            <w:r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843" w:type="dxa"/>
            <w:noWrap/>
            <w:hideMark/>
          </w:tcPr>
          <w:p w14:paraId="511879B0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DA36FC">
              <w:rPr>
                <w:rFonts w:ascii="Times New Roman" w:hAnsi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/>
                <w:sz w:val="16"/>
                <w:szCs w:val="16"/>
              </w:rPr>
              <w:t>079</w:t>
            </w:r>
          </w:p>
          <w:p w14:paraId="330137C5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DA36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= 0.079</w:t>
            </w:r>
          </w:p>
          <w:p w14:paraId="50C54A72" w14:textId="77777777" w:rsidR="000534E3" w:rsidRPr="00DA36F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6E80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-0.012–0.169</w:t>
            </w:r>
          </w:p>
        </w:tc>
      </w:tr>
      <w:tr w:rsidR="000534E3" w:rsidRPr="002638D6" w14:paraId="4EC01832" w14:textId="77777777" w:rsidTr="00E35B97">
        <w:trPr>
          <w:trHeight w:val="290"/>
        </w:trPr>
        <w:tc>
          <w:tcPr>
            <w:tcW w:w="5382" w:type="dxa"/>
            <w:gridSpan w:val="4"/>
            <w:noWrap/>
            <w:hideMark/>
          </w:tcPr>
          <w:p w14:paraId="2F8935D2" w14:textId="77777777" w:rsidR="000534E3" w:rsidRPr="00466E80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r w:rsidRPr="00466E80">
              <w:rPr>
                <w:rFonts w:ascii="Times New Roman" w:hAnsi="Times New Roman"/>
                <w:sz w:val="16"/>
                <w:szCs w:val="16"/>
              </w:rPr>
              <w:t>TBI</w:t>
            </w:r>
          </w:p>
        </w:tc>
        <w:tc>
          <w:tcPr>
            <w:tcW w:w="1559" w:type="dxa"/>
            <w:noWrap/>
            <w:hideMark/>
          </w:tcPr>
          <w:p w14:paraId="3DE28471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= -0.076</w:t>
            </w:r>
          </w:p>
          <w:p w14:paraId="35FFC402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 xml:space="preserve"> = 0.085</w:t>
            </w:r>
          </w:p>
          <w:p w14:paraId="300F5C37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6E80">
              <w:rPr>
                <w:rFonts w:ascii="Times New Roman" w:hAnsi="Times New Roman"/>
                <w:sz w:val="16"/>
                <w:szCs w:val="16"/>
              </w:rPr>
              <w:t>CI -0.1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3–0.0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3)</w:t>
            </w:r>
          </w:p>
        </w:tc>
        <w:tc>
          <w:tcPr>
            <w:tcW w:w="1843" w:type="dxa"/>
            <w:noWrap/>
            <w:hideMark/>
          </w:tcPr>
          <w:p w14:paraId="58517B80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A419A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9A419A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466E80">
              <w:rPr>
                <w:rFonts w:ascii="Times New Roman" w:hAnsi="Times New Roman"/>
                <w:sz w:val="16"/>
                <w:szCs w:val="16"/>
              </w:rPr>
              <w:t xml:space="preserve"> = -0.1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*</w:t>
            </w:r>
          </w:p>
          <w:p w14:paraId="48FBCF51" w14:textId="77777777" w:rsidR="000534E3" w:rsidRPr="00466E80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= 0</w:t>
            </w:r>
            <w:r w:rsidRPr="00C70FAC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7F4D2CE4" w14:textId="3855FAEC" w:rsidR="000534E3" w:rsidRPr="00C70FA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6E80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-0.194– (-0.014)</w:t>
            </w:r>
          </w:p>
        </w:tc>
      </w:tr>
      <w:tr w:rsidR="000534E3" w:rsidRPr="002638D6" w14:paraId="78E30F74" w14:textId="77777777" w:rsidTr="00E35B97">
        <w:trPr>
          <w:trHeight w:val="290"/>
        </w:trPr>
        <w:tc>
          <w:tcPr>
            <w:tcW w:w="6941" w:type="dxa"/>
            <w:gridSpan w:val="5"/>
            <w:noWrap/>
            <w:hideMark/>
          </w:tcPr>
          <w:p w14:paraId="3A6D0943" w14:textId="77777777" w:rsidR="000534E3" w:rsidRPr="00C70FAC" w:rsidRDefault="000534E3" w:rsidP="00E35B97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</w:t>
            </w:r>
            <w:r w:rsidRPr="00466E80">
              <w:rPr>
                <w:rFonts w:ascii="Times New Roman" w:hAnsi="Times New Roman"/>
                <w:sz w:val="16"/>
                <w:szCs w:val="16"/>
              </w:rPr>
              <w:t>PWV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m/s</w:t>
            </w:r>
          </w:p>
        </w:tc>
        <w:tc>
          <w:tcPr>
            <w:tcW w:w="1843" w:type="dxa"/>
            <w:noWrap/>
            <w:hideMark/>
          </w:tcPr>
          <w:p w14:paraId="040913AE" w14:textId="77777777" w:rsidR="000534E3" w:rsidRPr="00C70FA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r</w:t>
            </w:r>
            <w:r w:rsidRPr="00F805B1">
              <w:rPr>
                <w:rFonts w:ascii="Times New Roman" w:hAnsi="Times New Roman"/>
                <w:i/>
                <w:iCs/>
                <w:sz w:val="16"/>
                <w:szCs w:val="16"/>
                <w:vertAlign w:val="subscript"/>
              </w:rPr>
              <w:t>s</w:t>
            </w:r>
            <w:proofErr w:type="spellEnd"/>
            <w:r w:rsidRPr="00C70FAC">
              <w:rPr>
                <w:rFonts w:ascii="Times New Roman" w:hAnsi="Times New Roman"/>
                <w:sz w:val="16"/>
                <w:szCs w:val="16"/>
              </w:rPr>
              <w:t xml:space="preserve"> = </w:t>
            </w:r>
            <w:r>
              <w:rPr>
                <w:rFonts w:ascii="Times New Roman" w:hAnsi="Times New Roman"/>
                <w:sz w:val="16"/>
                <w:szCs w:val="16"/>
              </w:rPr>
              <w:t>0.</w:t>
            </w:r>
            <w:r w:rsidRPr="00C70FAC">
              <w:rPr>
                <w:rFonts w:ascii="Times New Roman" w:hAnsi="Times New Roman"/>
                <w:sz w:val="16"/>
                <w:szCs w:val="16"/>
              </w:rPr>
              <w:t>334**</w:t>
            </w:r>
          </w:p>
          <w:p w14:paraId="6B44A07F" w14:textId="77777777" w:rsidR="000534E3" w:rsidRPr="00C70FA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05B1">
              <w:rPr>
                <w:rFonts w:ascii="Times New Roman" w:hAnsi="Times New Roman"/>
                <w:i/>
                <w:iCs/>
                <w:sz w:val="16"/>
                <w:szCs w:val="16"/>
              </w:rPr>
              <w:t>p</w:t>
            </w:r>
            <w:r w:rsidRPr="00C70FAC">
              <w:rPr>
                <w:rFonts w:ascii="Times New Roman" w:hAnsi="Times New Roman"/>
                <w:sz w:val="16"/>
                <w:szCs w:val="16"/>
              </w:rPr>
              <w:t xml:space="preserve"> &lt;.001</w:t>
            </w:r>
          </w:p>
          <w:p w14:paraId="42CE215F" w14:textId="77777777" w:rsidR="000534E3" w:rsidRPr="00C70FAC" w:rsidRDefault="000534E3" w:rsidP="00E35B9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0FAC">
              <w:rPr>
                <w:rFonts w:ascii="Times New Roman" w:hAnsi="Times New Roman"/>
                <w:sz w:val="16"/>
                <w:szCs w:val="16"/>
              </w:rPr>
              <w:t xml:space="preserve">CI </w:t>
            </w:r>
            <w:r>
              <w:rPr>
                <w:rFonts w:ascii="Times New Roman" w:hAnsi="Times New Roman"/>
                <w:sz w:val="16"/>
                <w:szCs w:val="16"/>
              </w:rPr>
              <w:t>0.251–0.413</w:t>
            </w:r>
          </w:p>
        </w:tc>
      </w:tr>
      <w:tr w:rsidR="000534E3" w:rsidRPr="002638D6" w14:paraId="3140AE60" w14:textId="77777777" w:rsidTr="00E35B97">
        <w:trPr>
          <w:trHeight w:val="290"/>
        </w:trPr>
        <w:tc>
          <w:tcPr>
            <w:tcW w:w="8784" w:type="dxa"/>
            <w:gridSpan w:val="6"/>
            <w:noWrap/>
            <w:hideMark/>
          </w:tcPr>
          <w:p w14:paraId="39D4BC18" w14:textId="77777777" w:rsidR="000534E3" w:rsidRPr="002638D6" w:rsidRDefault="000534E3" w:rsidP="00E35B9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38D6">
              <w:rPr>
                <w:rFonts w:ascii="Times New Roman" w:hAnsi="Times New Roman"/>
                <w:sz w:val="16"/>
                <w:szCs w:val="16"/>
                <w:lang w:val="en-US"/>
              </w:rPr>
              <w:t>** Correlation is significant at the 0.01 level (2-tailed).</w:t>
            </w:r>
          </w:p>
        </w:tc>
      </w:tr>
      <w:tr w:rsidR="000534E3" w:rsidRPr="002638D6" w14:paraId="3AA165C5" w14:textId="77777777" w:rsidTr="00E35B97">
        <w:trPr>
          <w:trHeight w:val="290"/>
        </w:trPr>
        <w:tc>
          <w:tcPr>
            <w:tcW w:w="8784" w:type="dxa"/>
            <w:gridSpan w:val="6"/>
            <w:noWrap/>
            <w:hideMark/>
          </w:tcPr>
          <w:p w14:paraId="196E618F" w14:textId="77777777" w:rsidR="000534E3" w:rsidRPr="002638D6" w:rsidRDefault="000534E3" w:rsidP="00E35B9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638D6">
              <w:rPr>
                <w:rFonts w:ascii="Times New Roman" w:hAnsi="Times New Roman"/>
                <w:sz w:val="16"/>
                <w:szCs w:val="16"/>
                <w:lang w:val="en-US"/>
              </w:rPr>
              <w:t>* Correlation is significant at the 0.05 level (2-tailed).</w:t>
            </w:r>
          </w:p>
        </w:tc>
      </w:tr>
    </w:tbl>
    <w:p w14:paraId="5CCA0098" w14:textId="77777777" w:rsidR="00DA35FA" w:rsidRDefault="00DA35FA"/>
    <w:sectPr w:rsidR="00DA35F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A3F1C"/>
    <w:multiLevelType w:val="hybridMultilevel"/>
    <w:tmpl w:val="BBB0FA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430D"/>
    <w:multiLevelType w:val="hybridMultilevel"/>
    <w:tmpl w:val="7EF637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769383">
    <w:abstractNumId w:val="0"/>
  </w:num>
  <w:num w:numId="2" w16cid:durableId="14815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4E3"/>
    <w:rsid w:val="000534E3"/>
    <w:rsid w:val="003959D6"/>
    <w:rsid w:val="004874CF"/>
    <w:rsid w:val="006F6094"/>
    <w:rsid w:val="007208C7"/>
    <w:rsid w:val="0078743E"/>
    <w:rsid w:val="009647E1"/>
    <w:rsid w:val="009E72D8"/>
    <w:rsid w:val="00B50ADE"/>
    <w:rsid w:val="00C31BAD"/>
    <w:rsid w:val="00C33B2D"/>
    <w:rsid w:val="00C73756"/>
    <w:rsid w:val="00DA35FA"/>
    <w:rsid w:val="00FB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81450"/>
  <w15:chartTrackingRefBased/>
  <w15:docId w15:val="{B5427183-AE46-4E8C-A11B-515597AF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4E3"/>
    <w:pPr>
      <w:spacing w:after="0" w:line="480" w:lineRule="auto"/>
    </w:pPr>
    <w:rPr>
      <w:rFonts w:ascii="Arial" w:eastAsia="Arial" w:hAnsi="Arial" w:cs="Times New Roman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4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4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4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4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4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34E3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840</Words>
  <Characters>3902</Characters>
  <Application>Microsoft Office Word</Application>
  <DocSecurity>0</DocSecurity>
  <Lines>365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Ti Davidson</dc:creator>
  <cp:keywords/>
  <dc:description/>
  <cp:lastModifiedBy>Lee Ti Davidson</cp:lastModifiedBy>
  <cp:revision>3</cp:revision>
  <dcterms:created xsi:type="dcterms:W3CDTF">2024-05-10T10:35:00Z</dcterms:created>
  <dcterms:modified xsi:type="dcterms:W3CDTF">2024-05-10T11:04:00Z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4ff7359e-8b42-495f-9db8-e5d47dc92b26</vt:lpwstr>
  </property>
</Properties>
</file>