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eastAsiaTheme="minorHAnsi" w:cs="Arial"/>
          <w:color w:val="auto"/>
          <w:sz w:val="22"/>
          <w:szCs w:val="24"/>
          <w:lang w:val="en-GB"/>
        </w:rPr>
        <w:id w:val="1027761493"/>
        <w:docPartObj>
          <w:docPartGallery w:val="Table of Contents"/>
          <w:docPartUnique/>
        </w:docPartObj>
      </w:sdtPr>
      <w:sdtEndPr>
        <w:rPr>
          <w:bCs/>
          <w:noProof/>
        </w:rPr>
      </w:sdtEndPr>
      <w:sdtContent>
        <w:p w14:paraId="56C3FEF8" w14:textId="40BFF186" w:rsidR="008A4E3C" w:rsidRPr="009B0805" w:rsidRDefault="008A4E3C" w:rsidP="000D69F1">
          <w:pPr>
            <w:pStyle w:val="TOCHeading"/>
            <w:spacing w:line="240" w:lineRule="auto"/>
            <w:rPr>
              <w:rFonts w:cs="Arial"/>
              <w:b/>
              <w:color w:val="auto"/>
              <w:szCs w:val="24"/>
            </w:rPr>
          </w:pPr>
          <w:r w:rsidRPr="009B0805">
            <w:rPr>
              <w:rFonts w:cs="Arial"/>
              <w:b/>
              <w:color w:val="auto"/>
              <w:szCs w:val="24"/>
            </w:rPr>
            <w:t>Contents</w:t>
          </w:r>
        </w:p>
        <w:p w14:paraId="74D0B0F4" w14:textId="63D52C8A" w:rsidR="00E51E12" w:rsidRPr="00606733" w:rsidRDefault="00C22A3B" w:rsidP="00E51E12">
          <w:pPr>
            <w:pStyle w:val="TOC1"/>
            <w:rPr>
              <w:rFonts w:eastAsiaTheme="minorEastAsia" w:cs="Arial"/>
              <w:noProof/>
              <w:kern w:val="2"/>
              <w:lang w:eastAsia="en-GB"/>
              <w14:ligatures w14:val="standardContextual"/>
            </w:rPr>
          </w:pPr>
          <w:r w:rsidRPr="009B0805">
            <w:rPr>
              <w:rFonts w:cs="Arial"/>
            </w:rPr>
            <w:fldChar w:fldCharType="begin"/>
          </w:r>
          <w:r w:rsidRPr="009B0805">
            <w:rPr>
              <w:rFonts w:cs="Arial"/>
            </w:rPr>
            <w:instrText xml:space="preserve"> TOC \o "1-1" \h \z \u </w:instrText>
          </w:r>
          <w:r w:rsidRPr="009B0805">
            <w:rPr>
              <w:rFonts w:cs="Arial"/>
            </w:rPr>
            <w:fldChar w:fldCharType="separate"/>
          </w:r>
          <w:hyperlink w:anchor="_Toc160997655" w:history="1">
            <w:r w:rsidR="00E51E12" w:rsidRPr="00606733">
              <w:rPr>
                <w:rStyle w:val="Hyperlink"/>
                <w:rFonts w:cs="Arial"/>
                <w:noProof/>
              </w:rPr>
              <w:t>Insulin stimulation of mice and cardiac tissue collection</w:t>
            </w:r>
            <w:r w:rsidR="00E51E12" w:rsidRPr="009B0805">
              <w:rPr>
                <w:rFonts w:cs="Arial"/>
                <w:noProof/>
                <w:webHidden/>
              </w:rPr>
              <w:tab/>
            </w:r>
            <w:r w:rsidR="00E51E12" w:rsidRPr="009B0805">
              <w:rPr>
                <w:rFonts w:cs="Arial"/>
                <w:noProof/>
                <w:webHidden/>
              </w:rPr>
              <w:fldChar w:fldCharType="begin"/>
            </w:r>
            <w:r w:rsidR="00E51E12" w:rsidRPr="009B0805">
              <w:rPr>
                <w:rFonts w:cs="Arial"/>
                <w:noProof/>
                <w:webHidden/>
              </w:rPr>
              <w:instrText xml:space="preserve"> PAGEREF _Toc160997655 \h </w:instrText>
            </w:r>
            <w:r w:rsidR="00E51E12" w:rsidRPr="009B0805">
              <w:rPr>
                <w:rFonts w:cs="Arial"/>
                <w:noProof/>
                <w:webHidden/>
              </w:rPr>
            </w:r>
            <w:r w:rsidR="00E51E12" w:rsidRPr="009B0805">
              <w:rPr>
                <w:rFonts w:cs="Arial"/>
                <w:noProof/>
                <w:webHidden/>
              </w:rPr>
              <w:fldChar w:fldCharType="separate"/>
            </w:r>
            <w:r w:rsidR="00E51E12" w:rsidRPr="009B0805">
              <w:rPr>
                <w:rFonts w:cs="Arial"/>
                <w:noProof/>
                <w:webHidden/>
              </w:rPr>
              <w:t>2</w:t>
            </w:r>
            <w:r w:rsidR="00E51E12" w:rsidRPr="009B0805">
              <w:rPr>
                <w:rFonts w:cs="Arial"/>
                <w:noProof/>
                <w:webHidden/>
              </w:rPr>
              <w:fldChar w:fldCharType="end"/>
            </w:r>
          </w:hyperlink>
        </w:p>
        <w:p w14:paraId="052171DC" w14:textId="5D93F254" w:rsidR="00E51E12" w:rsidRPr="00606733" w:rsidRDefault="00D84C5B" w:rsidP="00E51E12">
          <w:pPr>
            <w:pStyle w:val="TOC1"/>
            <w:rPr>
              <w:rFonts w:eastAsiaTheme="minorEastAsia" w:cs="Arial"/>
              <w:noProof/>
              <w:kern w:val="2"/>
              <w:lang w:eastAsia="en-GB"/>
              <w14:ligatures w14:val="standardContextual"/>
            </w:rPr>
          </w:pPr>
          <w:hyperlink w:anchor="_Toc160997656" w:history="1">
            <w:r w:rsidR="00E51E12" w:rsidRPr="00606733">
              <w:rPr>
                <w:rStyle w:val="Hyperlink"/>
                <w:rFonts w:cs="Arial"/>
                <w:noProof/>
              </w:rPr>
              <w:t>Sample preparation for quantitative phosphoproteome measurements of cardiac tissue</w:t>
            </w:r>
            <w:r w:rsidR="00E51E12" w:rsidRPr="009B0805">
              <w:rPr>
                <w:rFonts w:cs="Arial"/>
                <w:noProof/>
                <w:webHidden/>
              </w:rPr>
              <w:tab/>
            </w:r>
            <w:r w:rsidR="00E51E12" w:rsidRPr="009B0805">
              <w:rPr>
                <w:rFonts w:cs="Arial"/>
                <w:noProof/>
                <w:webHidden/>
              </w:rPr>
              <w:fldChar w:fldCharType="begin"/>
            </w:r>
            <w:r w:rsidR="00E51E12" w:rsidRPr="009B0805">
              <w:rPr>
                <w:rFonts w:cs="Arial"/>
                <w:noProof/>
                <w:webHidden/>
              </w:rPr>
              <w:instrText xml:space="preserve"> PAGEREF _Toc160997656 \h </w:instrText>
            </w:r>
            <w:r w:rsidR="00E51E12" w:rsidRPr="009B0805">
              <w:rPr>
                <w:rFonts w:cs="Arial"/>
                <w:noProof/>
                <w:webHidden/>
              </w:rPr>
            </w:r>
            <w:r w:rsidR="00E51E12" w:rsidRPr="009B0805">
              <w:rPr>
                <w:rFonts w:cs="Arial"/>
                <w:noProof/>
                <w:webHidden/>
              </w:rPr>
              <w:fldChar w:fldCharType="separate"/>
            </w:r>
            <w:r w:rsidR="00E51E12" w:rsidRPr="009B0805">
              <w:rPr>
                <w:rFonts w:cs="Arial"/>
                <w:noProof/>
                <w:webHidden/>
              </w:rPr>
              <w:t>2</w:t>
            </w:r>
            <w:r w:rsidR="00E51E12" w:rsidRPr="009B0805">
              <w:rPr>
                <w:rFonts w:cs="Arial"/>
                <w:noProof/>
                <w:webHidden/>
              </w:rPr>
              <w:fldChar w:fldCharType="end"/>
            </w:r>
          </w:hyperlink>
        </w:p>
        <w:p w14:paraId="6F19CA14" w14:textId="7A13F1F6" w:rsidR="00E51E12" w:rsidRPr="00606733" w:rsidRDefault="00D84C5B" w:rsidP="00E51E12">
          <w:pPr>
            <w:pStyle w:val="TOC1"/>
            <w:rPr>
              <w:rFonts w:eastAsiaTheme="minorEastAsia" w:cs="Arial"/>
              <w:noProof/>
              <w:kern w:val="2"/>
              <w:lang w:eastAsia="en-GB"/>
              <w14:ligatures w14:val="standardContextual"/>
            </w:rPr>
          </w:pPr>
          <w:hyperlink w:anchor="_Toc160997657" w:history="1">
            <w:r w:rsidR="00E51E12" w:rsidRPr="00606733">
              <w:rPr>
                <w:rStyle w:val="Hyperlink"/>
                <w:rFonts w:cs="Arial"/>
                <w:noProof/>
              </w:rPr>
              <w:t>Animals protocol authorization</w:t>
            </w:r>
            <w:r w:rsidR="00E51E12" w:rsidRPr="009B0805">
              <w:rPr>
                <w:rFonts w:cs="Arial"/>
                <w:noProof/>
                <w:webHidden/>
              </w:rPr>
              <w:tab/>
            </w:r>
            <w:r w:rsidR="00E51E12" w:rsidRPr="009B0805">
              <w:rPr>
                <w:rFonts w:cs="Arial"/>
                <w:noProof/>
                <w:webHidden/>
              </w:rPr>
              <w:fldChar w:fldCharType="begin"/>
            </w:r>
            <w:r w:rsidR="00E51E12" w:rsidRPr="009B0805">
              <w:rPr>
                <w:rFonts w:cs="Arial"/>
                <w:noProof/>
                <w:webHidden/>
              </w:rPr>
              <w:instrText xml:space="preserve"> PAGEREF _Toc160997657 \h </w:instrText>
            </w:r>
            <w:r w:rsidR="00E51E12" w:rsidRPr="009B0805">
              <w:rPr>
                <w:rFonts w:cs="Arial"/>
                <w:noProof/>
                <w:webHidden/>
              </w:rPr>
            </w:r>
            <w:r w:rsidR="00E51E12" w:rsidRPr="009B0805">
              <w:rPr>
                <w:rFonts w:cs="Arial"/>
                <w:noProof/>
                <w:webHidden/>
              </w:rPr>
              <w:fldChar w:fldCharType="separate"/>
            </w:r>
            <w:r w:rsidR="00E51E12" w:rsidRPr="009B0805">
              <w:rPr>
                <w:rFonts w:cs="Arial"/>
                <w:noProof/>
                <w:webHidden/>
              </w:rPr>
              <w:t>4</w:t>
            </w:r>
            <w:r w:rsidR="00E51E12" w:rsidRPr="009B0805">
              <w:rPr>
                <w:rFonts w:cs="Arial"/>
                <w:noProof/>
                <w:webHidden/>
              </w:rPr>
              <w:fldChar w:fldCharType="end"/>
            </w:r>
          </w:hyperlink>
        </w:p>
        <w:p w14:paraId="4B6A5435" w14:textId="08EE1D8A" w:rsidR="00E51E12" w:rsidRPr="00606733" w:rsidRDefault="00D84C5B" w:rsidP="00E51E12">
          <w:pPr>
            <w:pStyle w:val="TOC1"/>
            <w:rPr>
              <w:rFonts w:eastAsiaTheme="minorEastAsia" w:cs="Arial"/>
              <w:noProof/>
              <w:kern w:val="2"/>
              <w:lang w:eastAsia="en-GB"/>
              <w14:ligatures w14:val="standardContextual"/>
            </w:rPr>
          </w:pPr>
          <w:hyperlink w:anchor="_Toc160997658" w:history="1">
            <w:r w:rsidR="00E51E12" w:rsidRPr="00606733">
              <w:rPr>
                <w:rStyle w:val="Hyperlink"/>
                <w:rFonts w:cs="Arial"/>
                <w:noProof/>
              </w:rPr>
              <w:t>Muscle specific Tbc1d4 knock out mice</w:t>
            </w:r>
            <w:r w:rsidR="00E51E12" w:rsidRPr="009B0805">
              <w:rPr>
                <w:rFonts w:cs="Arial"/>
                <w:noProof/>
                <w:webHidden/>
              </w:rPr>
              <w:tab/>
            </w:r>
            <w:r w:rsidR="00E51E12" w:rsidRPr="009B0805">
              <w:rPr>
                <w:rFonts w:cs="Arial"/>
                <w:noProof/>
                <w:webHidden/>
              </w:rPr>
              <w:fldChar w:fldCharType="begin"/>
            </w:r>
            <w:r w:rsidR="00E51E12" w:rsidRPr="009B0805">
              <w:rPr>
                <w:rFonts w:cs="Arial"/>
                <w:noProof/>
                <w:webHidden/>
              </w:rPr>
              <w:instrText xml:space="preserve"> PAGEREF _Toc160997658 \h </w:instrText>
            </w:r>
            <w:r w:rsidR="00E51E12" w:rsidRPr="009B0805">
              <w:rPr>
                <w:rFonts w:cs="Arial"/>
                <w:noProof/>
                <w:webHidden/>
              </w:rPr>
            </w:r>
            <w:r w:rsidR="00E51E12" w:rsidRPr="009B0805">
              <w:rPr>
                <w:rFonts w:cs="Arial"/>
                <w:noProof/>
                <w:webHidden/>
              </w:rPr>
              <w:fldChar w:fldCharType="separate"/>
            </w:r>
            <w:r w:rsidR="00E51E12" w:rsidRPr="009B0805">
              <w:rPr>
                <w:rFonts w:cs="Arial"/>
                <w:noProof/>
                <w:webHidden/>
              </w:rPr>
              <w:t>4</w:t>
            </w:r>
            <w:r w:rsidR="00E51E12" w:rsidRPr="009B0805">
              <w:rPr>
                <w:rFonts w:cs="Arial"/>
                <w:noProof/>
                <w:webHidden/>
              </w:rPr>
              <w:fldChar w:fldCharType="end"/>
            </w:r>
          </w:hyperlink>
        </w:p>
        <w:p w14:paraId="492D4128" w14:textId="23D0331F" w:rsidR="00E51E12" w:rsidRPr="00606733" w:rsidRDefault="00D84C5B" w:rsidP="00E51E12">
          <w:pPr>
            <w:pStyle w:val="TOC1"/>
            <w:rPr>
              <w:rFonts w:eastAsiaTheme="minorEastAsia" w:cs="Arial"/>
              <w:noProof/>
              <w:kern w:val="2"/>
              <w:lang w:eastAsia="en-GB"/>
              <w14:ligatures w14:val="standardContextual"/>
            </w:rPr>
          </w:pPr>
          <w:hyperlink w:anchor="_Toc160997659" w:history="1">
            <w:r w:rsidR="00E51E12" w:rsidRPr="00606733">
              <w:rPr>
                <w:rStyle w:val="Hyperlink"/>
                <w:rFonts w:cs="Arial"/>
                <w:noProof/>
              </w:rPr>
              <w:t>Isolation of adult cardiac myocytes</w:t>
            </w:r>
            <w:r w:rsidR="00E51E12" w:rsidRPr="009B0805">
              <w:rPr>
                <w:rFonts w:cs="Arial"/>
                <w:noProof/>
                <w:webHidden/>
              </w:rPr>
              <w:tab/>
            </w:r>
            <w:r w:rsidR="00E51E12" w:rsidRPr="009B0805">
              <w:rPr>
                <w:rFonts w:cs="Arial"/>
                <w:noProof/>
                <w:webHidden/>
              </w:rPr>
              <w:fldChar w:fldCharType="begin"/>
            </w:r>
            <w:r w:rsidR="00E51E12" w:rsidRPr="009B0805">
              <w:rPr>
                <w:rFonts w:cs="Arial"/>
                <w:noProof/>
                <w:webHidden/>
              </w:rPr>
              <w:instrText xml:space="preserve"> PAGEREF _Toc160997659 \h </w:instrText>
            </w:r>
            <w:r w:rsidR="00E51E12" w:rsidRPr="009B0805">
              <w:rPr>
                <w:rFonts w:cs="Arial"/>
                <w:noProof/>
                <w:webHidden/>
              </w:rPr>
            </w:r>
            <w:r w:rsidR="00E51E12" w:rsidRPr="009B0805">
              <w:rPr>
                <w:rFonts w:cs="Arial"/>
                <w:noProof/>
                <w:webHidden/>
              </w:rPr>
              <w:fldChar w:fldCharType="separate"/>
            </w:r>
            <w:r w:rsidR="00E51E12" w:rsidRPr="009B0805">
              <w:rPr>
                <w:rFonts w:cs="Arial"/>
                <w:noProof/>
                <w:webHidden/>
              </w:rPr>
              <w:t>5</w:t>
            </w:r>
            <w:r w:rsidR="00E51E12" w:rsidRPr="009B0805">
              <w:rPr>
                <w:rFonts w:cs="Arial"/>
                <w:noProof/>
                <w:webHidden/>
              </w:rPr>
              <w:fldChar w:fldCharType="end"/>
            </w:r>
          </w:hyperlink>
        </w:p>
        <w:p w14:paraId="68297571" w14:textId="3AA970F9" w:rsidR="00E51E12" w:rsidRPr="00606733" w:rsidRDefault="00D84C5B" w:rsidP="00E51E12">
          <w:pPr>
            <w:pStyle w:val="TOC1"/>
            <w:rPr>
              <w:rFonts w:eastAsiaTheme="minorEastAsia" w:cs="Arial"/>
              <w:noProof/>
              <w:kern w:val="2"/>
              <w:lang w:eastAsia="en-GB"/>
              <w14:ligatures w14:val="standardContextual"/>
            </w:rPr>
          </w:pPr>
          <w:hyperlink w:anchor="_Toc160997660" w:history="1">
            <w:r w:rsidR="00E51E12" w:rsidRPr="00606733">
              <w:rPr>
                <w:rStyle w:val="Hyperlink"/>
                <w:rFonts w:cs="Arial"/>
                <w:noProof/>
              </w:rPr>
              <w:t>Culturing of isolated cardiomyocytes and insulin stimulation</w:t>
            </w:r>
            <w:r w:rsidR="00E51E12" w:rsidRPr="009B0805">
              <w:rPr>
                <w:rFonts w:cs="Arial"/>
                <w:noProof/>
                <w:webHidden/>
              </w:rPr>
              <w:tab/>
            </w:r>
            <w:r w:rsidR="00E51E12" w:rsidRPr="009B0805">
              <w:rPr>
                <w:rFonts w:cs="Arial"/>
                <w:noProof/>
                <w:webHidden/>
              </w:rPr>
              <w:fldChar w:fldCharType="begin"/>
            </w:r>
            <w:r w:rsidR="00E51E12" w:rsidRPr="009B0805">
              <w:rPr>
                <w:rFonts w:cs="Arial"/>
                <w:noProof/>
                <w:webHidden/>
              </w:rPr>
              <w:instrText xml:space="preserve"> PAGEREF _Toc160997660 \h </w:instrText>
            </w:r>
            <w:r w:rsidR="00E51E12" w:rsidRPr="009B0805">
              <w:rPr>
                <w:rFonts w:cs="Arial"/>
                <w:noProof/>
                <w:webHidden/>
              </w:rPr>
            </w:r>
            <w:r w:rsidR="00E51E12" w:rsidRPr="009B0805">
              <w:rPr>
                <w:rFonts w:cs="Arial"/>
                <w:noProof/>
                <w:webHidden/>
              </w:rPr>
              <w:fldChar w:fldCharType="separate"/>
            </w:r>
            <w:r w:rsidR="00E51E12" w:rsidRPr="009B0805">
              <w:rPr>
                <w:rFonts w:cs="Arial"/>
                <w:noProof/>
                <w:webHidden/>
              </w:rPr>
              <w:t>5</w:t>
            </w:r>
            <w:r w:rsidR="00E51E12" w:rsidRPr="009B0805">
              <w:rPr>
                <w:rFonts w:cs="Arial"/>
                <w:noProof/>
                <w:webHidden/>
              </w:rPr>
              <w:fldChar w:fldCharType="end"/>
            </w:r>
          </w:hyperlink>
        </w:p>
        <w:p w14:paraId="198B6F0F" w14:textId="0F346004" w:rsidR="00E51E12" w:rsidRPr="00606733" w:rsidRDefault="00D84C5B" w:rsidP="00E51E12">
          <w:pPr>
            <w:pStyle w:val="TOC1"/>
            <w:rPr>
              <w:rFonts w:eastAsiaTheme="minorEastAsia" w:cs="Arial"/>
              <w:noProof/>
              <w:kern w:val="2"/>
              <w:lang w:eastAsia="en-GB"/>
              <w14:ligatures w14:val="standardContextual"/>
            </w:rPr>
          </w:pPr>
          <w:hyperlink w:anchor="_Toc160997661" w:history="1">
            <w:r w:rsidR="00E51E12" w:rsidRPr="00606733">
              <w:rPr>
                <w:rStyle w:val="Hyperlink"/>
                <w:rFonts w:cs="Arial"/>
                <w:noProof/>
              </w:rPr>
              <w:t>Western blot for validation</w:t>
            </w:r>
            <w:r w:rsidR="00E51E12" w:rsidRPr="009B0805">
              <w:rPr>
                <w:rFonts w:cs="Arial"/>
                <w:noProof/>
                <w:webHidden/>
              </w:rPr>
              <w:tab/>
            </w:r>
            <w:r w:rsidR="00E51E12" w:rsidRPr="009B0805">
              <w:rPr>
                <w:rFonts w:cs="Arial"/>
                <w:noProof/>
                <w:webHidden/>
              </w:rPr>
              <w:fldChar w:fldCharType="begin"/>
            </w:r>
            <w:r w:rsidR="00E51E12" w:rsidRPr="009B0805">
              <w:rPr>
                <w:rFonts w:cs="Arial"/>
                <w:noProof/>
                <w:webHidden/>
              </w:rPr>
              <w:instrText xml:space="preserve"> PAGEREF _Toc160997661 \h </w:instrText>
            </w:r>
            <w:r w:rsidR="00E51E12" w:rsidRPr="009B0805">
              <w:rPr>
                <w:rFonts w:cs="Arial"/>
                <w:noProof/>
                <w:webHidden/>
              </w:rPr>
            </w:r>
            <w:r w:rsidR="00E51E12" w:rsidRPr="009B0805">
              <w:rPr>
                <w:rFonts w:cs="Arial"/>
                <w:noProof/>
                <w:webHidden/>
              </w:rPr>
              <w:fldChar w:fldCharType="separate"/>
            </w:r>
            <w:r w:rsidR="00E51E12" w:rsidRPr="009B0805">
              <w:rPr>
                <w:rFonts w:cs="Arial"/>
                <w:noProof/>
                <w:webHidden/>
              </w:rPr>
              <w:t>6</w:t>
            </w:r>
            <w:r w:rsidR="00E51E12" w:rsidRPr="009B0805">
              <w:rPr>
                <w:rFonts w:cs="Arial"/>
                <w:noProof/>
                <w:webHidden/>
              </w:rPr>
              <w:fldChar w:fldCharType="end"/>
            </w:r>
          </w:hyperlink>
        </w:p>
        <w:p w14:paraId="1530415B" w14:textId="5F17CC0A" w:rsidR="00E51E12" w:rsidRPr="00606733" w:rsidRDefault="00D84C5B" w:rsidP="00E51E12">
          <w:pPr>
            <w:pStyle w:val="TOC1"/>
            <w:rPr>
              <w:rFonts w:eastAsiaTheme="minorEastAsia" w:cs="Arial"/>
              <w:noProof/>
              <w:kern w:val="2"/>
              <w:lang w:eastAsia="en-GB"/>
              <w14:ligatures w14:val="standardContextual"/>
            </w:rPr>
          </w:pPr>
          <w:hyperlink w:anchor="_Toc160997662" w:history="1">
            <w:r w:rsidR="00E51E12" w:rsidRPr="00606733">
              <w:rPr>
                <w:rStyle w:val="Hyperlink"/>
                <w:rFonts w:cs="Arial"/>
                <w:noProof/>
              </w:rPr>
              <w:t>Glut4 and WGA co-staining</w:t>
            </w:r>
            <w:r w:rsidR="00E51E12" w:rsidRPr="009B0805">
              <w:rPr>
                <w:rFonts w:cs="Arial"/>
                <w:noProof/>
                <w:webHidden/>
              </w:rPr>
              <w:tab/>
            </w:r>
            <w:r w:rsidR="00E51E12" w:rsidRPr="009B0805">
              <w:rPr>
                <w:rFonts w:cs="Arial"/>
                <w:noProof/>
                <w:webHidden/>
              </w:rPr>
              <w:fldChar w:fldCharType="begin"/>
            </w:r>
            <w:r w:rsidR="00E51E12" w:rsidRPr="009B0805">
              <w:rPr>
                <w:rFonts w:cs="Arial"/>
                <w:noProof/>
                <w:webHidden/>
              </w:rPr>
              <w:instrText xml:space="preserve"> PAGEREF _Toc160997662 \h </w:instrText>
            </w:r>
            <w:r w:rsidR="00E51E12" w:rsidRPr="009B0805">
              <w:rPr>
                <w:rFonts w:cs="Arial"/>
                <w:noProof/>
                <w:webHidden/>
              </w:rPr>
            </w:r>
            <w:r w:rsidR="00E51E12" w:rsidRPr="009B0805">
              <w:rPr>
                <w:rFonts w:cs="Arial"/>
                <w:noProof/>
                <w:webHidden/>
              </w:rPr>
              <w:fldChar w:fldCharType="separate"/>
            </w:r>
            <w:r w:rsidR="00E51E12" w:rsidRPr="009B0805">
              <w:rPr>
                <w:rFonts w:cs="Arial"/>
                <w:noProof/>
                <w:webHidden/>
              </w:rPr>
              <w:t>6</w:t>
            </w:r>
            <w:r w:rsidR="00E51E12" w:rsidRPr="009B0805">
              <w:rPr>
                <w:rFonts w:cs="Arial"/>
                <w:noProof/>
                <w:webHidden/>
              </w:rPr>
              <w:fldChar w:fldCharType="end"/>
            </w:r>
          </w:hyperlink>
        </w:p>
        <w:p w14:paraId="77480EA8" w14:textId="11CA4C55" w:rsidR="00E51E12" w:rsidRPr="00606733" w:rsidRDefault="00D84C5B" w:rsidP="00E51E12">
          <w:pPr>
            <w:pStyle w:val="TOC1"/>
            <w:rPr>
              <w:rFonts w:eastAsiaTheme="minorEastAsia" w:cs="Arial"/>
              <w:noProof/>
              <w:kern w:val="2"/>
              <w:lang w:eastAsia="en-GB"/>
              <w14:ligatures w14:val="standardContextual"/>
            </w:rPr>
          </w:pPr>
          <w:hyperlink w:anchor="_Toc160997663" w:history="1">
            <w:r w:rsidR="00E51E12" w:rsidRPr="00606733">
              <w:rPr>
                <w:rStyle w:val="Hyperlink"/>
                <w:rFonts w:cs="Arial"/>
                <w:noProof/>
              </w:rPr>
              <w:t>Imaging of Glut4 translocation to Transverse-Tubules</w:t>
            </w:r>
            <w:r w:rsidR="00E51E12" w:rsidRPr="009B0805">
              <w:rPr>
                <w:rFonts w:cs="Arial"/>
                <w:noProof/>
                <w:webHidden/>
              </w:rPr>
              <w:tab/>
            </w:r>
            <w:r w:rsidR="00E51E12" w:rsidRPr="009B0805">
              <w:rPr>
                <w:rFonts w:cs="Arial"/>
                <w:noProof/>
                <w:webHidden/>
              </w:rPr>
              <w:fldChar w:fldCharType="begin"/>
            </w:r>
            <w:r w:rsidR="00E51E12" w:rsidRPr="009B0805">
              <w:rPr>
                <w:rFonts w:cs="Arial"/>
                <w:noProof/>
                <w:webHidden/>
              </w:rPr>
              <w:instrText xml:space="preserve"> PAGEREF _Toc160997663 \h </w:instrText>
            </w:r>
            <w:r w:rsidR="00E51E12" w:rsidRPr="009B0805">
              <w:rPr>
                <w:rFonts w:cs="Arial"/>
                <w:noProof/>
                <w:webHidden/>
              </w:rPr>
            </w:r>
            <w:r w:rsidR="00E51E12" w:rsidRPr="009B0805">
              <w:rPr>
                <w:rFonts w:cs="Arial"/>
                <w:noProof/>
                <w:webHidden/>
              </w:rPr>
              <w:fldChar w:fldCharType="separate"/>
            </w:r>
            <w:r w:rsidR="00E51E12" w:rsidRPr="009B0805">
              <w:rPr>
                <w:rFonts w:cs="Arial"/>
                <w:noProof/>
                <w:webHidden/>
              </w:rPr>
              <w:t>6</w:t>
            </w:r>
            <w:r w:rsidR="00E51E12" w:rsidRPr="009B0805">
              <w:rPr>
                <w:rFonts w:cs="Arial"/>
                <w:noProof/>
                <w:webHidden/>
              </w:rPr>
              <w:fldChar w:fldCharType="end"/>
            </w:r>
          </w:hyperlink>
        </w:p>
        <w:p w14:paraId="226731A1" w14:textId="0F75E27A" w:rsidR="00E51E12" w:rsidRPr="00606733" w:rsidRDefault="00D84C5B" w:rsidP="00E51E12">
          <w:pPr>
            <w:pStyle w:val="TOC1"/>
            <w:rPr>
              <w:rFonts w:eastAsiaTheme="minorEastAsia" w:cs="Arial"/>
              <w:noProof/>
              <w:kern w:val="2"/>
              <w:lang w:eastAsia="en-GB"/>
              <w14:ligatures w14:val="standardContextual"/>
            </w:rPr>
          </w:pPr>
          <w:hyperlink w:anchor="_Toc160997664" w:history="1">
            <w:r w:rsidR="00E51E12" w:rsidRPr="00606733">
              <w:rPr>
                <w:rStyle w:val="Hyperlink"/>
                <w:rFonts w:cs="Arial"/>
                <w:noProof/>
              </w:rPr>
              <w:t>Phosphoproteome and proteome workflow in isolated cardiac myocytes</w:t>
            </w:r>
            <w:r w:rsidR="00E51E12" w:rsidRPr="009B0805">
              <w:rPr>
                <w:rFonts w:cs="Arial"/>
                <w:noProof/>
                <w:webHidden/>
              </w:rPr>
              <w:tab/>
            </w:r>
            <w:r w:rsidR="00E51E12" w:rsidRPr="009B0805">
              <w:rPr>
                <w:rFonts w:cs="Arial"/>
                <w:noProof/>
                <w:webHidden/>
              </w:rPr>
              <w:fldChar w:fldCharType="begin"/>
            </w:r>
            <w:r w:rsidR="00E51E12" w:rsidRPr="009B0805">
              <w:rPr>
                <w:rFonts w:cs="Arial"/>
                <w:noProof/>
                <w:webHidden/>
              </w:rPr>
              <w:instrText xml:space="preserve"> PAGEREF _Toc160997664 \h </w:instrText>
            </w:r>
            <w:r w:rsidR="00E51E12" w:rsidRPr="009B0805">
              <w:rPr>
                <w:rFonts w:cs="Arial"/>
                <w:noProof/>
                <w:webHidden/>
              </w:rPr>
            </w:r>
            <w:r w:rsidR="00E51E12" w:rsidRPr="009B0805">
              <w:rPr>
                <w:rFonts w:cs="Arial"/>
                <w:noProof/>
                <w:webHidden/>
              </w:rPr>
              <w:fldChar w:fldCharType="separate"/>
            </w:r>
            <w:r w:rsidR="00E51E12" w:rsidRPr="009B0805">
              <w:rPr>
                <w:rFonts w:cs="Arial"/>
                <w:noProof/>
                <w:webHidden/>
              </w:rPr>
              <w:t>10</w:t>
            </w:r>
            <w:r w:rsidR="00E51E12" w:rsidRPr="009B0805">
              <w:rPr>
                <w:rFonts w:cs="Arial"/>
                <w:noProof/>
                <w:webHidden/>
              </w:rPr>
              <w:fldChar w:fldCharType="end"/>
            </w:r>
          </w:hyperlink>
        </w:p>
        <w:p w14:paraId="6BE7A4DC" w14:textId="4D43D8B2" w:rsidR="00E51E12" w:rsidRPr="00606733" w:rsidRDefault="00D84C5B" w:rsidP="00E51E12">
          <w:pPr>
            <w:pStyle w:val="TOC1"/>
            <w:rPr>
              <w:rFonts w:eastAsiaTheme="minorEastAsia" w:cs="Arial"/>
              <w:noProof/>
              <w:kern w:val="2"/>
              <w:lang w:eastAsia="en-GB"/>
              <w14:ligatures w14:val="standardContextual"/>
            </w:rPr>
          </w:pPr>
          <w:hyperlink w:anchor="_Toc160997665" w:history="1">
            <w:r w:rsidR="00E51E12" w:rsidRPr="00606733">
              <w:rPr>
                <w:rStyle w:val="Hyperlink"/>
                <w:rFonts w:eastAsia="Times New Roman" w:cs="Arial"/>
                <w:noProof/>
                <w:lang w:val="en-US"/>
              </w:rPr>
              <w:t>Mass spectrometry data analysis</w:t>
            </w:r>
            <w:r w:rsidR="00E51E12" w:rsidRPr="009B0805">
              <w:rPr>
                <w:rFonts w:cs="Arial"/>
                <w:noProof/>
                <w:webHidden/>
              </w:rPr>
              <w:tab/>
            </w:r>
            <w:r w:rsidR="00E51E12" w:rsidRPr="009B0805">
              <w:rPr>
                <w:rFonts w:cs="Arial"/>
                <w:noProof/>
                <w:webHidden/>
              </w:rPr>
              <w:fldChar w:fldCharType="begin"/>
            </w:r>
            <w:r w:rsidR="00E51E12" w:rsidRPr="009B0805">
              <w:rPr>
                <w:rFonts w:cs="Arial"/>
                <w:noProof/>
                <w:webHidden/>
              </w:rPr>
              <w:instrText xml:space="preserve"> PAGEREF _Toc160997665 \h </w:instrText>
            </w:r>
            <w:r w:rsidR="00E51E12" w:rsidRPr="009B0805">
              <w:rPr>
                <w:rFonts w:cs="Arial"/>
                <w:noProof/>
                <w:webHidden/>
              </w:rPr>
            </w:r>
            <w:r w:rsidR="00E51E12" w:rsidRPr="009B0805">
              <w:rPr>
                <w:rFonts w:cs="Arial"/>
                <w:noProof/>
                <w:webHidden/>
              </w:rPr>
              <w:fldChar w:fldCharType="separate"/>
            </w:r>
            <w:r w:rsidR="00E51E12" w:rsidRPr="009B0805">
              <w:rPr>
                <w:rFonts w:cs="Arial"/>
                <w:noProof/>
                <w:webHidden/>
              </w:rPr>
              <w:t>12</w:t>
            </w:r>
            <w:r w:rsidR="00E51E12" w:rsidRPr="009B0805">
              <w:rPr>
                <w:rFonts w:cs="Arial"/>
                <w:noProof/>
                <w:webHidden/>
              </w:rPr>
              <w:fldChar w:fldCharType="end"/>
            </w:r>
          </w:hyperlink>
        </w:p>
        <w:p w14:paraId="30AC6EAE" w14:textId="7938ED66" w:rsidR="00E51E12" w:rsidRPr="00606733" w:rsidRDefault="00D84C5B" w:rsidP="00E51E12">
          <w:pPr>
            <w:pStyle w:val="TOC1"/>
            <w:rPr>
              <w:rFonts w:eastAsiaTheme="minorEastAsia" w:cs="Arial"/>
              <w:noProof/>
              <w:kern w:val="2"/>
              <w:lang w:eastAsia="en-GB"/>
              <w14:ligatures w14:val="standardContextual"/>
            </w:rPr>
          </w:pPr>
          <w:hyperlink w:anchor="_Toc160997666" w:history="1">
            <w:r w:rsidR="00E51E12" w:rsidRPr="00606733">
              <w:rPr>
                <w:rStyle w:val="Hyperlink"/>
                <w:rFonts w:eastAsia="Times New Roman" w:cs="Arial"/>
                <w:noProof/>
                <w:lang w:val="en-US"/>
              </w:rPr>
              <w:t>Bioinformatics analysis of (phospho)proteomics data</w:t>
            </w:r>
            <w:r w:rsidR="00E51E12" w:rsidRPr="009B0805">
              <w:rPr>
                <w:rFonts w:cs="Arial"/>
                <w:noProof/>
                <w:webHidden/>
              </w:rPr>
              <w:tab/>
            </w:r>
            <w:r w:rsidR="00E51E12" w:rsidRPr="009B0805">
              <w:rPr>
                <w:rFonts w:cs="Arial"/>
                <w:noProof/>
                <w:webHidden/>
              </w:rPr>
              <w:fldChar w:fldCharType="begin"/>
            </w:r>
            <w:r w:rsidR="00E51E12" w:rsidRPr="009B0805">
              <w:rPr>
                <w:rFonts w:cs="Arial"/>
                <w:noProof/>
                <w:webHidden/>
              </w:rPr>
              <w:instrText xml:space="preserve"> PAGEREF _Toc160997666 \h </w:instrText>
            </w:r>
            <w:r w:rsidR="00E51E12" w:rsidRPr="009B0805">
              <w:rPr>
                <w:rFonts w:cs="Arial"/>
                <w:noProof/>
                <w:webHidden/>
              </w:rPr>
            </w:r>
            <w:r w:rsidR="00E51E12" w:rsidRPr="009B0805">
              <w:rPr>
                <w:rFonts w:cs="Arial"/>
                <w:noProof/>
                <w:webHidden/>
              </w:rPr>
              <w:fldChar w:fldCharType="separate"/>
            </w:r>
            <w:r w:rsidR="00E51E12" w:rsidRPr="009B0805">
              <w:rPr>
                <w:rFonts w:cs="Arial"/>
                <w:noProof/>
                <w:webHidden/>
              </w:rPr>
              <w:t>12</w:t>
            </w:r>
            <w:r w:rsidR="00E51E12" w:rsidRPr="009B0805">
              <w:rPr>
                <w:rFonts w:cs="Arial"/>
                <w:noProof/>
                <w:webHidden/>
              </w:rPr>
              <w:fldChar w:fldCharType="end"/>
            </w:r>
          </w:hyperlink>
        </w:p>
        <w:p w14:paraId="621ECC1F" w14:textId="5F0930AE" w:rsidR="00E51E12" w:rsidRPr="00606733" w:rsidRDefault="00D84C5B" w:rsidP="00E51E12">
          <w:pPr>
            <w:pStyle w:val="TOC1"/>
            <w:rPr>
              <w:rFonts w:eastAsiaTheme="minorEastAsia" w:cs="Arial"/>
              <w:noProof/>
              <w:kern w:val="2"/>
              <w:lang w:eastAsia="en-GB"/>
              <w14:ligatures w14:val="standardContextual"/>
            </w:rPr>
          </w:pPr>
          <w:hyperlink w:anchor="_Toc160997667" w:history="1">
            <w:r w:rsidR="00E51E12" w:rsidRPr="00606733">
              <w:rPr>
                <w:rStyle w:val="Hyperlink"/>
                <w:rFonts w:cs="Arial"/>
                <w:noProof/>
              </w:rPr>
              <w:t>Data availability</w:t>
            </w:r>
            <w:r w:rsidR="00E51E12" w:rsidRPr="009B0805">
              <w:rPr>
                <w:rFonts w:cs="Arial"/>
                <w:noProof/>
                <w:webHidden/>
              </w:rPr>
              <w:tab/>
            </w:r>
            <w:r w:rsidR="00E51E12" w:rsidRPr="009B0805">
              <w:rPr>
                <w:rFonts w:cs="Arial"/>
                <w:noProof/>
                <w:webHidden/>
              </w:rPr>
              <w:fldChar w:fldCharType="begin"/>
            </w:r>
            <w:r w:rsidR="00E51E12" w:rsidRPr="009B0805">
              <w:rPr>
                <w:rFonts w:cs="Arial"/>
                <w:noProof/>
                <w:webHidden/>
              </w:rPr>
              <w:instrText xml:space="preserve"> PAGEREF _Toc160997667 \h </w:instrText>
            </w:r>
            <w:r w:rsidR="00E51E12" w:rsidRPr="009B0805">
              <w:rPr>
                <w:rFonts w:cs="Arial"/>
                <w:noProof/>
                <w:webHidden/>
              </w:rPr>
            </w:r>
            <w:r w:rsidR="00E51E12" w:rsidRPr="009B0805">
              <w:rPr>
                <w:rFonts w:cs="Arial"/>
                <w:noProof/>
                <w:webHidden/>
              </w:rPr>
              <w:fldChar w:fldCharType="separate"/>
            </w:r>
            <w:r w:rsidR="00E51E12" w:rsidRPr="009B0805">
              <w:rPr>
                <w:rFonts w:cs="Arial"/>
                <w:noProof/>
                <w:webHidden/>
              </w:rPr>
              <w:t>14</w:t>
            </w:r>
            <w:r w:rsidR="00E51E12" w:rsidRPr="009B0805">
              <w:rPr>
                <w:rFonts w:cs="Arial"/>
                <w:noProof/>
                <w:webHidden/>
              </w:rPr>
              <w:fldChar w:fldCharType="end"/>
            </w:r>
          </w:hyperlink>
        </w:p>
        <w:p w14:paraId="5289A2F8" w14:textId="7E7424B0" w:rsidR="00E51E12" w:rsidRPr="00606733" w:rsidRDefault="00D84C5B" w:rsidP="00E51E12">
          <w:pPr>
            <w:pStyle w:val="TOC1"/>
            <w:rPr>
              <w:rFonts w:eastAsiaTheme="minorEastAsia" w:cs="Arial"/>
              <w:noProof/>
              <w:kern w:val="2"/>
              <w:lang w:eastAsia="en-GB"/>
              <w14:ligatures w14:val="standardContextual"/>
            </w:rPr>
          </w:pPr>
          <w:hyperlink w:anchor="_Toc160997668" w:history="1">
            <w:r w:rsidR="00E51E12" w:rsidRPr="00606733">
              <w:rPr>
                <w:rStyle w:val="Hyperlink"/>
                <w:rFonts w:cs="Arial"/>
                <w:noProof/>
              </w:rPr>
              <w:t>Supplementary Figures and Legends</w:t>
            </w:r>
            <w:r w:rsidR="00E51E12" w:rsidRPr="009B0805">
              <w:rPr>
                <w:rFonts w:cs="Arial"/>
                <w:noProof/>
                <w:webHidden/>
              </w:rPr>
              <w:tab/>
            </w:r>
            <w:r w:rsidR="00E51E12" w:rsidRPr="009B0805">
              <w:rPr>
                <w:rFonts w:cs="Arial"/>
                <w:noProof/>
                <w:webHidden/>
              </w:rPr>
              <w:fldChar w:fldCharType="begin"/>
            </w:r>
            <w:r w:rsidR="00E51E12" w:rsidRPr="009B0805">
              <w:rPr>
                <w:rFonts w:cs="Arial"/>
                <w:noProof/>
                <w:webHidden/>
              </w:rPr>
              <w:instrText xml:space="preserve"> PAGEREF _Toc160997668 \h </w:instrText>
            </w:r>
            <w:r w:rsidR="00E51E12" w:rsidRPr="009B0805">
              <w:rPr>
                <w:rFonts w:cs="Arial"/>
                <w:noProof/>
                <w:webHidden/>
              </w:rPr>
            </w:r>
            <w:r w:rsidR="00E51E12" w:rsidRPr="009B0805">
              <w:rPr>
                <w:rFonts w:cs="Arial"/>
                <w:noProof/>
                <w:webHidden/>
              </w:rPr>
              <w:fldChar w:fldCharType="separate"/>
            </w:r>
            <w:r w:rsidR="00E51E12" w:rsidRPr="009B0805">
              <w:rPr>
                <w:rFonts w:cs="Arial"/>
                <w:noProof/>
                <w:webHidden/>
              </w:rPr>
              <w:t>14</w:t>
            </w:r>
            <w:r w:rsidR="00E51E12" w:rsidRPr="009B0805">
              <w:rPr>
                <w:rFonts w:cs="Arial"/>
                <w:noProof/>
                <w:webHidden/>
              </w:rPr>
              <w:fldChar w:fldCharType="end"/>
            </w:r>
          </w:hyperlink>
        </w:p>
        <w:p w14:paraId="053DD88B" w14:textId="71AE0BD0" w:rsidR="00E51E12" w:rsidRPr="00606733" w:rsidRDefault="00D84C5B" w:rsidP="00E51E12">
          <w:pPr>
            <w:pStyle w:val="TOC1"/>
            <w:rPr>
              <w:rFonts w:eastAsiaTheme="minorEastAsia" w:cs="Arial"/>
              <w:noProof/>
              <w:kern w:val="2"/>
              <w:lang w:eastAsia="en-GB"/>
              <w14:ligatures w14:val="standardContextual"/>
            </w:rPr>
          </w:pPr>
          <w:hyperlink w:anchor="_Toc160997669" w:history="1">
            <w:r w:rsidR="00E51E12" w:rsidRPr="00606733">
              <w:rPr>
                <w:rStyle w:val="Hyperlink"/>
                <w:rFonts w:cs="Arial"/>
                <w:noProof/>
              </w:rPr>
              <w:t>Supplementary Table Legends</w:t>
            </w:r>
            <w:r w:rsidR="00E51E12" w:rsidRPr="009B0805">
              <w:rPr>
                <w:rFonts w:cs="Arial"/>
                <w:noProof/>
                <w:webHidden/>
              </w:rPr>
              <w:tab/>
            </w:r>
            <w:r w:rsidR="00E51E12" w:rsidRPr="009B0805">
              <w:rPr>
                <w:rFonts w:cs="Arial"/>
                <w:noProof/>
                <w:webHidden/>
              </w:rPr>
              <w:fldChar w:fldCharType="begin"/>
            </w:r>
            <w:r w:rsidR="00E51E12" w:rsidRPr="009B0805">
              <w:rPr>
                <w:rFonts w:cs="Arial"/>
                <w:noProof/>
                <w:webHidden/>
              </w:rPr>
              <w:instrText xml:space="preserve"> PAGEREF _Toc160997669 \h </w:instrText>
            </w:r>
            <w:r w:rsidR="00E51E12" w:rsidRPr="009B0805">
              <w:rPr>
                <w:rFonts w:cs="Arial"/>
                <w:noProof/>
                <w:webHidden/>
              </w:rPr>
            </w:r>
            <w:r w:rsidR="00E51E12" w:rsidRPr="009B0805">
              <w:rPr>
                <w:rFonts w:cs="Arial"/>
                <w:noProof/>
                <w:webHidden/>
              </w:rPr>
              <w:fldChar w:fldCharType="separate"/>
            </w:r>
            <w:r w:rsidR="00E51E12" w:rsidRPr="009B0805">
              <w:rPr>
                <w:rFonts w:cs="Arial"/>
                <w:noProof/>
                <w:webHidden/>
              </w:rPr>
              <w:t>16</w:t>
            </w:r>
            <w:r w:rsidR="00E51E12" w:rsidRPr="009B0805">
              <w:rPr>
                <w:rFonts w:cs="Arial"/>
                <w:noProof/>
                <w:webHidden/>
              </w:rPr>
              <w:fldChar w:fldCharType="end"/>
            </w:r>
          </w:hyperlink>
        </w:p>
        <w:p w14:paraId="30A8F4CF" w14:textId="3468ADAA" w:rsidR="00E51E12" w:rsidRPr="00606733" w:rsidRDefault="00D84C5B" w:rsidP="00E51E12">
          <w:pPr>
            <w:pStyle w:val="TOC1"/>
            <w:rPr>
              <w:rFonts w:eastAsiaTheme="minorEastAsia" w:cs="Arial"/>
              <w:noProof/>
              <w:kern w:val="2"/>
              <w:lang w:eastAsia="en-GB"/>
              <w14:ligatures w14:val="standardContextual"/>
            </w:rPr>
          </w:pPr>
          <w:hyperlink w:anchor="_Toc160997670" w:history="1">
            <w:r w:rsidR="00E51E12" w:rsidRPr="00606733">
              <w:rPr>
                <w:rStyle w:val="Hyperlink"/>
                <w:rFonts w:cs="Arial"/>
                <w:noProof/>
                <w:lang w:val="en-US"/>
              </w:rPr>
              <w:t>References</w:t>
            </w:r>
            <w:r w:rsidR="00E51E12" w:rsidRPr="009B0805">
              <w:rPr>
                <w:rFonts w:cs="Arial"/>
                <w:noProof/>
                <w:webHidden/>
              </w:rPr>
              <w:tab/>
            </w:r>
            <w:r w:rsidR="00E51E12" w:rsidRPr="009B0805">
              <w:rPr>
                <w:rFonts w:cs="Arial"/>
                <w:noProof/>
                <w:webHidden/>
              </w:rPr>
              <w:fldChar w:fldCharType="begin"/>
            </w:r>
            <w:r w:rsidR="00E51E12" w:rsidRPr="009B0805">
              <w:rPr>
                <w:rFonts w:cs="Arial"/>
                <w:noProof/>
                <w:webHidden/>
              </w:rPr>
              <w:instrText xml:space="preserve"> PAGEREF _Toc160997670 \h </w:instrText>
            </w:r>
            <w:r w:rsidR="00E51E12" w:rsidRPr="009B0805">
              <w:rPr>
                <w:rFonts w:cs="Arial"/>
                <w:noProof/>
                <w:webHidden/>
              </w:rPr>
            </w:r>
            <w:r w:rsidR="00E51E12" w:rsidRPr="009B0805">
              <w:rPr>
                <w:rFonts w:cs="Arial"/>
                <w:noProof/>
                <w:webHidden/>
              </w:rPr>
              <w:fldChar w:fldCharType="separate"/>
            </w:r>
            <w:r w:rsidR="00E51E12" w:rsidRPr="009B0805">
              <w:rPr>
                <w:rFonts w:cs="Arial"/>
                <w:noProof/>
                <w:webHidden/>
              </w:rPr>
              <w:t>16</w:t>
            </w:r>
            <w:r w:rsidR="00E51E12" w:rsidRPr="009B0805">
              <w:rPr>
                <w:rFonts w:cs="Arial"/>
                <w:noProof/>
                <w:webHidden/>
              </w:rPr>
              <w:fldChar w:fldCharType="end"/>
            </w:r>
          </w:hyperlink>
        </w:p>
        <w:p w14:paraId="381956C9" w14:textId="76628370" w:rsidR="008A4E3C" w:rsidRPr="00606733" w:rsidRDefault="00C22A3B" w:rsidP="000D69F1">
          <w:pPr>
            <w:spacing w:line="240" w:lineRule="auto"/>
            <w:rPr>
              <w:rFonts w:cs="Arial"/>
              <w:bCs/>
              <w:sz w:val="24"/>
              <w:szCs w:val="24"/>
            </w:rPr>
          </w:pPr>
          <w:r w:rsidRPr="009B0805">
            <w:rPr>
              <w:rFonts w:cs="Arial"/>
              <w:bCs/>
              <w:iCs/>
              <w:sz w:val="24"/>
              <w:szCs w:val="24"/>
            </w:rPr>
            <w:fldChar w:fldCharType="end"/>
          </w:r>
        </w:p>
      </w:sdtContent>
    </w:sdt>
    <w:p w14:paraId="7B5A49AA" w14:textId="77777777" w:rsidR="00852BCE" w:rsidRPr="00606733" w:rsidRDefault="00852BCE" w:rsidP="000D69F1">
      <w:pPr>
        <w:spacing w:line="240" w:lineRule="auto"/>
        <w:rPr>
          <w:rFonts w:cs="Arial"/>
          <w:sz w:val="24"/>
          <w:szCs w:val="24"/>
        </w:rPr>
      </w:pPr>
    </w:p>
    <w:p w14:paraId="2FA8F0D8" w14:textId="4A203692" w:rsidR="00346A66" w:rsidRPr="00606733" w:rsidRDefault="00346A66" w:rsidP="000D69F1">
      <w:pPr>
        <w:pStyle w:val="Title"/>
        <w:spacing w:after="0"/>
        <w:rPr>
          <w:rFonts w:ascii="Arial" w:hAnsi="Arial" w:cs="Arial"/>
          <w:sz w:val="24"/>
          <w:szCs w:val="24"/>
        </w:rPr>
      </w:pPr>
      <w:r w:rsidRPr="00606733">
        <w:rPr>
          <w:rFonts w:ascii="Arial" w:hAnsi="Arial" w:cs="Arial"/>
          <w:sz w:val="24"/>
          <w:szCs w:val="24"/>
        </w:rPr>
        <w:br w:type="page"/>
      </w:r>
    </w:p>
    <w:p w14:paraId="65C16F56" w14:textId="5F5DCDFE" w:rsidR="00C65F18" w:rsidRPr="009B0805" w:rsidRDefault="00763976" w:rsidP="000D69F1">
      <w:pPr>
        <w:pStyle w:val="Heading1"/>
        <w:spacing w:before="0" w:line="240" w:lineRule="auto"/>
        <w:rPr>
          <w:rFonts w:cs="Arial"/>
          <w:b/>
          <w:color w:val="auto"/>
          <w:szCs w:val="24"/>
        </w:rPr>
      </w:pPr>
      <w:bookmarkStart w:id="0" w:name="_Toc142052705"/>
      <w:bookmarkStart w:id="1" w:name="_Toc160997655"/>
      <w:r w:rsidRPr="009B0805">
        <w:rPr>
          <w:rFonts w:cs="Arial"/>
          <w:b/>
          <w:color w:val="auto"/>
          <w:szCs w:val="24"/>
        </w:rPr>
        <w:lastRenderedPageBreak/>
        <w:t>Insulin stimulation of mice and cardiac t</w:t>
      </w:r>
      <w:r w:rsidR="005B6EF7" w:rsidRPr="009B0805">
        <w:rPr>
          <w:rFonts w:cs="Arial"/>
          <w:b/>
          <w:color w:val="auto"/>
          <w:szCs w:val="24"/>
        </w:rPr>
        <w:t>issue collection</w:t>
      </w:r>
      <w:bookmarkEnd w:id="0"/>
      <w:bookmarkEnd w:id="1"/>
    </w:p>
    <w:p w14:paraId="62BF6F0F" w14:textId="77777777" w:rsidR="00D92E46" w:rsidRPr="00606733" w:rsidRDefault="00D92E46" w:rsidP="00D92E46">
      <w:pPr>
        <w:rPr>
          <w:rFonts w:cs="Arial"/>
          <w:sz w:val="24"/>
          <w:szCs w:val="24"/>
        </w:rPr>
      </w:pPr>
    </w:p>
    <w:p w14:paraId="7B31FFC6" w14:textId="70ED5983" w:rsidR="00D91655" w:rsidRPr="009B0805" w:rsidRDefault="00C65F18" w:rsidP="000D69F1">
      <w:pPr>
        <w:pStyle w:val="NormalWeb"/>
        <w:spacing w:before="0" w:beforeAutospacing="0" w:after="0" w:afterAutospacing="0"/>
        <w:jc w:val="both"/>
        <w:rPr>
          <w:rFonts w:ascii="Arial" w:hAnsi="Arial" w:cs="Arial"/>
          <w:bCs/>
          <w:color w:val="000000"/>
        </w:rPr>
      </w:pPr>
      <w:r w:rsidRPr="009B0805">
        <w:rPr>
          <w:rFonts w:ascii="Arial" w:hAnsi="Arial" w:cs="Arial"/>
          <w:bCs/>
          <w:color w:val="000000"/>
        </w:rPr>
        <w:t xml:space="preserve">On the day of the </w:t>
      </w:r>
      <w:r w:rsidR="005B6EF7" w:rsidRPr="009B0805">
        <w:rPr>
          <w:rFonts w:ascii="Arial" w:hAnsi="Arial" w:cs="Arial"/>
          <w:bCs/>
          <w:color w:val="000000"/>
        </w:rPr>
        <w:t>experiment,</w:t>
      </w:r>
      <w:r w:rsidRPr="009B0805">
        <w:rPr>
          <w:rFonts w:ascii="Arial" w:hAnsi="Arial" w:cs="Arial"/>
          <w:bCs/>
          <w:color w:val="000000"/>
        </w:rPr>
        <w:t xml:space="preserve"> </w:t>
      </w:r>
      <w:r w:rsidR="001C1161" w:rsidRPr="009B0805">
        <w:rPr>
          <w:rFonts w:ascii="Arial" w:hAnsi="Arial" w:cs="Arial"/>
          <w:bCs/>
          <w:color w:val="000000"/>
        </w:rPr>
        <w:t xml:space="preserve">C57Bl6/JRj </w:t>
      </w:r>
      <w:r w:rsidRPr="009B0805">
        <w:rPr>
          <w:rFonts w:ascii="Arial" w:hAnsi="Arial" w:cs="Arial"/>
          <w:bCs/>
          <w:color w:val="000000"/>
        </w:rPr>
        <w:t xml:space="preserve">mice </w:t>
      </w:r>
      <w:r w:rsidR="005B6EF7" w:rsidRPr="009B0805">
        <w:rPr>
          <w:rFonts w:ascii="Arial" w:hAnsi="Arial" w:cs="Arial"/>
          <w:bCs/>
          <w:color w:val="000000"/>
        </w:rPr>
        <w:t>(male, 1</w:t>
      </w:r>
      <w:r w:rsidR="00795DA3" w:rsidRPr="009B0805">
        <w:rPr>
          <w:rFonts w:ascii="Arial" w:hAnsi="Arial" w:cs="Arial"/>
          <w:bCs/>
          <w:color w:val="000000"/>
        </w:rPr>
        <w:t>3</w:t>
      </w:r>
      <w:r w:rsidR="005B6EF7" w:rsidRPr="009B0805">
        <w:rPr>
          <w:rFonts w:ascii="Arial" w:hAnsi="Arial" w:cs="Arial"/>
          <w:bCs/>
          <w:color w:val="000000"/>
        </w:rPr>
        <w:t xml:space="preserve"> weeks old) </w:t>
      </w:r>
      <w:r w:rsidRPr="009B0805">
        <w:rPr>
          <w:rFonts w:ascii="Arial" w:hAnsi="Arial" w:cs="Arial"/>
          <w:bCs/>
          <w:color w:val="000000"/>
        </w:rPr>
        <w:t>were fasted for 4 h (from 9 am unt</w:t>
      </w:r>
      <w:r w:rsidR="005B6EF7" w:rsidRPr="009B0805">
        <w:rPr>
          <w:rFonts w:ascii="Arial" w:hAnsi="Arial" w:cs="Arial"/>
          <w:bCs/>
          <w:color w:val="000000"/>
        </w:rPr>
        <w:t>i</w:t>
      </w:r>
      <w:r w:rsidRPr="009B0805">
        <w:rPr>
          <w:rFonts w:ascii="Arial" w:hAnsi="Arial" w:cs="Arial"/>
          <w:bCs/>
          <w:color w:val="000000"/>
        </w:rPr>
        <w:t xml:space="preserve">l 1pm). At the beginning of the </w:t>
      </w:r>
      <w:r w:rsidR="005B6EF7" w:rsidRPr="009B0805">
        <w:rPr>
          <w:rFonts w:ascii="Arial" w:hAnsi="Arial" w:cs="Arial"/>
          <w:bCs/>
          <w:color w:val="000000"/>
        </w:rPr>
        <w:t>experiment,</w:t>
      </w:r>
      <w:r w:rsidRPr="009B0805">
        <w:rPr>
          <w:rFonts w:ascii="Arial" w:hAnsi="Arial" w:cs="Arial"/>
          <w:bCs/>
          <w:color w:val="000000"/>
        </w:rPr>
        <w:t xml:space="preserve"> mice were sedated using isoflurane (induction dose 4%, and </w:t>
      </w:r>
      <w:r w:rsidR="005B6EF7" w:rsidRPr="009B0805">
        <w:rPr>
          <w:rFonts w:ascii="Arial" w:hAnsi="Arial" w:cs="Arial"/>
          <w:bCs/>
          <w:color w:val="000000"/>
        </w:rPr>
        <w:t>maintenance</w:t>
      </w:r>
      <w:r w:rsidRPr="009B0805">
        <w:rPr>
          <w:rFonts w:ascii="Arial" w:hAnsi="Arial" w:cs="Arial"/>
          <w:bCs/>
          <w:color w:val="000000"/>
        </w:rPr>
        <w:t xml:space="preserve"> dose 2.5%). When sufficiently sedated (absence of reflexes), mice were opened at the midline </w:t>
      </w:r>
      <w:r w:rsidR="00D8730E" w:rsidRPr="009B0805">
        <w:rPr>
          <w:rFonts w:ascii="Arial" w:hAnsi="Arial" w:cs="Arial"/>
          <w:bCs/>
          <w:color w:val="000000"/>
        </w:rPr>
        <w:t xml:space="preserve">of the abdomen </w:t>
      </w:r>
      <w:r w:rsidRPr="009B0805">
        <w:rPr>
          <w:rFonts w:ascii="Arial" w:hAnsi="Arial" w:cs="Arial"/>
          <w:bCs/>
          <w:color w:val="000000"/>
        </w:rPr>
        <w:t>and the vena cava was exposed.</w:t>
      </w:r>
      <w:r w:rsidR="005B6EF7" w:rsidRPr="009B0805">
        <w:rPr>
          <w:rFonts w:ascii="Arial" w:hAnsi="Arial" w:cs="Arial"/>
          <w:bCs/>
          <w:color w:val="000000"/>
        </w:rPr>
        <w:t xml:space="preserve"> The mice then received 0.75 IU/Kg body weight of insulin (Humulin</w:t>
      </w:r>
      <w:r w:rsidR="00D8730E" w:rsidRPr="009B0805">
        <w:rPr>
          <w:rFonts w:ascii="Arial" w:hAnsi="Arial" w:cs="Arial"/>
          <w:bCs/>
          <w:color w:val="000000"/>
        </w:rPr>
        <w:t xml:space="preserve">® </w:t>
      </w:r>
      <w:r w:rsidR="005B6EF7" w:rsidRPr="009B0805">
        <w:rPr>
          <w:rFonts w:ascii="Arial" w:hAnsi="Arial" w:cs="Arial"/>
          <w:bCs/>
          <w:color w:val="000000"/>
        </w:rPr>
        <w:t>R, U-100, Eli Lilly</w:t>
      </w:r>
      <w:r w:rsidR="000B666A" w:rsidRPr="009B0805">
        <w:rPr>
          <w:rFonts w:ascii="Arial" w:hAnsi="Arial" w:cs="Arial"/>
          <w:bCs/>
          <w:color w:val="000000"/>
        </w:rPr>
        <w:t>; IN, USA</w:t>
      </w:r>
      <w:r w:rsidR="005B6EF7" w:rsidRPr="009B0805">
        <w:rPr>
          <w:rFonts w:ascii="Arial" w:hAnsi="Arial" w:cs="Arial"/>
          <w:bCs/>
          <w:color w:val="000000"/>
        </w:rPr>
        <w:t xml:space="preserve">) or an equal volume of saline by intra venous injection through the vena cava. </w:t>
      </w:r>
      <w:r w:rsidR="00C644FB" w:rsidRPr="00C644FB">
        <w:rPr>
          <w:rFonts w:ascii="Arial" w:hAnsi="Arial" w:cs="Arial"/>
          <w:bCs/>
          <w:color w:val="000000"/>
        </w:rPr>
        <w:t>Insulin dosage was determined in accordance with established standard dosages used in mice insulin tolerance tests to estimate insulin action in vivo</w:t>
      </w:r>
      <w:r w:rsidR="00C644FB">
        <w:rPr>
          <w:rFonts w:ascii="Arial" w:hAnsi="Arial" w:cs="Arial"/>
          <w:bCs/>
          <w:color w:val="000000"/>
        </w:rPr>
        <w:fldChar w:fldCharType="begin">
          <w:fldData xml:space="preserve">PEVuZE5vdGU+PENpdGU+PEF1dGhvcj5NY0d1aW5uZXNzPC9BdXRob3I+PFllYXI+MjAwOTwvWWVh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</w:fldData>
        </w:fldChar>
      </w:r>
      <w:r w:rsidR="00C644FB">
        <w:rPr>
          <w:rFonts w:ascii="Arial" w:hAnsi="Arial" w:cs="Arial"/>
          <w:bCs/>
          <w:color w:val="000000"/>
        </w:rPr>
        <w:instrText xml:space="preserve"> ADDIN EN.CITE </w:instrText>
      </w:r>
      <w:r w:rsidR="00C644FB">
        <w:rPr>
          <w:rFonts w:ascii="Arial" w:hAnsi="Arial" w:cs="Arial"/>
          <w:bCs/>
          <w:color w:val="000000"/>
        </w:rPr>
        <w:fldChar w:fldCharType="begin">
          <w:fldData xml:space="preserve">PEVuZE5vdGU+PENpdGU+PEF1dGhvcj5NY0d1aW5uZXNzPC9BdXRob3I+PFllYXI+MjAwOTwvWWVh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</w:fldData>
        </w:fldChar>
      </w:r>
      <w:r w:rsidR="00C644FB">
        <w:rPr>
          <w:rFonts w:ascii="Arial" w:hAnsi="Arial" w:cs="Arial"/>
          <w:bCs/>
          <w:color w:val="000000"/>
        </w:rPr>
        <w:instrText xml:space="preserve"> ADDIN EN.CITE.DATA </w:instrText>
      </w:r>
      <w:r w:rsidR="00C644FB">
        <w:rPr>
          <w:rFonts w:ascii="Arial" w:hAnsi="Arial" w:cs="Arial"/>
          <w:bCs/>
          <w:color w:val="000000"/>
        </w:rPr>
      </w:r>
      <w:r w:rsidR="00C644FB">
        <w:rPr>
          <w:rFonts w:ascii="Arial" w:hAnsi="Arial" w:cs="Arial"/>
          <w:bCs/>
          <w:color w:val="000000"/>
        </w:rPr>
        <w:fldChar w:fldCharType="end"/>
      </w:r>
      <w:r w:rsidR="00C644FB">
        <w:rPr>
          <w:rFonts w:ascii="Arial" w:hAnsi="Arial" w:cs="Arial"/>
          <w:bCs/>
          <w:color w:val="000000"/>
        </w:rPr>
      </w:r>
      <w:r w:rsidR="00C644FB">
        <w:rPr>
          <w:rFonts w:ascii="Arial" w:hAnsi="Arial" w:cs="Arial"/>
          <w:bCs/>
          <w:color w:val="000000"/>
        </w:rPr>
        <w:fldChar w:fldCharType="separate"/>
      </w:r>
      <w:r w:rsidR="00C644FB">
        <w:rPr>
          <w:rFonts w:ascii="Arial" w:hAnsi="Arial" w:cs="Arial"/>
          <w:bCs/>
          <w:noProof/>
          <w:color w:val="000000"/>
        </w:rPr>
        <w:t>[1-3]</w:t>
      </w:r>
      <w:r w:rsidR="00C644FB">
        <w:rPr>
          <w:rFonts w:ascii="Arial" w:hAnsi="Arial" w:cs="Arial"/>
          <w:bCs/>
          <w:color w:val="000000"/>
        </w:rPr>
        <w:fldChar w:fldCharType="end"/>
      </w:r>
      <w:r w:rsidR="00C644FB" w:rsidRPr="00C644FB">
        <w:rPr>
          <w:rFonts w:ascii="Arial" w:hAnsi="Arial" w:cs="Arial"/>
          <w:bCs/>
          <w:color w:val="000000"/>
        </w:rPr>
        <w:t xml:space="preserve">. </w:t>
      </w:r>
      <w:r w:rsidR="005B6EF7" w:rsidRPr="009B0805">
        <w:rPr>
          <w:rFonts w:ascii="Arial" w:hAnsi="Arial" w:cs="Arial"/>
          <w:bCs/>
          <w:color w:val="000000"/>
        </w:rPr>
        <w:t xml:space="preserve">After 10 minutes, the heart </w:t>
      </w:r>
      <w:r w:rsidR="00D8730E" w:rsidRPr="009B0805">
        <w:rPr>
          <w:rFonts w:ascii="Arial" w:hAnsi="Arial" w:cs="Arial"/>
          <w:bCs/>
          <w:color w:val="000000"/>
        </w:rPr>
        <w:t xml:space="preserve">(left and right ventricle) </w:t>
      </w:r>
      <w:r w:rsidR="005B6EF7" w:rsidRPr="009B0805">
        <w:rPr>
          <w:rFonts w:ascii="Arial" w:hAnsi="Arial" w:cs="Arial"/>
          <w:bCs/>
          <w:color w:val="000000"/>
        </w:rPr>
        <w:t xml:space="preserve">was collected, washed in cold phosphate-buffered saline and snapfrozen in liquid nitrogen. </w:t>
      </w:r>
      <w:r w:rsidR="00795DA3" w:rsidRPr="009B0805">
        <w:rPr>
          <w:rFonts w:ascii="Arial" w:hAnsi="Arial" w:cs="Arial"/>
          <w:bCs/>
          <w:color w:val="000000"/>
        </w:rPr>
        <w:t xml:space="preserve">After tissue collection, the mice </w:t>
      </w:r>
      <w:r w:rsidR="003B5291" w:rsidRPr="009B0805">
        <w:rPr>
          <w:rFonts w:ascii="Arial" w:hAnsi="Arial" w:cs="Arial"/>
          <w:bCs/>
          <w:color w:val="000000"/>
        </w:rPr>
        <w:t>were</w:t>
      </w:r>
      <w:r w:rsidR="00795DA3" w:rsidRPr="009B0805">
        <w:rPr>
          <w:rFonts w:ascii="Arial" w:hAnsi="Arial" w:cs="Arial"/>
          <w:bCs/>
          <w:color w:val="000000"/>
        </w:rPr>
        <w:t xml:space="preserve"> scarified by cervical dislocation. </w:t>
      </w:r>
    </w:p>
    <w:p w14:paraId="1B5766A0" w14:textId="053F808C" w:rsidR="001F4082" w:rsidRPr="009B0805" w:rsidRDefault="005B6EF7" w:rsidP="000D69F1">
      <w:pPr>
        <w:pStyle w:val="NormalWeb"/>
        <w:spacing w:before="0" w:beforeAutospacing="0" w:after="0" w:afterAutospacing="0"/>
        <w:jc w:val="both"/>
        <w:rPr>
          <w:rFonts w:ascii="Arial" w:hAnsi="Arial" w:cs="Arial"/>
          <w:bCs/>
          <w:color w:val="000000"/>
        </w:rPr>
      </w:pPr>
      <w:r w:rsidRPr="009B0805">
        <w:rPr>
          <w:rFonts w:ascii="Arial" w:hAnsi="Arial" w:cs="Arial"/>
          <w:bCs/>
          <w:color w:val="000000"/>
        </w:rPr>
        <w:t xml:space="preserve">Blood glucose was measured </w:t>
      </w:r>
      <w:r w:rsidR="00D8730E" w:rsidRPr="009B0805">
        <w:rPr>
          <w:rFonts w:ascii="Arial" w:hAnsi="Arial" w:cs="Arial"/>
          <w:bCs/>
          <w:color w:val="000000"/>
        </w:rPr>
        <w:t>with a</w:t>
      </w:r>
      <w:r w:rsidR="001C1161" w:rsidRPr="009B0805">
        <w:rPr>
          <w:rFonts w:ascii="Arial" w:hAnsi="Arial" w:cs="Arial"/>
          <w:bCs/>
          <w:color w:val="000000"/>
        </w:rPr>
        <w:t xml:space="preserve"> handheld</w:t>
      </w:r>
      <w:r w:rsidR="00D8730E" w:rsidRPr="009B0805">
        <w:rPr>
          <w:rFonts w:ascii="Arial" w:hAnsi="Arial" w:cs="Arial"/>
          <w:bCs/>
          <w:color w:val="000000"/>
        </w:rPr>
        <w:t xml:space="preserve"> glucose meter</w:t>
      </w:r>
      <w:r w:rsidR="0008141B" w:rsidRPr="009B0805">
        <w:rPr>
          <w:rFonts w:ascii="Arial" w:hAnsi="Arial" w:cs="Arial"/>
          <w:bCs/>
          <w:color w:val="000000"/>
        </w:rPr>
        <w:t xml:space="preserve"> (Accu-Chek</w:t>
      </w:r>
      <w:r w:rsidR="0044790A" w:rsidRPr="009B0805">
        <w:rPr>
          <w:rFonts w:ascii="Arial" w:hAnsi="Arial" w:cs="Arial"/>
          <w:bCs/>
          <w:color w:val="000000"/>
        </w:rPr>
        <w:t>®</w:t>
      </w:r>
      <w:r w:rsidR="0008141B" w:rsidRPr="009B0805">
        <w:rPr>
          <w:rFonts w:ascii="Arial" w:hAnsi="Arial" w:cs="Arial"/>
          <w:bCs/>
          <w:color w:val="000000"/>
        </w:rPr>
        <w:t>)</w:t>
      </w:r>
      <w:r w:rsidRPr="009B0805">
        <w:rPr>
          <w:rFonts w:ascii="Arial" w:hAnsi="Arial" w:cs="Arial"/>
          <w:bCs/>
          <w:color w:val="000000"/>
        </w:rPr>
        <w:t xml:space="preserve"> from the tail vein after </w:t>
      </w:r>
      <w:r w:rsidR="00D8730E" w:rsidRPr="009B0805">
        <w:rPr>
          <w:rFonts w:ascii="Arial" w:hAnsi="Arial" w:cs="Arial"/>
          <w:bCs/>
          <w:color w:val="000000"/>
        </w:rPr>
        <w:t>anaesthesia</w:t>
      </w:r>
      <w:r w:rsidRPr="009B0805">
        <w:rPr>
          <w:rFonts w:ascii="Arial" w:hAnsi="Arial" w:cs="Arial"/>
          <w:bCs/>
          <w:color w:val="000000"/>
        </w:rPr>
        <w:t xml:space="preserve"> induction in the chamber and then again at the tissue collection time-point</w:t>
      </w:r>
      <w:r w:rsidR="00795DA3" w:rsidRPr="009B0805">
        <w:rPr>
          <w:rFonts w:ascii="Arial" w:hAnsi="Arial" w:cs="Arial"/>
          <w:bCs/>
          <w:color w:val="000000"/>
        </w:rPr>
        <w:t xml:space="preserve"> (10 minutes after insulin exposure)</w:t>
      </w:r>
      <w:r w:rsidR="0008141B" w:rsidRPr="009B0805">
        <w:rPr>
          <w:rFonts w:ascii="Arial" w:hAnsi="Arial" w:cs="Arial"/>
          <w:bCs/>
          <w:color w:val="000000"/>
        </w:rPr>
        <w:t>.</w:t>
      </w:r>
      <w:r w:rsidR="00D91655" w:rsidRPr="009B0805">
        <w:rPr>
          <w:rFonts w:ascii="Arial" w:hAnsi="Arial" w:cs="Arial"/>
          <w:bCs/>
          <w:color w:val="000000"/>
        </w:rPr>
        <w:t xml:space="preserve"> </w:t>
      </w:r>
      <w:r w:rsidR="00814CD2">
        <w:rPr>
          <w:rFonts w:ascii="Arial" w:hAnsi="Arial" w:cs="Arial"/>
          <w:bCs/>
          <w:color w:val="000000"/>
        </w:rPr>
        <w:t>Group differences were assessed before and after injection</w:t>
      </w:r>
      <w:r w:rsidR="00D91655" w:rsidRPr="009B0805">
        <w:rPr>
          <w:rFonts w:ascii="Arial" w:hAnsi="Arial" w:cs="Arial"/>
          <w:bCs/>
          <w:color w:val="000000"/>
        </w:rPr>
        <w:t xml:space="preserve">. Data are expressed as mean ± standard deviation (SD). Mann-Whitney-test </w:t>
      </w:r>
      <w:r w:rsidR="000C7546" w:rsidRPr="009B0805">
        <w:rPr>
          <w:rFonts w:ascii="Arial" w:hAnsi="Arial" w:cs="Arial"/>
          <w:bCs/>
          <w:color w:val="000000"/>
        </w:rPr>
        <w:t xml:space="preserve">was used </w:t>
      </w:r>
      <w:r w:rsidR="00D91655" w:rsidRPr="009B0805">
        <w:rPr>
          <w:rFonts w:ascii="Arial" w:hAnsi="Arial" w:cs="Arial"/>
          <w:bCs/>
          <w:color w:val="000000"/>
        </w:rPr>
        <w:t>to compare independent samples (significance level .05). Prism v.9.4.1 (SAS Institute,</w:t>
      </w:r>
      <w:r w:rsidR="000B666A" w:rsidRPr="009B0805">
        <w:rPr>
          <w:rFonts w:ascii="Arial" w:hAnsi="Arial" w:cs="Arial"/>
          <w:bCs/>
          <w:color w:val="000000"/>
        </w:rPr>
        <w:t xml:space="preserve"> Abacus Concept Inc.; </w:t>
      </w:r>
      <w:r w:rsidR="00D91655" w:rsidRPr="009B0805">
        <w:rPr>
          <w:rFonts w:ascii="Arial" w:hAnsi="Arial" w:cs="Arial"/>
          <w:bCs/>
          <w:color w:val="000000"/>
        </w:rPr>
        <w:t>CA, USA) was used to generate graphs and calculate statistics.</w:t>
      </w:r>
    </w:p>
    <w:p w14:paraId="64EC073F" w14:textId="77777777" w:rsidR="00453CE9" w:rsidRPr="009B0805" w:rsidRDefault="00453CE9" w:rsidP="000D69F1">
      <w:pPr>
        <w:pStyle w:val="NormalWeb"/>
        <w:spacing w:before="0" w:beforeAutospacing="0" w:after="0" w:afterAutospacing="0"/>
        <w:jc w:val="both"/>
        <w:rPr>
          <w:rFonts w:ascii="Arial" w:hAnsi="Arial" w:cs="Arial"/>
          <w:bCs/>
          <w:color w:val="000000"/>
        </w:rPr>
      </w:pPr>
    </w:p>
    <w:p w14:paraId="48D9152D" w14:textId="6E82F4E4" w:rsidR="005B6EF7" w:rsidRPr="009B0805" w:rsidRDefault="005B6EF7" w:rsidP="000D69F1">
      <w:pPr>
        <w:pStyle w:val="NormalWeb"/>
        <w:spacing w:before="0" w:beforeAutospacing="0" w:after="0" w:afterAutospacing="0"/>
        <w:jc w:val="both"/>
        <w:rPr>
          <w:rFonts w:ascii="Arial" w:hAnsi="Arial" w:cs="Arial"/>
          <w:bCs/>
          <w:color w:val="000000"/>
        </w:rPr>
      </w:pPr>
    </w:p>
    <w:p w14:paraId="4B0E3E82" w14:textId="0D673F24" w:rsidR="00630176" w:rsidRPr="009B0805" w:rsidRDefault="00763976" w:rsidP="000D69F1">
      <w:pPr>
        <w:pStyle w:val="Heading1"/>
        <w:spacing w:before="0" w:line="240" w:lineRule="auto"/>
        <w:rPr>
          <w:rFonts w:cs="Arial"/>
          <w:b/>
          <w:szCs w:val="24"/>
        </w:rPr>
      </w:pPr>
      <w:bookmarkStart w:id="2" w:name="_Toc142052706"/>
      <w:bookmarkStart w:id="3" w:name="_Toc160997656"/>
      <w:r w:rsidRPr="009B0805">
        <w:rPr>
          <w:rFonts w:cs="Arial"/>
          <w:b/>
          <w:color w:val="auto"/>
          <w:szCs w:val="24"/>
        </w:rPr>
        <w:t>Sample preparation for</w:t>
      </w:r>
      <w:r w:rsidR="00D12BE2" w:rsidRPr="009B0805">
        <w:rPr>
          <w:rFonts w:cs="Arial"/>
          <w:b/>
          <w:color w:val="auto"/>
          <w:szCs w:val="24"/>
        </w:rPr>
        <w:t xml:space="preserve"> quantitative</w:t>
      </w:r>
      <w:r w:rsidRPr="009B0805">
        <w:rPr>
          <w:rFonts w:cs="Arial"/>
          <w:b/>
          <w:color w:val="auto"/>
          <w:szCs w:val="24"/>
        </w:rPr>
        <w:t xml:space="preserve"> p</w:t>
      </w:r>
      <w:r w:rsidR="001F4082" w:rsidRPr="009B0805">
        <w:rPr>
          <w:rFonts w:cs="Arial"/>
          <w:b/>
          <w:color w:val="auto"/>
          <w:szCs w:val="24"/>
        </w:rPr>
        <w:t xml:space="preserve">hosphoproteome </w:t>
      </w:r>
      <w:r w:rsidRPr="009B0805">
        <w:rPr>
          <w:rFonts w:cs="Arial"/>
          <w:b/>
          <w:color w:val="auto"/>
          <w:szCs w:val="24"/>
        </w:rPr>
        <w:t>measurements of cardiac</w:t>
      </w:r>
      <w:r w:rsidR="001F4082" w:rsidRPr="009B0805">
        <w:rPr>
          <w:rFonts w:cs="Arial"/>
          <w:b/>
          <w:color w:val="auto"/>
          <w:szCs w:val="24"/>
        </w:rPr>
        <w:t xml:space="preserve"> tissue</w:t>
      </w:r>
      <w:bookmarkEnd w:id="2"/>
      <w:bookmarkEnd w:id="3"/>
      <w:r w:rsidR="001F4082" w:rsidRPr="009B0805">
        <w:rPr>
          <w:rFonts w:cs="Arial"/>
          <w:b/>
          <w:color w:val="auto"/>
          <w:szCs w:val="24"/>
        </w:rPr>
        <w:t xml:space="preserve"> </w:t>
      </w:r>
    </w:p>
    <w:p w14:paraId="5F77A9CF" w14:textId="77777777" w:rsidR="00D92E46" w:rsidRPr="00606733" w:rsidRDefault="00D92E46" w:rsidP="00D92E46">
      <w:pPr>
        <w:rPr>
          <w:rFonts w:cs="Arial"/>
          <w:sz w:val="24"/>
          <w:szCs w:val="24"/>
        </w:rPr>
      </w:pPr>
    </w:p>
    <w:p w14:paraId="450B91B5" w14:textId="349E5A62" w:rsidR="001C1161" w:rsidRPr="00606733" w:rsidRDefault="001C1161" w:rsidP="00E51E12">
      <w:pPr>
        <w:rPr>
          <w:rFonts w:cs="Arial"/>
          <w:sz w:val="24"/>
          <w:szCs w:val="24"/>
        </w:rPr>
      </w:pPr>
      <w:r w:rsidRPr="00606733">
        <w:rPr>
          <w:rFonts w:cs="Arial"/>
          <w:sz w:val="24"/>
          <w:szCs w:val="24"/>
        </w:rPr>
        <w:t>Tissue collection and protein extraction</w:t>
      </w:r>
    </w:p>
    <w:p w14:paraId="7C80CEED" w14:textId="0E16F045" w:rsidR="00630176" w:rsidRPr="009B0805" w:rsidRDefault="00C65F18" w:rsidP="000D69F1">
      <w:pPr>
        <w:pStyle w:val="NormalWeb"/>
        <w:spacing w:before="0" w:beforeAutospacing="0" w:after="0" w:afterAutospacing="0"/>
        <w:jc w:val="both"/>
        <w:rPr>
          <w:rFonts w:ascii="Arial" w:hAnsi="Arial" w:cs="Arial"/>
          <w:color w:val="000000"/>
        </w:rPr>
      </w:pPr>
      <w:r w:rsidRPr="009B0805">
        <w:rPr>
          <w:rFonts w:ascii="Arial" w:hAnsi="Arial" w:cs="Arial"/>
          <w:color w:val="000000"/>
        </w:rPr>
        <w:t>Left and right ventricles</w:t>
      </w:r>
      <w:r w:rsidR="00630176" w:rsidRPr="009B0805">
        <w:rPr>
          <w:rFonts w:ascii="Arial" w:hAnsi="Arial" w:cs="Arial"/>
          <w:color w:val="000000"/>
        </w:rPr>
        <w:t xml:space="preserve"> </w:t>
      </w:r>
      <w:r w:rsidRPr="009B0805">
        <w:rPr>
          <w:rFonts w:ascii="Arial" w:hAnsi="Arial" w:cs="Arial"/>
          <w:color w:val="000000"/>
        </w:rPr>
        <w:t xml:space="preserve">were </w:t>
      </w:r>
      <w:r w:rsidR="00B66AA6" w:rsidRPr="009B0805">
        <w:rPr>
          <w:rFonts w:ascii="Arial" w:hAnsi="Arial" w:cs="Arial"/>
          <w:color w:val="000000"/>
        </w:rPr>
        <w:t>collected</w:t>
      </w:r>
      <w:r w:rsidR="00630176" w:rsidRPr="009B0805">
        <w:rPr>
          <w:rFonts w:ascii="Arial" w:hAnsi="Arial" w:cs="Arial"/>
          <w:color w:val="000000"/>
        </w:rPr>
        <w:t xml:space="preserve"> from</w:t>
      </w:r>
      <w:r w:rsidR="00D8730E" w:rsidRPr="009B0805">
        <w:rPr>
          <w:rFonts w:ascii="Arial" w:hAnsi="Arial" w:cs="Arial"/>
          <w:color w:val="000000"/>
        </w:rPr>
        <w:t xml:space="preserve"> </w:t>
      </w:r>
      <w:r w:rsidRPr="009B0805">
        <w:rPr>
          <w:rFonts w:ascii="Arial" w:hAnsi="Arial" w:cs="Arial"/>
          <w:color w:val="000000"/>
        </w:rPr>
        <w:t>heart</w:t>
      </w:r>
      <w:r w:rsidR="00763976" w:rsidRPr="009B0805">
        <w:rPr>
          <w:rFonts w:ascii="Arial" w:hAnsi="Arial" w:cs="Arial"/>
          <w:color w:val="000000"/>
        </w:rPr>
        <w:t>s</w:t>
      </w:r>
      <w:r w:rsidRPr="009B0805">
        <w:rPr>
          <w:rFonts w:ascii="Arial" w:hAnsi="Arial" w:cs="Arial"/>
          <w:color w:val="000000"/>
        </w:rPr>
        <w:t xml:space="preserve"> obtained from mice treated with saline</w:t>
      </w:r>
      <w:r w:rsidR="00D8730E" w:rsidRPr="009B0805">
        <w:rPr>
          <w:rFonts w:ascii="Arial" w:hAnsi="Arial" w:cs="Arial"/>
          <w:color w:val="000000"/>
        </w:rPr>
        <w:t xml:space="preserve"> (n=5)</w:t>
      </w:r>
      <w:r w:rsidRPr="009B0805">
        <w:rPr>
          <w:rFonts w:ascii="Arial" w:hAnsi="Arial" w:cs="Arial"/>
          <w:color w:val="000000"/>
        </w:rPr>
        <w:t xml:space="preserve"> and mice treated with insulin</w:t>
      </w:r>
      <w:r w:rsidR="00D8730E" w:rsidRPr="009B0805">
        <w:rPr>
          <w:rFonts w:ascii="Arial" w:hAnsi="Arial" w:cs="Arial"/>
          <w:color w:val="000000"/>
        </w:rPr>
        <w:t xml:space="preserve"> (n=6)</w:t>
      </w:r>
      <w:r w:rsidR="00630176" w:rsidRPr="009B0805">
        <w:rPr>
          <w:rFonts w:ascii="Arial" w:hAnsi="Arial" w:cs="Arial"/>
          <w:color w:val="000000"/>
        </w:rPr>
        <w:t>. Sample preparation was carried out as described earlier</w:t>
      </w:r>
      <w:r w:rsidR="00D92E46" w:rsidRPr="00576051">
        <w:rPr>
          <w:rStyle w:val="Strong"/>
          <w:rFonts w:ascii="Arial" w:hAnsi="Arial" w:cs="Arial"/>
          <w:b w:val="0"/>
          <w:bCs w:val="0"/>
        </w:rPr>
        <w:fldChar w:fldCharType="begin">
          <w:fldData xml:space="preserve">PEVuZE5vdGU+PENpdGU+PEF1dGhvcj5MaW5zY2hlaWQ8L0F1dGhvcj48WWVhcj4yMDE5PC9ZZWFy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</w:fldData>
        </w:fldChar>
      </w:r>
      <w:r w:rsidR="00C644FB" w:rsidRPr="00576051">
        <w:rPr>
          <w:rStyle w:val="Strong"/>
          <w:rFonts w:ascii="Arial" w:hAnsi="Arial" w:cs="Arial"/>
          <w:b w:val="0"/>
          <w:bCs w:val="0"/>
        </w:rPr>
        <w:instrText xml:space="preserve"> ADDIN EN.CITE </w:instrText>
      </w:r>
      <w:r w:rsidR="00C644FB" w:rsidRPr="00576051">
        <w:rPr>
          <w:rStyle w:val="Strong"/>
          <w:rFonts w:ascii="Arial" w:hAnsi="Arial" w:cs="Arial"/>
          <w:b w:val="0"/>
          <w:bCs w:val="0"/>
        </w:rPr>
        <w:fldChar w:fldCharType="begin">
          <w:fldData xml:space="preserve">PEVuZE5vdGU+PENpdGU+PEF1dGhvcj5MaW5zY2hlaWQ8L0F1dGhvcj48WWVhcj4yMDE5PC9ZZWFy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</w:fldData>
        </w:fldChar>
      </w:r>
      <w:r w:rsidR="00C644FB" w:rsidRPr="00576051">
        <w:rPr>
          <w:rStyle w:val="Strong"/>
          <w:rFonts w:ascii="Arial" w:hAnsi="Arial" w:cs="Arial"/>
          <w:b w:val="0"/>
          <w:bCs w:val="0"/>
        </w:rPr>
        <w:instrText xml:space="preserve"> ADDIN EN.CITE.DATA </w:instrText>
      </w:r>
      <w:r w:rsidR="00C644FB" w:rsidRPr="00576051">
        <w:rPr>
          <w:rStyle w:val="Strong"/>
          <w:rFonts w:ascii="Arial" w:hAnsi="Arial" w:cs="Arial"/>
          <w:b w:val="0"/>
          <w:bCs w:val="0"/>
        </w:rPr>
      </w:r>
      <w:r w:rsidR="00C644FB" w:rsidRPr="00576051">
        <w:rPr>
          <w:rStyle w:val="Strong"/>
          <w:rFonts w:ascii="Arial" w:hAnsi="Arial" w:cs="Arial"/>
          <w:b w:val="0"/>
          <w:bCs w:val="0"/>
        </w:rPr>
        <w:fldChar w:fldCharType="end"/>
      </w:r>
      <w:r w:rsidR="00D92E46" w:rsidRPr="00576051">
        <w:rPr>
          <w:rStyle w:val="Strong"/>
          <w:rFonts w:ascii="Arial" w:hAnsi="Arial" w:cs="Arial"/>
          <w:b w:val="0"/>
          <w:bCs w:val="0"/>
        </w:rPr>
      </w:r>
      <w:r w:rsidR="00D92E46" w:rsidRPr="00576051">
        <w:rPr>
          <w:rStyle w:val="Strong"/>
          <w:rFonts w:ascii="Arial" w:hAnsi="Arial" w:cs="Arial"/>
          <w:b w:val="0"/>
          <w:bCs w:val="0"/>
        </w:rPr>
        <w:fldChar w:fldCharType="separate"/>
      </w:r>
      <w:r w:rsidR="00C644FB" w:rsidRPr="00576051">
        <w:rPr>
          <w:rStyle w:val="Strong"/>
          <w:rFonts w:ascii="Arial" w:hAnsi="Arial" w:cs="Arial"/>
          <w:b w:val="0"/>
          <w:bCs w:val="0"/>
          <w:noProof/>
        </w:rPr>
        <w:t>[4]</w:t>
      </w:r>
      <w:r w:rsidR="00D92E46" w:rsidRPr="00576051">
        <w:rPr>
          <w:rStyle w:val="Strong"/>
          <w:rFonts w:ascii="Arial" w:hAnsi="Arial" w:cs="Arial"/>
          <w:b w:val="0"/>
          <w:bCs w:val="0"/>
        </w:rPr>
        <w:fldChar w:fldCharType="end"/>
      </w:r>
      <w:r w:rsidR="00630176" w:rsidRPr="009B0805">
        <w:rPr>
          <w:rFonts w:ascii="Arial" w:hAnsi="Arial" w:cs="Arial"/>
          <w:color w:val="000000"/>
        </w:rPr>
        <w:t>. Briefly, tissue samples were homogenized in lysis buffer (50</w:t>
      </w:r>
      <w:r w:rsidR="00453CE9" w:rsidRPr="009B0805">
        <w:rPr>
          <w:rFonts w:ascii="Arial" w:hAnsi="Arial" w:cs="Arial"/>
          <w:color w:val="000000"/>
        </w:rPr>
        <w:t> </w:t>
      </w:r>
      <w:r w:rsidR="00630176" w:rsidRPr="009B0805">
        <w:rPr>
          <w:rFonts w:ascii="Arial" w:hAnsi="Arial" w:cs="Arial"/>
          <w:color w:val="000000"/>
        </w:rPr>
        <w:t>mM Tris HCl pH 8.5, 5</w:t>
      </w:r>
      <w:r w:rsidR="00453CE9" w:rsidRPr="009B0805">
        <w:rPr>
          <w:rFonts w:ascii="Arial" w:hAnsi="Arial" w:cs="Arial"/>
          <w:color w:val="000000"/>
        </w:rPr>
        <w:t> </w:t>
      </w:r>
      <w:r w:rsidR="00630176" w:rsidRPr="009B0805">
        <w:rPr>
          <w:rFonts w:ascii="Arial" w:hAnsi="Arial" w:cs="Arial"/>
          <w:color w:val="000000"/>
        </w:rPr>
        <w:t>mM EDTA, 150</w:t>
      </w:r>
      <w:r w:rsidR="00453CE9" w:rsidRPr="009B0805">
        <w:rPr>
          <w:rFonts w:ascii="Arial" w:hAnsi="Arial" w:cs="Arial"/>
          <w:color w:val="000000"/>
        </w:rPr>
        <w:t> </w:t>
      </w:r>
      <w:r w:rsidR="00630176" w:rsidRPr="009B0805">
        <w:rPr>
          <w:rFonts w:ascii="Arial" w:hAnsi="Arial" w:cs="Arial"/>
          <w:color w:val="000000"/>
        </w:rPr>
        <w:t>mM NaCl, 10</w:t>
      </w:r>
      <w:r w:rsidR="00453CE9" w:rsidRPr="009B0805">
        <w:rPr>
          <w:rFonts w:ascii="Arial" w:hAnsi="Arial" w:cs="Arial"/>
          <w:color w:val="000000"/>
        </w:rPr>
        <w:t> </w:t>
      </w:r>
      <w:r w:rsidR="00630176" w:rsidRPr="009B0805">
        <w:rPr>
          <w:rFonts w:ascii="Arial" w:hAnsi="Arial" w:cs="Arial"/>
          <w:color w:val="000000"/>
        </w:rPr>
        <w:t>mM KCl, 1% Triton-X 100, 5</w:t>
      </w:r>
      <w:r w:rsidR="00453CE9" w:rsidRPr="009B0805">
        <w:rPr>
          <w:rFonts w:ascii="Arial" w:hAnsi="Arial" w:cs="Arial"/>
          <w:color w:val="000000"/>
        </w:rPr>
        <w:t> </w:t>
      </w:r>
      <w:r w:rsidR="00630176" w:rsidRPr="009B0805">
        <w:rPr>
          <w:rFonts w:ascii="Arial" w:hAnsi="Arial" w:cs="Arial"/>
          <w:color w:val="000000"/>
        </w:rPr>
        <w:t>mM NaF, 5</w:t>
      </w:r>
      <w:r w:rsidR="00453CE9" w:rsidRPr="009B0805">
        <w:rPr>
          <w:rFonts w:ascii="Arial" w:hAnsi="Arial" w:cs="Arial"/>
          <w:color w:val="000000"/>
        </w:rPr>
        <w:t> </w:t>
      </w:r>
      <w:r w:rsidR="00630176" w:rsidRPr="009B0805">
        <w:rPr>
          <w:rFonts w:ascii="Arial" w:hAnsi="Arial" w:cs="Arial"/>
          <w:color w:val="000000"/>
        </w:rPr>
        <w:t>mM beta-glycerophosphate, 1mM Na-orthovanadate, 1x Complete Protease Inhibitor cocktail (Roche</w:t>
      </w:r>
      <w:r w:rsidR="000B666A" w:rsidRPr="009B0805">
        <w:rPr>
          <w:rFonts w:ascii="Arial" w:hAnsi="Arial" w:cs="Arial"/>
          <w:color w:val="000000"/>
        </w:rPr>
        <w:t>; CH</w:t>
      </w:r>
      <w:r w:rsidR="00630176" w:rsidRPr="009B0805">
        <w:rPr>
          <w:rFonts w:ascii="Arial" w:hAnsi="Arial" w:cs="Arial"/>
          <w:color w:val="000000"/>
        </w:rPr>
        <w:t>)</w:t>
      </w:r>
      <w:r w:rsidR="00D8730E" w:rsidRPr="009B0805">
        <w:rPr>
          <w:rFonts w:ascii="Arial" w:hAnsi="Arial" w:cs="Arial"/>
          <w:color w:val="000000"/>
        </w:rPr>
        <w:t xml:space="preserve"> </w:t>
      </w:r>
      <w:r w:rsidR="00630176" w:rsidRPr="009B0805">
        <w:rPr>
          <w:rFonts w:ascii="Arial" w:hAnsi="Arial" w:cs="Arial"/>
          <w:color w:val="000000"/>
        </w:rPr>
        <w:t>using a combination of 2.8</w:t>
      </w:r>
      <w:r w:rsidR="00453CE9" w:rsidRPr="009B0805">
        <w:rPr>
          <w:rFonts w:ascii="Arial" w:hAnsi="Arial" w:cs="Arial"/>
          <w:color w:val="000000"/>
        </w:rPr>
        <w:t> </w:t>
      </w:r>
      <w:r w:rsidR="00630176" w:rsidRPr="009B0805">
        <w:rPr>
          <w:rFonts w:ascii="Arial" w:hAnsi="Arial" w:cs="Arial"/>
          <w:color w:val="000000"/>
        </w:rPr>
        <w:t>mm and 1.4</w:t>
      </w:r>
      <w:r w:rsidR="00453CE9" w:rsidRPr="009B0805">
        <w:rPr>
          <w:rFonts w:ascii="Arial" w:hAnsi="Arial" w:cs="Arial"/>
          <w:color w:val="000000"/>
        </w:rPr>
        <w:t> </w:t>
      </w:r>
      <w:r w:rsidR="00630176" w:rsidRPr="009B0805">
        <w:rPr>
          <w:rFonts w:ascii="Arial" w:hAnsi="Arial" w:cs="Arial"/>
          <w:color w:val="000000"/>
        </w:rPr>
        <w:t>mm zirconium oxide beads on a pre-cooled Precellys homogenizer (Bertin Technologies</w:t>
      </w:r>
      <w:r w:rsidR="000B666A" w:rsidRPr="009B0805">
        <w:rPr>
          <w:rFonts w:ascii="Arial" w:hAnsi="Arial" w:cs="Arial"/>
          <w:color w:val="000000"/>
        </w:rPr>
        <w:t>;</w:t>
      </w:r>
      <w:r w:rsidR="00D92E46" w:rsidRPr="009B0805">
        <w:rPr>
          <w:rFonts w:ascii="Arial" w:hAnsi="Arial" w:cs="Arial"/>
          <w:color w:val="000000"/>
        </w:rPr>
        <w:t xml:space="preserve"> FR</w:t>
      </w:r>
      <w:r w:rsidR="00630176" w:rsidRPr="009B0805">
        <w:rPr>
          <w:rFonts w:ascii="Arial" w:hAnsi="Arial" w:cs="Arial"/>
          <w:color w:val="000000"/>
        </w:rPr>
        <w:t xml:space="preserve">) in reinforced 2ml tubes. The homogenates were incubated at 4°C for </w:t>
      </w:r>
      <w:r w:rsidR="00803975" w:rsidRPr="009B0805">
        <w:rPr>
          <w:rFonts w:ascii="Arial" w:hAnsi="Arial" w:cs="Arial"/>
          <w:color w:val="000000"/>
        </w:rPr>
        <w:t>2</w:t>
      </w:r>
      <w:r w:rsidR="00453CE9" w:rsidRPr="009B0805">
        <w:rPr>
          <w:rFonts w:ascii="Arial" w:hAnsi="Arial" w:cs="Arial"/>
          <w:color w:val="000000"/>
        </w:rPr>
        <w:t> </w:t>
      </w:r>
      <w:r w:rsidR="00630176" w:rsidRPr="009B0805">
        <w:rPr>
          <w:rFonts w:ascii="Arial" w:hAnsi="Arial" w:cs="Arial"/>
          <w:color w:val="000000"/>
        </w:rPr>
        <w:t>h with rotation at 2</w:t>
      </w:r>
      <w:r w:rsidR="004343F4" w:rsidRPr="009B0805">
        <w:rPr>
          <w:rFonts w:ascii="Arial" w:hAnsi="Arial" w:cs="Arial"/>
          <w:color w:val="000000"/>
        </w:rPr>
        <w:t>0</w:t>
      </w:r>
      <w:r w:rsidR="00453CE9" w:rsidRPr="009B0805">
        <w:rPr>
          <w:rFonts w:ascii="Arial" w:hAnsi="Arial" w:cs="Arial"/>
          <w:color w:val="000000"/>
        </w:rPr>
        <w:t> </w:t>
      </w:r>
      <w:r w:rsidR="004343F4" w:rsidRPr="009B0805">
        <w:rPr>
          <w:rFonts w:ascii="Arial" w:hAnsi="Arial" w:cs="Arial"/>
          <w:color w:val="000000"/>
        </w:rPr>
        <w:t>rpm and subsequently spun at 10</w:t>
      </w:r>
      <w:r w:rsidR="00803975" w:rsidRPr="009B0805">
        <w:rPr>
          <w:rFonts w:ascii="Arial" w:hAnsi="Arial" w:cs="Arial"/>
          <w:color w:val="000000"/>
        </w:rPr>
        <w:t>,</w:t>
      </w:r>
      <w:r w:rsidR="00630176" w:rsidRPr="009B0805">
        <w:rPr>
          <w:rFonts w:ascii="Arial" w:hAnsi="Arial" w:cs="Arial"/>
          <w:color w:val="000000"/>
        </w:rPr>
        <w:t xml:space="preserve">000xg for 10 min at 4°C to clear the lysate. The protein amounts were determined using </w:t>
      </w:r>
      <w:r w:rsidR="00B66AA6" w:rsidRPr="009B0805">
        <w:rPr>
          <w:rFonts w:ascii="Arial" w:hAnsi="Arial" w:cs="Arial"/>
          <w:color w:val="000000"/>
        </w:rPr>
        <w:t>Pierce BCA Protein Assay Kit</w:t>
      </w:r>
      <w:r w:rsidR="000B666A" w:rsidRPr="009B0805">
        <w:rPr>
          <w:rFonts w:ascii="Arial" w:hAnsi="Arial" w:cs="Arial"/>
          <w:color w:val="000000"/>
        </w:rPr>
        <w:t xml:space="preserve"> (Thermo Fisher Scientific; MA, USA)</w:t>
      </w:r>
      <w:r w:rsidR="00763976" w:rsidRPr="009B0805">
        <w:rPr>
          <w:rFonts w:ascii="Arial" w:hAnsi="Arial" w:cs="Arial"/>
          <w:color w:val="000000"/>
        </w:rPr>
        <w:t>.</w:t>
      </w:r>
      <w:r w:rsidR="00630176" w:rsidRPr="009B0805">
        <w:rPr>
          <w:rFonts w:ascii="Arial" w:hAnsi="Arial" w:cs="Arial"/>
          <w:color w:val="000000"/>
        </w:rPr>
        <w:t xml:space="preserve"> Protein precipitation was carried out by adding ice-cold acetone</w:t>
      </w:r>
      <w:r w:rsidR="00803975" w:rsidRPr="009B0805">
        <w:rPr>
          <w:rFonts w:ascii="Arial" w:hAnsi="Arial" w:cs="Arial"/>
          <w:color w:val="000000"/>
        </w:rPr>
        <w:t xml:space="preserve"> (4:1, v/v)</w:t>
      </w:r>
      <w:r w:rsidR="00630176" w:rsidRPr="009B0805">
        <w:rPr>
          <w:rFonts w:ascii="Arial" w:hAnsi="Arial" w:cs="Arial"/>
          <w:color w:val="000000"/>
        </w:rPr>
        <w:t>, incubated f</w:t>
      </w:r>
      <w:r w:rsidR="004343F4" w:rsidRPr="009B0805">
        <w:rPr>
          <w:rFonts w:ascii="Arial" w:hAnsi="Arial" w:cs="Arial"/>
          <w:color w:val="000000"/>
        </w:rPr>
        <w:t xml:space="preserve">or </w:t>
      </w:r>
      <w:r w:rsidR="00803975" w:rsidRPr="009B0805">
        <w:rPr>
          <w:rFonts w:ascii="Arial" w:hAnsi="Arial" w:cs="Arial"/>
          <w:color w:val="000000"/>
        </w:rPr>
        <w:t xml:space="preserve">1h </w:t>
      </w:r>
      <w:r w:rsidR="004343F4" w:rsidRPr="009B0805">
        <w:rPr>
          <w:rFonts w:ascii="Arial" w:hAnsi="Arial" w:cs="Arial"/>
          <w:color w:val="000000"/>
        </w:rPr>
        <w:t>at -20°C and spun at 2</w:t>
      </w:r>
      <w:r w:rsidR="00803975" w:rsidRPr="009B0805">
        <w:rPr>
          <w:rFonts w:ascii="Arial" w:hAnsi="Arial" w:cs="Arial"/>
          <w:color w:val="000000"/>
        </w:rPr>
        <w:t>,</w:t>
      </w:r>
      <w:r w:rsidR="004343F4" w:rsidRPr="009B0805">
        <w:rPr>
          <w:rFonts w:ascii="Arial" w:hAnsi="Arial" w:cs="Arial"/>
          <w:color w:val="000000"/>
        </w:rPr>
        <w:t>0</w:t>
      </w:r>
      <w:r w:rsidR="00630176" w:rsidRPr="009B0805">
        <w:rPr>
          <w:rFonts w:ascii="Arial" w:hAnsi="Arial" w:cs="Arial"/>
          <w:color w:val="000000"/>
        </w:rPr>
        <w:t>00xg for 2</w:t>
      </w:r>
      <w:r w:rsidR="00453CE9" w:rsidRPr="009B0805">
        <w:rPr>
          <w:rFonts w:ascii="Arial" w:hAnsi="Arial" w:cs="Arial"/>
          <w:color w:val="000000"/>
        </w:rPr>
        <w:t> </w:t>
      </w:r>
      <w:r w:rsidR="00630176" w:rsidRPr="009B0805">
        <w:rPr>
          <w:rFonts w:ascii="Arial" w:hAnsi="Arial" w:cs="Arial"/>
          <w:color w:val="000000"/>
        </w:rPr>
        <w:t>min. The pellet was washed once with ice-cold acetone</w:t>
      </w:r>
      <w:r w:rsidR="00803975" w:rsidRPr="009B0805">
        <w:rPr>
          <w:rFonts w:ascii="Arial" w:hAnsi="Arial" w:cs="Arial"/>
          <w:color w:val="000000"/>
        </w:rPr>
        <w:t xml:space="preserve"> </w:t>
      </w:r>
      <w:r w:rsidR="00630176" w:rsidRPr="009B0805">
        <w:rPr>
          <w:rFonts w:ascii="Arial" w:hAnsi="Arial" w:cs="Arial"/>
          <w:color w:val="000000"/>
        </w:rPr>
        <w:t>and resuspended in Gn</w:t>
      </w:r>
      <w:r w:rsidR="0001524A" w:rsidRPr="009B0805">
        <w:rPr>
          <w:rFonts w:ascii="Arial" w:hAnsi="Arial" w:cs="Arial"/>
          <w:color w:val="000000"/>
        </w:rPr>
        <w:t>d</w:t>
      </w:r>
      <w:r w:rsidR="00630176" w:rsidRPr="009B0805">
        <w:rPr>
          <w:rFonts w:ascii="Arial" w:hAnsi="Arial" w:cs="Arial"/>
          <w:color w:val="000000"/>
        </w:rPr>
        <w:t>HCl buffer (6M G</w:t>
      </w:r>
      <w:r w:rsidR="0001524A" w:rsidRPr="009B0805">
        <w:rPr>
          <w:rFonts w:ascii="Arial" w:hAnsi="Arial" w:cs="Arial"/>
          <w:color w:val="000000"/>
        </w:rPr>
        <w:t>n</w:t>
      </w:r>
      <w:r w:rsidR="00630176" w:rsidRPr="009B0805">
        <w:rPr>
          <w:rFonts w:ascii="Arial" w:hAnsi="Arial" w:cs="Arial"/>
          <w:color w:val="000000"/>
        </w:rPr>
        <w:t>dHCl in 50 mM Tris pH 8.5</w:t>
      </w:r>
      <w:r w:rsidR="001A2361" w:rsidRPr="009B0805">
        <w:rPr>
          <w:rFonts w:ascii="Arial" w:hAnsi="Arial" w:cs="Arial"/>
          <w:color w:val="000000"/>
        </w:rPr>
        <w:t xml:space="preserve">) </w:t>
      </w:r>
      <w:r w:rsidR="00630176" w:rsidRPr="009B0805">
        <w:rPr>
          <w:rFonts w:ascii="Arial" w:hAnsi="Arial" w:cs="Arial"/>
          <w:color w:val="000000"/>
        </w:rPr>
        <w:t>by intermittent vortexing</w:t>
      </w:r>
      <w:r w:rsidR="007672B5" w:rsidRPr="009B0805">
        <w:rPr>
          <w:rFonts w:ascii="Arial" w:hAnsi="Arial" w:cs="Arial"/>
          <w:color w:val="000000"/>
        </w:rPr>
        <w:t>, sonicating</w:t>
      </w:r>
      <w:r w:rsidR="00630176" w:rsidRPr="009B0805">
        <w:rPr>
          <w:rFonts w:ascii="Arial" w:hAnsi="Arial" w:cs="Arial"/>
          <w:color w:val="000000"/>
        </w:rPr>
        <w:t xml:space="preserve"> and heating at 95°C. Samples were reduced </w:t>
      </w:r>
      <w:r w:rsidR="0008141B" w:rsidRPr="009B0805">
        <w:rPr>
          <w:rFonts w:ascii="Arial" w:hAnsi="Arial" w:cs="Arial"/>
          <w:color w:val="000000"/>
        </w:rPr>
        <w:t xml:space="preserve">and alkylated </w:t>
      </w:r>
      <w:r w:rsidR="00630176" w:rsidRPr="009B0805">
        <w:rPr>
          <w:rFonts w:ascii="Arial" w:hAnsi="Arial" w:cs="Arial"/>
          <w:color w:val="000000"/>
        </w:rPr>
        <w:t>using 5</w:t>
      </w:r>
      <w:r w:rsidR="00453CE9" w:rsidRPr="009B0805">
        <w:rPr>
          <w:rFonts w:ascii="Arial" w:hAnsi="Arial" w:cs="Arial"/>
          <w:color w:val="000000"/>
        </w:rPr>
        <w:t> </w:t>
      </w:r>
      <w:r w:rsidR="00630176" w:rsidRPr="009B0805">
        <w:rPr>
          <w:rFonts w:ascii="Arial" w:hAnsi="Arial" w:cs="Arial"/>
          <w:color w:val="000000"/>
        </w:rPr>
        <w:t xml:space="preserve">mM TCEP </w:t>
      </w:r>
      <w:r w:rsidR="00576051" w:rsidRPr="009B0805">
        <w:rPr>
          <w:rFonts w:ascii="Arial" w:hAnsi="Arial" w:cs="Arial"/>
          <w:color w:val="000000"/>
        </w:rPr>
        <w:t>and 10</w:t>
      </w:r>
      <w:r w:rsidR="00453CE9" w:rsidRPr="009B0805">
        <w:rPr>
          <w:rFonts w:ascii="Arial" w:hAnsi="Arial" w:cs="Arial"/>
          <w:color w:val="000000"/>
        </w:rPr>
        <w:t> </w:t>
      </w:r>
      <w:r w:rsidR="00630176" w:rsidRPr="009B0805">
        <w:rPr>
          <w:rFonts w:ascii="Arial" w:hAnsi="Arial" w:cs="Arial"/>
          <w:color w:val="000000"/>
        </w:rPr>
        <w:t>mM CAA for 15</w:t>
      </w:r>
      <w:r w:rsidR="00453CE9" w:rsidRPr="009B0805">
        <w:rPr>
          <w:rFonts w:ascii="Arial" w:hAnsi="Arial" w:cs="Arial"/>
          <w:color w:val="000000"/>
        </w:rPr>
        <w:t> </w:t>
      </w:r>
      <w:r w:rsidR="00630176" w:rsidRPr="009B0805">
        <w:rPr>
          <w:rFonts w:ascii="Arial" w:hAnsi="Arial" w:cs="Arial"/>
          <w:color w:val="000000"/>
        </w:rPr>
        <w:t>min in dark at</w:t>
      </w:r>
      <w:r w:rsidR="000B666A" w:rsidRPr="009B0805">
        <w:rPr>
          <w:rFonts w:ascii="Arial" w:hAnsi="Arial" w:cs="Arial"/>
          <w:color w:val="000000"/>
        </w:rPr>
        <w:t xml:space="preserve"> </w:t>
      </w:r>
      <w:r w:rsidR="00763976" w:rsidRPr="009B0805">
        <w:rPr>
          <w:rFonts w:ascii="Arial" w:hAnsi="Arial" w:cs="Arial"/>
          <w:color w:val="000000"/>
        </w:rPr>
        <w:t>room temperature (</w:t>
      </w:r>
      <w:r w:rsidR="003B5291" w:rsidRPr="009B0805">
        <w:rPr>
          <w:rFonts w:ascii="Arial" w:hAnsi="Arial" w:cs="Arial"/>
          <w:color w:val="000000"/>
        </w:rPr>
        <w:t>RT</w:t>
      </w:r>
      <w:r w:rsidR="00763976" w:rsidRPr="009B0805">
        <w:rPr>
          <w:rFonts w:ascii="Arial" w:hAnsi="Arial" w:cs="Arial"/>
          <w:color w:val="000000"/>
        </w:rPr>
        <w:t>)</w:t>
      </w:r>
      <w:r w:rsidR="00630176" w:rsidRPr="009B0805">
        <w:rPr>
          <w:rFonts w:ascii="Arial" w:hAnsi="Arial" w:cs="Arial"/>
          <w:color w:val="000000"/>
        </w:rPr>
        <w:t>.</w:t>
      </w:r>
    </w:p>
    <w:p w14:paraId="74646963" w14:textId="77777777" w:rsidR="001C1161" w:rsidRPr="009B0805" w:rsidRDefault="001C1161" w:rsidP="000D69F1">
      <w:pPr>
        <w:pStyle w:val="NormalWeb"/>
        <w:spacing w:before="0" w:beforeAutospacing="0" w:after="0" w:afterAutospacing="0"/>
        <w:jc w:val="both"/>
        <w:rPr>
          <w:rFonts w:ascii="Arial" w:hAnsi="Arial" w:cs="Arial"/>
          <w:color w:val="000000"/>
        </w:rPr>
      </w:pPr>
    </w:p>
    <w:p w14:paraId="1DAF7A83" w14:textId="59638FAC" w:rsidR="00763976" w:rsidRPr="00606733" w:rsidRDefault="001C1161" w:rsidP="00606733">
      <w:pPr>
        <w:rPr>
          <w:rFonts w:cs="Arial"/>
          <w:sz w:val="24"/>
          <w:szCs w:val="24"/>
        </w:rPr>
      </w:pPr>
      <w:r w:rsidRPr="00606733">
        <w:rPr>
          <w:rFonts w:cs="Arial"/>
          <w:sz w:val="24"/>
          <w:szCs w:val="24"/>
        </w:rPr>
        <w:t>Peptide preparation</w:t>
      </w:r>
    </w:p>
    <w:p w14:paraId="36DC17EF" w14:textId="44D00180" w:rsidR="00630176" w:rsidRPr="009B0805" w:rsidRDefault="00630176" w:rsidP="000D69F1">
      <w:pPr>
        <w:pStyle w:val="NormalWeb"/>
        <w:spacing w:before="0" w:beforeAutospacing="0" w:after="0" w:afterAutospacing="0"/>
        <w:jc w:val="both"/>
        <w:rPr>
          <w:rFonts w:ascii="Arial" w:hAnsi="Arial" w:cs="Arial"/>
          <w:color w:val="000000"/>
        </w:rPr>
      </w:pPr>
      <w:r w:rsidRPr="009B0805">
        <w:rPr>
          <w:rFonts w:ascii="Arial" w:hAnsi="Arial" w:cs="Arial"/>
          <w:color w:val="000000"/>
        </w:rPr>
        <w:t>Samples were diluted to a final</w:t>
      </w:r>
      <w:r w:rsidR="00763976" w:rsidRPr="009B0805">
        <w:rPr>
          <w:rFonts w:ascii="Arial" w:hAnsi="Arial" w:cs="Arial"/>
          <w:color w:val="000000"/>
        </w:rPr>
        <w:t xml:space="preserve"> concentration</w:t>
      </w:r>
      <w:r w:rsidRPr="009B0805">
        <w:rPr>
          <w:rFonts w:ascii="Arial" w:hAnsi="Arial" w:cs="Arial"/>
          <w:color w:val="000000"/>
        </w:rPr>
        <w:t xml:space="preserve"> of 2M Gn</w:t>
      </w:r>
      <w:r w:rsidR="0001524A" w:rsidRPr="009B0805">
        <w:rPr>
          <w:rFonts w:ascii="Arial" w:hAnsi="Arial" w:cs="Arial"/>
          <w:color w:val="000000"/>
        </w:rPr>
        <w:t>d</w:t>
      </w:r>
      <w:r w:rsidRPr="009B0805">
        <w:rPr>
          <w:rFonts w:ascii="Arial" w:hAnsi="Arial" w:cs="Arial"/>
          <w:color w:val="000000"/>
        </w:rPr>
        <w:t xml:space="preserve">HCl using 50 mM Tris pH 8.5 and </w:t>
      </w:r>
      <w:r w:rsidR="0008141B" w:rsidRPr="009B0805">
        <w:rPr>
          <w:rFonts w:ascii="Arial" w:hAnsi="Arial" w:cs="Arial"/>
          <w:color w:val="000000"/>
        </w:rPr>
        <w:t xml:space="preserve">pre-digested with </w:t>
      </w:r>
      <w:r w:rsidRPr="009B0805">
        <w:rPr>
          <w:rFonts w:ascii="Arial" w:hAnsi="Arial" w:cs="Arial"/>
          <w:color w:val="000000"/>
        </w:rPr>
        <w:t>Lys</w:t>
      </w:r>
      <w:r w:rsidR="00CE6D2B" w:rsidRPr="009B0805">
        <w:rPr>
          <w:rFonts w:ascii="Arial" w:hAnsi="Arial" w:cs="Arial"/>
          <w:color w:val="000000"/>
        </w:rPr>
        <w:t>yl Endopeptidase</w:t>
      </w:r>
      <w:r w:rsidR="00315D82" w:rsidRPr="009B0805">
        <w:rPr>
          <w:rFonts w:ascii="Arial" w:hAnsi="Arial" w:cs="Arial"/>
          <w:color w:val="000000"/>
        </w:rPr>
        <w:t>®</w:t>
      </w:r>
      <w:r w:rsidR="0044790A" w:rsidRPr="009B0805">
        <w:rPr>
          <w:rFonts w:ascii="Arial" w:hAnsi="Arial" w:cs="Arial"/>
          <w:color w:val="000000"/>
        </w:rPr>
        <w:t xml:space="preserve"> C</w:t>
      </w:r>
      <w:r w:rsidR="00CE6D2B" w:rsidRPr="009B0805">
        <w:rPr>
          <w:rFonts w:ascii="Arial" w:hAnsi="Arial" w:cs="Arial"/>
          <w:color w:val="000000"/>
        </w:rPr>
        <w:t xml:space="preserve"> </w:t>
      </w:r>
      <w:r w:rsidR="00D92E46" w:rsidRPr="009B0805">
        <w:rPr>
          <w:rFonts w:ascii="Arial" w:hAnsi="Arial" w:cs="Arial"/>
          <w:color w:val="000000"/>
        </w:rPr>
        <w:t>(Fujifilm Wako Chemical</w:t>
      </w:r>
      <w:r w:rsidR="00315D82" w:rsidRPr="009B0805">
        <w:rPr>
          <w:rFonts w:ascii="Arial" w:hAnsi="Arial" w:cs="Arial"/>
          <w:color w:val="000000"/>
        </w:rPr>
        <w:t>s</w:t>
      </w:r>
      <w:r w:rsidR="00D92E46" w:rsidRPr="009B0805">
        <w:rPr>
          <w:rFonts w:ascii="Arial" w:hAnsi="Arial" w:cs="Arial"/>
          <w:color w:val="000000"/>
        </w:rPr>
        <w:t xml:space="preserve"> Corp; JP) at 1:50 enzyme:protein </w:t>
      </w:r>
      <w:r w:rsidR="00453CE9" w:rsidRPr="009B0805">
        <w:rPr>
          <w:rFonts w:ascii="Arial" w:hAnsi="Arial" w:cs="Arial"/>
          <w:color w:val="000000"/>
        </w:rPr>
        <w:t>ratio and</w:t>
      </w:r>
      <w:r w:rsidR="007672B5" w:rsidRPr="009B0805">
        <w:rPr>
          <w:rFonts w:ascii="Arial" w:hAnsi="Arial" w:cs="Arial"/>
          <w:color w:val="000000"/>
        </w:rPr>
        <w:t xml:space="preserve"> incubated </w:t>
      </w:r>
      <w:r w:rsidR="00B66AA6" w:rsidRPr="009B0805">
        <w:rPr>
          <w:rFonts w:ascii="Arial" w:hAnsi="Arial" w:cs="Arial"/>
          <w:color w:val="000000"/>
        </w:rPr>
        <w:t>for 2</w:t>
      </w:r>
      <w:r w:rsidR="007357B4" w:rsidRPr="009B0805">
        <w:rPr>
          <w:rFonts w:ascii="Arial" w:hAnsi="Arial" w:cs="Arial"/>
          <w:color w:val="000000"/>
        </w:rPr>
        <w:t xml:space="preserve"> h </w:t>
      </w:r>
      <w:r w:rsidRPr="009B0805">
        <w:rPr>
          <w:rFonts w:ascii="Arial" w:hAnsi="Arial" w:cs="Arial"/>
          <w:color w:val="000000"/>
        </w:rPr>
        <w:t xml:space="preserve">at </w:t>
      </w:r>
      <w:r w:rsidR="0008141B" w:rsidRPr="009B0805">
        <w:rPr>
          <w:rFonts w:ascii="Arial" w:hAnsi="Arial" w:cs="Arial"/>
          <w:color w:val="000000"/>
        </w:rPr>
        <w:t>RT</w:t>
      </w:r>
      <w:r w:rsidRPr="009B0805">
        <w:rPr>
          <w:rFonts w:ascii="Arial" w:hAnsi="Arial" w:cs="Arial"/>
          <w:color w:val="000000"/>
        </w:rPr>
        <w:t xml:space="preserve">, 750 rpm. Samples were again diluted to a final </w:t>
      </w:r>
      <w:r w:rsidR="00763976" w:rsidRPr="009B0805">
        <w:rPr>
          <w:rFonts w:ascii="Arial" w:hAnsi="Arial" w:cs="Arial"/>
          <w:color w:val="000000"/>
        </w:rPr>
        <w:t xml:space="preserve">concentration </w:t>
      </w:r>
      <w:r w:rsidRPr="009B0805">
        <w:rPr>
          <w:rFonts w:ascii="Arial" w:hAnsi="Arial" w:cs="Arial"/>
          <w:color w:val="000000"/>
        </w:rPr>
        <w:t>of 0.5M Gn</w:t>
      </w:r>
      <w:r w:rsidR="0001524A" w:rsidRPr="009B0805">
        <w:rPr>
          <w:rFonts w:ascii="Arial" w:hAnsi="Arial" w:cs="Arial"/>
          <w:color w:val="000000"/>
        </w:rPr>
        <w:t>d</w:t>
      </w:r>
      <w:r w:rsidRPr="009B0805">
        <w:rPr>
          <w:rFonts w:ascii="Arial" w:hAnsi="Arial" w:cs="Arial"/>
          <w:color w:val="000000"/>
        </w:rPr>
        <w:t>HCl using 50</w:t>
      </w:r>
      <w:r w:rsidR="00453CE9" w:rsidRPr="009B0805">
        <w:rPr>
          <w:rFonts w:ascii="Arial" w:hAnsi="Arial" w:cs="Arial"/>
          <w:color w:val="000000"/>
        </w:rPr>
        <w:t> </w:t>
      </w:r>
      <w:r w:rsidRPr="009B0805">
        <w:rPr>
          <w:rFonts w:ascii="Arial" w:hAnsi="Arial" w:cs="Arial"/>
          <w:color w:val="000000"/>
        </w:rPr>
        <w:t>mM Tris pH 8.5 and</w:t>
      </w:r>
      <w:r w:rsidR="0008141B" w:rsidRPr="009B0805">
        <w:rPr>
          <w:rFonts w:ascii="Arial" w:hAnsi="Arial" w:cs="Arial"/>
          <w:color w:val="000000"/>
        </w:rPr>
        <w:t xml:space="preserve"> digested</w:t>
      </w:r>
      <w:r w:rsidR="00D92E46" w:rsidRPr="009B0805">
        <w:rPr>
          <w:rFonts w:ascii="Arial" w:hAnsi="Arial" w:cs="Arial"/>
          <w:color w:val="000000"/>
        </w:rPr>
        <w:t xml:space="preserve"> </w:t>
      </w:r>
      <w:r w:rsidRPr="009B0805">
        <w:rPr>
          <w:rFonts w:ascii="Arial" w:hAnsi="Arial" w:cs="Arial"/>
          <w:color w:val="000000"/>
        </w:rPr>
        <w:t xml:space="preserve">using </w:t>
      </w:r>
      <w:r w:rsidR="000B666A" w:rsidRPr="009B0805">
        <w:rPr>
          <w:rFonts w:ascii="Arial" w:hAnsi="Arial" w:cs="Arial"/>
          <w:color w:val="000000"/>
        </w:rPr>
        <w:t xml:space="preserve">trypsin (Life </w:t>
      </w:r>
      <w:r w:rsidR="000B666A" w:rsidRPr="009B0805">
        <w:rPr>
          <w:rFonts w:ascii="Arial" w:hAnsi="Arial" w:cs="Arial"/>
          <w:color w:val="000000"/>
        </w:rPr>
        <w:lastRenderedPageBreak/>
        <w:t>technologies; CA,</w:t>
      </w:r>
      <w:r w:rsidR="00D92E46" w:rsidRPr="009B0805">
        <w:rPr>
          <w:rFonts w:ascii="Arial" w:hAnsi="Arial" w:cs="Arial"/>
          <w:color w:val="000000"/>
        </w:rPr>
        <w:t xml:space="preserve"> USA) at 1:100 enzyme:protein ratio</w:t>
      </w:r>
      <w:r w:rsidRPr="009B0805">
        <w:rPr>
          <w:rFonts w:ascii="Arial" w:hAnsi="Arial" w:cs="Arial"/>
          <w:color w:val="000000"/>
        </w:rPr>
        <w:t xml:space="preserve"> for 16 h at 37 °C, 750 rpm. The reaction w</w:t>
      </w:r>
      <w:r w:rsidR="0008141B" w:rsidRPr="009B0805">
        <w:rPr>
          <w:rFonts w:ascii="Arial" w:hAnsi="Arial" w:cs="Arial"/>
          <w:color w:val="000000"/>
        </w:rPr>
        <w:t>as</w:t>
      </w:r>
      <w:r w:rsidRPr="009B0805">
        <w:rPr>
          <w:rFonts w:ascii="Arial" w:hAnsi="Arial" w:cs="Arial"/>
          <w:color w:val="000000"/>
        </w:rPr>
        <w:t xml:space="preserve"> quen</w:t>
      </w:r>
      <w:r w:rsidR="007672B5" w:rsidRPr="009B0805">
        <w:rPr>
          <w:rFonts w:ascii="Arial" w:hAnsi="Arial" w:cs="Arial"/>
          <w:color w:val="000000"/>
        </w:rPr>
        <w:t xml:space="preserve">ched by addition of </w:t>
      </w:r>
      <w:r w:rsidR="00803975" w:rsidRPr="009B0805">
        <w:rPr>
          <w:rFonts w:ascii="Arial" w:hAnsi="Arial" w:cs="Arial"/>
          <w:color w:val="000000"/>
        </w:rPr>
        <w:t xml:space="preserve">trifluoroacetic acid (TFA) to </w:t>
      </w:r>
      <w:r w:rsidR="007672B5" w:rsidRPr="009B0805">
        <w:rPr>
          <w:rFonts w:ascii="Arial" w:hAnsi="Arial" w:cs="Arial"/>
          <w:color w:val="000000"/>
        </w:rPr>
        <w:t xml:space="preserve">a final of </w:t>
      </w:r>
      <w:r w:rsidR="00803975" w:rsidRPr="009B0805">
        <w:rPr>
          <w:rFonts w:ascii="Arial" w:hAnsi="Arial" w:cs="Arial"/>
          <w:color w:val="000000"/>
        </w:rPr>
        <w:t xml:space="preserve">concentration of </w:t>
      </w:r>
      <w:r w:rsidR="007672B5" w:rsidRPr="009B0805">
        <w:rPr>
          <w:rFonts w:ascii="Arial" w:hAnsi="Arial" w:cs="Arial"/>
          <w:color w:val="000000"/>
        </w:rPr>
        <w:t>0.5</w:t>
      </w:r>
      <w:r w:rsidRPr="009B0805">
        <w:rPr>
          <w:rFonts w:ascii="Arial" w:hAnsi="Arial" w:cs="Arial"/>
          <w:color w:val="000000"/>
        </w:rPr>
        <w:t xml:space="preserve">% and samples were centrifuged at high speed (14,000 xg, 10 min) to sediment debris. </w:t>
      </w:r>
      <w:r w:rsidR="0008141B" w:rsidRPr="009B0805">
        <w:rPr>
          <w:rFonts w:ascii="Arial" w:hAnsi="Arial" w:cs="Arial"/>
          <w:color w:val="000000"/>
        </w:rPr>
        <w:t xml:space="preserve">Peptides </w:t>
      </w:r>
      <w:r w:rsidRPr="009B0805">
        <w:rPr>
          <w:rFonts w:ascii="Arial" w:hAnsi="Arial" w:cs="Arial"/>
          <w:color w:val="000000"/>
        </w:rPr>
        <w:t>were desalted and concentrate</w:t>
      </w:r>
      <w:r w:rsidR="000B666A" w:rsidRPr="009B0805">
        <w:rPr>
          <w:rFonts w:ascii="Arial" w:hAnsi="Arial" w:cs="Arial"/>
          <w:color w:val="000000"/>
        </w:rPr>
        <w:t>d on C18 SepPak columns (Waters Corp.; MA,</w:t>
      </w:r>
      <w:r w:rsidRPr="009B0805">
        <w:rPr>
          <w:rFonts w:ascii="Arial" w:hAnsi="Arial" w:cs="Arial"/>
          <w:color w:val="000000"/>
        </w:rPr>
        <w:t xml:space="preserve"> USA). Peptides were eluted twice with 40% </w:t>
      </w:r>
      <w:r w:rsidR="0092122F" w:rsidRPr="009B0805">
        <w:rPr>
          <w:rFonts w:ascii="Arial" w:hAnsi="Arial" w:cs="Arial"/>
          <w:color w:val="000000"/>
        </w:rPr>
        <w:t xml:space="preserve">and 60% </w:t>
      </w:r>
      <w:r w:rsidRPr="009B0805">
        <w:rPr>
          <w:rFonts w:ascii="Arial" w:hAnsi="Arial" w:cs="Arial"/>
          <w:color w:val="000000"/>
        </w:rPr>
        <w:t>acetonitrile (ACN), and organic solvents</w:t>
      </w:r>
      <w:r w:rsidR="00FC3558" w:rsidRPr="009B0805">
        <w:rPr>
          <w:rFonts w:ascii="Arial" w:hAnsi="Arial" w:cs="Arial"/>
          <w:color w:val="000000"/>
        </w:rPr>
        <w:t xml:space="preserve"> were</w:t>
      </w:r>
      <w:r w:rsidRPr="009B0805">
        <w:rPr>
          <w:rFonts w:ascii="Arial" w:hAnsi="Arial" w:cs="Arial"/>
          <w:color w:val="000000"/>
        </w:rPr>
        <w:t xml:space="preserve"> subsequently evaporated by vacuum centrifugation</w:t>
      </w:r>
      <w:r w:rsidR="00315D82" w:rsidRPr="009B0805">
        <w:rPr>
          <w:rFonts w:ascii="Arial" w:hAnsi="Arial" w:cs="Arial"/>
          <w:color w:val="000000"/>
        </w:rPr>
        <w:t xml:space="preserve"> (Eppendorf)</w:t>
      </w:r>
      <w:r w:rsidRPr="009B0805">
        <w:rPr>
          <w:rFonts w:ascii="Arial" w:hAnsi="Arial" w:cs="Arial"/>
          <w:color w:val="000000"/>
        </w:rPr>
        <w:t xml:space="preserve">. </w:t>
      </w:r>
      <w:r w:rsidR="00271E1C" w:rsidRPr="009B0805">
        <w:rPr>
          <w:rFonts w:ascii="Arial" w:hAnsi="Arial" w:cs="Arial"/>
          <w:color w:val="000000"/>
        </w:rPr>
        <w:t>Peptides were resuspended in 50</w:t>
      </w:r>
      <w:r w:rsidR="00453CE9" w:rsidRPr="009B0805">
        <w:rPr>
          <w:rFonts w:ascii="Arial" w:hAnsi="Arial" w:cs="Arial"/>
          <w:color w:val="000000"/>
        </w:rPr>
        <w:t> </w:t>
      </w:r>
      <w:r w:rsidR="00271E1C" w:rsidRPr="009B0805">
        <w:rPr>
          <w:rFonts w:ascii="Arial" w:hAnsi="Arial" w:cs="Arial"/>
          <w:color w:val="000000"/>
        </w:rPr>
        <w:t xml:space="preserve">mM HEPES pH8.5. </w:t>
      </w:r>
      <w:r w:rsidR="00763976" w:rsidRPr="009B0805">
        <w:rPr>
          <w:rFonts w:ascii="Arial" w:hAnsi="Arial" w:cs="Arial"/>
          <w:color w:val="000000"/>
        </w:rPr>
        <w:t>P</w:t>
      </w:r>
      <w:r w:rsidR="00271E1C" w:rsidRPr="009B0805">
        <w:rPr>
          <w:rFonts w:ascii="Arial" w:hAnsi="Arial" w:cs="Arial"/>
          <w:color w:val="000000"/>
        </w:rPr>
        <w:t>eptide concentration was estimated using Pierce BCA Protein Assay Kit.</w:t>
      </w:r>
    </w:p>
    <w:p w14:paraId="272AFE0F" w14:textId="77777777" w:rsidR="001C1161" w:rsidRPr="009B0805" w:rsidRDefault="001C1161" w:rsidP="000D69F1">
      <w:pPr>
        <w:pStyle w:val="NormalWeb"/>
        <w:spacing w:before="0" w:beforeAutospacing="0" w:after="0" w:afterAutospacing="0"/>
        <w:jc w:val="both"/>
        <w:rPr>
          <w:rFonts w:ascii="Arial" w:hAnsi="Arial" w:cs="Arial"/>
          <w:color w:val="000000"/>
        </w:rPr>
      </w:pPr>
    </w:p>
    <w:p w14:paraId="7056C11C" w14:textId="7AD659DF" w:rsidR="00900E58" w:rsidRPr="00606733" w:rsidRDefault="001C1161" w:rsidP="00606733">
      <w:pPr>
        <w:rPr>
          <w:rFonts w:cs="Arial"/>
          <w:sz w:val="24"/>
          <w:szCs w:val="24"/>
        </w:rPr>
      </w:pPr>
      <w:r w:rsidRPr="00606733">
        <w:rPr>
          <w:rFonts w:cs="Arial"/>
          <w:sz w:val="24"/>
          <w:szCs w:val="24"/>
        </w:rPr>
        <w:t>TMT labelling</w:t>
      </w:r>
    </w:p>
    <w:p w14:paraId="6E8594AB" w14:textId="7C45E35D" w:rsidR="00630176" w:rsidRPr="009B0805" w:rsidRDefault="00315D82" w:rsidP="000D69F1">
      <w:pPr>
        <w:pStyle w:val="NormalWeb"/>
        <w:spacing w:before="0" w:beforeAutospacing="0" w:after="0" w:afterAutospacing="0"/>
        <w:jc w:val="both"/>
        <w:rPr>
          <w:rFonts w:ascii="Arial" w:hAnsi="Arial" w:cs="Arial"/>
          <w:color w:val="000000"/>
        </w:rPr>
      </w:pPr>
      <w:r w:rsidRPr="009B0805">
        <w:rPr>
          <w:rStyle w:val="Heading3Char"/>
          <w:rFonts w:cs="Arial"/>
          <w:color w:val="auto"/>
        </w:rPr>
        <w:t>TMT labelling was</w:t>
      </w:r>
      <w:r w:rsidR="00D92E46" w:rsidRPr="009B0805">
        <w:rPr>
          <w:rFonts w:ascii="Arial" w:hAnsi="Arial" w:cs="Arial"/>
          <w:color w:val="000000"/>
        </w:rPr>
        <w:t xml:space="preserve"> carried out following </w:t>
      </w:r>
      <w:r w:rsidR="00763976" w:rsidRPr="009B0805">
        <w:rPr>
          <w:rFonts w:ascii="Arial" w:hAnsi="Arial" w:cs="Arial"/>
          <w:color w:val="000000"/>
        </w:rPr>
        <w:t>a published</w:t>
      </w:r>
      <w:r w:rsidR="00D92E46" w:rsidRPr="009B0805">
        <w:rPr>
          <w:rFonts w:ascii="Arial" w:hAnsi="Arial" w:cs="Arial"/>
          <w:color w:val="000000"/>
        </w:rPr>
        <w:t xml:space="preserve"> protoco</w:t>
      </w:r>
      <w:r w:rsidR="00D92E46" w:rsidRPr="00576051">
        <w:rPr>
          <w:rFonts w:ascii="Arial" w:hAnsi="Arial" w:cs="Arial"/>
          <w:color w:val="000000"/>
        </w:rPr>
        <w:t>l</w:t>
      </w:r>
      <w:r w:rsidR="00D92E46" w:rsidRPr="00576051">
        <w:rPr>
          <w:rStyle w:val="Strong"/>
          <w:rFonts w:ascii="Arial" w:hAnsi="Arial" w:cs="Arial"/>
          <w:b w:val="0"/>
          <w:bCs w:val="0"/>
        </w:rPr>
        <w:fldChar w:fldCharType="begin">
          <w:fldData xml:space="preserve">PEVuZE5vdGU+PENpdGU+PEF1dGhvcj5aZWNoYTwvQXV0aG9yPjxZZWFyPjIwMTk8L1llYXI+PFJl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</w:fldData>
        </w:fldChar>
      </w:r>
      <w:r w:rsidR="00C644FB" w:rsidRPr="00576051">
        <w:rPr>
          <w:rStyle w:val="Strong"/>
          <w:rFonts w:ascii="Arial" w:hAnsi="Arial" w:cs="Arial"/>
          <w:b w:val="0"/>
          <w:bCs w:val="0"/>
        </w:rPr>
        <w:instrText xml:space="preserve"> ADDIN EN.CITE </w:instrText>
      </w:r>
      <w:r w:rsidR="00C644FB" w:rsidRPr="00576051">
        <w:rPr>
          <w:rStyle w:val="Strong"/>
          <w:rFonts w:ascii="Arial" w:hAnsi="Arial" w:cs="Arial"/>
          <w:b w:val="0"/>
          <w:bCs w:val="0"/>
        </w:rPr>
        <w:fldChar w:fldCharType="begin">
          <w:fldData xml:space="preserve">PEVuZE5vdGU+PENpdGU+PEF1dGhvcj5aZWNoYTwvQXV0aG9yPjxZZWFyPjIwMTk8L1llYXI+PFJl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</w:fldData>
        </w:fldChar>
      </w:r>
      <w:r w:rsidR="00C644FB" w:rsidRPr="00576051">
        <w:rPr>
          <w:rStyle w:val="Strong"/>
          <w:rFonts w:ascii="Arial" w:hAnsi="Arial" w:cs="Arial"/>
          <w:b w:val="0"/>
          <w:bCs w:val="0"/>
        </w:rPr>
        <w:instrText xml:space="preserve"> ADDIN EN.CITE.DATA </w:instrText>
      </w:r>
      <w:r w:rsidR="00C644FB" w:rsidRPr="00576051">
        <w:rPr>
          <w:rStyle w:val="Strong"/>
          <w:rFonts w:ascii="Arial" w:hAnsi="Arial" w:cs="Arial"/>
          <w:b w:val="0"/>
          <w:bCs w:val="0"/>
        </w:rPr>
      </w:r>
      <w:r w:rsidR="00C644FB" w:rsidRPr="00576051">
        <w:rPr>
          <w:rStyle w:val="Strong"/>
          <w:rFonts w:ascii="Arial" w:hAnsi="Arial" w:cs="Arial"/>
          <w:b w:val="0"/>
          <w:bCs w:val="0"/>
        </w:rPr>
        <w:fldChar w:fldCharType="end"/>
      </w:r>
      <w:r w:rsidR="00D92E46" w:rsidRPr="00576051">
        <w:rPr>
          <w:rStyle w:val="Strong"/>
          <w:rFonts w:ascii="Arial" w:hAnsi="Arial" w:cs="Arial"/>
          <w:b w:val="0"/>
          <w:bCs w:val="0"/>
        </w:rPr>
      </w:r>
      <w:r w:rsidR="00D92E46" w:rsidRPr="00576051">
        <w:rPr>
          <w:rStyle w:val="Strong"/>
          <w:rFonts w:ascii="Arial" w:hAnsi="Arial" w:cs="Arial"/>
          <w:b w:val="0"/>
          <w:bCs w:val="0"/>
        </w:rPr>
        <w:fldChar w:fldCharType="separate"/>
      </w:r>
      <w:r w:rsidR="00C644FB" w:rsidRPr="00576051">
        <w:rPr>
          <w:rStyle w:val="Strong"/>
          <w:rFonts w:ascii="Arial" w:hAnsi="Arial" w:cs="Arial"/>
          <w:b w:val="0"/>
          <w:bCs w:val="0"/>
          <w:noProof/>
        </w:rPr>
        <w:t>[5]</w:t>
      </w:r>
      <w:r w:rsidR="00D92E46" w:rsidRPr="00576051">
        <w:rPr>
          <w:rStyle w:val="Strong"/>
          <w:rFonts w:ascii="Arial" w:hAnsi="Arial" w:cs="Arial"/>
          <w:b w:val="0"/>
          <w:bCs w:val="0"/>
        </w:rPr>
        <w:fldChar w:fldCharType="end"/>
      </w:r>
      <w:r w:rsidR="00803975" w:rsidRPr="00606733">
        <w:rPr>
          <w:rStyle w:val="Strong"/>
          <w:rFonts w:ascii="Arial" w:hAnsi="Arial" w:cs="Arial"/>
        </w:rPr>
        <w:t>.</w:t>
      </w:r>
      <w:r w:rsidR="00D92E46" w:rsidRPr="00606733">
        <w:rPr>
          <w:rStyle w:val="Strong"/>
          <w:rFonts w:ascii="Arial" w:hAnsi="Arial" w:cs="Arial"/>
        </w:rPr>
        <w:t xml:space="preserve"> </w:t>
      </w:r>
      <w:r w:rsidR="00630176" w:rsidRPr="009B0805">
        <w:rPr>
          <w:rFonts w:ascii="Arial" w:hAnsi="Arial" w:cs="Arial"/>
          <w:color w:val="000000"/>
        </w:rPr>
        <w:t xml:space="preserve">Briefly, </w:t>
      </w:r>
      <w:r w:rsidR="0092122F" w:rsidRPr="009B0805">
        <w:rPr>
          <w:rFonts w:ascii="Arial" w:hAnsi="Arial" w:cs="Arial"/>
          <w:color w:val="000000"/>
        </w:rPr>
        <w:t>100</w:t>
      </w:r>
      <w:r w:rsidRPr="009B0805">
        <w:rPr>
          <w:rFonts w:ascii="Arial" w:hAnsi="Arial" w:cs="Arial"/>
          <w:color w:val="000000"/>
        </w:rPr>
        <w:t xml:space="preserve"> </w:t>
      </w:r>
      <w:r w:rsidR="00630176" w:rsidRPr="009B0805">
        <w:rPr>
          <w:rFonts w:ascii="Arial" w:hAnsi="Arial" w:cs="Arial"/>
          <w:color w:val="000000"/>
        </w:rPr>
        <w:t xml:space="preserve">µg of </w:t>
      </w:r>
      <w:r w:rsidR="00271E1C" w:rsidRPr="009B0805">
        <w:rPr>
          <w:rFonts w:ascii="Arial" w:hAnsi="Arial" w:cs="Arial"/>
          <w:color w:val="000000"/>
        </w:rPr>
        <w:t>peptides</w:t>
      </w:r>
      <w:r w:rsidR="003B5291" w:rsidRPr="009B0805">
        <w:rPr>
          <w:rFonts w:ascii="Arial" w:hAnsi="Arial" w:cs="Arial"/>
          <w:color w:val="000000"/>
        </w:rPr>
        <w:t xml:space="preserve"> from</w:t>
      </w:r>
      <w:r w:rsidR="00271E1C" w:rsidRPr="009B0805">
        <w:rPr>
          <w:rFonts w:ascii="Arial" w:hAnsi="Arial" w:cs="Arial"/>
          <w:color w:val="000000"/>
        </w:rPr>
        <w:t xml:space="preserve"> </w:t>
      </w:r>
      <w:r w:rsidR="00630176" w:rsidRPr="009B0805">
        <w:rPr>
          <w:rFonts w:ascii="Arial" w:hAnsi="Arial" w:cs="Arial"/>
          <w:color w:val="000000"/>
        </w:rPr>
        <w:t>each sample</w:t>
      </w:r>
      <w:r w:rsidR="00D92E46" w:rsidRPr="009B0805">
        <w:rPr>
          <w:rFonts w:ascii="Arial" w:hAnsi="Arial" w:cs="Arial"/>
          <w:color w:val="000000"/>
        </w:rPr>
        <w:t xml:space="preserve"> were diluted to equal</w:t>
      </w:r>
      <w:r w:rsidR="003B5291" w:rsidRPr="009B0805">
        <w:rPr>
          <w:rFonts w:ascii="Arial" w:hAnsi="Arial" w:cs="Arial"/>
          <w:color w:val="000000"/>
        </w:rPr>
        <w:t xml:space="preserve"> </w:t>
      </w:r>
      <w:r w:rsidR="005255D4" w:rsidRPr="009B0805">
        <w:rPr>
          <w:rFonts w:ascii="Arial" w:hAnsi="Arial" w:cs="Arial"/>
          <w:color w:val="000000"/>
        </w:rPr>
        <w:t>final volume</w:t>
      </w:r>
      <w:r w:rsidR="00763976" w:rsidRPr="009B0805">
        <w:rPr>
          <w:rFonts w:ascii="Arial" w:hAnsi="Arial" w:cs="Arial"/>
          <w:color w:val="000000"/>
        </w:rPr>
        <w:t>s</w:t>
      </w:r>
      <w:r w:rsidR="005255D4" w:rsidRPr="009B0805">
        <w:rPr>
          <w:rFonts w:ascii="Arial" w:hAnsi="Arial" w:cs="Arial"/>
          <w:color w:val="000000"/>
        </w:rPr>
        <w:t xml:space="preserve"> with MQ </w:t>
      </w:r>
      <w:r w:rsidR="003B5291" w:rsidRPr="009B0805">
        <w:rPr>
          <w:rFonts w:ascii="Arial" w:hAnsi="Arial" w:cs="Arial"/>
          <w:color w:val="000000"/>
        </w:rPr>
        <w:t>water</w:t>
      </w:r>
      <w:r w:rsidR="00BF2143" w:rsidRPr="009B0805">
        <w:rPr>
          <w:rFonts w:ascii="Arial" w:hAnsi="Arial" w:cs="Arial"/>
          <w:color w:val="000000"/>
        </w:rPr>
        <w:t xml:space="preserve">. </w:t>
      </w:r>
      <w:r w:rsidR="003B5291" w:rsidRPr="009B0805">
        <w:rPr>
          <w:rFonts w:ascii="Arial" w:hAnsi="Arial" w:cs="Arial"/>
          <w:color w:val="000000"/>
        </w:rPr>
        <w:t xml:space="preserve">Each </w:t>
      </w:r>
      <w:r w:rsidR="001A2361" w:rsidRPr="009B0805">
        <w:rPr>
          <w:rFonts w:ascii="Arial" w:hAnsi="Arial" w:cs="Arial"/>
          <w:color w:val="000000"/>
        </w:rPr>
        <w:t>20</w:t>
      </w:r>
      <w:r w:rsidR="00453CE9" w:rsidRPr="009B0805">
        <w:rPr>
          <w:rFonts w:ascii="Arial" w:hAnsi="Arial" w:cs="Arial"/>
          <w:color w:val="000000"/>
        </w:rPr>
        <w:t> </w:t>
      </w:r>
      <w:r w:rsidR="00FC3558" w:rsidRPr="009B0805">
        <w:rPr>
          <w:rFonts w:ascii="Arial" w:hAnsi="Arial" w:cs="Arial"/>
          <w:color w:val="000000"/>
        </w:rPr>
        <w:t>µl</w:t>
      </w:r>
      <w:r w:rsidR="003B5291" w:rsidRPr="009B0805">
        <w:rPr>
          <w:rFonts w:ascii="Arial" w:hAnsi="Arial" w:cs="Arial"/>
          <w:color w:val="000000"/>
        </w:rPr>
        <w:t xml:space="preserve"> </w:t>
      </w:r>
      <w:r w:rsidR="00630176" w:rsidRPr="009B0805">
        <w:rPr>
          <w:rFonts w:ascii="Arial" w:hAnsi="Arial" w:cs="Arial"/>
          <w:color w:val="000000"/>
        </w:rPr>
        <w:t>peptide sample w</w:t>
      </w:r>
      <w:r w:rsidR="003B5291" w:rsidRPr="009B0805">
        <w:rPr>
          <w:rFonts w:ascii="Arial" w:hAnsi="Arial" w:cs="Arial"/>
          <w:color w:val="000000"/>
        </w:rPr>
        <w:t>as</w:t>
      </w:r>
      <w:r w:rsidR="00630176" w:rsidRPr="009B0805">
        <w:rPr>
          <w:rFonts w:ascii="Arial" w:hAnsi="Arial" w:cs="Arial"/>
          <w:color w:val="000000"/>
        </w:rPr>
        <w:t xml:space="preserve"> mixed </w:t>
      </w:r>
      <w:r w:rsidR="003B5291" w:rsidRPr="009B0805">
        <w:rPr>
          <w:rFonts w:ascii="Arial" w:hAnsi="Arial" w:cs="Arial"/>
          <w:color w:val="000000"/>
        </w:rPr>
        <w:t>with 200</w:t>
      </w:r>
      <w:r w:rsidR="00453CE9" w:rsidRPr="009B0805">
        <w:rPr>
          <w:rFonts w:ascii="Arial" w:hAnsi="Arial" w:cs="Arial"/>
          <w:color w:val="000000"/>
        </w:rPr>
        <w:t> </w:t>
      </w:r>
      <w:r w:rsidR="003B5291" w:rsidRPr="009B0805">
        <w:rPr>
          <w:rFonts w:ascii="Arial" w:hAnsi="Arial" w:cs="Arial"/>
          <w:color w:val="000000"/>
        </w:rPr>
        <w:t xml:space="preserve">µg TMT </w:t>
      </w:r>
      <w:r w:rsidR="00D92E46" w:rsidRPr="009B0805">
        <w:rPr>
          <w:rFonts w:ascii="Arial" w:hAnsi="Arial" w:cs="Arial"/>
          <w:color w:val="000000"/>
        </w:rPr>
        <w:t>11-plex (</w:t>
      </w:r>
      <w:r w:rsidR="003B5291" w:rsidRPr="009B0805">
        <w:rPr>
          <w:rFonts w:ascii="Arial" w:hAnsi="Arial" w:cs="Arial"/>
          <w:color w:val="000000"/>
        </w:rPr>
        <w:t>Thermo Fisher</w:t>
      </w:r>
      <w:r w:rsidR="000B666A" w:rsidRPr="009B0805">
        <w:rPr>
          <w:rFonts w:ascii="Arial" w:hAnsi="Arial" w:cs="Arial"/>
          <w:color w:val="000000"/>
        </w:rPr>
        <w:t xml:space="preserve"> Scientific</w:t>
      </w:r>
      <w:r w:rsidR="003B5291" w:rsidRPr="009B0805">
        <w:rPr>
          <w:rFonts w:ascii="Arial" w:hAnsi="Arial" w:cs="Arial"/>
          <w:color w:val="000000"/>
        </w:rPr>
        <w:t xml:space="preserve">) </w:t>
      </w:r>
      <w:r w:rsidR="00630176" w:rsidRPr="009B0805">
        <w:rPr>
          <w:rFonts w:ascii="Arial" w:hAnsi="Arial" w:cs="Arial"/>
          <w:color w:val="000000"/>
        </w:rPr>
        <w:t>dissolved in 100% anhydrous A</w:t>
      </w:r>
      <w:r w:rsidR="002E7559" w:rsidRPr="009B0805">
        <w:rPr>
          <w:rFonts w:ascii="Arial" w:hAnsi="Arial" w:cs="Arial"/>
          <w:color w:val="000000"/>
        </w:rPr>
        <w:t>CN</w:t>
      </w:r>
      <w:r w:rsidR="003B5291" w:rsidRPr="009B0805">
        <w:rPr>
          <w:rFonts w:ascii="Arial" w:hAnsi="Arial" w:cs="Arial"/>
          <w:color w:val="000000"/>
        </w:rPr>
        <w:t>.</w:t>
      </w:r>
      <w:r w:rsidR="002E7559" w:rsidRPr="009B0805">
        <w:rPr>
          <w:rFonts w:ascii="Arial" w:hAnsi="Arial" w:cs="Arial"/>
          <w:color w:val="000000"/>
        </w:rPr>
        <w:t xml:space="preserve"> </w:t>
      </w:r>
      <w:r w:rsidR="003B5291" w:rsidRPr="009B0805">
        <w:rPr>
          <w:rFonts w:ascii="Arial" w:hAnsi="Arial" w:cs="Arial"/>
          <w:color w:val="000000"/>
        </w:rPr>
        <w:t xml:space="preserve">The reaction </w:t>
      </w:r>
      <w:r w:rsidRPr="009B0805">
        <w:rPr>
          <w:rFonts w:ascii="Arial" w:hAnsi="Arial" w:cs="Arial"/>
          <w:color w:val="000000"/>
        </w:rPr>
        <w:t xml:space="preserve">was carried out at </w:t>
      </w:r>
      <w:r w:rsidR="002E7559" w:rsidRPr="009B0805">
        <w:rPr>
          <w:rFonts w:ascii="Arial" w:hAnsi="Arial" w:cs="Arial"/>
          <w:color w:val="000000"/>
        </w:rPr>
        <w:t>3.33</w:t>
      </w:r>
      <w:r w:rsidR="00453CE9" w:rsidRPr="009B0805">
        <w:rPr>
          <w:rFonts w:ascii="Arial" w:hAnsi="Arial" w:cs="Arial"/>
          <w:color w:val="000000"/>
        </w:rPr>
        <w:t> </w:t>
      </w:r>
      <w:r w:rsidR="00630176" w:rsidRPr="009B0805">
        <w:rPr>
          <w:rFonts w:ascii="Arial" w:hAnsi="Arial" w:cs="Arial"/>
          <w:color w:val="000000"/>
        </w:rPr>
        <w:t>µg/</w:t>
      </w:r>
      <w:r w:rsidR="00FC3558" w:rsidRPr="009B0805">
        <w:rPr>
          <w:rFonts w:ascii="Arial" w:hAnsi="Arial" w:cs="Arial"/>
          <w:color w:val="000000"/>
        </w:rPr>
        <w:t>µl</w:t>
      </w:r>
      <w:r w:rsidR="00630176" w:rsidRPr="009B0805">
        <w:rPr>
          <w:rFonts w:ascii="Arial" w:hAnsi="Arial" w:cs="Arial"/>
          <w:color w:val="000000"/>
        </w:rPr>
        <w:t xml:space="preserve"> peptide, 20% ACN, </w:t>
      </w:r>
      <w:r w:rsidR="001A2361" w:rsidRPr="009B0805">
        <w:rPr>
          <w:rFonts w:ascii="Arial" w:hAnsi="Arial" w:cs="Arial"/>
          <w:color w:val="000000"/>
        </w:rPr>
        <w:t>and</w:t>
      </w:r>
      <w:r w:rsidR="00630176" w:rsidRPr="009B0805">
        <w:rPr>
          <w:rFonts w:ascii="Arial" w:hAnsi="Arial" w:cs="Arial"/>
          <w:color w:val="000000"/>
        </w:rPr>
        <w:t xml:space="preserve"> pH 8.0</w:t>
      </w:r>
      <w:r w:rsidR="003B5291" w:rsidRPr="009B0805">
        <w:rPr>
          <w:rFonts w:ascii="Arial" w:hAnsi="Arial" w:cs="Arial"/>
          <w:color w:val="000000"/>
        </w:rPr>
        <w:t xml:space="preserve"> </w:t>
      </w:r>
      <w:r w:rsidR="00630176" w:rsidRPr="009B0805">
        <w:rPr>
          <w:rFonts w:ascii="Arial" w:hAnsi="Arial" w:cs="Arial"/>
          <w:color w:val="000000"/>
        </w:rPr>
        <w:t>for 1h at 1</w:t>
      </w:r>
      <w:r w:rsidR="00D92E46" w:rsidRPr="009B0805">
        <w:rPr>
          <w:rFonts w:ascii="Arial" w:hAnsi="Arial" w:cs="Arial"/>
          <w:color w:val="000000"/>
        </w:rPr>
        <w:t>,</w:t>
      </w:r>
      <w:r w:rsidR="00630176" w:rsidRPr="009B0805">
        <w:rPr>
          <w:rFonts w:ascii="Arial" w:hAnsi="Arial" w:cs="Arial"/>
          <w:color w:val="000000"/>
        </w:rPr>
        <w:t>000</w:t>
      </w:r>
      <w:r w:rsidR="00453CE9" w:rsidRPr="009B0805">
        <w:rPr>
          <w:rFonts w:ascii="Arial" w:hAnsi="Arial" w:cs="Arial"/>
          <w:color w:val="000000"/>
        </w:rPr>
        <w:t> </w:t>
      </w:r>
      <w:r w:rsidR="00630176" w:rsidRPr="009B0805">
        <w:rPr>
          <w:rFonts w:ascii="Arial" w:hAnsi="Arial" w:cs="Arial"/>
          <w:color w:val="000000"/>
        </w:rPr>
        <w:t>rpm</w:t>
      </w:r>
      <w:r w:rsidRPr="009B0805">
        <w:rPr>
          <w:rFonts w:ascii="Arial" w:hAnsi="Arial" w:cs="Arial"/>
          <w:color w:val="000000"/>
        </w:rPr>
        <w:t>, RT</w:t>
      </w:r>
      <w:r w:rsidR="00630176" w:rsidRPr="009B0805">
        <w:rPr>
          <w:rFonts w:ascii="Arial" w:hAnsi="Arial" w:cs="Arial"/>
          <w:color w:val="000000"/>
        </w:rPr>
        <w:t xml:space="preserve">. </w:t>
      </w:r>
      <w:r w:rsidR="0008141B" w:rsidRPr="009B0805">
        <w:rPr>
          <w:rFonts w:ascii="Arial" w:hAnsi="Arial" w:cs="Arial"/>
          <w:color w:val="000000"/>
        </w:rPr>
        <w:t>Each</w:t>
      </w:r>
      <w:r w:rsidR="00630176" w:rsidRPr="009B0805">
        <w:rPr>
          <w:rFonts w:ascii="Arial" w:hAnsi="Arial" w:cs="Arial"/>
          <w:color w:val="000000"/>
        </w:rPr>
        <w:t xml:space="preserve"> reaction was quenched using a final </w:t>
      </w:r>
      <w:r w:rsidR="00D12BE2" w:rsidRPr="009B0805">
        <w:rPr>
          <w:rFonts w:ascii="Arial" w:hAnsi="Arial" w:cs="Arial"/>
          <w:color w:val="000000"/>
        </w:rPr>
        <w:t xml:space="preserve">concentration </w:t>
      </w:r>
      <w:r w:rsidR="00630176" w:rsidRPr="009B0805">
        <w:rPr>
          <w:rFonts w:ascii="Arial" w:hAnsi="Arial" w:cs="Arial"/>
          <w:color w:val="000000"/>
        </w:rPr>
        <w:t>of 1% hydroxylamine and incubated at RT for 15 min at 1</w:t>
      </w:r>
      <w:r w:rsidR="00D92E46" w:rsidRPr="009B0805">
        <w:rPr>
          <w:rFonts w:ascii="Arial" w:hAnsi="Arial" w:cs="Arial"/>
          <w:color w:val="000000"/>
        </w:rPr>
        <w:t>,</w:t>
      </w:r>
      <w:r w:rsidR="00630176" w:rsidRPr="009B0805">
        <w:rPr>
          <w:rFonts w:ascii="Arial" w:hAnsi="Arial" w:cs="Arial"/>
          <w:color w:val="000000"/>
        </w:rPr>
        <w:t>000</w:t>
      </w:r>
      <w:r w:rsidR="00453CE9" w:rsidRPr="009B0805">
        <w:rPr>
          <w:rFonts w:ascii="Arial" w:hAnsi="Arial" w:cs="Arial"/>
          <w:color w:val="000000"/>
        </w:rPr>
        <w:t> </w:t>
      </w:r>
      <w:r w:rsidR="00630176" w:rsidRPr="009B0805">
        <w:rPr>
          <w:rFonts w:ascii="Arial" w:hAnsi="Arial" w:cs="Arial"/>
          <w:color w:val="000000"/>
        </w:rPr>
        <w:t xml:space="preserve">rpm. The </w:t>
      </w:r>
      <w:r w:rsidR="0008141B" w:rsidRPr="009B0805">
        <w:rPr>
          <w:rFonts w:ascii="Arial" w:hAnsi="Arial" w:cs="Arial"/>
          <w:color w:val="000000"/>
        </w:rPr>
        <w:t xml:space="preserve">11 </w:t>
      </w:r>
      <w:r w:rsidR="00630176" w:rsidRPr="009B0805">
        <w:rPr>
          <w:rFonts w:ascii="Arial" w:hAnsi="Arial" w:cs="Arial"/>
          <w:color w:val="000000"/>
        </w:rPr>
        <w:t xml:space="preserve">samples were pooled, </w:t>
      </w:r>
      <w:r w:rsidR="002E7559" w:rsidRPr="009B0805">
        <w:rPr>
          <w:rFonts w:ascii="Arial" w:hAnsi="Arial" w:cs="Arial"/>
          <w:color w:val="000000"/>
        </w:rPr>
        <w:t xml:space="preserve">for the following phosphopeptide enrichment. </w:t>
      </w:r>
    </w:p>
    <w:p w14:paraId="0B8A6CDE" w14:textId="77777777" w:rsidR="00852BCE" w:rsidRPr="00606733" w:rsidRDefault="00852BCE" w:rsidP="000D69F1">
      <w:pPr>
        <w:pStyle w:val="NormalWeb"/>
        <w:spacing w:before="0" w:beforeAutospacing="0" w:after="0" w:afterAutospacing="0"/>
        <w:jc w:val="both"/>
        <w:rPr>
          <w:rFonts w:ascii="Arial" w:hAnsi="Arial" w:cs="Arial"/>
        </w:rPr>
      </w:pPr>
    </w:p>
    <w:p w14:paraId="5F2700CE" w14:textId="60D931E9" w:rsidR="001C1161" w:rsidRPr="00606733" w:rsidRDefault="001C1161" w:rsidP="00606733">
      <w:pPr>
        <w:rPr>
          <w:rFonts w:cs="Arial"/>
          <w:sz w:val="24"/>
          <w:szCs w:val="24"/>
        </w:rPr>
      </w:pPr>
      <w:r w:rsidRPr="00606733">
        <w:rPr>
          <w:rFonts w:cs="Arial"/>
          <w:sz w:val="24"/>
          <w:szCs w:val="24"/>
        </w:rPr>
        <w:t>Phosphopeptide enrichment</w:t>
      </w:r>
    </w:p>
    <w:p w14:paraId="0265F42A" w14:textId="58EC6851" w:rsidR="00630176" w:rsidRPr="009B0805" w:rsidRDefault="00630176" w:rsidP="000D69F1">
      <w:pPr>
        <w:pStyle w:val="NormalWeb"/>
        <w:spacing w:before="0" w:beforeAutospacing="0" w:after="0" w:afterAutospacing="0"/>
        <w:jc w:val="both"/>
        <w:rPr>
          <w:rFonts w:ascii="Arial" w:hAnsi="Arial" w:cs="Arial"/>
          <w:lang w:val="en-US"/>
        </w:rPr>
      </w:pPr>
      <w:r w:rsidRPr="009B0805">
        <w:rPr>
          <w:rFonts w:ascii="Arial" w:hAnsi="Arial" w:cs="Arial"/>
          <w:color w:val="000000"/>
        </w:rPr>
        <w:t xml:space="preserve">Phosphopeptide enrichment was carried out as </w:t>
      </w:r>
      <w:r w:rsidR="00D92E46" w:rsidRPr="009B0805">
        <w:rPr>
          <w:rFonts w:ascii="Arial" w:hAnsi="Arial" w:cs="Arial"/>
          <w:color w:val="000000"/>
        </w:rPr>
        <w:t>previously described</w:t>
      </w:r>
      <w:r w:rsidR="00D92E46" w:rsidRPr="00576051">
        <w:rPr>
          <w:rStyle w:val="Strong"/>
          <w:rFonts w:ascii="Arial" w:hAnsi="Arial" w:cs="Arial"/>
          <w:b w:val="0"/>
          <w:bCs w:val="0"/>
        </w:rPr>
        <w:fldChar w:fldCharType="begin"/>
      </w:r>
      <w:r w:rsidR="00C644FB" w:rsidRPr="00576051">
        <w:rPr>
          <w:rStyle w:val="Strong"/>
          <w:rFonts w:ascii="Arial" w:hAnsi="Arial" w:cs="Arial"/>
          <w:b w:val="0"/>
          <w:bCs w:val="0"/>
        </w:rPr>
        <w:instrText xml:space="preserve"> ADDIN EN.CITE &lt;EndNote&gt;&lt;Cite&gt;&lt;Author&gt;Lundby&lt;/Author&gt;&lt;Year&gt;2013&lt;/Year&gt;&lt;RecNum&gt;21&lt;/RecNum&gt;&lt;DisplayText&gt;[6]&lt;/DisplayText&gt;&lt;record&gt;&lt;rec-number&gt;21&lt;/rec-number&gt;&lt;foreign-keys&gt;&lt;key app="EN" db-id="pfpfze55hdpfwuedxvi5reza0ttpzfrsexpf" timestamp="1709858118"&gt;21&lt;/key&gt;&lt;/foreign-keys&gt;&lt;ref-type name="Journal Article"&gt;17&lt;/ref-type&gt;&lt;contributors&gt;&lt;authors&gt;&lt;author&gt;Lundby, A.&lt;/author&gt;&lt;author&gt;Andersen, M. N.&lt;/author&gt;&lt;author&gt;Steffensen, A. B.&lt;/author&gt;&lt;author&gt;Horn, H.&lt;/author&gt;&lt;author&gt;Kelstrup, C. D.&lt;/author&gt;&lt;author&gt;Francavilla, C.&lt;/author&gt;&lt;author&gt;Jensen, L. J.&lt;/author&gt;&lt;author&gt;Schmitt, N.&lt;/author&gt;&lt;author&gt;Thomsen, M. B.&lt;/author&gt;&lt;author&gt;Olsen, J. V.&lt;/author&gt;&lt;/authors&gt;&lt;/contributors&gt;&lt;auth-address&gt;Novo Nordisk Foundation Center for Protein Research, Faculty of Health and Medical Sciences, University of Copenhagen, Blegdamsvej 3b, DK-2200 Copenhagen, Denmark. alicia.lundby@cpr.ku.dk&lt;/auth-address&gt;&lt;titles&gt;&lt;title&gt;In vivo phosphoproteomics analysis reveals the cardiac targets of beta-adrenergic receptor signaling&lt;/title&gt;&lt;secondary-title&gt;Sci Signal&lt;/secondary-title&gt;&lt;/titles&gt;&lt;periodical&gt;&lt;full-title&gt;Sci Signal&lt;/full-title&gt;&lt;/periodical&gt;&lt;pages&gt;rs11&lt;/pages&gt;&lt;volume&gt;6&lt;/volume&gt;&lt;number&gt;278&lt;/number&gt;&lt;edition&gt;20130604&lt;/edition&gt;&lt;keywords&gt;&lt;keyword&gt;Animals&lt;/keyword&gt;&lt;keyword&gt;Heart/*physiology&lt;/keyword&gt;&lt;keyword&gt;Mice&lt;/keyword&gt;&lt;keyword&gt;Phosphoproteins/*chemistry&lt;/keyword&gt;&lt;keyword&gt;*Proteomics&lt;/keyword&gt;&lt;keyword&gt;Receptors, Adrenergic, beta/*physiology&lt;/keyword&gt;&lt;keyword&gt;*Signal Transduction&lt;/keyword&gt;&lt;/keywords&gt;&lt;dates&gt;&lt;year&gt;2013&lt;/year&gt;&lt;pub-dates&gt;&lt;date&gt;Jun 4&lt;/date&gt;&lt;/pub-dates&gt;&lt;/dates&gt;&lt;isbn&gt;1937-9145 (Electronic)&amp;#xD;1945-0877 (Linking)&lt;/isbn&gt;&lt;accession-num&gt;23737553&lt;/accession-num&gt;&lt;urls&gt;&lt;related-urls&gt;&lt;url&gt;https://www.ncbi.nlm.nih.gov/pubmed/23737553&lt;/url&gt;&lt;/related-urls&gt;&lt;/urls&gt;&lt;electronic-resource-num&gt;10.1126/scisignal.2003506&lt;/electronic-resource-num&gt;&lt;remote-database-name&gt;Medline&lt;/remote-database-name&gt;&lt;remote-database-provider&gt;NLM&lt;/remote-database-provider&gt;&lt;/record&gt;&lt;/Cite&gt;&lt;/EndNote&gt;</w:instrText>
      </w:r>
      <w:r w:rsidR="00D92E46" w:rsidRPr="00576051">
        <w:rPr>
          <w:rStyle w:val="Strong"/>
          <w:rFonts w:ascii="Arial" w:hAnsi="Arial" w:cs="Arial"/>
          <w:b w:val="0"/>
          <w:bCs w:val="0"/>
        </w:rPr>
        <w:fldChar w:fldCharType="separate"/>
      </w:r>
      <w:r w:rsidR="00C644FB" w:rsidRPr="00576051">
        <w:rPr>
          <w:rStyle w:val="Strong"/>
          <w:rFonts w:ascii="Arial" w:hAnsi="Arial" w:cs="Arial"/>
          <w:b w:val="0"/>
          <w:bCs w:val="0"/>
          <w:noProof/>
        </w:rPr>
        <w:t>[6]</w:t>
      </w:r>
      <w:r w:rsidR="00D92E46" w:rsidRPr="00576051">
        <w:rPr>
          <w:rStyle w:val="Strong"/>
          <w:rFonts w:ascii="Arial" w:hAnsi="Arial" w:cs="Arial"/>
          <w:b w:val="0"/>
          <w:bCs w:val="0"/>
        </w:rPr>
        <w:fldChar w:fldCharType="end"/>
      </w:r>
      <w:r w:rsidR="00D12BE2" w:rsidRPr="00606733">
        <w:rPr>
          <w:rStyle w:val="Strong"/>
          <w:rFonts w:ascii="Arial" w:hAnsi="Arial" w:cs="Arial"/>
        </w:rPr>
        <w:t>,</w:t>
      </w:r>
      <w:r w:rsidRPr="009B0805">
        <w:rPr>
          <w:rFonts w:ascii="Arial" w:hAnsi="Arial" w:cs="Arial"/>
          <w:color w:val="000000"/>
        </w:rPr>
        <w:t xml:space="preserve"> with </w:t>
      </w:r>
      <w:r w:rsidR="00D12BE2" w:rsidRPr="009B0805">
        <w:rPr>
          <w:rFonts w:ascii="Arial" w:hAnsi="Arial" w:cs="Arial"/>
          <w:color w:val="000000"/>
        </w:rPr>
        <w:t xml:space="preserve">the following </w:t>
      </w:r>
      <w:r w:rsidRPr="009B0805">
        <w:rPr>
          <w:rFonts w:ascii="Arial" w:hAnsi="Arial" w:cs="Arial"/>
          <w:color w:val="000000"/>
        </w:rPr>
        <w:t xml:space="preserve">slight modifications. </w:t>
      </w:r>
      <w:r w:rsidR="00D12BE2" w:rsidRPr="009B0805">
        <w:rPr>
          <w:rFonts w:ascii="Arial" w:hAnsi="Arial" w:cs="Arial"/>
          <w:color w:val="000000"/>
        </w:rPr>
        <w:t>The</w:t>
      </w:r>
      <w:r w:rsidRPr="009B0805">
        <w:rPr>
          <w:rFonts w:ascii="Arial" w:hAnsi="Arial" w:cs="Arial"/>
          <w:color w:val="000000"/>
        </w:rPr>
        <w:t xml:space="preserve"> volume of the pooled peptide sample was </w:t>
      </w:r>
      <w:r w:rsidR="00D12BE2" w:rsidRPr="009B0805">
        <w:rPr>
          <w:rFonts w:ascii="Arial" w:hAnsi="Arial" w:cs="Arial"/>
          <w:color w:val="000000"/>
        </w:rPr>
        <w:t>adjusted</w:t>
      </w:r>
      <w:r w:rsidRPr="009B0805">
        <w:rPr>
          <w:rFonts w:ascii="Arial" w:hAnsi="Arial" w:cs="Arial"/>
          <w:color w:val="000000"/>
        </w:rPr>
        <w:t xml:space="preserve"> to 1ml </w:t>
      </w:r>
      <w:r w:rsidR="00D12BE2" w:rsidRPr="009B0805">
        <w:rPr>
          <w:rFonts w:ascii="Arial" w:hAnsi="Arial" w:cs="Arial"/>
          <w:color w:val="000000"/>
        </w:rPr>
        <w:t xml:space="preserve">with </w:t>
      </w:r>
      <w:r w:rsidR="00271E1C" w:rsidRPr="009B0805">
        <w:rPr>
          <w:rFonts w:ascii="Arial" w:hAnsi="Arial" w:cs="Arial"/>
          <w:color w:val="000000"/>
        </w:rPr>
        <w:t>enrichment</w:t>
      </w:r>
      <w:r w:rsidRPr="009B0805">
        <w:rPr>
          <w:rFonts w:ascii="Arial" w:hAnsi="Arial" w:cs="Arial"/>
          <w:color w:val="000000"/>
        </w:rPr>
        <w:t xml:space="preserve"> buffer (20 mg/ml 2,5-dihydroxybenzoic acid, 80% ACN, 6% TFA) and spun at 16</w:t>
      </w:r>
      <w:r w:rsidR="0044790A" w:rsidRPr="009B0805">
        <w:rPr>
          <w:rFonts w:ascii="Arial" w:hAnsi="Arial" w:cs="Arial"/>
          <w:color w:val="000000"/>
        </w:rPr>
        <w:t>,</w:t>
      </w:r>
      <w:r w:rsidRPr="009B0805">
        <w:rPr>
          <w:rFonts w:ascii="Arial" w:hAnsi="Arial" w:cs="Arial"/>
          <w:color w:val="000000"/>
        </w:rPr>
        <w:t>000</w:t>
      </w:r>
      <w:r w:rsidR="00453CE9" w:rsidRPr="009B0805">
        <w:rPr>
          <w:rFonts w:ascii="Arial" w:hAnsi="Arial" w:cs="Arial"/>
          <w:color w:val="000000"/>
        </w:rPr>
        <w:t> </w:t>
      </w:r>
      <w:r w:rsidRPr="009B0805">
        <w:rPr>
          <w:rFonts w:ascii="Arial" w:hAnsi="Arial" w:cs="Arial"/>
          <w:color w:val="000000"/>
        </w:rPr>
        <w:t>xg for 15</w:t>
      </w:r>
      <w:r w:rsidR="00453CE9" w:rsidRPr="009B0805">
        <w:rPr>
          <w:rFonts w:ascii="Arial" w:hAnsi="Arial" w:cs="Arial"/>
          <w:color w:val="000000"/>
        </w:rPr>
        <w:t> </w:t>
      </w:r>
      <w:r w:rsidRPr="009B0805">
        <w:rPr>
          <w:rFonts w:ascii="Arial" w:hAnsi="Arial" w:cs="Arial"/>
          <w:color w:val="000000"/>
        </w:rPr>
        <w:t>min to remove any debris. TiO</w:t>
      </w:r>
      <w:r w:rsidRPr="009B0805">
        <w:rPr>
          <w:rFonts w:ascii="Arial" w:hAnsi="Arial" w:cs="Arial"/>
          <w:color w:val="000000"/>
          <w:vertAlign w:val="subscript"/>
        </w:rPr>
        <w:t>2</w:t>
      </w:r>
      <w:r w:rsidRPr="009B0805">
        <w:rPr>
          <w:rFonts w:ascii="Arial" w:hAnsi="Arial" w:cs="Arial"/>
          <w:color w:val="000000"/>
        </w:rPr>
        <w:t xml:space="preserve"> beads (titanium dioxide beads, 5 μm</w:t>
      </w:r>
      <w:r w:rsidR="000B666A" w:rsidRPr="009B0805">
        <w:rPr>
          <w:rFonts w:ascii="Arial" w:hAnsi="Arial" w:cs="Arial"/>
          <w:color w:val="000000"/>
        </w:rPr>
        <w:t xml:space="preserve"> Titansphere, GL Sciences; JP</w:t>
      </w:r>
      <w:r w:rsidRPr="009B0805">
        <w:rPr>
          <w:rFonts w:ascii="Arial" w:hAnsi="Arial" w:cs="Arial"/>
          <w:color w:val="000000"/>
        </w:rPr>
        <w:t xml:space="preserve">) were preincubated in </w:t>
      </w:r>
      <w:r w:rsidR="0044790A" w:rsidRPr="009B0805">
        <w:rPr>
          <w:rFonts w:ascii="Arial" w:hAnsi="Arial" w:cs="Arial"/>
          <w:color w:val="000000"/>
        </w:rPr>
        <w:t xml:space="preserve">enrichment </w:t>
      </w:r>
      <w:r w:rsidRPr="009B0805">
        <w:rPr>
          <w:rFonts w:ascii="Arial" w:hAnsi="Arial" w:cs="Arial"/>
          <w:color w:val="000000"/>
        </w:rPr>
        <w:t>buffer (</w:t>
      </w:r>
      <w:r w:rsidR="00974374" w:rsidRPr="009B0805">
        <w:rPr>
          <w:rFonts w:ascii="Arial" w:hAnsi="Arial" w:cs="Arial"/>
          <w:color w:val="000000"/>
        </w:rPr>
        <w:t xml:space="preserve">1 mg </w:t>
      </w:r>
      <w:r w:rsidRPr="009B0805">
        <w:rPr>
          <w:rFonts w:ascii="Arial" w:hAnsi="Arial" w:cs="Arial"/>
          <w:color w:val="000000"/>
        </w:rPr>
        <w:t>of beads</w:t>
      </w:r>
      <w:r w:rsidR="00974374" w:rsidRPr="009B0805">
        <w:rPr>
          <w:rFonts w:ascii="Arial" w:hAnsi="Arial" w:cs="Arial"/>
          <w:color w:val="000000"/>
        </w:rPr>
        <w:t>/10</w:t>
      </w:r>
      <w:r w:rsidR="00453CE9" w:rsidRPr="009B0805">
        <w:rPr>
          <w:rFonts w:ascii="Arial" w:hAnsi="Arial" w:cs="Arial"/>
          <w:color w:val="000000"/>
        </w:rPr>
        <w:t> </w:t>
      </w:r>
      <w:r w:rsidR="0044790A" w:rsidRPr="009B0805">
        <w:rPr>
          <w:rFonts w:ascii="Arial" w:hAnsi="Arial" w:cs="Arial"/>
          <w:color w:val="000000"/>
        </w:rPr>
        <w:t>µ</w:t>
      </w:r>
      <w:r w:rsidR="00974374" w:rsidRPr="009B0805">
        <w:rPr>
          <w:rFonts w:ascii="Arial" w:hAnsi="Arial" w:cs="Arial"/>
          <w:color w:val="000000"/>
        </w:rPr>
        <w:t>l of enrichment solution</w:t>
      </w:r>
      <w:r w:rsidRPr="009B0805">
        <w:rPr>
          <w:rFonts w:ascii="Arial" w:hAnsi="Arial" w:cs="Arial"/>
          <w:color w:val="000000"/>
        </w:rPr>
        <w:t>) for 20 min</w:t>
      </w:r>
      <w:r w:rsidR="00315D82" w:rsidRPr="009B0805">
        <w:rPr>
          <w:rFonts w:ascii="Arial" w:hAnsi="Arial" w:cs="Arial"/>
          <w:color w:val="000000"/>
        </w:rPr>
        <w:t xml:space="preserve"> at RT</w:t>
      </w:r>
      <w:r w:rsidRPr="009B0805">
        <w:rPr>
          <w:rFonts w:ascii="Arial" w:hAnsi="Arial" w:cs="Arial"/>
          <w:color w:val="000000"/>
        </w:rPr>
        <w:t xml:space="preserve">, added to the peptide mix (1:4, sample:bead ratio w/w), and incubated for 15 min while rotating. After incubation, the slurry was centrifuged at </w:t>
      </w:r>
      <w:r w:rsidR="00980FFC" w:rsidRPr="009B0805">
        <w:rPr>
          <w:rFonts w:ascii="Arial" w:hAnsi="Arial" w:cs="Arial"/>
          <w:color w:val="000000"/>
        </w:rPr>
        <w:t>1</w:t>
      </w:r>
      <w:r w:rsidR="0044790A" w:rsidRPr="009B0805">
        <w:rPr>
          <w:rFonts w:ascii="Arial" w:hAnsi="Arial" w:cs="Arial"/>
          <w:color w:val="000000"/>
        </w:rPr>
        <w:t>,</w:t>
      </w:r>
      <w:r w:rsidR="00980FFC" w:rsidRPr="009B0805">
        <w:rPr>
          <w:rFonts w:ascii="Arial" w:hAnsi="Arial" w:cs="Arial"/>
          <w:color w:val="000000"/>
        </w:rPr>
        <w:t>000</w:t>
      </w:r>
      <w:r w:rsidR="00453CE9" w:rsidRPr="009B0805">
        <w:rPr>
          <w:rFonts w:ascii="Arial" w:hAnsi="Arial" w:cs="Arial"/>
          <w:color w:val="000000"/>
        </w:rPr>
        <w:t> </w:t>
      </w:r>
      <w:r w:rsidR="00980FFC" w:rsidRPr="009B0805">
        <w:rPr>
          <w:rFonts w:ascii="Arial" w:hAnsi="Arial" w:cs="Arial"/>
          <w:color w:val="000000"/>
        </w:rPr>
        <w:t>xg for 5</w:t>
      </w:r>
      <w:r w:rsidRPr="009B0805">
        <w:rPr>
          <w:rFonts w:ascii="Arial" w:hAnsi="Arial" w:cs="Arial"/>
          <w:color w:val="000000"/>
        </w:rPr>
        <w:t xml:space="preserve"> min, and </w:t>
      </w:r>
      <w:r w:rsidR="00D12BE2" w:rsidRPr="009B0805">
        <w:rPr>
          <w:rFonts w:ascii="Arial" w:hAnsi="Arial" w:cs="Arial"/>
          <w:color w:val="000000"/>
        </w:rPr>
        <w:t xml:space="preserve">the </w:t>
      </w:r>
      <w:r w:rsidRPr="009B0805">
        <w:rPr>
          <w:rFonts w:ascii="Arial" w:hAnsi="Arial" w:cs="Arial"/>
          <w:color w:val="000000"/>
        </w:rPr>
        <w:t>supernatant was collected in a separate tube</w:t>
      </w:r>
      <w:r w:rsidR="00980FFC" w:rsidRPr="009B0805">
        <w:rPr>
          <w:rFonts w:ascii="Arial" w:hAnsi="Arial" w:cs="Arial"/>
          <w:color w:val="000000"/>
        </w:rPr>
        <w:t>.</w:t>
      </w:r>
      <w:r w:rsidRPr="009B0805">
        <w:rPr>
          <w:rFonts w:ascii="Arial" w:hAnsi="Arial" w:cs="Arial"/>
          <w:color w:val="000000"/>
        </w:rPr>
        <w:t xml:space="preserve"> The beads were </w:t>
      </w:r>
      <w:r w:rsidR="0085351D" w:rsidRPr="009B0805">
        <w:rPr>
          <w:rFonts w:ascii="Arial" w:hAnsi="Arial" w:cs="Arial"/>
          <w:color w:val="000000"/>
        </w:rPr>
        <w:t xml:space="preserve">then </w:t>
      </w:r>
      <w:r w:rsidRPr="009B0805">
        <w:rPr>
          <w:rFonts w:ascii="Arial" w:hAnsi="Arial" w:cs="Arial"/>
          <w:color w:val="000000"/>
        </w:rPr>
        <w:t xml:space="preserve">washed with </w:t>
      </w:r>
      <w:r w:rsidR="0092122F" w:rsidRPr="009B0805">
        <w:rPr>
          <w:rFonts w:ascii="Arial" w:hAnsi="Arial" w:cs="Arial"/>
          <w:color w:val="000000"/>
        </w:rPr>
        <w:t>800</w:t>
      </w:r>
      <w:r w:rsidR="0044790A" w:rsidRPr="009B0805">
        <w:rPr>
          <w:rFonts w:ascii="Arial" w:hAnsi="Arial" w:cs="Arial"/>
          <w:color w:val="000000"/>
        </w:rPr>
        <w:t>µ</w:t>
      </w:r>
      <w:r w:rsidRPr="009B0805">
        <w:rPr>
          <w:rFonts w:ascii="Arial" w:hAnsi="Arial" w:cs="Arial"/>
          <w:color w:val="000000"/>
        </w:rPr>
        <w:t xml:space="preserve">l wash buffers A-E (wash buffer A: 80% ACN and 6% TFA; wash buffer B: 50% ACN and 6% TFA; wash buffer C: 80% ACN and 1% TFA; wash buffer D: 50% ACN and 1% TFA; wash buffer E: 10% ACN and 1% TFA), one after the other, spun at </w:t>
      </w:r>
      <w:r w:rsidR="0092122F" w:rsidRPr="009B0805">
        <w:rPr>
          <w:rFonts w:ascii="Arial" w:hAnsi="Arial" w:cs="Arial"/>
          <w:color w:val="000000"/>
        </w:rPr>
        <w:t>1</w:t>
      </w:r>
      <w:r w:rsidR="0044790A" w:rsidRPr="009B0805">
        <w:rPr>
          <w:rFonts w:ascii="Arial" w:hAnsi="Arial" w:cs="Arial"/>
          <w:color w:val="000000"/>
        </w:rPr>
        <w:t>,</w:t>
      </w:r>
      <w:r w:rsidR="0092122F" w:rsidRPr="009B0805">
        <w:rPr>
          <w:rFonts w:ascii="Arial" w:hAnsi="Arial" w:cs="Arial"/>
          <w:color w:val="000000"/>
        </w:rPr>
        <w:t>000</w:t>
      </w:r>
      <w:r w:rsidR="00453CE9" w:rsidRPr="009B0805">
        <w:rPr>
          <w:rFonts w:ascii="Arial" w:hAnsi="Arial" w:cs="Arial"/>
          <w:color w:val="000000"/>
        </w:rPr>
        <w:t> </w:t>
      </w:r>
      <w:r w:rsidR="0092122F" w:rsidRPr="009B0805">
        <w:rPr>
          <w:rFonts w:ascii="Arial" w:hAnsi="Arial" w:cs="Arial"/>
          <w:color w:val="000000"/>
        </w:rPr>
        <w:t>xg for 5</w:t>
      </w:r>
      <w:r w:rsidR="00453CE9" w:rsidRPr="009B0805">
        <w:rPr>
          <w:rFonts w:ascii="Arial" w:hAnsi="Arial" w:cs="Arial"/>
          <w:color w:val="000000"/>
        </w:rPr>
        <w:t> </w:t>
      </w:r>
      <w:r w:rsidR="00D92E46" w:rsidRPr="009B0805">
        <w:rPr>
          <w:rFonts w:ascii="Arial" w:hAnsi="Arial" w:cs="Arial"/>
          <w:color w:val="000000"/>
        </w:rPr>
        <w:t>min. Supernatants</w:t>
      </w:r>
      <w:r w:rsidRPr="009B0805">
        <w:rPr>
          <w:rFonts w:ascii="Arial" w:hAnsi="Arial" w:cs="Arial"/>
          <w:color w:val="000000"/>
        </w:rPr>
        <w:t xml:space="preserve"> were collected </w:t>
      </w:r>
      <w:r w:rsidR="00D92E46" w:rsidRPr="009B0805">
        <w:rPr>
          <w:rFonts w:ascii="Arial" w:hAnsi="Arial" w:cs="Arial"/>
          <w:color w:val="000000"/>
        </w:rPr>
        <w:t xml:space="preserve">and </w:t>
      </w:r>
      <w:r w:rsidRPr="009B0805">
        <w:rPr>
          <w:rFonts w:ascii="Arial" w:hAnsi="Arial" w:cs="Arial"/>
          <w:color w:val="000000"/>
        </w:rPr>
        <w:t xml:space="preserve">subjected to second incubation with fresh bead slurry </w:t>
      </w:r>
      <w:r w:rsidR="0044790A" w:rsidRPr="009B0805">
        <w:rPr>
          <w:rFonts w:ascii="Arial" w:hAnsi="Arial" w:cs="Arial"/>
          <w:color w:val="000000"/>
        </w:rPr>
        <w:t xml:space="preserve">preincubated </w:t>
      </w:r>
      <w:r w:rsidRPr="009B0805">
        <w:rPr>
          <w:rFonts w:ascii="Arial" w:hAnsi="Arial" w:cs="Arial"/>
          <w:color w:val="000000"/>
        </w:rPr>
        <w:t xml:space="preserve">and washed as described above. Beads </w:t>
      </w:r>
      <w:r w:rsidR="00974374" w:rsidRPr="009B0805">
        <w:rPr>
          <w:rFonts w:ascii="Arial" w:hAnsi="Arial" w:cs="Arial"/>
          <w:color w:val="000000"/>
        </w:rPr>
        <w:t xml:space="preserve">from each enrichment were </w:t>
      </w:r>
      <w:r w:rsidR="00EC72C9" w:rsidRPr="009B0805">
        <w:rPr>
          <w:rFonts w:ascii="Arial" w:hAnsi="Arial" w:cs="Arial"/>
          <w:color w:val="000000"/>
        </w:rPr>
        <w:t>loaded on</w:t>
      </w:r>
      <w:r w:rsidR="00315D82" w:rsidRPr="009B0805">
        <w:rPr>
          <w:rFonts w:ascii="Arial" w:hAnsi="Arial" w:cs="Arial"/>
          <w:color w:val="000000"/>
        </w:rPr>
        <w:t xml:space="preserve"> pre-conditioned</w:t>
      </w:r>
      <w:r w:rsidR="00EC72C9" w:rsidRPr="009B0805">
        <w:rPr>
          <w:rFonts w:ascii="Arial" w:hAnsi="Arial" w:cs="Arial"/>
          <w:color w:val="000000"/>
        </w:rPr>
        <w:t xml:space="preserve"> C8 </w:t>
      </w:r>
      <w:r w:rsidR="000B666A" w:rsidRPr="009B0805">
        <w:rPr>
          <w:rFonts w:ascii="Arial" w:hAnsi="Arial" w:cs="Arial"/>
          <w:color w:val="000000"/>
        </w:rPr>
        <w:t xml:space="preserve">STAGE tip (3M Empore; </w:t>
      </w:r>
      <w:r w:rsidR="00EC72C9" w:rsidRPr="009B0805">
        <w:rPr>
          <w:rFonts w:ascii="Arial" w:hAnsi="Arial" w:cs="Arial"/>
          <w:color w:val="000000"/>
        </w:rPr>
        <w:t>MN, USA</w:t>
      </w:r>
      <w:r w:rsidR="0044790A" w:rsidRPr="009B0805">
        <w:rPr>
          <w:rFonts w:ascii="Arial" w:hAnsi="Arial" w:cs="Arial"/>
          <w:color w:val="000000"/>
        </w:rPr>
        <w:t>)</w:t>
      </w:r>
      <w:r w:rsidRPr="009B0805">
        <w:rPr>
          <w:rFonts w:ascii="Arial" w:hAnsi="Arial" w:cs="Arial"/>
          <w:color w:val="000000"/>
        </w:rPr>
        <w:t>. The phosphorylated peptides were eluted with 30μ</w:t>
      </w:r>
      <w:r w:rsidR="00D12BE2" w:rsidRPr="009B0805">
        <w:rPr>
          <w:rFonts w:ascii="Arial" w:hAnsi="Arial" w:cs="Arial"/>
          <w:color w:val="000000"/>
        </w:rPr>
        <w:t>l</w:t>
      </w:r>
      <w:r w:rsidRPr="009B0805">
        <w:rPr>
          <w:rFonts w:ascii="Arial" w:hAnsi="Arial" w:cs="Arial"/>
          <w:color w:val="000000"/>
        </w:rPr>
        <w:t xml:space="preserve"> of 15% NH</w:t>
      </w:r>
      <w:r w:rsidRPr="009B0805">
        <w:rPr>
          <w:rFonts w:ascii="Arial" w:hAnsi="Arial" w:cs="Arial"/>
          <w:color w:val="000000"/>
          <w:vertAlign w:val="subscript"/>
        </w:rPr>
        <w:t>4</w:t>
      </w:r>
      <w:r w:rsidRPr="009B0805">
        <w:rPr>
          <w:rFonts w:ascii="Arial" w:hAnsi="Arial" w:cs="Arial"/>
          <w:color w:val="000000"/>
        </w:rPr>
        <w:t>OH followed by 30 μ</w:t>
      </w:r>
      <w:r w:rsidR="00D12BE2" w:rsidRPr="009B0805">
        <w:rPr>
          <w:rFonts w:ascii="Arial" w:hAnsi="Arial" w:cs="Arial"/>
          <w:color w:val="000000"/>
        </w:rPr>
        <w:t>l</w:t>
      </w:r>
      <w:r w:rsidRPr="009B0805">
        <w:rPr>
          <w:rFonts w:ascii="Arial" w:hAnsi="Arial" w:cs="Arial"/>
          <w:color w:val="000000"/>
        </w:rPr>
        <w:t xml:space="preserve"> of 15% NH</w:t>
      </w:r>
      <w:r w:rsidRPr="009B0805">
        <w:rPr>
          <w:rFonts w:ascii="Arial" w:hAnsi="Arial" w:cs="Arial"/>
          <w:color w:val="000000"/>
          <w:vertAlign w:val="subscript"/>
        </w:rPr>
        <w:t>4</w:t>
      </w:r>
      <w:r w:rsidRPr="009B0805">
        <w:rPr>
          <w:rFonts w:ascii="Arial" w:hAnsi="Arial" w:cs="Arial"/>
          <w:color w:val="000000"/>
        </w:rPr>
        <w:t xml:space="preserve">OH/40% ACN. </w:t>
      </w:r>
      <w:r w:rsidR="002E7559" w:rsidRPr="009B0805">
        <w:rPr>
          <w:rFonts w:ascii="Arial" w:hAnsi="Arial" w:cs="Arial"/>
          <w:color w:val="000000"/>
        </w:rPr>
        <w:t>Enrichment 1 and 2 were then combined</w:t>
      </w:r>
      <w:r w:rsidR="00315D82" w:rsidRPr="009B0805">
        <w:rPr>
          <w:rFonts w:ascii="Arial" w:hAnsi="Arial" w:cs="Arial"/>
          <w:color w:val="000000"/>
        </w:rPr>
        <w:t xml:space="preserve"> and </w:t>
      </w:r>
      <w:r w:rsidR="00974374" w:rsidRPr="009B0805">
        <w:rPr>
          <w:rFonts w:ascii="Arial" w:hAnsi="Arial" w:cs="Arial"/>
          <w:color w:val="000000"/>
        </w:rPr>
        <w:t xml:space="preserve">vacuum dried </w:t>
      </w:r>
      <w:r w:rsidR="00D12BE2" w:rsidRPr="009B0805">
        <w:rPr>
          <w:rFonts w:ascii="Arial" w:hAnsi="Arial" w:cs="Arial"/>
          <w:color w:val="000000"/>
        </w:rPr>
        <w:t>to</w:t>
      </w:r>
      <w:r w:rsidR="00974374" w:rsidRPr="009B0805">
        <w:rPr>
          <w:rFonts w:ascii="Arial" w:hAnsi="Arial" w:cs="Arial"/>
          <w:color w:val="000000"/>
        </w:rPr>
        <w:t xml:space="preserve"> a volume </w:t>
      </w:r>
      <w:r w:rsidR="00D12BE2" w:rsidRPr="009B0805">
        <w:rPr>
          <w:rFonts w:ascii="Arial" w:hAnsi="Arial" w:cs="Arial"/>
          <w:color w:val="000000"/>
        </w:rPr>
        <w:t>below</w:t>
      </w:r>
      <w:r w:rsidR="00974374" w:rsidRPr="009B0805">
        <w:rPr>
          <w:rFonts w:ascii="Arial" w:hAnsi="Arial" w:cs="Arial"/>
          <w:color w:val="000000"/>
        </w:rPr>
        <w:t xml:space="preserve"> 10</w:t>
      </w:r>
      <w:r w:rsidR="00D92E46" w:rsidRPr="009B0805">
        <w:rPr>
          <w:rFonts w:ascii="Arial" w:hAnsi="Arial" w:cs="Arial"/>
          <w:color w:val="000000"/>
        </w:rPr>
        <w:t>µ</w:t>
      </w:r>
      <w:r w:rsidR="00974374" w:rsidRPr="009B0805">
        <w:rPr>
          <w:rFonts w:ascii="Arial" w:hAnsi="Arial" w:cs="Arial"/>
          <w:color w:val="000000"/>
        </w:rPr>
        <w:t>l</w:t>
      </w:r>
      <w:r w:rsidR="00A12081" w:rsidRPr="009B0805">
        <w:rPr>
          <w:rFonts w:ascii="Arial" w:hAnsi="Arial" w:cs="Arial"/>
          <w:color w:val="000000"/>
        </w:rPr>
        <w:t>.</w:t>
      </w:r>
    </w:p>
    <w:p w14:paraId="25B6EB38" w14:textId="77777777" w:rsidR="00852BCE" w:rsidRPr="009B0805" w:rsidRDefault="00852BCE" w:rsidP="000D69F1">
      <w:pPr>
        <w:spacing w:line="240" w:lineRule="auto"/>
        <w:rPr>
          <w:rFonts w:cs="Arial"/>
          <w:sz w:val="24"/>
          <w:szCs w:val="24"/>
        </w:rPr>
      </w:pPr>
    </w:p>
    <w:p w14:paraId="4D7ECEB5" w14:textId="3BF9F653" w:rsidR="001C1161" w:rsidRPr="00606733" w:rsidRDefault="001C1161" w:rsidP="00606733">
      <w:pPr>
        <w:rPr>
          <w:rFonts w:cs="Arial"/>
          <w:sz w:val="24"/>
          <w:szCs w:val="24"/>
        </w:rPr>
      </w:pPr>
      <w:r w:rsidRPr="00606733">
        <w:rPr>
          <w:rFonts w:cs="Arial"/>
          <w:sz w:val="24"/>
          <w:szCs w:val="24"/>
        </w:rPr>
        <w:t>Off-line peptide fractionation</w:t>
      </w:r>
    </w:p>
    <w:p w14:paraId="7D2AF17A" w14:textId="1578D6D6" w:rsidR="00630176" w:rsidRPr="00606733" w:rsidRDefault="00D12BE2" w:rsidP="00606733">
      <w:pPr>
        <w:spacing w:line="240" w:lineRule="auto"/>
        <w:jc w:val="both"/>
        <w:rPr>
          <w:rFonts w:cs="Arial"/>
          <w:color w:val="000000"/>
          <w:sz w:val="24"/>
          <w:szCs w:val="24"/>
        </w:rPr>
      </w:pPr>
      <w:r w:rsidRPr="00606733">
        <w:rPr>
          <w:rFonts w:cs="Arial"/>
          <w:sz w:val="24"/>
          <w:szCs w:val="24"/>
        </w:rPr>
        <w:t>The enriched peptide sample was fractionated by o</w:t>
      </w:r>
      <w:r w:rsidR="00630176" w:rsidRPr="00606733">
        <w:rPr>
          <w:rFonts w:eastAsia="Times New Roman" w:cs="Arial"/>
          <w:bCs/>
          <w:sz w:val="24"/>
          <w:szCs w:val="24"/>
        </w:rPr>
        <w:t>ff-line peptide fractionatio</w:t>
      </w:r>
      <w:r w:rsidR="000B666A" w:rsidRPr="00606733">
        <w:rPr>
          <w:rFonts w:cs="Arial"/>
          <w:bCs/>
          <w:sz w:val="24"/>
          <w:szCs w:val="24"/>
        </w:rPr>
        <w:t>n</w:t>
      </w:r>
      <w:r w:rsidRPr="00606733">
        <w:rPr>
          <w:rFonts w:cs="Arial"/>
          <w:bCs/>
          <w:sz w:val="24"/>
          <w:szCs w:val="24"/>
        </w:rPr>
        <w:t xml:space="preserve">. </w:t>
      </w:r>
      <w:r w:rsidRPr="00606733">
        <w:rPr>
          <w:rFonts w:eastAsia="Times New Roman" w:cs="Arial"/>
          <w:color w:val="000000"/>
          <w:sz w:val="24"/>
          <w:szCs w:val="24"/>
          <w:lang w:eastAsia="en-GB"/>
        </w:rPr>
        <w:t>O</w:t>
      </w:r>
      <w:r w:rsidR="00A12081" w:rsidRPr="00606733">
        <w:rPr>
          <w:rFonts w:cs="Arial"/>
          <w:color w:val="000000"/>
          <w:sz w:val="24"/>
          <w:szCs w:val="24"/>
        </w:rPr>
        <w:t>ne volume of 50mM ammonium bicarbonate</w:t>
      </w:r>
      <w:r w:rsidR="00315D82" w:rsidRPr="00606733">
        <w:rPr>
          <w:rFonts w:cs="Arial"/>
          <w:color w:val="000000"/>
          <w:sz w:val="24"/>
          <w:szCs w:val="24"/>
        </w:rPr>
        <w:t xml:space="preserve"> (ABC)</w:t>
      </w:r>
      <w:r w:rsidR="00A12081" w:rsidRPr="00606733">
        <w:rPr>
          <w:rFonts w:cs="Arial"/>
          <w:color w:val="000000"/>
          <w:sz w:val="24"/>
          <w:szCs w:val="24"/>
        </w:rPr>
        <w:t xml:space="preserve"> was added to the sample. Then</w:t>
      </w:r>
      <w:r w:rsidR="00900E58" w:rsidRPr="00606733">
        <w:rPr>
          <w:rFonts w:cs="Arial"/>
          <w:color w:val="000000"/>
          <w:sz w:val="24"/>
          <w:szCs w:val="24"/>
        </w:rPr>
        <w:t xml:space="preserve"> </w:t>
      </w:r>
      <w:r w:rsidR="00A12081" w:rsidRPr="00606733">
        <w:rPr>
          <w:rFonts w:cs="Arial"/>
          <w:color w:val="000000"/>
          <w:sz w:val="24"/>
          <w:szCs w:val="24"/>
        </w:rPr>
        <w:t>f</w:t>
      </w:r>
      <w:r w:rsidR="00630176" w:rsidRPr="00606733">
        <w:rPr>
          <w:rFonts w:cs="Arial"/>
          <w:color w:val="000000"/>
          <w:sz w:val="24"/>
          <w:szCs w:val="24"/>
        </w:rPr>
        <w:t>ractionation was carried out by micro-flow reverse-phase ultra-</w:t>
      </w:r>
      <w:r w:rsidR="00576051">
        <w:rPr>
          <w:rFonts w:cs="Arial"/>
          <w:color w:val="000000"/>
          <w:sz w:val="24"/>
          <w:szCs w:val="24"/>
        </w:rPr>
        <w:t>performance</w:t>
      </w:r>
      <w:r w:rsidR="00630176" w:rsidRPr="00606733">
        <w:rPr>
          <w:rFonts w:cs="Arial"/>
          <w:color w:val="000000"/>
          <w:sz w:val="24"/>
          <w:szCs w:val="24"/>
        </w:rPr>
        <w:t xml:space="preserve"> liquid chromatograpy (UPLC) on an Dionex UltiMate 3000 UPLC system (Thermo</w:t>
      </w:r>
      <w:r w:rsidR="000B666A" w:rsidRPr="00606733">
        <w:rPr>
          <w:rFonts w:cs="Arial"/>
          <w:color w:val="000000"/>
          <w:sz w:val="24"/>
          <w:szCs w:val="24"/>
        </w:rPr>
        <w:t xml:space="preserve"> Fisher</w:t>
      </w:r>
      <w:r w:rsidR="00630176" w:rsidRPr="00606733">
        <w:rPr>
          <w:rFonts w:cs="Arial"/>
          <w:color w:val="000000"/>
          <w:sz w:val="24"/>
          <w:szCs w:val="24"/>
        </w:rPr>
        <w:t xml:space="preserve"> Scientific) equipped with an Dionex Ultimate 3000 using a Thermo Acclaim PA2 column (3 µm, 3.0 mm x 150 mm) using a flow rate of </w:t>
      </w:r>
      <w:r w:rsidR="00A12081" w:rsidRPr="00606733">
        <w:rPr>
          <w:rFonts w:cs="Arial"/>
          <w:color w:val="000000"/>
          <w:sz w:val="24"/>
          <w:szCs w:val="24"/>
        </w:rPr>
        <w:t>30</w:t>
      </w:r>
      <w:r w:rsidR="00315D82" w:rsidRPr="00606733">
        <w:rPr>
          <w:rFonts w:cs="Arial"/>
          <w:color w:val="000000"/>
          <w:sz w:val="24"/>
          <w:szCs w:val="24"/>
        </w:rPr>
        <w:t xml:space="preserve"> </w:t>
      </w:r>
      <w:r w:rsidR="00FC3558" w:rsidRPr="00606733">
        <w:rPr>
          <w:rFonts w:cs="Arial"/>
          <w:color w:val="000000"/>
          <w:sz w:val="24"/>
          <w:szCs w:val="24"/>
        </w:rPr>
        <w:t>µl</w:t>
      </w:r>
      <w:r w:rsidR="00630176" w:rsidRPr="00606733">
        <w:rPr>
          <w:rFonts w:cs="Arial"/>
          <w:color w:val="000000"/>
          <w:sz w:val="24"/>
          <w:szCs w:val="24"/>
        </w:rPr>
        <w:t xml:space="preserve">/min. </w:t>
      </w:r>
      <w:r w:rsidR="00315D82" w:rsidRPr="00606733">
        <w:rPr>
          <w:rFonts w:cs="Arial"/>
          <w:color w:val="000000"/>
          <w:sz w:val="24"/>
          <w:szCs w:val="24"/>
        </w:rPr>
        <w:t xml:space="preserve">A </w:t>
      </w:r>
      <w:r w:rsidR="00315D82" w:rsidRPr="00606733">
        <w:rPr>
          <w:rFonts w:cs="Arial"/>
          <w:sz w:val="24"/>
          <w:szCs w:val="24"/>
        </w:rPr>
        <w:t>l</w:t>
      </w:r>
      <w:r w:rsidR="00A12081" w:rsidRPr="00606733">
        <w:rPr>
          <w:rFonts w:cs="Arial"/>
          <w:sz w:val="24"/>
          <w:szCs w:val="24"/>
        </w:rPr>
        <w:t xml:space="preserve">inear gradient </w:t>
      </w:r>
      <w:r w:rsidR="00315D82" w:rsidRPr="00606733">
        <w:rPr>
          <w:rFonts w:cs="Arial"/>
          <w:sz w:val="24"/>
          <w:szCs w:val="24"/>
        </w:rPr>
        <w:t xml:space="preserve">was employed consisting of </w:t>
      </w:r>
      <w:r w:rsidR="00A12081" w:rsidRPr="00606733">
        <w:rPr>
          <w:rFonts w:cs="Arial"/>
          <w:sz w:val="24"/>
          <w:szCs w:val="24"/>
        </w:rPr>
        <w:t xml:space="preserve">buffer </w:t>
      </w:r>
      <w:r w:rsidR="000B666A" w:rsidRPr="00606733">
        <w:rPr>
          <w:rFonts w:cs="Arial"/>
          <w:sz w:val="24"/>
          <w:szCs w:val="24"/>
        </w:rPr>
        <w:t xml:space="preserve">A </w:t>
      </w:r>
      <w:r w:rsidR="00315D82" w:rsidRPr="00606733">
        <w:rPr>
          <w:rFonts w:cs="Arial"/>
          <w:sz w:val="24"/>
          <w:szCs w:val="24"/>
        </w:rPr>
        <w:t>(</w:t>
      </w:r>
      <w:r w:rsidR="000B666A" w:rsidRPr="00606733">
        <w:rPr>
          <w:rFonts w:cs="Arial"/>
          <w:sz w:val="24"/>
          <w:szCs w:val="24"/>
        </w:rPr>
        <w:t>5</w:t>
      </w:r>
      <w:r w:rsidR="00453CE9" w:rsidRPr="00606733">
        <w:rPr>
          <w:rFonts w:cs="Arial"/>
          <w:sz w:val="24"/>
          <w:szCs w:val="24"/>
        </w:rPr>
        <w:t> </w:t>
      </w:r>
      <w:r w:rsidR="000B666A" w:rsidRPr="00606733">
        <w:rPr>
          <w:rFonts w:cs="Arial"/>
          <w:sz w:val="24"/>
          <w:szCs w:val="24"/>
        </w:rPr>
        <w:t>mM ammonium bicarbonate (VWR; PA, USA), pH8) and B</w:t>
      </w:r>
      <w:r w:rsidR="00315D82" w:rsidRPr="00606733">
        <w:rPr>
          <w:rFonts w:cs="Arial"/>
          <w:sz w:val="24"/>
          <w:szCs w:val="24"/>
        </w:rPr>
        <w:t xml:space="preserve"> (</w:t>
      </w:r>
      <w:r w:rsidR="000B666A" w:rsidRPr="00606733">
        <w:rPr>
          <w:rFonts w:cs="Arial"/>
          <w:sz w:val="24"/>
          <w:szCs w:val="24"/>
        </w:rPr>
        <w:t>100% ACN, VWR</w:t>
      </w:r>
      <w:r w:rsidR="00A12081" w:rsidRPr="00606733">
        <w:rPr>
          <w:rFonts w:cs="Arial"/>
          <w:sz w:val="24"/>
          <w:szCs w:val="24"/>
        </w:rPr>
        <w:t>)</w:t>
      </w:r>
      <w:r w:rsidR="00315D82" w:rsidRPr="00606733">
        <w:rPr>
          <w:rFonts w:cs="Arial"/>
          <w:sz w:val="24"/>
          <w:szCs w:val="24"/>
        </w:rPr>
        <w:t xml:space="preserve">: </w:t>
      </w:r>
      <w:r w:rsidR="00A12081" w:rsidRPr="00606733">
        <w:rPr>
          <w:rFonts w:cs="Arial"/>
          <w:sz w:val="24"/>
          <w:szCs w:val="24"/>
        </w:rPr>
        <w:t>0-62 min: 8-28% B, 62-67 min: 28-60% B, 67-70 min: 60-70% B isocratic, 70-78 min: 70-8% B, followed by column re-</w:t>
      </w:r>
      <w:r w:rsidR="00A12081" w:rsidRPr="00606733">
        <w:rPr>
          <w:rFonts w:cs="Arial"/>
          <w:sz w:val="24"/>
          <w:szCs w:val="24"/>
        </w:rPr>
        <w:lastRenderedPageBreak/>
        <w:t>equilibration at 8% B for 9 minutes. Outflow from 1-70 minutes was collected in 1-minute intervals into 12 concatenated fractions in the autosampler. The fractions were acidified with 10</w:t>
      </w:r>
      <w:r w:rsidR="00453CE9" w:rsidRPr="00606733">
        <w:rPr>
          <w:rFonts w:cs="Arial"/>
          <w:sz w:val="24"/>
          <w:szCs w:val="24"/>
        </w:rPr>
        <w:t> </w:t>
      </w:r>
      <w:r w:rsidR="00A12081" w:rsidRPr="00606733">
        <w:rPr>
          <w:rFonts w:cs="Arial"/>
          <w:sz w:val="24"/>
          <w:szCs w:val="24"/>
        </w:rPr>
        <w:t>μ</w:t>
      </w:r>
      <w:r w:rsidRPr="00606733">
        <w:rPr>
          <w:rFonts w:cs="Arial"/>
          <w:sz w:val="24"/>
          <w:szCs w:val="24"/>
        </w:rPr>
        <w:t>l</w:t>
      </w:r>
      <w:r w:rsidR="00A12081" w:rsidRPr="00606733">
        <w:rPr>
          <w:rFonts w:cs="Arial"/>
          <w:sz w:val="24"/>
          <w:szCs w:val="24"/>
        </w:rPr>
        <w:t xml:space="preserve"> 5% formic acid (FA) and solvent</w:t>
      </w:r>
      <w:r w:rsidR="00315D82" w:rsidRPr="00606733">
        <w:rPr>
          <w:rFonts w:cs="Arial"/>
          <w:sz w:val="24"/>
          <w:szCs w:val="24"/>
        </w:rPr>
        <w:t xml:space="preserve"> was </w:t>
      </w:r>
      <w:r w:rsidR="00A12081" w:rsidRPr="00606733">
        <w:rPr>
          <w:rFonts w:cs="Arial"/>
          <w:sz w:val="24"/>
          <w:szCs w:val="24"/>
        </w:rPr>
        <w:t>removed by vacuum centrifugation</w:t>
      </w:r>
      <w:r w:rsidR="00315D82" w:rsidRPr="00606733">
        <w:rPr>
          <w:rFonts w:cs="Arial"/>
          <w:sz w:val="24"/>
          <w:szCs w:val="24"/>
        </w:rPr>
        <w:t xml:space="preserve">. </w:t>
      </w:r>
      <w:r w:rsidR="00315D82" w:rsidRPr="00606733">
        <w:rPr>
          <w:rFonts w:cs="Arial"/>
          <w:color w:val="000000"/>
          <w:sz w:val="24"/>
          <w:szCs w:val="24"/>
        </w:rPr>
        <w:t>Fractions were</w:t>
      </w:r>
      <w:r w:rsidR="00630176" w:rsidRPr="00606733">
        <w:rPr>
          <w:rFonts w:cs="Arial"/>
          <w:color w:val="000000"/>
          <w:sz w:val="24"/>
          <w:szCs w:val="24"/>
        </w:rPr>
        <w:t xml:space="preserve"> resuspended in </w:t>
      </w:r>
      <w:r w:rsidR="009E62BB" w:rsidRPr="00606733">
        <w:rPr>
          <w:rFonts w:cs="Arial"/>
          <w:color w:val="000000"/>
          <w:sz w:val="24"/>
          <w:szCs w:val="24"/>
        </w:rPr>
        <w:t>2</w:t>
      </w:r>
      <w:r w:rsidR="00630176" w:rsidRPr="00606733">
        <w:rPr>
          <w:rFonts w:cs="Arial"/>
          <w:color w:val="000000"/>
          <w:sz w:val="24"/>
          <w:szCs w:val="24"/>
        </w:rPr>
        <w:t xml:space="preserve">% ACN/0.1 % </w:t>
      </w:r>
      <w:r w:rsidR="006B43EE" w:rsidRPr="00606733">
        <w:rPr>
          <w:rFonts w:cs="Arial"/>
          <w:color w:val="000000"/>
          <w:sz w:val="24"/>
          <w:szCs w:val="24"/>
        </w:rPr>
        <w:t>T</w:t>
      </w:r>
      <w:r w:rsidR="00630176" w:rsidRPr="00606733">
        <w:rPr>
          <w:rFonts w:cs="Arial"/>
          <w:color w:val="000000"/>
          <w:sz w:val="24"/>
          <w:szCs w:val="24"/>
        </w:rPr>
        <w:t xml:space="preserve">FA. </w:t>
      </w:r>
    </w:p>
    <w:p w14:paraId="229758CB" w14:textId="77777777" w:rsidR="00852BCE" w:rsidRPr="00606733" w:rsidRDefault="00852BCE" w:rsidP="000D69F1">
      <w:pPr>
        <w:pStyle w:val="NormalWeb"/>
        <w:spacing w:before="0" w:beforeAutospacing="0" w:after="0" w:afterAutospacing="0"/>
        <w:jc w:val="both"/>
        <w:rPr>
          <w:rFonts w:ascii="Arial" w:hAnsi="Arial" w:cs="Arial"/>
        </w:rPr>
      </w:pPr>
    </w:p>
    <w:p w14:paraId="125417C9" w14:textId="564ABC30" w:rsidR="000B666A" w:rsidRPr="00606733" w:rsidRDefault="00630176" w:rsidP="000D69F1">
      <w:pPr>
        <w:pStyle w:val="Heading2"/>
        <w:spacing w:before="0" w:line="240" w:lineRule="auto"/>
        <w:rPr>
          <w:rFonts w:cs="Arial"/>
          <w:b/>
          <w:color w:val="auto"/>
          <w:szCs w:val="24"/>
        </w:rPr>
      </w:pPr>
      <w:r w:rsidRPr="009B0805">
        <w:rPr>
          <w:rStyle w:val="Heading3Char"/>
          <w:rFonts w:cs="Arial"/>
          <w:b/>
          <w:color w:val="auto"/>
        </w:rPr>
        <w:t>Mass spectrometry measurements</w:t>
      </w:r>
      <w:r w:rsidR="00D12BE2" w:rsidRPr="009B0805">
        <w:rPr>
          <w:rStyle w:val="Heading3Char"/>
          <w:rFonts w:cs="Arial"/>
          <w:b/>
          <w:color w:val="auto"/>
        </w:rPr>
        <w:t xml:space="preserve"> of cardiac tissue phosphoproteome samples</w:t>
      </w:r>
    </w:p>
    <w:p w14:paraId="588500F4" w14:textId="2BA5CA71" w:rsidR="00852BCE" w:rsidRPr="00606733" w:rsidRDefault="00900E58" w:rsidP="000D69F1">
      <w:pPr>
        <w:pStyle w:val="Heading2"/>
        <w:spacing w:before="0" w:line="240" w:lineRule="auto"/>
        <w:rPr>
          <w:rFonts w:cs="Arial"/>
          <w:szCs w:val="24"/>
        </w:rPr>
      </w:pPr>
      <w:r w:rsidRPr="00606733">
        <w:rPr>
          <w:rFonts w:cs="Arial"/>
          <w:szCs w:val="24"/>
        </w:rPr>
        <w:t xml:space="preserve"> </w:t>
      </w:r>
    </w:p>
    <w:p w14:paraId="02E501A0" w14:textId="3047ED48" w:rsidR="002E7386" w:rsidRPr="00606733" w:rsidRDefault="00453CE9" w:rsidP="000D69F1">
      <w:pPr>
        <w:spacing w:after="0" w:line="240" w:lineRule="auto"/>
        <w:jc w:val="both"/>
        <w:rPr>
          <w:rFonts w:eastAsia="Times New Roman" w:cs="Arial"/>
          <w:b/>
          <w:bCs/>
          <w:color w:val="000000"/>
          <w:sz w:val="24"/>
          <w:szCs w:val="24"/>
          <w:lang w:val="en-US"/>
        </w:rPr>
      </w:pPr>
      <w:r w:rsidRPr="009B0805">
        <w:rPr>
          <w:rFonts w:cs="Arial"/>
          <w:color w:val="000000"/>
          <w:sz w:val="24"/>
          <w:szCs w:val="24"/>
        </w:rPr>
        <w:t xml:space="preserve">Samples were analysed by online reversed-phase liquid chromatography coupled to an Orbitrap Exploris™ 480 mass spectrometer (LC-MS/MS, Thermo </w:t>
      </w:r>
      <w:r w:rsidR="00315D82" w:rsidRPr="009B0805">
        <w:rPr>
          <w:rFonts w:cs="Arial"/>
          <w:color w:val="000000"/>
          <w:sz w:val="24"/>
          <w:szCs w:val="24"/>
        </w:rPr>
        <w:t xml:space="preserve">Fisher </w:t>
      </w:r>
      <w:r w:rsidRPr="009B0805">
        <w:rPr>
          <w:rFonts w:cs="Arial"/>
          <w:color w:val="000000"/>
          <w:sz w:val="24"/>
          <w:szCs w:val="24"/>
        </w:rPr>
        <w:t>Scientific). Approximately 200 ng of each fraction was autosampled using a nanoflow Easy-nLC system (Proxeon Biosystems). Peptides were delivered to an in-house pulled and packed 50 cm fused-silica emitter column with reversed-phase ReproSil-Pur C18-AQ 1.9μm resin (Dr. Maisch GmbH). Peptides were separated for 60 min using a multi-step linear gradient (Buffer A: 0.1% formic acid, Buffer B: 0.1% formic acid in ACN; 5-25% Buffer B in 45 min, 25-40% Buffer B in 5 min, 40-80% Buffer B in 5 min, 80% Buffer B 5 min). Column effluent was directly ionized in a nano-electrospray ionization source operated in positive ionization mode and electrosprayed into the mass spectrometer. Spray voltage was set to 2 kV, funnel RF level at 40, and heated capillary temperature at 275 °C.  Full-MS spectra (350-1400 m/z) were acquired at 60,000 MS resolution and full MS AGC target was 300% with a maximum fill time of 25 ms. A data-dependent Top20 method then sequentially isolated the most intense precursor ions for higher-energy collisional dissociation (HCD) in an octopole collision cell. MS/MS spectra of fragment ions were subsequently recorded at 30,000 resolution and AGC target 200% in the Orbitrap (maximum fill time of 54 ms) with normalized collision energy set to 30%. Minimum intensity threshold was kept at 2E5, charge state 2-6 and isolation width was set at 0.7 m/z.</w:t>
      </w:r>
    </w:p>
    <w:p w14:paraId="341A0DF1" w14:textId="77777777" w:rsidR="00936420" w:rsidRPr="00606733" w:rsidRDefault="00936420" w:rsidP="008C45E4">
      <w:pPr>
        <w:rPr>
          <w:rFonts w:cs="Arial"/>
          <w:sz w:val="24"/>
          <w:szCs w:val="24"/>
        </w:rPr>
      </w:pPr>
    </w:p>
    <w:p w14:paraId="171E003D" w14:textId="507FD9CD" w:rsidR="0091092B" w:rsidRPr="009B0805" w:rsidRDefault="001C1161" w:rsidP="00E51E12">
      <w:pPr>
        <w:pStyle w:val="Heading1"/>
        <w:rPr>
          <w:rFonts w:cs="Arial"/>
          <w:szCs w:val="24"/>
        </w:rPr>
      </w:pPr>
      <w:bookmarkStart w:id="4" w:name="_Toc160997657"/>
      <w:r w:rsidRPr="009B0805">
        <w:rPr>
          <w:rFonts w:cs="Arial"/>
          <w:b/>
          <w:color w:val="auto"/>
          <w:szCs w:val="24"/>
        </w:rPr>
        <w:t>Animals protocol authorization</w:t>
      </w:r>
      <w:bookmarkEnd w:id="4"/>
    </w:p>
    <w:p w14:paraId="05C0DD5A" w14:textId="77777777" w:rsidR="00E51E12" w:rsidRPr="00606733" w:rsidRDefault="00E51E12" w:rsidP="00E51E12">
      <w:pPr>
        <w:rPr>
          <w:rFonts w:cs="Arial"/>
          <w:sz w:val="24"/>
          <w:szCs w:val="24"/>
        </w:rPr>
      </w:pPr>
    </w:p>
    <w:p w14:paraId="4F7506FB" w14:textId="3B82AA5B" w:rsidR="00F66151" w:rsidRPr="009B0805" w:rsidRDefault="00F66151" w:rsidP="00E07D2A">
      <w:pPr>
        <w:jc w:val="both"/>
        <w:rPr>
          <w:rFonts w:cs="Arial"/>
          <w:sz w:val="24"/>
          <w:szCs w:val="24"/>
        </w:rPr>
      </w:pPr>
      <w:r w:rsidRPr="009B0805">
        <w:rPr>
          <w:rFonts w:cs="Arial"/>
          <w:sz w:val="24"/>
          <w:szCs w:val="24"/>
        </w:rPr>
        <w:t>All experiments were approved by the Ethics Committee of the Ministry of Food, Agriculture and Fisheries of Denmark (</w:t>
      </w:r>
      <w:r w:rsidR="001C1161" w:rsidRPr="009B0805">
        <w:rPr>
          <w:rFonts w:cs="Arial"/>
          <w:sz w:val="24"/>
          <w:szCs w:val="24"/>
        </w:rPr>
        <w:t>l</w:t>
      </w:r>
      <w:r w:rsidRPr="009B0805">
        <w:rPr>
          <w:rFonts w:cs="Arial"/>
          <w:sz w:val="24"/>
          <w:szCs w:val="24"/>
        </w:rPr>
        <w:t>icense number 2020-15-0201-00508</w:t>
      </w:r>
      <w:r w:rsidR="001C1161" w:rsidRPr="009B0805">
        <w:rPr>
          <w:rFonts w:cs="Arial"/>
          <w:sz w:val="24"/>
          <w:szCs w:val="24"/>
        </w:rPr>
        <w:t xml:space="preserve">, </w:t>
      </w:r>
      <w:r w:rsidR="00C84E09" w:rsidRPr="00606733">
        <w:rPr>
          <w:rFonts w:cs="Arial"/>
          <w:sz w:val="24"/>
          <w:szCs w:val="24"/>
        </w:rPr>
        <w:t>2019-15-0201-01659</w:t>
      </w:r>
      <w:r w:rsidR="001C1161" w:rsidRPr="009B0805">
        <w:rPr>
          <w:rFonts w:cs="Arial"/>
          <w:sz w:val="24"/>
          <w:szCs w:val="24"/>
        </w:rPr>
        <w:t xml:space="preserve"> and 2018-15-0201-01397</w:t>
      </w:r>
      <w:r w:rsidRPr="009B0805">
        <w:rPr>
          <w:rFonts w:cs="Arial"/>
          <w:sz w:val="24"/>
          <w:szCs w:val="24"/>
        </w:rPr>
        <w:t>) and local Ethics Committee at the University of Copenhagen (</w:t>
      </w:r>
      <w:r w:rsidR="00DF4E3F" w:rsidRPr="009B0805">
        <w:rPr>
          <w:rFonts w:cs="Arial"/>
          <w:sz w:val="24"/>
          <w:szCs w:val="24"/>
        </w:rPr>
        <w:t xml:space="preserve">local </w:t>
      </w:r>
      <w:r w:rsidRPr="009B0805">
        <w:rPr>
          <w:rFonts w:cs="Arial"/>
          <w:sz w:val="24"/>
          <w:szCs w:val="24"/>
        </w:rPr>
        <w:t>project plan P22-574</w:t>
      </w:r>
      <w:r w:rsidR="006D54E1" w:rsidRPr="009B0805">
        <w:rPr>
          <w:rFonts w:cs="Arial"/>
          <w:sz w:val="24"/>
          <w:szCs w:val="24"/>
        </w:rPr>
        <w:t xml:space="preserve"> for cardiomyocyte isolation</w:t>
      </w:r>
      <w:r w:rsidR="001C1161" w:rsidRPr="009B0805">
        <w:rPr>
          <w:rFonts w:cs="Arial"/>
          <w:sz w:val="24"/>
          <w:szCs w:val="24"/>
        </w:rPr>
        <w:t>, P20-361 for in vivo insulin stimulation, A23-252 breeding project plant, and P22-254 for tissue harvest</w:t>
      </w:r>
      <w:r w:rsidRPr="009B0805">
        <w:rPr>
          <w:rFonts w:cs="Arial"/>
          <w:sz w:val="24"/>
          <w:szCs w:val="24"/>
        </w:rPr>
        <w:t>).</w:t>
      </w:r>
    </w:p>
    <w:p w14:paraId="33051C50" w14:textId="77777777" w:rsidR="001C1161" w:rsidRPr="009B0805" w:rsidRDefault="001C1161" w:rsidP="00E07D2A">
      <w:pPr>
        <w:jc w:val="both"/>
        <w:rPr>
          <w:rFonts w:cs="Arial"/>
          <w:sz w:val="24"/>
          <w:szCs w:val="24"/>
        </w:rPr>
      </w:pPr>
    </w:p>
    <w:p w14:paraId="0B8841A8" w14:textId="6AF93C16" w:rsidR="00041185" w:rsidRPr="009B0805" w:rsidRDefault="00D12BE2" w:rsidP="00041185">
      <w:pPr>
        <w:pStyle w:val="Heading1"/>
        <w:rPr>
          <w:rFonts w:cs="Arial"/>
          <w:b/>
          <w:color w:val="auto"/>
          <w:szCs w:val="24"/>
        </w:rPr>
      </w:pPr>
      <w:bookmarkStart w:id="5" w:name="_Toc160997658"/>
      <w:r w:rsidRPr="009B0805">
        <w:rPr>
          <w:rFonts w:cs="Arial"/>
          <w:b/>
          <w:color w:val="auto"/>
          <w:szCs w:val="24"/>
        </w:rPr>
        <w:t>Muscle specific Tbc1d4 knock out mice</w:t>
      </w:r>
      <w:bookmarkEnd w:id="5"/>
      <w:r w:rsidR="00041185" w:rsidRPr="009B0805">
        <w:rPr>
          <w:rFonts w:cs="Arial"/>
          <w:b/>
          <w:color w:val="auto"/>
          <w:szCs w:val="24"/>
        </w:rPr>
        <w:t xml:space="preserve"> </w:t>
      </w:r>
    </w:p>
    <w:p w14:paraId="18278413" w14:textId="77777777" w:rsidR="002E7386" w:rsidRPr="00606733" w:rsidRDefault="002E7386" w:rsidP="00606733">
      <w:pPr>
        <w:rPr>
          <w:rFonts w:cs="Arial"/>
          <w:sz w:val="24"/>
          <w:szCs w:val="24"/>
        </w:rPr>
      </w:pPr>
    </w:p>
    <w:p w14:paraId="66DA43EB" w14:textId="2DFC0F05" w:rsidR="004832DF" w:rsidRPr="009B0805" w:rsidRDefault="00997982">
      <w:pPr>
        <w:jc w:val="both"/>
        <w:rPr>
          <w:rFonts w:cs="Arial"/>
          <w:sz w:val="24"/>
          <w:szCs w:val="24"/>
        </w:rPr>
      </w:pPr>
      <w:r w:rsidRPr="00606733">
        <w:rPr>
          <w:rFonts w:cs="Arial"/>
          <w:i/>
          <w:sz w:val="24"/>
          <w:szCs w:val="24"/>
        </w:rPr>
        <w:t>Tbc1d4</w:t>
      </w:r>
      <w:r w:rsidR="0013567A" w:rsidRPr="00606733">
        <w:rPr>
          <w:rFonts w:cs="Arial"/>
          <w:sz w:val="24"/>
          <w:szCs w:val="24"/>
        </w:rPr>
        <w:t xml:space="preserve"> gene is predominantly expressed in two isoforms (short and long). The short isoform is lacking exon 11 and 12</w:t>
      </w:r>
      <w:r w:rsidR="00C84E09" w:rsidRPr="00606733">
        <w:rPr>
          <w:rFonts w:cs="Arial"/>
          <w:sz w:val="24"/>
          <w:szCs w:val="24"/>
        </w:rPr>
        <w:t xml:space="preserve">. </w:t>
      </w:r>
      <w:r w:rsidR="0013567A" w:rsidRPr="00606733">
        <w:rPr>
          <w:rFonts w:cs="Arial"/>
          <w:sz w:val="24"/>
          <w:szCs w:val="24"/>
        </w:rPr>
        <w:t>The long isoform is primarily expressed in skeletal and heart muscle</w:t>
      </w:r>
      <w:r w:rsidR="0091092B" w:rsidRPr="00606733">
        <w:rPr>
          <w:rFonts w:cs="Arial"/>
          <w:sz w:val="24"/>
          <w:szCs w:val="24"/>
        </w:rPr>
        <w:fldChar w:fldCharType="begin">
          <w:fldData xml:space="preserve">PEVuZE5vdGU+PENpdGU+PEF1dGhvcj5CYXVzPC9BdXRob3I+PFllYXI+MjAwODwvWWVhcj48UmVj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</w:fldData>
        </w:fldChar>
      </w:r>
      <w:r w:rsidR="00C644FB">
        <w:rPr>
          <w:rFonts w:cs="Arial"/>
          <w:sz w:val="24"/>
          <w:szCs w:val="24"/>
        </w:rPr>
        <w:instrText xml:space="preserve"> ADDIN EN.CITE </w:instrText>
      </w:r>
      <w:r w:rsidR="00C644FB">
        <w:rPr>
          <w:rFonts w:cs="Arial"/>
          <w:sz w:val="24"/>
          <w:szCs w:val="24"/>
        </w:rPr>
        <w:fldChar w:fldCharType="begin">
          <w:fldData xml:space="preserve">PEVuZE5vdGU+PENpdGU+PEF1dGhvcj5CYXVzPC9BdXRob3I+PFllYXI+MjAwODwvWWVhcj48UmVj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</w:fldData>
        </w:fldChar>
      </w:r>
      <w:r w:rsidR="00C644FB">
        <w:rPr>
          <w:rFonts w:cs="Arial"/>
          <w:sz w:val="24"/>
          <w:szCs w:val="24"/>
        </w:rPr>
        <w:instrText xml:space="preserve"> ADDIN EN.CITE.DATA </w:instrText>
      </w:r>
      <w:r w:rsidR="00C644FB">
        <w:rPr>
          <w:rFonts w:cs="Arial"/>
          <w:sz w:val="24"/>
          <w:szCs w:val="24"/>
        </w:rPr>
      </w:r>
      <w:r w:rsidR="00C644FB">
        <w:rPr>
          <w:rFonts w:cs="Arial"/>
          <w:sz w:val="24"/>
          <w:szCs w:val="24"/>
        </w:rPr>
        <w:fldChar w:fldCharType="end"/>
      </w:r>
      <w:r w:rsidR="0091092B" w:rsidRPr="00606733">
        <w:rPr>
          <w:rFonts w:cs="Arial"/>
          <w:sz w:val="24"/>
          <w:szCs w:val="24"/>
        </w:rPr>
      </w:r>
      <w:r w:rsidR="0091092B" w:rsidRPr="00606733">
        <w:rPr>
          <w:rFonts w:cs="Arial"/>
          <w:sz w:val="24"/>
          <w:szCs w:val="24"/>
        </w:rPr>
        <w:fldChar w:fldCharType="separate"/>
      </w:r>
      <w:r w:rsidR="00C644FB">
        <w:rPr>
          <w:rFonts w:cs="Arial"/>
          <w:noProof/>
          <w:sz w:val="24"/>
          <w:szCs w:val="24"/>
        </w:rPr>
        <w:t>[7, 8]</w:t>
      </w:r>
      <w:r w:rsidR="0091092B" w:rsidRPr="00606733">
        <w:rPr>
          <w:rFonts w:cs="Arial"/>
          <w:sz w:val="24"/>
          <w:szCs w:val="24"/>
        </w:rPr>
        <w:fldChar w:fldCharType="end"/>
      </w:r>
      <w:r w:rsidR="0091092B" w:rsidRPr="00606733">
        <w:rPr>
          <w:rFonts w:cs="Arial"/>
          <w:sz w:val="24"/>
          <w:szCs w:val="24"/>
        </w:rPr>
        <w:t xml:space="preserve">. </w:t>
      </w:r>
      <w:r w:rsidR="001C1161" w:rsidRPr="009B0805">
        <w:rPr>
          <w:rFonts w:cs="Arial"/>
          <w:sz w:val="24"/>
          <w:szCs w:val="24"/>
        </w:rPr>
        <w:t>Long isoform</w:t>
      </w:r>
      <w:r w:rsidR="00685E35" w:rsidRPr="00606733">
        <w:rPr>
          <w:rFonts w:cs="Arial"/>
          <w:sz w:val="24"/>
          <w:szCs w:val="24"/>
        </w:rPr>
        <w:t xml:space="preserve">-specific </w:t>
      </w:r>
      <w:r w:rsidR="00144084" w:rsidRPr="00606733">
        <w:rPr>
          <w:rFonts w:cs="Arial"/>
          <w:i/>
          <w:sz w:val="24"/>
          <w:szCs w:val="24"/>
        </w:rPr>
        <w:t>Tbc1d4</w:t>
      </w:r>
      <w:r w:rsidR="00144084" w:rsidRPr="00606733">
        <w:rPr>
          <w:rFonts w:cs="Arial"/>
          <w:sz w:val="24"/>
          <w:szCs w:val="24"/>
        </w:rPr>
        <w:t xml:space="preserve">-KO </w:t>
      </w:r>
      <w:r w:rsidR="00685E35" w:rsidRPr="00606733">
        <w:rPr>
          <w:rFonts w:cs="Arial"/>
          <w:sz w:val="24"/>
          <w:szCs w:val="24"/>
        </w:rPr>
        <w:t>mice were generated</w:t>
      </w:r>
      <w:r w:rsidR="0013567A" w:rsidRPr="00606733">
        <w:rPr>
          <w:rFonts w:cs="Arial"/>
          <w:sz w:val="24"/>
          <w:szCs w:val="24"/>
        </w:rPr>
        <w:t xml:space="preserve"> </w:t>
      </w:r>
      <w:r w:rsidR="001C1161" w:rsidRPr="009B0805">
        <w:rPr>
          <w:rFonts w:cs="Arial"/>
          <w:sz w:val="24"/>
          <w:szCs w:val="24"/>
        </w:rPr>
        <w:t xml:space="preserve">by </w:t>
      </w:r>
      <w:r w:rsidR="0013567A" w:rsidRPr="00606733">
        <w:rPr>
          <w:rFonts w:cs="Arial"/>
          <w:sz w:val="24"/>
          <w:szCs w:val="24"/>
        </w:rPr>
        <w:t>introducing a frameshift mutation in exon 11</w:t>
      </w:r>
      <w:r w:rsidR="00685E35" w:rsidRPr="00606733">
        <w:rPr>
          <w:rFonts w:cs="Arial"/>
          <w:sz w:val="24"/>
          <w:szCs w:val="24"/>
        </w:rPr>
        <w:t xml:space="preserve"> using CRISPR-Cas9 technology as previously described</w:t>
      </w:r>
      <w:r w:rsidR="0091092B" w:rsidRPr="00606733">
        <w:rPr>
          <w:rFonts w:cs="Arial"/>
          <w:sz w:val="24"/>
          <w:szCs w:val="24"/>
        </w:rPr>
        <w:fldChar w:fldCharType="begin">
          <w:fldData xml:space="preserve">PEVuZE5vdGU+PENpdGU+PEF1dGhvcj5Lam9ic3RlZDwvQXV0aG9yPjxZZWFyPjIwMTk8L1llYXI+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=
</w:fldData>
        </w:fldChar>
      </w:r>
      <w:r w:rsidR="00C644FB">
        <w:rPr>
          <w:rFonts w:cs="Arial"/>
          <w:sz w:val="24"/>
          <w:szCs w:val="24"/>
        </w:rPr>
        <w:instrText xml:space="preserve"> ADDIN EN.CITE </w:instrText>
      </w:r>
      <w:r w:rsidR="00C644FB">
        <w:rPr>
          <w:rFonts w:cs="Arial"/>
          <w:sz w:val="24"/>
          <w:szCs w:val="24"/>
        </w:rPr>
        <w:fldChar w:fldCharType="begin">
          <w:fldData xml:space="preserve">PEVuZE5vdGU+PENpdGU+PEF1dGhvcj5Lam9ic3RlZDwvQXV0aG9yPjxZZWFyPjIwMTk8L1llYXI+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=
</w:fldData>
        </w:fldChar>
      </w:r>
      <w:r w:rsidR="00C644FB">
        <w:rPr>
          <w:rFonts w:cs="Arial"/>
          <w:sz w:val="24"/>
          <w:szCs w:val="24"/>
        </w:rPr>
        <w:instrText xml:space="preserve"> ADDIN EN.CITE.DATA </w:instrText>
      </w:r>
      <w:r w:rsidR="00C644FB">
        <w:rPr>
          <w:rFonts w:cs="Arial"/>
          <w:sz w:val="24"/>
          <w:szCs w:val="24"/>
        </w:rPr>
      </w:r>
      <w:r w:rsidR="00C644FB">
        <w:rPr>
          <w:rFonts w:cs="Arial"/>
          <w:sz w:val="24"/>
          <w:szCs w:val="24"/>
        </w:rPr>
        <w:fldChar w:fldCharType="end"/>
      </w:r>
      <w:r w:rsidR="0091092B" w:rsidRPr="00606733">
        <w:rPr>
          <w:rFonts w:cs="Arial"/>
          <w:sz w:val="24"/>
          <w:szCs w:val="24"/>
        </w:rPr>
      </w:r>
      <w:r w:rsidR="0091092B" w:rsidRPr="00606733">
        <w:rPr>
          <w:rFonts w:cs="Arial"/>
          <w:sz w:val="24"/>
          <w:szCs w:val="24"/>
        </w:rPr>
        <w:fldChar w:fldCharType="separate"/>
      </w:r>
      <w:r w:rsidR="00C644FB">
        <w:rPr>
          <w:rFonts w:cs="Arial"/>
          <w:noProof/>
          <w:sz w:val="24"/>
          <w:szCs w:val="24"/>
        </w:rPr>
        <w:t>[9]</w:t>
      </w:r>
      <w:r w:rsidR="0091092B" w:rsidRPr="00606733">
        <w:rPr>
          <w:rFonts w:cs="Arial"/>
          <w:sz w:val="24"/>
          <w:szCs w:val="24"/>
        </w:rPr>
        <w:fldChar w:fldCharType="end"/>
      </w:r>
      <w:r w:rsidR="0091092B" w:rsidRPr="00606733">
        <w:rPr>
          <w:rFonts w:cs="Arial"/>
          <w:sz w:val="24"/>
          <w:szCs w:val="24"/>
        </w:rPr>
        <w:t>.</w:t>
      </w:r>
      <w:r w:rsidR="00685E35" w:rsidRPr="00606733">
        <w:rPr>
          <w:rFonts w:cs="Arial"/>
          <w:sz w:val="24"/>
          <w:szCs w:val="24"/>
        </w:rPr>
        <w:t xml:space="preserve"> </w:t>
      </w:r>
      <w:r w:rsidR="0013567A" w:rsidRPr="00606733">
        <w:rPr>
          <w:rStyle w:val="Strong"/>
          <w:rFonts w:cs="Arial"/>
          <w:b w:val="0"/>
          <w:sz w:val="24"/>
          <w:szCs w:val="24"/>
        </w:rPr>
        <w:t>Briefly, F1.129S2;C57BL6/N embryonic stem cells were transfected with gRNA (AGAAGGATGTGTGAAGGCTTGG) and donor template. ESC clones carrying the mutation were identified by PCR using the following primer seq-TBC1D4-</w:t>
      </w:r>
      <w:r w:rsidR="00576051" w:rsidRPr="00606733">
        <w:rPr>
          <w:rStyle w:val="Strong"/>
          <w:rFonts w:cs="Arial"/>
          <w:b w:val="0"/>
          <w:sz w:val="24"/>
          <w:szCs w:val="24"/>
        </w:rPr>
        <w:t>FW: TCGCAGCCCTTCAAGGAAAG</w:t>
      </w:r>
      <w:r w:rsidR="0013567A" w:rsidRPr="00606733">
        <w:rPr>
          <w:rStyle w:val="Strong"/>
          <w:rFonts w:cs="Arial"/>
          <w:b w:val="0"/>
          <w:sz w:val="24"/>
          <w:szCs w:val="24"/>
        </w:rPr>
        <w:t xml:space="preserve"> and Seq-TBC1D4-RV: TCACTCTGAAATTAACCGGCCA</w:t>
      </w:r>
      <w:r w:rsidR="0013567A" w:rsidRPr="00606733">
        <w:rPr>
          <w:rFonts w:cs="Arial"/>
          <w:sz w:val="24"/>
          <w:szCs w:val="24"/>
        </w:rPr>
        <w:t xml:space="preserve">. </w:t>
      </w:r>
      <w:r w:rsidR="00C84E09" w:rsidRPr="00606733">
        <w:rPr>
          <w:rFonts w:cs="Arial"/>
          <w:sz w:val="24"/>
          <w:szCs w:val="24"/>
        </w:rPr>
        <w:t xml:space="preserve">After chimeric mice generation, an IVF of C57Bl6/N oocytes was carried out with sperm from fertile males deriving from clone #69. </w:t>
      </w:r>
      <w:r w:rsidR="00C644FB" w:rsidRPr="00C644FB">
        <w:rPr>
          <w:rFonts w:cs="Arial"/>
          <w:sz w:val="24"/>
          <w:szCs w:val="24"/>
        </w:rPr>
        <w:t>Chimeric male founders in hybrid F1.129S2</w:t>
      </w:r>
      <w:r w:rsidR="00576051">
        <w:rPr>
          <w:rFonts w:cs="Arial"/>
          <w:sz w:val="24"/>
          <w:szCs w:val="24"/>
        </w:rPr>
        <w:t>;</w:t>
      </w:r>
      <w:r w:rsidR="00C644FB" w:rsidRPr="00C644FB">
        <w:rPr>
          <w:rFonts w:cs="Arial"/>
          <w:sz w:val="24"/>
          <w:szCs w:val="24"/>
        </w:rPr>
        <w:t xml:space="preserve">C57BL/6N genetic background were bred to C57BL/6NRj females to generate F1 pups. Next generations were produced by sibling inter-crossing so the resulting colony was established in a mixed background with a major component of C57BL/6NRj (75%). Tbc1d4 KO cohorts were generated crossing heterozygous animals. </w:t>
      </w:r>
      <w:r w:rsidR="00C84E09" w:rsidRPr="00606733">
        <w:rPr>
          <w:rFonts w:cs="Arial"/>
          <w:sz w:val="24"/>
          <w:szCs w:val="24"/>
        </w:rPr>
        <w:t>The knockout mouse model is genotyped using the following primer pair: Seq-FW: TCGCAGCCCTTCAAGGAAAG &amp; Seq-13d-RV: GCAGAGAAGGATGTGTGCTGC.</w:t>
      </w:r>
      <w:r w:rsidR="001C1161" w:rsidRPr="009B0805">
        <w:rPr>
          <w:rFonts w:cs="Arial"/>
          <w:sz w:val="24"/>
          <w:szCs w:val="24"/>
        </w:rPr>
        <w:t xml:space="preserve"> Immunoblot analyses demonstrate loss of TBC1D4 protein in heart and skeletal muscle but not in adipose tissue from the long isoform-specific Tbc1d4-KO mouse model</w:t>
      </w:r>
      <w:r w:rsidR="001C1161" w:rsidRPr="009B0805">
        <w:rPr>
          <w:rFonts w:cs="Arial"/>
          <w:sz w:val="24"/>
          <w:szCs w:val="24"/>
        </w:rPr>
        <w:fldChar w:fldCharType="begin">
          <w:fldData xml:space="preserve">PEVuZE5vdGU+PENpdGU+PEF1dGhvcj5Lam9ic3RlZDwvQXV0aG9yPjxZZWFyPjIwMTk8L1llYXI+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=
</w:fldData>
        </w:fldChar>
      </w:r>
      <w:r w:rsidR="00C644FB">
        <w:rPr>
          <w:rFonts w:cs="Arial"/>
          <w:sz w:val="24"/>
          <w:szCs w:val="24"/>
        </w:rPr>
        <w:instrText xml:space="preserve"> ADDIN EN.CITE </w:instrText>
      </w:r>
      <w:r w:rsidR="00C644FB">
        <w:rPr>
          <w:rFonts w:cs="Arial"/>
          <w:sz w:val="24"/>
          <w:szCs w:val="24"/>
        </w:rPr>
        <w:fldChar w:fldCharType="begin">
          <w:fldData xml:space="preserve">PEVuZE5vdGU+PENpdGU+PEF1dGhvcj5Lam9ic3RlZDwvQXV0aG9yPjxZZWFyPjIwMTk8L1llYXI+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=
</w:fldData>
        </w:fldChar>
      </w:r>
      <w:r w:rsidR="00C644FB">
        <w:rPr>
          <w:rFonts w:cs="Arial"/>
          <w:sz w:val="24"/>
          <w:szCs w:val="24"/>
        </w:rPr>
        <w:instrText xml:space="preserve"> ADDIN EN.CITE.DATA </w:instrText>
      </w:r>
      <w:r w:rsidR="00C644FB">
        <w:rPr>
          <w:rFonts w:cs="Arial"/>
          <w:sz w:val="24"/>
          <w:szCs w:val="24"/>
        </w:rPr>
      </w:r>
      <w:r w:rsidR="00C644FB">
        <w:rPr>
          <w:rFonts w:cs="Arial"/>
          <w:sz w:val="24"/>
          <w:szCs w:val="24"/>
        </w:rPr>
        <w:fldChar w:fldCharType="end"/>
      </w:r>
      <w:r w:rsidR="001C1161" w:rsidRPr="009B0805">
        <w:rPr>
          <w:rFonts w:cs="Arial"/>
          <w:sz w:val="24"/>
          <w:szCs w:val="24"/>
        </w:rPr>
      </w:r>
      <w:r w:rsidR="001C1161" w:rsidRPr="009B0805">
        <w:rPr>
          <w:rFonts w:cs="Arial"/>
          <w:sz w:val="24"/>
          <w:szCs w:val="24"/>
        </w:rPr>
        <w:fldChar w:fldCharType="separate"/>
      </w:r>
      <w:r w:rsidR="00C644FB">
        <w:rPr>
          <w:rFonts w:cs="Arial"/>
          <w:noProof/>
          <w:sz w:val="24"/>
          <w:szCs w:val="24"/>
        </w:rPr>
        <w:t>[9]</w:t>
      </w:r>
      <w:r w:rsidR="001C1161" w:rsidRPr="009B0805">
        <w:rPr>
          <w:rFonts w:cs="Arial"/>
          <w:sz w:val="24"/>
          <w:szCs w:val="24"/>
        </w:rPr>
        <w:fldChar w:fldCharType="end"/>
      </w:r>
      <w:r w:rsidR="001C1161" w:rsidRPr="009B0805">
        <w:rPr>
          <w:rFonts w:cs="Arial"/>
          <w:sz w:val="24"/>
          <w:szCs w:val="24"/>
        </w:rPr>
        <w:t xml:space="preserve">.  </w:t>
      </w:r>
    </w:p>
    <w:p w14:paraId="2A0E8964" w14:textId="77777777" w:rsidR="001C1161" w:rsidRPr="00606733" w:rsidRDefault="001C1161" w:rsidP="00606733">
      <w:pPr>
        <w:jc w:val="both"/>
        <w:rPr>
          <w:rFonts w:cs="Arial"/>
          <w:sz w:val="24"/>
          <w:szCs w:val="24"/>
        </w:rPr>
      </w:pPr>
    </w:p>
    <w:p w14:paraId="757BEE29" w14:textId="5210B270" w:rsidR="00C151E0" w:rsidRPr="009B0805" w:rsidRDefault="0045265A" w:rsidP="008C45E4">
      <w:pPr>
        <w:pStyle w:val="Heading1"/>
        <w:rPr>
          <w:rFonts w:cs="Arial"/>
          <w:b/>
          <w:color w:val="auto"/>
          <w:szCs w:val="24"/>
        </w:rPr>
      </w:pPr>
      <w:bookmarkStart w:id="6" w:name="_Toc160997659"/>
      <w:r w:rsidRPr="009B0805">
        <w:rPr>
          <w:rFonts w:cs="Arial"/>
          <w:b/>
          <w:color w:val="auto"/>
          <w:szCs w:val="24"/>
        </w:rPr>
        <w:t>Isolation of adult cardiac myocytes</w:t>
      </w:r>
      <w:bookmarkEnd w:id="6"/>
    </w:p>
    <w:p w14:paraId="659A5B10" w14:textId="77777777" w:rsidR="0091092B" w:rsidRPr="00606733" w:rsidRDefault="0091092B" w:rsidP="0091092B">
      <w:pPr>
        <w:rPr>
          <w:rFonts w:cs="Arial"/>
          <w:sz w:val="24"/>
          <w:szCs w:val="24"/>
        </w:rPr>
      </w:pPr>
    </w:p>
    <w:p w14:paraId="2669FCDE" w14:textId="65FAB109" w:rsidR="007E3E5A" w:rsidRPr="009B0805" w:rsidRDefault="00C644FB" w:rsidP="006B3082">
      <w:pPr>
        <w:jc w:val="both"/>
        <w:rPr>
          <w:rFonts w:cs="Arial"/>
          <w:sz w:val="24"/>
          <w:szCs w:val="24"/>
        </w:rPr>
      </w:pPr>
      <w:r w:rsidRPr="00C644FB">
        <w:rPr>
          <w:rFonts w:cs="Arial"/>
          <w:sz w:val="24"/>
          <w:szCs w:val="24"/>
        </w:rPr>
        <w:t>The studies in isolated cardiomyocytes were designed such that we could investigate the signaling effect of insulin, but also the effect of Tbc1d4 KO. Accordingly, cardiomyocytes were isolated from Tbc1d4 KO animals as well as from their wild type littermates. This design was chosen to ensure the same genetic background in both Tbc1d4 KO and wildtype groups. For the cardiomyocyte isolations, mice</w:t>
      </w:r>
      <w:r>
        <w:rPr>
          <w:rFonts w:cs="Arial"/>
          <w:sz w:val="24"/>
          <w:szCs w:val="24"/>
        </w:rPr>
        <w:t xml:space="preserve"> </w:t>
      </w:r>
      <w:r w:rsidR="00A23E46" w:rsidRPr="009B0805">
        <w:rPr>
          <w:rFonts w:cs="Arial"/>
          <w:sz w:val="24"/>
          <w:szCs w:val="24"/>
        </w:rPr>
        <w:t xml:space="preserve">were injected with </w:t>
      </w:r>
      <w:r w:rsidR="00315D82" w:rsidRPr="009B0805">
        <w:rPr>
          <w:rFonts w:cs="Arial"/>
          <w:sz w:val="24"/>
          <w:szCs w:val="24"/>
        </w:rPr>
        <w:t>h</w:t>
      </w:r>
      <w:r w:rsidR="00A23E46" w:rsidRPr="009B0805">
        <w:rPr>
          <w:rFonts w:cs="Arial"/>
          <w:sz w:val="24"/>
          <w:szCs w:val="24"/>
        </w:rPr>
        <w:t xml:space="preserve">eparin (Leo </w:t>
      </w:r>
      <w:r w:rsidR="00315D82" w:rsidRPr="009B0805">
        <w:rPr>
          <w:rFonts w:cs="Arial"/>
          <w:sz w:val="24"/>
          <w:szCs w:val="24"/>
        </w:rPr>
        <w:t>P</w:t>
      </w:r>
      <w:r w:rsidR="00A23E46" w:rsidRPr="009B0805">
        <w:rPr>
          <w:rFonts w:cs="Arial"/>
          <w:sz w:val="24"/>
          <w:szCs w:val="24"/>
        </w:rPr>
        <w:t>harma) 500</w:t>
      </w:r>
      <w:r w:rsidR="00315D82" w:rsidRPr="009B0805">
        <w:rPr>
          <w:rFonts w:cs="Arial"/>
          <w:sz w:val="24"/>
          <w:szCs w:val="24"/>
        </w:rPr>
        <w:t xml:space="preserve"> </w:t>
      </w:r>
      <w:r w:rsidR="00A23E46" w:rsidRPr="009B0805">
        <w:rPr>
          <w:rFonts w:cs="Arial"/>
          <w:sz w:val="24"/>
          <w:szCs w:val="24"/>
        </w:rPr>
        <w:t>IU i.p</w:t>
      </w:r>
      <w:r w:rsidR="00997982" w:rsidRPr="009B0805">
        <w:rPr>
          <w:rFonts w:cs="Arial"/>
          <w:sz w:val="24"/>
          <w:szCs w:val="24"/>
        </w:rPr>
        <w:t xml:space="preserve"> and </w:t>
      </w:r>
      <w:r w:rsidR="00A23E46" w:rsidRPr="009B0805">
        <w:rPr>
          <w:rFonts w:cs="Arial"/>
          <w:sz w:val="24"/>
          <w:szCs w:val="24"/>
        </w:rPr>
        <w:t>were anesthetized with 150 mg/kg pentobarbital</w:t>
      </w:r>
      <w:r w:rsidR="006B3082" w:rsidRPr="009B0805">
        <w:rPr>
          <w:rFonts w:cs="Arial"/>
          <w:sz w:val="24"/>
          <w:szCs w:val="24"/>
        </w:rPr>
        <w:t xml:space="preserve">. </w:t>
      </w:r>
      <w:r w:rsidR="00A042E6" w:rsidRPr="009B0805">
        <w:rPr>
          <w:rFonts w:cs="Arial"/>
          <w:sz w:val="24"/>
          <w:szCs w:val="24"/>
        </w:rPr>
        <w:t>Five minutes later</w:t>
      </w:r>
      <w:r w:rsidR="00A23E46" w:rsidRPr="009B0805">
        <w:rPr>
          <w:rFonts w:cs="Arial"/>
          <w:sz w:val="24"/>
          <w:szCs w:val="24"/>
        </w:rPr>
        <w:t xml:space="preserve">, </w:t>
      </w:r>
      <w:r w:rsidR="006B3082" w:rsidRPr="009B0805">
        <w:rPr>
          <w:rFonts w:cs="Arial"/>
          <w:sz w:val="24"/>
          <w:szCs w:val="24"/>
        </w:rPr>
        <w:t xml:space="preserve">when sufficiently sedated (absence of reflexes), </w:t>
      </w:r>
      <w:r w:rsidR="00A23E46" w:rsidRPr="009B0805">
        <w:rPr>
          <w:rFonts w:cs="Arial"/>
          <w:sz w:val="24"/>
          <w:szCs w:val="24"/>
        </w:rPr>
        <w:t>heart</w:t>
      </w:r>
      <w:r w:rsidR="00A042E6" w:rsidRPr="009B0805">
        <w:rPr>
          <w:rFonts w:cs="Arial"/>
          <w:sz w:val="24"/>
          <w:szCs w:val="24"/>
        </w:rPr>
        <w:t>s</w:t>
      </w:r>
      <w:r w:rsidR="00A23E46" w:rsidRPr="009B0805">
        <w:rPr>
          <w:rFonts w:cs="Arial"/>
          <w:sz w:val="24"/>
          <w:szCs w:val="24"/>
        </w:rPr>
        <w:t xml:space="preserve"> w</w:t>
      </w:r>
      <w:r w:rsidR="00A042E6" w:rsidRPr="009B0805">
        <w:rPr>
          <w:rFonts w:cs="Arial"/>
          <w:sz w:val="24"/>
          <w:szCs w:val="24"/>
        </w:rPr>
        <w:t>ere</w:t>
      </w:r>
      <w:r w:rsidR="00A23E46" w:rsidRPr="009B0805">
        <w:rPr>
          <w:rFonts w:cs="Arial"/>
          <w:sz w:val="24"/>
          <w:szCs w:val="24"/>
        </w:rPr>
        <w:t xml:space="preserve"> collected</w:t>
      </w:r>
      <w:r w:rsidR="00A042E6" w:rsidRPr="009B0805">
        <w:rPr>
          <w:rFonts w:cs="Arial"/>
          <w:sz w:val="24"/>
          <w:szCs w:val="24"/>
        </w:rPr>
        <w:t xml:space="preserve"> and kept</w:t>
      </w:r>
      <w:r w:rsidR="00A23E46" w:rsidRPr="009B0805">
        <w:rPr>
          <w:rFonts w:cs="Arial"/>
          <w:sz w:val="24"/>
          <w:szCs w:val="24"/>
        </w:rPr>
        <w:t xml:space="preserve"> on ice-cold perfusion buffer</w:t>
      </w:r>
      <w:r w:rsidR="005C53EE" w:rsidRPr="009B0805">
        <w:rPr>
          <w:rFonts w:cs="Arial"/>
          <w:sz w:val="24"/>
          <w:szCs w:val="24"/>
        </w:rPr>
        <w:fldChar w:fldCharType="begin"/>
      </w:r>
      <w:r>
        <w:rPr>
          <w:rFonts w:cs="Arial"/>
          <w:sz w:val="24"/>
          <w:szCs w:val="24"/>
        </w:rPr>
        <w:instrText xml:space="preserve"> ADDIN EN.CITE &lt;EndNote&gt;&lt;Cite&gt;&lt;Author&gt;O&amp;apos;Connell&lt;/Author&gt;&lt;Year&gt;2007&lt;/Year&gt;&lt;RecNum&gt;12&lt;/RecNum&gt;&lt;DisplayText&gt;[10]&lt;/DisplayText&gt;&lt;record&gt;&lt;rec-number&gt;12&lt;/rec-number&gt;&lt;foreign-keys&gt;&lt;key app="EN" db-id="5v90a2t9pxs2eneaf09vwda92rvtdzpsw2ae" timestamp="1708681674"&gt;12&lt;/key&gt;&lt;/foreign-keys&gt;&lt;ref-type name="Journal Article"&gt;17&lt;/ref-type&gt;&lt;contributors&gt;&lt;authors&gt;&lt;author&gt;O&amp;apos;Connell, T. D.&lt;/author&gt;&lt;author&gt;Rodrigo, M. C.&lt;/author&gt;&lt;author&gt;Simpson, P. C.&lt;/author&gt;&lt;/authors&gt;&lt;/contributors&gt;&lt;auth-address&gt;Department of Medicine, The University of South Dakota, Sioux Falls, USA.&lt;/auth-address&gt;&lt;titles&gt;&lt;title&gt;Isolation and culture of adult mouse cardiac myocytes&lt;/title&gt;&lt;secondary-title&gt;Methods Mol Biol&lt;/secondary-title&gt;&lt;/titles&gt;&lt;periodical&gt;&lt;full-title&gt;Methods Mol Biol&lt;/full-title&gt;&lt;/periodical&gt;&lt;pages&gt;271-96&lt;/pages&gt;&lt;volume&gt;357&lt;/volume&gt;&lt;keywords&gt;&lt;keyword&gt;Animals&lt;/keyword&gt;&lt;keyword&gt;Cell Culture Techniques/instrumentation/*methods&lt;/keyword&gt;&lt;keyword&gt;Cells, Cultured&lt;/keyword&gt;&lt;keyword&gt;Mice&lt;/keyword&gt;&lt;keyword&gt;Myocytes, Cardiac/*cytology&lt;/keyword&gt;&lt;/keywords&gt;&lt;dates&gt;&lt;year&gt;2007&lt;/year&gt;&lt;/dates&gt;&lt;isbn&gt;1064-3745 (Print)&amp;#xD;1064-3745 (Linking)&lt;/isbn&gt;&lt;accession-num&gt;17172694&lt;/accession-num&gt;&lt;urls&gt;&lt;related-urls&gt;&lt;url&gt;https://www.ncbi.nlm.nih.gov/pubmed/17172694&lt;/url&gt;&lt;/related-urls&gt;&lt;/urls&gt;&lt;electronic-resource-num&gt;10.1385/1-59745-214-9:271&lt;/electronic-resource-num&gt;&lt;remote-database-name&gt;Medline&lt;/remote-database-name&gt;&lt;remote-database-provider&gt;NLM&lt;/remote-database-provider&gt;&lt;/record&gt;&lt;/Cite&gt;&lt;/EndNote&gt;</w:instrText>
      </w:r>
      <w:r w:rsidR="005C53EE" w:rsidRPr="009B0805">
        <w:rPr>
          <w:rFonts w:cs="Arial"/>
          <w:sz w:val="24"/>
          <w:szCs w:val="24"/>
        </w:rPr>
        <w:fldChar w:fldCharType="separate"/>
      </w:r>
      <w:r>
        <w:rPr>
          <w:rFonts w:cs="Arial"/>
          <w:noProof/>
          <w:sz w:val="24"/>
          <w:szCs w:val="24"/>
        </w:rPr>
        <w:t>[10]</w:t>
      </w:r>
      <w:r w:rsidR="005C53EE" w:rsidRPr="009B0805">
        <w:rPr>
          <w:rFonts w:cs="Arial"/>
          <w:sz w:val="24"/>
          <w:szCs w:val="24"/>
        </w:rPr>
        <w:fldChar w:fldCharType="end"/>
      </w:r>
      <w:r w:rsidR="00144084" w:rsidRPr="00606733">
        <w:rPr>
          <w:rFonts w:cs="Arial"/>
          <w:sz w:val="24"/>
          <w:szCs w:val="24"/>
        </w:rPr>
        <w:t xml:space="preserve"> </w:t>
      </w:r>
      <w:r w:rsidR="00666310" w:rsidRPr="009B0805">
        <w:rPr>
          <w:rFonts w:cs="Arial"/>
          <w:sz w:val="24"/>
          <w:szCs w:val="24"/>
        </w:rPr>
        <w:t>(150mM NaCl, 14.7mM KCl, 0.6mM KH</w:t>
      </w:r>
      <w:r w:rsidR="00666310" w:rsidRPr="009B0805">
        <w:rPr>
          <w:rFonts w:cs="Arial"/>
          <w:sz w:val="24"/>
          <w:szCs w:val="24"/>
          <w:vertAlign w:val="subscript"/>
        </w:rPr>
        <w:t>2</w:t>
      </w:r>
      <w:r w:rsidR="00666310" w:rsidRPr="009B0805">
        <w:rPr>
          <w:rFonts w:cs="Arial"/>
          <w:sz w:val="24"/>
          <w:szCs w:val="24"/>
        </w:rPr>
        <w:t>PO</w:t>
      </w:r>
      <w:r w:rsidR="00666310" w:rsidRPr="009B0805">
        <w:rPr>
          <w:rFonts w:cs="Arial"/>
          <w:sz w:val="24"/>
          <w:szCs w:val="24"/>
          <w:vertAlign w:val="subscript"/>
        </w:rPr>
        <w:t>4</w:t>
      </w:r>
      <w:r w:rsidR="00666310" w:rsidRPr="009B0805">
        <w:rPr>
          <w:rFonts w:cs="Arial"/>
          <w:sz w:val="24"/>
          <w:szCs w:val="24"/>
        </w:rPr>
        <w:t>, 0.6mM Na</w:t>
      </w:r>
      <w:r w:rsidR="00666310" w:rsidRPr="009B0805">
        <w:rPr>
          <w:rFonts w:cs="Arial"/>
          <w:sz w:val="24"/>
          <w:szCs w:val="24"/>
          <w:vertAlign w:val="subscript"/>
        </w:rPr>
        <w:t>2</w:t>
      </w:r>
      <w:r w:rsidR="00666310" w:rsidRPr="009B0805">
        <w:rPr>
          <w:rFonts w:cs="Arial"/>
          <w:sz w:val="24"/>
          <w:szCs w:val="24"/>
        </w:rPr>
        <w:t>HPO</w:t>
      </w:r>
      <w:r w:rsidR="00666310" w:rsidRPr="009B0805">
        <w:rPr>
          <w:rFonts w:cs="Arial"/>
          <w:sz w:val="24"/>
          <w:szCs w:val="24"/>
          <w:vertAlign w:val="subscript"/>
        </w:rPr>
        <w:t>4</w:t>
      </w:r>
      <w:r w:rsidR="00666310" w:rsidRPr="009B0805">
        <w:rPr>
          <w:rFonts w:cs="Arial"/>
          <w:sz w:val="24"/>
          <w:szCs w:val="24"/>
        </w:rPr>
        <w:t>, 1.2 mM MgSO</w:t>
      </w:r>
      <w:r w:rsidR="00666310" w:rsidRPr="009B0805">
        <w:rPr>
          <w:rFonts w:cs="Arial"/>
          <w:sz w:val="24"/>
          <w:szCs w:val="24"/>
          <w:vertAlign w:val="subscript"/>
        </w:rPr>
        <w:t>4</w:t>
      </w:r>
      <w:r w:rsidR="00666310" w:rsidRPr="009B0805">
        <w:rPr>
          <w:rFonts w:cs="Arial"/>
          <w:sz w:val="24"/>
          <w:szCs w:val="24"/>
        </w:rPr>
        <w:t>-7H</w:t>
      </w:r>
      <w:r w:rsidR="00666310" w:rsidRPr="009B0805">
        <w:rPr>
          <w:rFonts w:cs="Arial"/>
          <w:sz w:val="24"/>
          <w:szCs w:val="24"/>
          <w:vertAlign w:val="subscript"/>
        </w:rPr>
        <w:t>2</w:t>
      </w:r>
      <w:r w:rsidR="00666310" w:rsidRPr="009B0805">
        <w:rPr>
          <w:rFonts w:cs="Arial"/>
          <w:sz w:val="24"/>
          <w:szCs w:val="24"/>
        </w:rPr>
        <w:t>O, 10mM Na-HEPES, 4.6mM NaHCO</w:t>
      </w:r>
      <w:r w:rsidR="00666310" w:rsidRPr="009B0805">
        <w:rPr>
          <w:rFonts w:cs="Arial"/>
          <w:sz w:val="24"/>
          <w:szCs w:val="24"/>
          <w:vertAlign w:val="subscript"/>
        </w:rPr>
        <w:t>3</w:t>
      </w:r>
      <w:r w:rsidR="00666310" w:rsidRPr="009B0805">
        <w:rPr>
          <w:rFonts w:cs="Arial"/>
          <w:sz w:val="24"/>
          <w:szCs w:val="24"/>
        </w:rPr>
        <w:t xml:space="preserve">, 30mM Taurine, 10mM BDM and 5.5mM glucose, all from Sigma) </w:t>
      </w:r>
      <w:r w:rsidR="00A23E46" w:rsidRPr="009B0805">
        <w:rPr>
          <w:rFonts w:cs="Arial"/>
          <w:sz w:val="24"/>
          <w:szCs w:val="24"/>
        </w:rPr>
        <w:t>containing heparin (500</w:t>
      </w:r>
      <w:r w:rsidR="00315D82" w:rsidRPr="009B0805">
        <w:rPr>
          <w:rFonts w:cs="Arial"/>
          <w:sz w:val="24"/>
          <w:szCs w:val="24"/>
        </w:rPr>
        <w:t xml:space="preserve"> </w:t>
      </w:r>
      <w:r w:rsidR="00A23E46" w:rsidRPr="009B0805">
        <w:rPr>
          <w:rFonts w:cs="Arial"/>
          <w:sz w:val="24"/>
          <w:szCs w:val="24"/>
        </w:rPr>
        <w:t xml:space="preserve">U heparin to </w:t>
      </w:r>
      <w:r w:rsidR="00A042E6" w:rsidRPr="009B0805">
        <w:rPr>
          <w:rFonts w:cs="Arial"/>
          <w:sz w:val="24"/>
          <w:szCs w:val="24"/>
        </w:rPr>
        <w:t>50</w:t>
      </w:r>
      <w:r w:rsidR="00315D82" w:rsidRPr="009B0805">
        <w:rPr>
          <w:rFonts w:cs="Arial"/>
          <w:sz w:val="24"/>
          <w:szCs w:val="24"/>
        </w:rPr>
        <w:t xml:space="preserve"> </w:t>
      </w:r>
      <w:r w:rsidR="00A042E6" w:rsidRPr="009B0805">
        <w:rPr>
          <w:rFonts w:cs="Arial"/>
          <w:sz w:val="24"/>
          <w:szCs w:val="24"/>
        </w:rPr>
        <w:t xml:space="preserve">ml </w:t>
      </w:r>
      <w:r w:rsidR="00A23E46" w:rsidRPr="009B0805">
        <w:rPr>
          <w:rFonts w:cs="Arial"/>
          <w:sz w:val="24"/>
          <w:szCs w:val="24"/>
        </w:rPr>
        <w:t>perfusion buffer</w:t>
      </w:r>
      <w:r w:rsidR="00666310" w:rsidRPr="009B0805">
        <w:rPr>
          <w:rFonts w:cs="Arial"/>
          <w:sz w:val="24"/>
          <w:szCs w:val="24"/>
        </w:rPr>
        <w:t>)</w:t>
      </w:r>
      <w:r w:rsidR="00A23E46" w:rsidRPr="009B0805">
        <w:rPr>
          <w:rFonts w:cs="Arial"/>
          <w:sz w:val="24"/>
          <w:szCs w:val="24"/>
        </w:rPr>
        <w:t xml:space="preserve"> and 40</w:t>
      </w:r>
      <w:r w:rsidR="00315D82" w:rsidRPr="009B0805">
        <w:rPr>
          <w:rFonts w:cs="Arial"/>
          <w:sz w:val="24"/>
          <w:szCs w:val="24"/>
        </w:rPr>
        <w:t xml:space="preserve"> </w:t>
      </w:r>
      <w:r w:rsidR="00666310" w:rsidRPr="009B0805">
        <w:rPr>
          <w:rFonts w:cs="Arial"/>
          <w:sz w:val="24"/>
          <w:szCs w:val="24"/>
        </w:rPr>
        <w:t>µ</w:t>
      </w:r>
      <w:r w:rsidR="00A23E46" w:rsidRPr="009B0805">
        <w:rPr>
          <w:rFonts w:cs="Arial"/>
          <w:sz w:val="24"/>
          <w:szCs w:val="24"/>
        </w:rPr>
        <w:t>M Ca</w:t>
      </w:r>
      <w:r w:rsidR="007E3E5A" w:rsidRPr="009B0805">
        <w:rPr>
          <w:rFonts w:cs="Arial"/>
          <w:sz w:val="24"/>
          <w:szCs w:val="24"/>
          <w:vertAlign w:val="superscript"/>
        </w:rPr>
        <w:t>2+</w:t>
      </w:r>
      <w:r w:rsidR="007E3E5A" w:rsidRPr="009B0805">
        <w:rPr>
          <w:rFonts w:cs="Arial"/>
          <w:sz w:val="24"/>
          <w:szCs w:val="24"/>
        </w:rPr>
        <w:t xml:space="preserve">. </w:t>
      </w:r>
      <w:r w:rsidR="00A042E6" w:rsidRPr="009B0805">
        <w:rPr>
          <w:rFonts w:cs="Arial"/>
          <w:sz w:val="24"/>
          <w:szCs w:val="24"/>
        </w:rPr>
        <w:t xml:space="preserve">The heart </w:t>
      </w:r>
      <w:r w:rsidR="007E3E5A" w:rsidRPr="009B0805">
        <w:rPr>
          <w:rFonts w:cs="Arial"/>
          <w:sz w:val="24"/>
          <w:szCs w:val="24"/>
        </w:rPr>
        <w:t xml:space="preserve">was cleaned by gravity </w:t>
      </w:r>
      <w:r w:rsidR="00A042E6" w:rsidRPr="009B0805">
        <w:rPr>
          <w:rFonts w:cs="Arial"/>
          <w:sz w:val="24"/>
          <w:szCs w:val="24"/>
        </w:rPr>
        <w:t>by</w:t>
      </w:r>
      <w:r w:rsidR="007E3E5A" w:rsidRPr="009B0805">
        <w:rPr>
          <w:rFonts w:cs="Arial"/>
          <w:sz w:val="24"/>
          <w:szCs w:val="24"/>
        </w:rPr>
        <w:t xml:space="preserve"> </w:t>
      </w:r>
      <w:r w:rsidR="00A042E6" w:rsidRPr="009B0805">
        <w:rPr>
          <w:rFonts w:cs="Arial"/>
          <w:sz w:val="24"/>
          <w:szCs w:val="24"/>
        </w:rPr>
        <w:t>ice-</w:t>
      </w:r>
      <w:r w:rsidR="007E3E5A" w:rsidRPr="009B0805">
        <w:rPr>
          <w:rFonts w:cs="Arial"/>
          <w:sz w:val="24"/>
          <w:szCs w:val="24"/>
        </w:rPr>
        <w:t>cold perfusion buffer containing heparin</w:t>
      </w:r>
      <w:r w:rsidR="006B3082" w:rsidRPr="009B0805">
        <w:rPr>
          <w:rFonts w:cs="Arial"/>
          <w:sz w:val="24"/>
          <w:szCs w:val="24"/>
        </w:rPr>
        <w:t xml:space="preserve"> </w:t>
      </w:r>
      <w:r w:rsidR="00A042E6" w:rsidRPr="009B0805">
        <w:rPr>
          <w:rFonts w:cs="Arial"/>
          <w:sz w:val="24"/>
          <w:szCs w:val="24"/>
        </w:rPr>
        <w:t>after the</w:t>
      </w:r>
      <w:r w:rsidR="006B3082" w:rsidRPr="009B0805">
        <w:rPr>
          <w:rFonts w:cs="Arial"/>
          <w:sz w:val="24"/>
          <w:szCs w:val="24"/>
        </w:rPr>
        <w:t xml:space="preserve"> aorta was cannulated with an aortic mouse cannula (Harvard apparatus 73-2816-OD 1.0mm</w:t>
      </w:r>
      <w:r w:rsidR="00315D82" w:rsidRPr="009B0805">
        <w:rPr>
          <w:rFonts w:cs="Arial"/>
          <w:sz w:val="24"/>
          <w:szCs w:val="24"/>
        </w:rPr>
        <w:t>, Harvard apparatus</w:t>
      </w:r>
      <w:r w:rsidR="006B3082" w:rsidRPr="009B0805">
        <w:rPr>
          <w:rFonts w:cs="Arial"/>
          <w:sz w:val="24"/>
          <w:szCs w:val="24"/>
        </w:rPr>
        <w:t xml:space="preserve">) and tied with a double-knot using silk 6-0 silk thread. </w:t>
      </w:r>
      <w:r w:rsidR="007E3E5A" w:rsidRPr="009B0805">
        <w:rPr>
          <w:rFonts w:cs="Arial"/>
          <w:sz w:val="24"/>
          <w:szCs w:val="24"/>
        </w:rPr>
        <w:t xml:space="preserve">Once cannulated and connected with the perfusion system, retrograde perfusion with calcium free buffer </w:t>
      </w:r>
      <w:r w:rsidR="00997982" w:rsidRPr="009B0805">
        <w:rPr>
          <w:rFonts w:cs="Arial"/>
          <w:sz w:val="24"/>
          <w:szCs w:val="24"/>
        </w:rPr>
        <w:t xml:space="preserve">was performed </w:t>
      </w:r>
      <w:r w:rsidR="007E3E5A" w:rsidRPr="009B0805">
        <w:rPr>
          <w:rFonts w:cs="Arial"/>
          <w:sz w:val="24"/>
          <w:szCs w:val="24"/>
        </w:rPr>
        <w:t>for approximately 4 min at 37 C (flow rate of 4m</w:t>
      </w:r>
      <w:r w:rsidR="00666310" w:rsidRPr="009B0805">
        <w:rPr>
          <w:rFonts w:cs="Arial"/>
          <w:sz w:val="24"/>
          <w:szCs w:val="24"/>
        </w:rPr>
        <w:t>L</w:t>
      </w:r>
      <w:r w:rsidR="007E3E5A" w:rsidRPr="009B0805">
        <w:rPr>
          <w:rFonts w:cs="Arial"/>
          <w:sz w:val="24"/>
          <w:szCs w:val="24"/>
        </w:rPr>
        <w:t>/min</w:t>
      </w:r>
      <w:r w:rsidR="006B3082" w:rsidRPr="009B0805">
        <w:rPr>
          <w:rFonts w:cs="Arial"/>
          <w:sz w:val="24"/>
          <w:szCs w:val="24"/>
        </w:rPr>
        <w:t>)</w:t>
      </w:r>
      <w:r w:rsidR="007E3E5A" w:rsidRPr="009B0805">
        <w:rPr>
          <w:rFonts w:cs="Arial"/>
          <w:sz w:val="24"/>
          <w:szCs w:val="24"/>
        </w:rPr>
        <w:t xml:space="preserve">. After 4 min, the perfusion with collagenase type 2 (Wortington Biochemical) at 1.8 mg/ml and containing 40 </w:t>
      </w:r>
      <w:r w:rsidR="00666310" w:rsidRPr="009B0805">
        <w:rPr>
          <w:rFonts w:cs="Arial"/>
          <w:sz w:val="24"/>
          <w:szCs w:val="24"/>
        </w:rPr>
        <w:t>µ</w:t>
      </w:r>
      <w:r w:rsidR="007E3E5A" w:rsidRPr="009B0805">
        <w:rPr>
          <w:rFonts w:cs="Arial"/>
          <w:sz w:val="24"/>
          <w:szCs w:val="24"/>
        </w:rPr>
        <w:t>M CaCl</w:t>
      </w:r>
      <w:r w:rsidR="007E3E5A" w:rsidRPr="009B0805">
        <w:rPr>
          <w:rFonts w:cs="Arial"/>
          <w:sz w:val="24"/>
          <w:szCs w:val="24"/>
          <w:vertAlign w:val="subscript"/>
        </w:rPr>
        <w:t>2</w:t>
      </w:r>
      <w:r w:rsidR="007E3E5A" w:rsidRPr="009B0805">
        <w:rPr>
          <w:rFonts w:cs="Arial"/>
          <w:sz w:val="24"/>
          <w:szCs w:val="24"/>
        </w:rPr>
        <w:t xml:space="preserve"> at 37</w:t>
      </w:r>
      <w:r w:rsidR="00315D82" w:rsidRPr="009B0805">
        <w:rPr>
          <w:rFonts w:cs="Arial"/>
          <w:sz w:val="24"/>
          <w:szCs w:val="24"/>
        </w:rPr>
        <w:t>°</w:t>
      </w:r>
      <w:r w:rsidR="007E3E5A" w:rsidRPr="009B0805">
        <w:rPr>
          <w:rFonts w:cs="Arial"/>
          <w:sz w:val="24"/>
          <w:szCs w:val="24"/>
        </w:rPr>
        <w:t>C</w:t>
      </w:r>
      <w:r w:rsidR="006B3082" w:rsidRPr="009B0805">
        <w:rPr>
          <w:rFonts w:cs="Arial"/>
          <w:sz w:val="24"/>
          <w:szCs w:val="24"/>
        </w:rPr>
        <w:t xml:space="preserve"> was started</w:t>
      </w:r>
      <w:r w:rsidR="007E3E5A" w:rsidRPr="009B0805">
        <w:rPr>
          <w:rFonts w:cs="Arial"/>
          <w:sz w:val="24"/>
          <w:szCs w:val="24"/>
        </w:rPr>
        <w:t xml:space="preserve">. After 6 min </w:t>
      </w:r>
      <w:r w:rsidR="00B3719B" w:rsidRPr="009B0805">
        <w:rPr>
          <w:rFonts w:cs="Arial"/>
          <w:sz w:val="24"/>
          <w:szCs w:val="24"/>
        </w:rPr>
        <w:t xml:space="preserve">of exposure to </w:t>
      </w:r>
      <w:r w:rsidR="007E3E5A" w:rsidRPr="009B0805">
        <w:rPr>
          <w:rFonts w:cs="Arial"/>
          <w:sz w:val="24"/>
          <w:szCs w:val="24"/>
        </w:rPr>
        <w:t xml:space="preserve">collagenase, </w:t>
      </w:r>
      <w:r w:rsidR="00A042E6" w:rsidRPr="009B0805">
        <w:rPr>
          <w:rFonts w:cs="Arial"/>
          <w:sz w:val="24"/>
          <w:szCs w:val="24"/>
        </w:rPr>
        <w:t xml:space="preserve">the </w:t>
      </w:r>
      <w:r w:rsidR="007E3E5A" w:rsidRPr="009B0805">
        <w:rPr>
          <w:rFonts w:cs="Arial"/>
          <w:sz w:val="24"/>
          <w:szCs w:val="24"/>
        </w:rPr>
        <w:t xml:space="preserve">ventricles were </w:t>
      </w:r>
      <w:r w:rsidR="006B3082" w:rsidRPr="009B0805">
        <w:rPr>
          <w:rFonts w:cs="Arial"/>
          <w:sz w:val="24"/>
          <w:szCs w:val="24"/>
        </w:rPr>
        <w:t xml:space="preserve">separated from atria and </w:t>
      </w:r>
      <w:r w:rsidR="007E3E5A" w:rsidRPr="009B0805">
        <w:rPr>
          <w:rFonts w:cs="Arial"/>
          <w:sz w:val="24"/>
          <w:szCs w:val="24"/>
        </w:rPr>
        <w:t xml:space="preserve">collected in a 6 cm dish and </w:t>
      </w:r>
      <w:r w:rsidR="006B3082" w:rsidRPr="009B0805">
        <w:rPr>
          <w:rFonts w:cs="Arial"/>
          <w:sz w:val="24"/>
          <w:szCs w:val="24"/>
        </w:rPr>
        <w:t>teased apart in</w:t>
      </w:r>
      <w:r w:rsidR="007E3E5A" w:rsidRPr="009B0805">
        <w:rPr>
          <w:rFonts w:cs="Arial"/>
          <w:sz w:val="24"/>
          <w:szCs w:val="24"/>
        </w:rPr>
        <w:t xml:space="preserve"> 10-12 pieces </w:t>
      </w:r>
      <w:r w:rsidR="00A042E6" w:rsidRPr="009B0805">
        <w:rPr>
          <w:rFonts w:cs="Arial"/>
          <w:sz w:val="24"/>
          <w:szCs w:val="24"/>
        </w:rPr>
        <w:t>in</w:t>
      </w:r>
      <w:r w:rsidR="007E3E5A" w:rsidRPr="009B0805">
        <w:rPr>
          <w:rFonts w:cs="Arial"/>
          <w:sz w:val="24"/>
          <w:szCs w:val="24"/>
        </w:rPr>
        <w:t xml:space="preserve"> stopping buffer</w:t>
      </w:r>
      <w:r w:rsidR="00666310" w:rsidRPr="009B0805">
        <w:rPr>
          <w:rFonts w:cs="Arial"/>
          <w:sz w:val="24"/>
          <w:szCs w:val="24"/>
        </w:rPr>
        <w:t xml:space="preserve"> (perfusion buffer supplemented with 10% calf serum and 12.5µM CaCl</w:t>
      </w:r>
      <w:r w:rsidR="00666310" w:rsidRPr="009B0805">
        <w:rPr>
          <w:rFonts w:cs="Arial"/>
          <w:sz w:val="24"/>
          <w:szCs w:val="24"/>
          <w:vertAlign w:val="subscript"/>
        </w:rPr>
        <w:t>2</w:t>
      </w:r>
      <w:r w:rsidR="00666310" w:rsidRPr="009B0805">
        <w:rPr>
          <w:rFonts w:cs="Arial"/>
          <w:sz w:val="24"/>
          <w:szCs w:val="24"/>
        </w:rPr>
        <w:t>)</w:t>
      </w:r>
      <w:r w:rsidR="007E3E5A" w:rsidRPr="009B0805">
        <w:rPr>
          <w:rFonts w:cs="Arial"/>
          <w:sz w:val="24"/>
          <w:szCs w:val="24"/>
        </w:rPr>
        <w:t xml:space="preserve">. Cells were collected in a 15 </w:t>
      </w:r>
      <w:r w:rsidR="00A042E6" w:rsidRPr="009B0805">
        <w:rPr>
          <w:rFonts w:cs="Arial"/>
          <w:sz w:val="24"/>
          <w:szCs w:val="24"/>
        </w:rPr>
        <w:t xml:space="preserve">ml tube </w:t>
      </w:r>
      <w:r w:rsidR="007E3E5A" w:rsidRPr="009B0805">
        <w:rPr>
          <w:rFonts w:cs="Arial"/>
          <w:sz w:val="24"/>
          <w:szCs w:val="24"/>
        </w:rPr>
        <w:t>and diluted up to 10 ml with stopping buffer. To separate cardiac myocytes from non</w:t>
      </w:r>
      <w:r w:rsidR="00B3719B" w:rsidRPr="009B0805">
        <w:rPr>
          <w:rFonts w:cs="Arial"/>
          <w:sz w:val="24"/>
          <w:szCs w:val="24"/>
        </w:rPr>
        <w:t>-</w:t>
      </w:r>
      <w:r w:rsidR="007E3E5A" w:rsidRPr="009B0805">
        <w:rPr>
          <w:rFonts w:cs="Arial"/>
          <w:sz w:val="24"/>
          <w:szCs w:val="24"/>
        </w:rPr>
        <w:t>myocytes, cells were centrifuge</w:t>
      </w:r>
      <w:r w:rsidR="00144084" w:rsidRPr="009B0805">
        <w:rPr>
          <w:rFonts w:cs="Arial"/>
          <w:sz w:val="24"/>
          <w:szCs w:val="24"/>
        </w:rPr>
        <w:t>d</w:t>
      </w:r>
      <w:r w:rsidR="007E3E5A" w:rsidRPr="009B0805">
        <w:rPr>
          <w:rFonts w:cs="Arial"/>
          <w:sz w:val="24"/>
          <w:szCs w:val="24"/>
        </w:rPr>
        <w:t xml:space="preserve"> for 3 minutes at 20</w:t>
      </w:r>
      <w:r w:rsidR="00315D82" w:rsidRPr="009B0805">
        <w:rPr>
          <w:rFonts w:cs="Arial"/>
          <w:sz w:val="24"/>
          <w:szCs w:val="24"/>
        </w:rPr>
        <w:t xml:space="preserve"> </w:t>
      </w:r>
      <w:r w:rsidR="007E3E5A" w:rsidRPr="009B0805">
        <w:rPr>
          <w:rFonts w:cs="Arial"/>
          <w:sz w:val="24"/>
          <w:szCs w:val="24"/>
        </w:rPr>
        <w:t>g.</w:t>
      </w:r>
    </w:p>
    <w:p w14:paraId="50F536D2" w14:textId="77777777" w:rsidR="001C1161" w:rsidRPr="009B0805" w:rsidRDefault="001C1161" w:rsidP="006B3082">
      <w:pPr>
        <w:jc w:val="both"/>
        <w:rPr>
          <w:rFonts w:cs="Arial"/>
          <w:sz w:val="24"/>
          <w:szCs w:val="24"/>
        </w:rPr>
      </w:pPr>
    </w:p>
    <w:p w14:paraId="58A9A26D" w14:textId="792C42A1" w:rsidR="0045265A" w:rsidRPr="009B0805" w:rsidRDefault="0045265A" w:rsidP="008C45E4">
      <w:pPr>
        <w:pStyle w:val="Heading1"/>
        <w:rPr>
          <w:rFonts w:cs="Arial"/>
          <w:b/>
          <w:color w:val="auto"/>
          <w:szCs w:val="24"/>
        </w:rPr>
      </w:pPr>
      <w:bookmarkStart w:id="7" w:name="_Toc160997660"/>
      <w:r w:rsidRPr="009B0805">
        <w:rPr>
          <w:rFonts w:cs="Arial"/>
          <w:b/>
          <w:color w:val="auto"/>
          <w:szCs w:val="24"/>
        </w:rPr>
        <w:t>Cultur</w:t>
      </w:r>
      <w:r w:rsidR="00A042E6" w:rsidRPr="009B0805">
        <w:rPr>
          <w:rFonts w:cs="Arial"/>
          <w:b/>
          <w:color w:val="auto"/>
          <w:szCs w:val="24"/>
        </w:rPr>
        <w:t>ing</w:t>
      </w:r>
      <w:r w:rsidRPr="009B0805">
        <w:rPr>
          <w:rFonts w:cs="Arial"/>
          <w:b/>
          <w:color w:val="auto"/>
          <w:szCs w:val="24"/>
        </w:rPr>
        <w:t xml:space="preserve"> </w:t>
      </w:r>
      <w:r w:rsidR="00A042E6" w:rsidRPr="009B0805">
        <w:rPr>
          <w:rFonts w:cs="Arial"/>
          <w:b/>
          <w:color w:val="auto"/>
          <w:szCs w:val="24"/>
        </w:rPr>
        <w:t xml:space="preserve">of isolated cardiomyocytes </w:t>
      </w:r>
      <w:r w:rsidRPr="009B0805">
        <w:rPr>
          <w:rFonts w:cs="Arial"/>
          <w:b/>
          <w:color w:val="auto"/>
          <w:szCs w:val="24"/>
        </w:rPr>
        <w:t xml:space="preserve">and insulin </w:t>
      </w:r>
      <w:r w:rsidR="00A042E6" w:rsidRPr="009B0805">
        <w:rPr>
          <w:rFonts w:cs="Arial"/>
          <w:b/>
          <w:color w:val="auto"/>
          <w:szCs w:val="24"/>
        </w:rPr>
        <w:t>stimulation</w:t>
      </w:r>
      <w:bookmarkEnd w:id="7"/>
    </w:p>
    <w:p w14:paraId="0AE499F0" w14:textId="77777777" w:rsidR="004E0AB3" w:rsidRPr="00606733" w:rsidRDefault="004E0AB3" w:rsidP="004E0AB3">
      <w:pPr>
        <w:rPr>
          <w:rFonts w:cs="Arial"/>
          <w:sz w:val="24"/>
          <w:szCs w:val="24"/>
        </w:rPr>
      </w:pPr>
    </w:p>
    <w:p w14:paraId="35FDA444" w14:textId="58A1880D" w:rsidR="006651B2" w:rsidRPr="009B0805" w:rsidRDefault="0038763C" w:rsidP="00B75582">
      <w:pPr>
        <w:jc w:val="both"/>
        <w:rPr>
          <w:rFonts w:cs="Arial"/>
          <w:sz w:val="24"/>
          <w:szCs w:val="24"/>
        </w:rPr>
      </w:pPr>
      <w:r w:rsidRPr="009B0805">
        <w:rPr>
          <w:rFonts w:cs="Arial"/>
          <w:sz w:val="24"/>
          <w:szCs w:val="24"/>
        </w:rPr>
        <w:t>After 15 min of calcium reintroduction (400µM CaCl</w:t>
      </w:r>
      <w:r w:rsidRPr="009B0805">
        <w:rPr>
          <w:rFonts w:cs="Arial"/>
          <w:sz w:val="24"/>
          <w:szCs w:val="24"/>
          <w:vertAlign w:val="subscript"/>
        </w:rPr>
        <w:t>2</w:t>
      </w:r>
      <w:r w:rsidRPr="009B0805">
        <w:rPr>
          <w:rFonts w:cs="Arial"/>
          <w:sz w:val="24"/>
          <w:szCs w:val="24"/>
        </w:rPr>
        <w:t xml:space="preserve"> in stopping buffer followed by 900µM Ca</w:t>
      </w:r>
      <w:r w:rsidR="007005FA" w:rsidRPr="009B0805">
        <w:rPr>
          <w:rFonts w:cs="Arial"/>
          <w:sz w:val="24"/>
          <w:szCs w:val="24"/>
        </w:rPr>
        <w:t>Cl</w:t>
      </w:r>
      <w:r w:rsidR="007005FA" w:rsidRPr="009B0805">
        <w:rPr>
          <w:rFonts w:cs="Arial"/>
          <w:sz w:val="24"/>
          <w:szCs w:val="24"/>
          <w:vertAlign w:val="subscript"/>
        </w:rPr>
        <w:t>2</w:t>
      </w:r>
      <w:r w:rsidR="007005FA" w:rsidRPr="009B0805">
        <w:rPr>
          <w:rFonts w:cs="Arial"/>
          <w:sz w:val="24"/>
          <w:szCs w:val="24"/>
        </w:rPr>
        <w:t xml:space="preserve"> in stopping buffer)</w:t>
      </w:r>
      <w:r w:rsidR="00043AFE" w:rsidRPr="009B0805">
        <w:rPr>
          <w:rFonts w:cs="Arial"/>
          <w:sz w:val="24"/>
          <w:szCs w:val="24"/>
        </w:rPr>
        <w:t>,</w:t>
      </w:r>
      <w:r w:rsidRPr="00606733">
        <w:rPr>
          <w:rFonts w:cs="Arial"/>
          <w:sz w:val="24"/>
          <w:szCs w:val="24"/>
        </w:rPr>
        <w:t xml:space="preserve"> i</w:t>
      </w:r>
      <w:r w:rsidR="006651B2" w:rsidRPr="00606733">
        <w:rPr>
          <w:rFonts w:cs="Arial"/>
          <w:sz w:val="24"/>
          <w:szCs w:val="24"/>
        </w:rPr>
        <w:t xml:space="preserve">solated cardiomyocytes from </w:t>
      </w:r>
      <w:r w:rsidRPr="009B0805">
        <w:rPr>
          <w:rFonts w:cs="Arial"/>
          <w:sz w:val="24"/>
          <w:szCs w:val="24"/>
        </w:rPr>
        <w:t xml:space="preserve">WT or </w:t>
      </w:r>
      <w:r w:rsidRPr="009B0805">
        <w:rPr>
          <w:rFonts w:cs="Arial"/>
          <w:i/>
          <w:sz w:val="24"/>
          <w:szCs w:val="24"/>
        </w:rPr>
        <w:t>Tbc1d4</w:t>
      </w:r>
      <w:r w:rsidR="00FE5C54" w:rsidRPr="009B0805">
        <w:rPr>
          <w:rFonts w:cs="Arial"/>
          <w:sz w:val="24"/>
          <w:szCs w:val="24"/>
        </w:rPr>
        <w:t xml:space="preserve"> </w:t>
      </w:r>
      <w:r w:rsidRPr="009B0805">
        <w:rPr>
          <w:rFonts w:cs="Arial"/>
          <w:sz w:val="24"/>
          <w:szCs w:val="24"/>
        </w:rPr>
        <w:t xml:space="preserve">KO mice were resuspended in plating medium (10% </w:t>
      </w:r>
      <w:r w:rsidR="00FE5C54" w:rsidRPr="009B0805">
        <w:rPr>
          <w:rFonts w:cs="Arial"/>
          <w:sz w:val="24"/>
          <w:szCs w:val="24"/>
        </w:rPr>
        <w:t>c</w:t>
      </w:r>
      <w:r w:rsidRPr="009B0805">
        <w:rPr>
          <w:rFonts w:cs="Arial"/>
          <w:sz w:val="24"/>
          <w:szCs w:val="24"/>
        </w:rPr>
        <w:t>alf serum, 10mM BDM [Sigma], 100U/m</w:t>
      </w:r>
      <w:r w:rsidR="00FE5C54" w:rsidRPr="009B0805">
        <w:rPr>
          <w:rFonts w:cs="Arial"/>
          <w:sz w:val="24"/>
          <w:szCs w:val="24"/>
        </w:rPr>
        <w:t>l</w:t>
      </w:r>
      <w:r w:rsidRPr="009B0805">
        <w:rPr>
          <w:rFonts w:cs="Arial"/>
          <w:sz w:val="24"/>
          <w:szCs w:val="24"/>
        </w:rPr>
        <w:t xml:space="preserve"> penicillin, MEM [Gibco, 2157-022])</w:t>
      </w:r>
      <w:r w:rsidR="007005FA" w:rsidRPr="009B0805">
        <w:rPr>
          <w:rFonts w:cs="Arial"/>
          <w:sz w:val="24"/>
          <w:szCs w:val="24"/>
        </w:rPr>
        <w:t>.</w:t>
      </w:r>
      <w:r w:rsidRPr="009B0805">
        <w:rPr>
          <w:rFonts w:cs="Arial"/>
          <w:sz w:val="24"/>
          <w:szCs w:val="24"/>
        </w:rPr>
        <w:t xml:space="preserve"> </w:t>
      </w:r>
      <w:r w:rsidR="00043AFE" w:rsidRPr="00606733">
        <w:rPr>
          <w:rFonts w:cs="Arial"/>
          <w:sz w:val="24"/>
          <w:szCs w:val="24"/>
        </w:rPr>
        <w:t>Cells</w:t>
      </w:r>
      <w:r w:rsidR="007005FA" w:rsidRPr="00606733">
        <w:rPr>
          <w:rFonts w:cs="Arial"/>
          <w:sz w:val="24"/>
          <w:szCs w:val="24"/>
        </w:rPr>
        <w:t xml:space="preserve"> were plated on </w:t>
      </w:r>
      <w:r w:rsidR="00315D82" w:rsidRPr="009B0805">
        <w:rPr>
          <w:rFonts w:cs="Arial"/>
          <w:sz w:val="24"/>
          <w:szCs w:val="24"/>
        </w:rPr>
        <w:t>round 1.5 coverslips</w:t>
      </w:r>
      <w:r w:rsidR="007005FA" w:rsidRPr="00606733">
        <w:rPr>
          <w:rFonts w:cs="Arial"/>
          <w:sz w:val="24"/>
          <w:szCs w:val="24"/>
        </w:rPr>
        <w:t xml:space="preserve"> (VWR) at the bottom of a 6-well plate treated with 10</w:t>
      </w:r>
      <w:r w:rsidR="00315D82" w:rsidRPr="009B0805">
        <w:rPr>
          <w:rFonts w:cs="Arial"/>
          <w:sz w:val="24"/>
          <w:szCs w:val="24"/>
        </w:rPr>
        <w:t xml:space="preserve"> </w:t>
      </w:r>
      <w:r w:rsidR="007005FA" w:rsidRPr="00606733">
        <w:rPr>
          <w:rFonts w:cs="Arial"/>
          <w:sz w:val="24"/>
          <w:szCs w:val="24"/>
        </w:rPr>
        <w:t>µg/m</w:t>
      </w:r>
      <w:r w:rsidR="00FE5C54" w:rsidRPr="009B0805">
        <w:rPr>
          <w:rFonts w:cs="Arial"/>
          <w:sz w:val="24"/>
          <w:szCs w:val="24"/>
        </w:rPr>
        <w:t>l</w:t>
      </w:r>
      <w:r w:rsidR="007005FA" w:rsidRPr="00606733">
        <w:rPr>
          <w:rFonts w:cs="Arial"/>
          <w:sz w:val="24"/>
          <w:szCs w:val="24"/>
        </w:rPr>
        <w:t xml:space="preserve"> of laminin (Corning) </w:t>
      </w:r>
      <w:r w:rsidR="007005FA" w:rsidRPr="009B0805">
        <w:rPr>
          <w:rFonts w:cs="Arial"/>
          <w:sz w:val="24"/>
          <w:szCs w:val="24"/>
        </w:rPr>
        <w:t xml:space="preserve">(for staining) </w:t>
      </w:r>
      <w:r w:rsidRPr="009B0805">
        <w:rPr>
          <w:rFonts w:cs="Arial"/>
          <w:sz w:val="24"/>
          <w:szCs w:val="24"/>
        </w:rPr>
        <w:t xml:space="preserve">or 60mm dishes (for </w:t>
      </w:r>
      <w:r w:rsidR="00315D82" w:rsidRPr="009B0805">
        <w:rPr>
          <w:rFonts w:cs="Arial"/>
          <w:sz w:val="24"/>
          <w:szCs w:val="24"/>
        </w:rPr>
        <w:t xml:space="preserve">phosphoproteome </w:t>
      </w:r>
      <w:r w:rsidR="00FE5C54" w:rsidRPr="009B0805">
        <w:rPr>
          <w:rFonts w:cs="Arial"/>
          <w:sz w:val="24"/>
          <w:szCs w:val="24"/>
        </w:rPr>
        <w:t>sample preparation</w:t>
      </w:r>
      <w:r w:rsidRPr="009B0805">
        <w:rPr>
          <w:rFonts w:cs="Arial"/>
          <w:sz w:val="24"/>
          <w:szCs w:val="24"/>
        </w:rPr>
        <w:t>) coated with 10</w:t>
      </w:r>
      <w:r w:rsidR="00315D82" w:rsidRPr="009B0805">
        <w:rPr>
          <w:rFonts w:cs="Arial"/>
          <w:sz w:val="24"/>
          <w:szCs w:val="24"/>
        </w:rPr>
        <w:t xml:space="preserve"> </w:t>
      </w:r>
      <w:r w:rsidRPr="009B0805">
        <w:rPr>
          <w:rFonts w:cs="Arial"/>
          <w:sz w:val="24"/>
          <w:szCs w:val="24"/>
        </w:rPr>
        <w:t>µg/m</w:t>
      </w:r>
      <w:r w:rsidR="00FE5C54" w:rsidRPr="009B0805">
        <w:rPr>
          <w:rFonts w:cs="Arial"/>
          <w:sz w:val="24"/>
          <w:szCs w:val="24"/>
        </w:rPr>
        <w:t>l</w:t>
      </w:r>
      <w:r w:rsidRPr="009B0805">
        <w:rPr>
          <w:rFonts w:cs="Arial"/>
          <w:sz w:val="24"/>
          <w:szCs w:val="24"/>
        </w:rPr>
        <w:t xml:space="preserve"> laminin (Corning). After 1h at 37</w:t>
      </w:r>
      <w:r w:rsidR="00315D82" w:rsidRPr="009B0805">
        <w:rPr>
          <w:rFonts w:cs="Arial"/>
          <w:sz w:val="24"/>
          <w:szCs w:val="24"/>
        </w:rPr>
        <w:t>°</w:t>
      </w:r>
      <w:r w:rsidRPr="009B0805">
        <w:rPr>
          <w:rFonts w:cs="Arial"/>
          <w:sz w:val="24"/>
          <w:szCs w:val="24"/>
        </w:rPr>
        <w:t>C 5%CO</w:t>
      </w:r>
      <w:r w:rsidRPr="009B0805">
        <w:rPr>
          <w:rFonts w:cs="Arial"/>
          <w:sz w:val="24"/>
          <w:szCs w:val="24"/>
          <w:vertAlign w:val="subscript"/>
        </w:rPr>
        <w:t>2</w:t>
      </w:r>
      <w:r w:rsidRPr="009B0805">
        <w:rPr>
          <w:rFonts w:cs="Arial"/>
          <w:sz w:val="24"/>
          <w:szCs w:val="24"/>
        </w:rPr>
        <w:t>, the media was exchanged to culture medium (0.1% BSA (Sigma), 100U/m</w:t>
      </w:r>
      <w:r w:rsidR="00FE5C54" w:rsidRPr="009B0805">
        <w:rPr>
          <w:rFonts w:cs="Arial"/>
          <w:sz w:val="24"/>
          <w:szCs w:val="24"/>
        </w:rPr>
        <w:t>l</w:t>
      </w:r>
      <w:r w:rsidRPr="009B0805">
        <w:rPr>
          <w:rFonts w:cs="Arial"/>
          <w:sz w:val="24"/>
          <w:szCs w:val="24"/>
        </w:rPr>
        <w:t xml:space="preserve"> penicillin, 2</w:t>
      </w:r>
      <w:r w:rsidR="00315D82" w:rsidRPr="009B0805">
        <w:rPr>
          <w:rFonts w:cs="Arial"/>
          <w:sz w:val="24"/>
          <w:szCs w:val="24"/>
        </w:rPr>
        <w:t xml:space="preserve"> </w:t>
      </w:r>
      <w:r w:rsidRPr="009B0805">
        <w:rPr>
          <w:rFonts w:cs="Arial"/>
          <w:sz w:val="24"/>
          <w:szCs w:val="24"/>
        </w:rPr>
        <w:t>mM Glutamine in MEM).</w:t>
      </w:r>
      <w:r w:rsidR="007005FA" w:rsidRPr="009B0805">
        <w:rPr>
          <w:rFonts w:cs="Arial"/>
          <w:sz w:val="24"/>
          <w:szCs w:val="24"/>
        </w:rPr>
        <w:t xml:space="preserve"> </w:t>
      </w:r>
      <w:r w:rsidR="0046077E" w:rsidRPr="009B0805">
        <w:rPr>
          <w:rFonts w:cs="Arial"/>
          <w:sz w:val="24"/>
          <w:szCs w:val="24"/>
        </w:rPr>
        <w:t>Cardiomyocytes from each isolation were</w:t>
      </w:r>
      <w:r w:rsidR="007005FA" w:rsidRPr="009B0805">
        <w:rPr>
          <w:rFonts w:cs="Arial"/>
          <w:sz w:val="24"/>
          <w:szCs w:val="24"/>
        </w:rPr>
        <w:t xml:space="preserve"> </w:t>
      </w:r>
      <w:r w:rsidR="0046077E" w:rsidRPr="009B0805">
        <w:rPr>
          <w:rFonts w:cs="Arial"/>
          <w:sz w:val="24"/>
          <w:szCs w:val="24"/>
        </w:rPr>
        <w:t xml:space="preserve">separated and </w:t>
      </w:r>
      <w:r w:rsidR="007005FA" w:rsidRPr="009B0805">
        <w:rPr>
          <w:rFonts w:cs="Arial"/>
          <w:sz w:val="24"/>
          <w:szCs w:val="24"/>
        </w:rPr>
        <w:t>treated with vehicle (ddH</w:t>
      </w:r>
      <w:r w:rsidR="007005FA" w:rsidRPr="009B0805">
        <w:rPr>
          <w:rFonts w:cs="Arial"/>
          <w:sz w:val="24"/>
          <w:szCs w:val="24"/>
          <w:vertAlign w:val="subscript"/>
        </w:rPr>
        <w:t>2</w:t>
      </w:r>
      <w:r w:rsidR="007005FA" w:rsidRPr="009B0805">
        <w:rPr>
          <w:rFonts w:cs="Arial"/>
          <w:sz w:val="24"/>
          <w:szCs w:val="24"/>
        </w:rPr>
        <w:t xml:space="preserve">O) </w:t>
      </w:r>
      <w:r w:rsidR="0046077E" w:rsidRPr="009B0805">
        <w:rPr>
          <w:rFonts w:cs="Arial"/>
          <w:sz w:val="24"/>
          <w:szCs w:val="24"/>
        </w:rPr>
        <w:t>and</w:t>
      </w:r>
      <w:r w:rsidR="007005FA" w:rsidRPr="009B0805">
        <w:rPr>
          <w:rFonts w:cs="Arial"/>
          <w:sz w:val="24"/>
          <w:szCs w:val="24"/>
        </w:rPr>
        <w:t xml:space="preserve"> 10</w:t>
      </w:r>
      <w:r w:rsidR="00315D82" w:rsidRPr="009B0805">
        <w:rPr>
          <w:rFonts w:cs="Arial"/>
          <w:sz w:val="24"/>
          <w:szCs w:val="24"/>
        </w:rPr>
        <w:t xml:space="preserve"> </w:t>
      </w:r>
      <w:r w:rsidR="007005FA" w:rsidRPr="009B0805">
        <w:rPr>
          <w:rFonts w:cs="Arial"/>
          <w:sz w:val="24"/>
          <w:szCs w:val="24"/>
        </w:rPr>
        <w:t xml:space="preserve">nM bovine insulin (Sigma) for 30 min </w:t>
      </w:r>
      <w:r w:rsidR="00FE5C54" w:rsidRPr="009B0805">
        <w:rPr>
          <w:rFonts w:cs="Arial"/>
          <w:sz w:val="24"/>
          <w:szCs w:val="24"/>
        </w:rPr>
        <w:t>in</w:t>
      </w:r>
      <w:r w:rsidR="007005FA" w:rsidRPr="009B0805">
        <w:rPr>
          <w:rFonts w:cs="Arial"/>
          <w:sz w:val="24"/>
          <w:szCs w:val="24"/>
        </w:rPr>
        <w:t xml:space="preserve"> the cell incubator</w:t>
      </w:r>
      <w:r w:rsidR="00C644FB">
        <w:rPr>
          <w:rFonts w:cs="Arial"/>
          <w:sz w:val="24"/>
          <w:szCs w:val="24"/>
        </w:rPr>
        <w:fldChar w:fldCharType="begin">
          <w:fldData xml:space="preserve">PEVuZE5vdGU+PENpdGU+PEF1dGhvcj5HcmF2ZWxlYXU8L0F1dGhvcj48WWVhcj4yMDA1PC9ZZWFy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</w:fldData>
        </w:fldChar>
      </w:r>
      <w:r w:rsidR="00C644FB">
        <w:rPr>
          <w:rFonts w:cs="Arial"/>
          <w:sz w:val="24"/>
          <w:szCs w:val="24"/>
        </w:rPr>
        <w:instrText xml:space="preserve"> ADDIN EN.CITE </w:instrText>
      </w:r>
      <w:r w:rsidR="00C644FB">
        <w:rPr>
          <w:rFonts w:cs="Arial"/>
          <w:sz w:val="24"/>
          <w:szCs w:val="24"/>
        </w:rPr>
        <w:fldChar w:fldCharType="begin">
          <w:fldData xml:space="preserve">PEVuZE5vdGU+PENpdGU+PEF1dGhvcj5HcmF2ZWxlYXU8L0F1dGhvcj48WWVhcj4yMDA1PC9ZZWFy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</w:fldData>
        </w:fldChar>
      </w:r>
      <w:r w:rsidR="00C644FB">
        <w:rPr>
          <w:rFonts w:cs="Arial"/>
          <w:sz w:val="24"/>
          <w:szCs w:val="24"/>
        </w:rPr>
        <w:instrText xml:space="preserve"> ADDIN EN.CITE.DATA </w:instrText>
      </w:r>
      <w:r w:rsidR="00C644FB">
        <w:rPr>
          <w:rFonts w:cs="Arial"/>
          <w:sz w:val="24"/>
          <w:szCs w:val="24"/>
        </w:rPr>
      </w:r>
      <w:r w:rsidR="00C644FB">
        <w:rPr>
          <w:rFonts w:cs="Arial"/>
          <w:sz w:val="24"/>
          <w:szCs w:val="24"/>
        </w:rPr>
        <w:fldChar w:fldCharType="end"/>
      </w:r>
      <w:r w:rsidR="00C644FB">
        <w:rPr>
          <w:rFonts w:cs="Arial"/>
          <w:sz w:val="24"/>
          <w:szCs w:val="24"/>
        </w:rPr>
      </w:r>
      <w:r w:rsidR="00C644FB">
        <w:rPr>
          <w:rFonts w:cs="Arial"/>
          <w:sz w:val="24"/>
          <w:szCs w:val="24"/>
        </w:rPr>
        <w:fldChar w:fldCharType="separate"/>
      </w:r>
      <w:r w:rsidR="00C644FB">
        <w:rPr>
          <w:rFonts w:cs="Arial"/>
          <w:noProof/>
          <w:sz w:val="24"/>
          <w:szCs w:val="24"/>
        </w:rPr>
        <w:t>[11]</w:t>
      </w:r>
      <w:r w:rsidR="00C644FB">
        <w:rPr>
          <w:rFonts w:cs="Arial"/>
          <w:sz w:val="24"/>
          <w:szCs w:val="24"/>
        </w:rPr>
        <w:fldChar w:fldCharType="end"/>
      </w:r>
      <w:r w:rsidR="007005FA" w:rsidRPr="009B0805">
        <w:rPr>
          <w:rFonts w:cs="Arial"/>
          <w:sz w:val="24"/>
          <w:szCs w:val="24"/>
        </w:rPr>
        <w:t>.</w:t>
      </w:r>
    </w:p>
    <w:p w14:paraId="1094B823" w14:textId="6D05557F" w:rsidR="001C1161" w:rsidRPr="00606733" w:rsidRDefault="001C1161" w:rsidP="00B75582">
      <w:pPr>
        <w:jc w:val="both"/>
        <w:rPr>
          <w:rFonts w:cs="Arial"/>
          <w:sz w:val="24"/>
          <w:szCs w:val="24"/>
        </w:rPr>
      </w:pPr>
    </w:p>
    <w:p w14:paraId="2680D573" w14:textId="65D6CEA3" w:rsidR="00B17C92" w:rsidRPr="009B0805" w:rsidRDefault="00B17C92" w:rsidP="00B17C92">
      <w:pPr>
        <w:pStyle w:val="Heading1"/>
        <w:rPr>
          <w:rFonts w:cs="Arial"/>
          <w:b/>
          <w:color w:val="auto"/>
          <w:szCs w:val="24"/>
        </w:rPr>
      </w:pPr>
      <w:bookmarkStart w:id="8" w:name="_Toc160997661"/>
      <w:r w:rsidRPr="009B0805">
        <w:rPr>
          <w:rFonts w:cs="Arial"/>
          <w:b/>
          <w:color w:val="auto"/>
          <w:szCs w:val="24"/>
        </w:rPr>
        <w:t xml:space="preserve">Western blot </w:t>
      </w:r>
      <w:r w:rsidR="001C1161" w:rsidRPr="009B0805">
        <w:rPr>
          <w:rFonts w:cs="Arial"/>
          <w:b/>
          <w:color w:val="auto"/>
          <w:szCs w:val="24"/>
        </w:rPr>
        <w:t>for validation</w:t>
      </w:r>
      <w:bookmarkEnd w:id="8"/>
    </w:p>
    <w:p w14:paraId="60E04BCB" w14:textId="77777777" w:rsidR="004E0AB3" w:rsidRPr="00606733" w:rsidRDefault="004E0AB3" w:rsidP="004E0AB3">
      <w:pPr>
        <w:rPr>
          <w:rFonts w:cs="Arial"/>
          <w:sz w:val="24"/>
          <w:szCs w:val="24"/>
        </w:rPr>
      </w:pPr>
    </w:p>
    <w:p w14:paraId="268C39CF" w14:textId="5384F0C8" w:rsidR="001C1161" w:rsidRPr="009B0805" w:rsidRDefault="00F42C53" w:rsidP="00B75582">
      <w:pPr>
        <w:jc w:val="both"/>
        <w:rPr>
          <w:rFonts w:cs="Arial"/>
          <w:sz w:val="24"/>
          <w:szCs w:val="24"/>
        </w:rPr>
      </w:pPr>
      <w:r w:rsidRPr="00606733">
        <w:rPr>
          <w:rFonts w:cs="Arial"/>
          <w:sz w:val="24"/>
          <w:szCs w:val="24"/>
        </w:rPr>
        <w:t xml:space="preserve">Protein lysates were homogenized </w:t>
      </w:r>
      <w:r w:rsidR="00CD5D5D" w:rsidRPr="00606733">
        <w:rPr>
          <w:rFonts w:cs="Arial"/>
          <w:sz w:val="24"/>
          <w:szCs w:val="24"/>
        </w:rPr>
        <w:t>as previously described. Proteins were quantified using</w:t>
      </w:r>
      <w:r w:rsidRPr="00606733">
        <w:rPr>
          <w:rFonts w:cs="Arial"/>
          <w:sz w:val="24"/>
          <w:szCs w:val="24"/>
        </w:rPr>
        <w:t xml:space="preserve"> Pierce</w:t>
      </w:r>
      <w:r w:rsidR="00CD5D5D" w:rsidRPr="00606733">
        <w:rPr>
          <w:rFonts w:cs="Arial"/>
          <w:sz w:val="24"/>
          <w:szCs w:val="24"/>
        </w:rPr>
        <w:t xml:space="preserve"> </w:t>
      </w:r>
      <w:r w:rsidRPr="00606733">
        <w:rPr>
          <w:rFonts w:cs="Arial"/>
          <w:sz w:val="24"/>
          <w:szCs w:val="24"/>
        </w:rPr>
        <w:t>Rapid Gold BCA kit</w:t>
      </w:r>
      <w:r w:rsidR="00CD5D5D" w:rsidRPr="00606733">
        <w:rPr>
          <w:rFonts w:cs="Arial"/>
          <w:sz w:val="24"/>
          <w:szCs w:val="24"/>
        </w:rPr>
        <w:t xml:space="preserve">. </w:t>
      </w:r>
      <w:r w:rsidR="0001744B" w:rsidRPr="00606733">
        <w:rPr>
          <w:rFonts w:cs="Arial"/>
          <w:sz w:val="24"/>
          <w:szCs w:val="24"/>
        </w:rPr>
        <w:t>50</w:t>
      </w:r>
      <w:r w:rsidR="001C1161" w:rsidRPr="009B0805">
        <w:rPr>
          <w:rFonts w:cs="Arial"/>
          <w:sz w:val="24"/>
          <w:szCs w:val="24"/>
        </w:rPr>
        <w:t xml:space="preserve"> </w:t>
      </w:r>
      <w:r w:rsidR="0001744B" w:rsidRPr="00606733">
        <w:rPr>
          <w:rFonts w:cs="Arial"/>
          <w:sz w:val="24"/>
          <w:szCs w:val="24"/>
        </w:rPr>
        <w:t>µ</w:t>
      </w:r>
      <w:r w:rsidR="00CD5D5D" w:rsidRPr="00606733">
        <w:rPr>
          <w:rFonts w:cs="Arial"/>
          <w:sz w:val="24"/>
          <w:szCs w:val="24"/>
        </w:rPr>
        <w:t>g protein per lane was separated on sodium dodecyl sulfate polyacrylamide electrophoresis (SDS-PAGE)</w:t>
      </w:r>
      <w:r w:rsidR="0001744B" w:rsidRPr="00606733">
        <w:rPr>
          <w:rFonts w:cs="Arial"/>
          <w:sz w:val="24"/>
          <w:szCs w:val="24"/>
        </w:rPr>
        <w:t xml:space="preserve"> 4-12% </w:t>
      </w:r>
      <w:r w:rsidR="00CD5D5D" w:rsidRPr="00606733">
        <w:rPr>
          <w:rFonts w:cs="Arial"/>
          <w:sz w:val="24"/>
          <w:szCs w:val="24"/>
        </w:rPr>
        <w:t xml:space="preserve">Bis-Tris </w:t>
      </w:r>
      <w:r w:rsidR="0001744B" w:rsidRPr="00606733">
        <w:rPr>
          <w:rFonts w:cs="Arial"/>
          <w:sz w:val="24"/>
          <w:szCs w:val="24"/>
        </w:rPr>
        <w:t xml:space="preserve">gels </w:t>
      </w:r>
      <w:r w:rsidR="00CD5D5D" w:rsidRPr="00606733">
        <w:rPr>
          <w:rFonts w:cs="Arial"/>
          <w:sz w:val="24"/>
          <w:szCs w:val="24"/>
        </w:rPr>
        <w:t xml:space="preserve">with MOPS buffer </w:t>
      </w:r>
      <w:r w:rsidR="0001744B" w:rsidRPr="00606733">
        <w:rPr>
          <w:rFonts w:cs="Arial"/>
          <w:sz w:val="24"/>
          <w:szCs w:val="24"/>
        </w:rPr>
        <w:t>(Invitrogen)</w:t>
      </w:r>
      <w:r w:rsidR="00CD5D5D" w:rsidRPr="00606733">
        <w:rPr>
          <w:rFonts w:cs="Arial"/>
          <w:sz w:val="24"/>
          <w:szCs w:val="24"/>
        </w:rPr>
        <w:t>.</w:t>
      </w:r>
      <w:r w:rsidR="0001744B" w:rsidRPr="00606733">
        <w:rPr>
          <w:rFonts w:cs="Arial"/>
          <w:sz w:val="24"/>
          <w:szCs w:val="24"/>
        </w:rPr>
        <w:t xml:space="preserve"> Proteins were wet-transferred to a </w:t>
      </w:r>
      <w:r w:rsidR="00315D82" w:rsidRPr="009B0805">
        <w:rPr>
          <w:rFonts w:cs="Arial"/>
          <w:sz w:val="24"/>
          <w:szCs w:val="24"/>
        </w:rPr>
        <w:t xml:space="preserve">0.45 µm </w:t>
      </w:r>
      <w:r w:rsidR="0001744B" w:rsidRPr="00606733">
        <w:rPr>
          <w:rFonts w:cs="Arial"/>
          <w:sz w:val="24"/>
          <w:szCs w:val="24"/>
        </w:rPr>
        <w:t>PVDF</w:t>
      </w:r>
      <w:r w:rsidR="00315D82" w:rsidRPr="009B0805">
        <w:rPr>
          <w:rFonts w:cs="Arial"/>
          <w:sz w:val="24"/>
          <w:szCs w:val="24"/>
        </w:rPr>
        <w:t>-FL</w:t>
      </w:r>
      <w:r w:rsidR="0001744B" w:rsidRPr="00606733">
        <w:rPr>
          <w:rFonts w:cs="Arial"/>
          <w:sz w:val="24"/>
          <w:szCs w:val="24"/>
        </w:rPr>
        <w:t xml:space="preserve"> membrane</w:t>
      </w:r>
      <w:r w:rsidR="00315D82" w:rsidRPr="009B0805">
        <w:rPr>
          <w:rFonts w:cs="Arial"/>
          <w:sz w:val="24"/>
          <w:szCs w:val="24"/>
        </w:rPr>
        <w:t xml:space="preserve"> (Millipore)</w:t>
      </w:r>
      <w:r w:rsidR="0001744B" w:rsidRPr="00606733">
        <w:rPr>
          <w:rFonts w:cs="Arial"/>
          <w:sz w:val="24"/>
          <w:szCs w:val="24"/>
        </w:rPr>
        <w:t xml:space="preserve"> </w:t>
      </w:r>
      <w:r w:rsidR="00CD5D5D" w:rsidRPr="00606733">
        <w:rPr>
          <w:rFonts w:cs="Arial"/>
          <w:sz w:val="24"/>
          <w:szCs w:val="24"/>
        </w:rPr>
        <w:t xml:space="preserve">for 1h at 30V using a transfer buffer 10% methanol. Membranes were blocked 1h at RT with Odyssey </w:t>
      </w:r>
      <w:r w:rsidRPr="00606733">
        <w:rPr>
          <w:rFonts w:cs="Arial"/>
          <w:sz w:val="24"/>
          <w:szCs w:val="24"/>
        </w:rPr>
        <w:t>PBS blocking buffer (L</w:t>
      </w:r>
      <w:r w:rsidR="00DE61E9" w:rsidRPr="00606733">
        <w:rPr>
          <w:rFonts w:cs="Arial"/>
          <w:sz w:val="24"/>
          <w:szCs w:val="24"/>
        </w:rPr>
        <w:t>i</w:t>
      </w:r>
      <w:r w:rsidR="00CD5D5D" w:rsidRPr="00606733">
        <w:rPr>
          <w:rFonts w:cs="Arial"/>
          <w:sz w:val="24"/>
          <w:szCs w:val="24"/>
        </w:rPr>
        <w:t>cor</w:t>
      </w:r>
      <w:r w:rsidRPr="00606733">
        <w:rPr>
          <w:rFonts w:cs="Arial"/>
          <w:sz w:val="24"/>
          <w:szCs w:val="24"/>
        </w:rPr>
        <w:t xml:space="preserve"> Biosciences</w:t>
      </w:r>
      <w:r w:rsidR="00CD5D5D" w:rsidRPr="00606733">
        <w:rPr>
          <w:rFonts w:cs="Arial"/>
          <w:sz w:val="24"/>
          <w:szCs w:val="24"/>
        </w:rPr>
        <w:t>) and incubated ON at 4ºC with the following primary antibodies against: GSK a/b</w:t>
      </w:r>
      <w:r w:rsidR="001E1BEE" w:rsidRPr="00606733">
        <w:rPr>
          <w:rFonts w:cs="Arial"/>
          <w:sz w:val="24"/>
          <w:szCs w:val="24"/>
        </w:rPr>
        <w:t xml:space="preserve"> (Cell Signaling Technology</w:t>
      </w:r>
      <w:r w:rsidR="00DE61E9" w:rsidRPr="00606733">
        <w:rPr>
          <w:rFonts w:cs="Arial"/>
          <w:sz w:val="24"/>
          <w:szCs w:val="24"/>
        </w:rPr>
        <w:t xml:space="preserve"> [CST]</w:t>
      </w:r>
      <w:r w:rsidR="001E1BEE" w:rsidRPr="00606733">
        <w:rPr>
          <w:rFonts w:cs="Arial"/>
          <w:sz w:val="24"/>
          <w:szCs w:val="24"/>
        </w:rPr>
        <w:t>, 5676)</w:t>
      </w:r>
      <w:r w:rsidR="00CD5D5D" w:rsidRPr="00606733">
        <w:rPr>
          <w:rFonts w:cs="Arial"/>
          <w:sz w:val="24"/>
          <w:szCs w:val="24"/>
        </w:rPr>
        <w:t>, phospho GSKa/b</w:t>
      </w:r>
      <w:r w:rsidR="00DE61E9" w:rsidRPr="00606733">
        <w:rPr>
          <w:rFonts w:cs="Arial"/>
          <w:sz w:val="24"/>
          <w:szCs w:val="24"/>
        </w:rPr>
        <w:t xml:space="preserve"> S21/9 (CST, 8566)</w:t>
      </w:r>
      <w:r w:rsidR="00CD5D5D" w:rsidRPr="00606733">
        <w:rPr>
          <w:rFonts w:cs="Arial"/>
          <w:sz w:val="24"/>
          <w:szCs w:val="24"/>
        </w:rPr>
        <w:t>, vinculin</w:t>
      </w:r>
      <w:r w:rsidR="00DE61E9" w:rsidRPr="00606733">
        <w:rPr>
          <w:rFonts w:cs="Arial"/>
          <w:sz w:val="24"/>
          <w:szCs w:val="24"/>
        </w:rPr>
        <w:t xml:space="preserve"> (R&amp;D systems, MAB6896)</w:t>
      </w:r>
      <w:r w:rsidR="00CD5D5D" w:rsidRPr="00606733">
        <w:rPr>
          <w:rFonts w:cs="Arial"/>
          <w:sz w:val="24"/>
          <w:szCs w:val="24"/>
        </w:rPr>
        <w:t xml:space="preserve">, </w:t>
      </w:r>
      <w:r w:rsidR="00AB521F" w:rsidRPr="00606733">
        <w:rPr>
          <w:rFonts w:cs="Arial"/>
          <w:sz w:val="24"/>
          <w:szCs w:val="24"/>
        </w:rPr>
        <w:t xml:space="preserve">RPSKB1 </w:t>
      </w:r>
      <w:r w:rsidR="00DE61E9" w:rsidRPr="00606733">
        <w:rPr>
          <w:rFonts w:cs="Arial"/>
          <w:sz w:val="24"/>
          <w:szCs w:val="24"/>
        </w:rPr>
        <w:t>(CST</w:t>
      </w:r>
      <w:r w:rsidR="004E0AB3" w:rsidRPr="00606733">
        <w:rPr>
          <w:rFonts w:cs="Arial"/>
          <w:sz w:val="24"/>
          <w:szCs w:val="24"/>
        </w:rPr>
        <w:t xml:space="preserve">, </w:t>
      </w:r>
      <w:r w:rsidR="00DE61E9" w:rsidRPr="00606733">
        <w:rPr>
          <w:rFonts w:cs="Arial"/>
          <w:sz w:val="24"/>
          <w:szCs w:val="24"/>
        </w:rPr>
        <w:t>34475)</w:t>
      </w:r>
      <w:r w:rsidR="00CD5D5D" w:rsidRPr="00606733">
        <w:rPr>
          <w:rFonts w:cs="Arial"/>
          <w:sz w:val="24"/>
          <w:szCs w:val="24"/>
        </w:rPr>
        <w:t xml:space="preserve">, phospho </w:t>
      </w:r>
      <w:r w:rsidR="00AB521F" w:rsidRPr="00606733">
        <w:rPr>
          <w:rFonts w:cs="Arial"/>
          <w:sz w:val="24"/>
          <w:szCs w:val="24"/>
        </w:rPr>
        <w:t xml:space="preserve">RPSKB1 </w:t>
      </w:r>
      <w:r w:rsidR="00DE61E9" w:rsidRPr="00606733">
        <w:rPr>
          <w:rFonts w:cs="Arial"/>
          <w:sz w:val="24"/>
          <w:szCs w:val="24"/>
        </w:rPr>
        <w:t>T</w:t>
      </w:r>
      <w:r w:rsidR="00AB521F" w:rsidRPr="00606733">
        <w:rPr>
          <w:rFonts w:cs="Arial"/>
          <w:sz w:val="24"/>
          <w:szCs w:val="24"/>
        </w:rPr>
        <w:t>412</w:t>
      </w:r>
      <w:r w:rsidR="00DE61E9" w:rsidRPr="00606733">
        <w:rPr>
          <w:rFonts w:cs="Arial"/>
          <w:sz w:val="24"/>
          <w:szCs w:val="24"/>
        </w:rPr>
        <w:t xml:space="preserve"> (CST, 9205)</w:t>
      </w:r>
      <w:r w:rsidR="00CD5D5D" w:rsidRPr="00606733">
        <w:rPr>
          <w:rFonts w:cs="Arial"/>
          <w:sz w:val="24"/>
          <w:szCs w:val="24"/>
        </w:rPr>
        <w:t>, phospho AKT</w:t>
      </w:r>
      <w:r w:rsidR="00DE61E9" w:rsidRPr="00606733">
        <w:rPr>
          <w:rFonts w:cs="Arial"/>
          <w:sz w:val="24"/>
          <w:szCs w:val="24"/>
        </w:rPr>
        <w:t xml:space="preserve"> S473 (CST, 4060)</w:t>
      </w:r>
      <w:r w:rsidR="00CD5D5D" w:rsidRPr="00606733">
        <w:rPr>
          <w:rFonts w:cs="Arial"/>
          <w:sz w:val="24"/>
          <w:szCs w:val="24"/>
        </w:rPr>
        <w:t xml:space="preserve"> and AKT</w:t>
      </w:r>
      <w:r w:rsidR="00DE61E9" w:rsidRPr="00606733">
        <w:rPr>
          <w:rFonts w:cs="Arial"/>
          <w:sz w:val="24"/>
          <w:szCs w:val="24"/>
        </w:rPr>
        <w:t xml:space="preserve"> (CST, 4691)</w:t>
      </w:r>
      <w:r w:rsidR="00CD5D5D" w:rsidRPr="00606733">
        <w:rPr>
          <w:rFonts w:cs="Arial"/>
          <w:sz w:val="24"/>
          <w:szCs w:val="24"/>
        </w:rPr>
        <w:t xml:space="preserve">. Immunodetection was performed with secondaries </w:t>
      </w:r>
      <w:r w:rsidR="00DE61E9" w:rsidRPr="00606733">
        <w:rPr>
          <w:rFonts w:cs="Arial"/>
          <w:sz w:val="24"/>
          <w:szCs w:val="24"/>
        </w:rPr>
        <w:t xml:space="preserve">goat anti-rabbit or mouse IgG </w:t>
      </w:r>
      <w:r w:rsidR="00CD5D5D" w:rsidRPr="00606733">
        <w:rPr>
          <w:rFonts w:cs="Arial"/>
          <w:sz w:val="24"/>
          <w:szCs w:val="24"/>
        </w:rPr>
        <w:t xml:space="preserve">conjugated with IRDyes </w:t>
      </w:r>
      <w:r w:rsidRPr="00606733">
        <w:rPr>
          <w:rFonts w:cs="Arial"/>
          <w:sz w:val="24"/>
          <w:szCs w:val="24"/>
        </w:rPr>
        <w:t>680RD or 800CW</w:t>
      </w:r>
      <w:r w:rsidR="00CD5D5D" w:rsidRPr="00606733">
        <w:rPr>
          <w:rFonts w:cs="Arial"/>
          <w:sz w:val="24"/>
          <w:szCs w:val="24"/>
        </w:rPr>
        <w:t xml:space="preserve"> (Licor</w:t>
      </w:r>
      <w:r w:rsidRPr="00606733">
        <w:rPr>
          <w:rFonts w:cs="Arial"/>
          <w:sz w:val="24"/>
          <w:szCs w:val="24"/>
        </w:rPr>
        <w:t xml:space="preserve"> Biosciences</w:t>
      </w:r>
      <w:r w:rsidR="00CD5D5D" w:rsidRPr="00606733">
        <w:rPr>
          <w:rFonts w:cs="Arial"/>
          <w:sz w:val="24"/>
          <w:szCs w:val="24"/>
        </w:rPr>
        <w:t>)</w:t>
      </w:r>
      <w:r w:rsidRPr="00606733">
        <w:rPr>
          <w:rFonts w:cs="Arial"/>
          <w:sz w:val="24"/>
          <w:szCs w:val="24"/>
        </w:rPr>
        <w:t xml:space="preserve"> (dilution 1:5000 or 1:10,000 respectively)</w:t>
      </w:r>
      <w:r w:rsidR="00CD5D5D" w:rsidRPr="00606733">
        <w:rPr>
          <w:rFonts w:cs="Arial"/>
          <w:sz w:val="24"/>
          <w:szCs w:val="24"/>
        </w:rPr>
        <w:t>.</w:t>
      </w:r>
    </w:p>
    <w:p w14:paraId="5B40314B" w14:textId="77777777" w:rsidR="001C1161" w:rsidRPr="00606733" w:rsidRDefault="001C1161" w:rsidP="00B75582">
      <w:pPr>
        <w:jc w:val="both"/>
        <w:rPr>
          <w:rFonts w:cs="Arial"/>
          <w:sz w:val="24"/>
          <w:szCs w:val="24"/>
        </w:rPr>
      </w:pPr>
    </w:p>
    <w:p w14:paraId="16C08AA0" w14:textId="5180CDDE" w:rsidR="00CD5D5D" w:rsidRPr="00606733" w:rsidRDefault="00CD5D5D" w:rsidP="00B75582">
      <w:pPr>
        <w:jc w:val="both"/>
        <w:rPr>
          <w:rFonts w:cs="Arial"/>
          <w:sz w:val="24"/>
          <w:szCs w:val="24"/>
        </w:rPr>
      </w:pPr>
      <w:r w:rsidRPr="00606733">
        <w:rPr>
          <w:rFonts w:cs="Arial"/>
          <w:sz w:val="24"/>
          <w:szCs w:val="24"/>
        </w:rPr>
        <w:t xml:space="preserve">Images were captured </w:t>
      </w:r>
      <w:r w:rsidR="00F42C53" w:rsidRPr="00606733">
        <w:rPr>
          <w:rFonts w:cs="Arial"/>
          <w:sz w:val="24"/>
          <w:szCs w:val="24"/>
        </w:rPr>
        <w:t xml:space="preserve">using a CLX Odyssey Imaging system </w:t>
      </w:r>
      <w:r w:rsidR="005E4347" w:rsidRPr="00606733">
        <w:rPr>
          <w:rFonts w:cs="Arial"/>
          <w:sz w:val="24"/>
          <w:szCs w:val="24"/>
        </w:rPr>
        <w:t xml:space="preserve">version 5.2.5 </w:t>
      </w:r>
      <w:r w:rsidR="00F42C53" w:rsidRPr="00606733">
        <w:rPr>
          <w:rFonts w:cs="Arial"/>
          <w:sz w:val="24"/>
          <w:szCs w:val="24"/>
        </w:rPr>
        <w:t>(Licor Biosciences). The resolution was 169 µm and the focus offset was 0.0 mm. Images were analysed using Image Studio Lite software</w:t>
      </w:r>
      <w:r w:rsidR="00315D82" w:rsidRPr="009B0805">
        <w:rPr>
          <w:rFonts w:cs="Arial"/>
          <w:sz w:val="24"/>
          <w:szCs w:val="24"/>
        </w:rPr>
        <w:t xml:space="preserve"> version 5.2.5</w:t>
      </w:r>
      <w:r w:rsidR="00F42C53" w:rsidRPr="00606733">
        <w:rPr>
          <w:rFonts w:cs="Arial"/>
          <w:sz w:val="24"/>
          <w:szCs w:val="24"/>
        </w:rPr>
        <w:t>. The background was local, determined as the median of intensities at the top and bottom of the box.</w:t>
      </w:r>
      <w:r w:rsidR="005E4347" w:rsidRPr="00606733">
        <w:rPr>
          <w:rFonts w:cs="Arial"/>
          <w:sz w:val="24"/>
          <w:szCs w:val="24"/>
        </w:rPr>
        <w:t xml:space="preserve"> </w:t>
      </w:r>
      <w:r w:rsidR="002601E2" w:rsidRPr="00606733">
        <w:rPr>
          <w:rFonts w:cs="Arial"/>
          <w:sz w:val="24"/>
          <w:szCs w:val="24"/>
        </w:rPr>
        <w:t xml:space="preserve">Data are presented as mean ± </w:t>
      </w:r>
      <w:r w:rsidR="00E173FC" w:rsidRPr="00606733">
        <w:rPr>
          <w:rFonts w:cs="Arial"/>
          <w:sz w:val="24"/>
          <w:szCs w:val="24"/>
        </w:rPr>
        <w:t>SD</w:t>
      </w:r>
      <w:r w:rsidR="00997982" w:rsidRPr="00606733">
        <w:rPr>
          <w:rFonts w:cs="Arial"/>
          <w:sz w:val="24"/>
          <w:szCs w:val="24"/>
        </w:rPr>
        <w:t>. T</w:t>
      </w:r>
      <w:r w:rsidR="00723F7F" w:rsidRPr="00606733">
        <w:rPr>
          <w:rFonts w:cs="Arial"/>
          <w:sz w:val="24"/>
          <w:szCs w:val="24"/>
        </w:rPr>
        <w:t>wo-tailed</w:t>
      </w:r>
      <w:r w:rsidR="002601E2" w:rsidRPr="00606733">
        <w:rPr>
          <w:rFonts w:cs="Arial"/>
          <w:sz w:val="24"/>
          <w:szCs w:val="24"/>
        </w:rPr>
        <w:t xml:space="preserve"> Student</w:t>
      </w:r>
      <w:r w:rsidR="00BF75DF" w:rsidRPr="00606733">
        <w:rPr>
          <w:rFonts w:cs="Arial"/>
          <w:sz w:val="24"/>
          <w:szCs w:val="24"/>
        </w:rPr>
        <w:t xml:space="preserve">´s t-test </w:t>
      </w:r>
      <w:r w:rsidR="00997982" w:rsidRPr="00606733">
        <w:rPr>
          <w:rFonts w:cs="Arial"/>
          <w:sz w:val="24"/>
          <w:szCs w:val="24"/>
        </w:rPr>
        <w:t xml:space="preserve">was used </w:t>
      </w:r>
      <w:r w:rsidR="00BF75DF" w:rsidRPr="00606733">
        <w:rPr>
          <w:rFonts w:cs="Arial"/>
          <w:sz w:val="24"/>
          <w:szCs w:val="24"/>
        </w:rPr>
        <w:t xml:space="preserve">to compare independent samples (significance level .05). Prism v.9.4.1 (SAS Institute, Abacus Concept Inc., Berkeley, CA, USA) was used to generate graphs and calculate statistics. Normality was tested with Shapiro-Wilk test and Kolmogorov-Smirnov test (significance level .05) </w:t>
      </w:r>
    </w:p>
    <w:p w14:paraId="3B8B887C" w14:textId="77777777" w:rsidR="002E7386" w:rsidRPr="00606733" w:rsidRDefault="002E7386" w:rsidP="00B75582">
      <w:pPr>
        <w:jc w:val="both"/>
        <w:rPr>
          <w:rFonts w:cs="Arial"/>
          <w:sz w:val="24"/>
          <w:szCs w:val="24"/>
        </w:rPr>
      </w:pPr>
    </w:p>
    <w:p w14:paraId="5734C0C3" w14:textId="0E56A984" w:rsidR="00315D82" w:rsidRPr="009B0805" w:rsidRDefault="00315D82" w:rsidP="00315D82">
      <w:pPr>
        <w:pStyle w:val="Heading1"/>
        <w:rPr>
          <w:rFonts w:cs="Arial"/>
          <w:b/>
          <w:color w:val="auto"/>
          <w:szCs w:val="24"/>
        </w:rPr>
      </w:pPr>
      <w:bookmarkStart w:id="9" w:name="_Toc160997662"/>
      <w:r w:rsidRPr="009B0805">
        <w:rPr>
          <w:rFonts w:cs="Arial"/>
          <w:b/>
          <w:color w:val="auto"/>
          <w:szCs w:val="24"/>
        </w:rPr>
        <w:t>Glut4 and WGA co-staining</w:t>
      </w:r>
      <w:bookmarkEnd w:id="9"/>
    </w:p>
    <w:p w14:paraId="1DD3E4F7" w14:textId="77777777" w:rsidR="00315D82" w:rsidRPr="009B0805" w:rsidRDefault="00315D82" w:rsidP="00315D82">
      <w:pPr>
        <w:rPr>
          <w:rFonts w:cs="Arial"/>
          <w:sz w:val="24"/>
          <w:szCs w:val="24"/>
        </w:rPr>
      </w:pPr>
    </w:p>
    <w:p w14:paraId="406D6887" w14:textId="157EB5D0" w:rsidR="00315D82" w:rsidRPr="009B0805" w:rsidRDefault="00315D82" w:rsidP="00B75582">
      <w:pPr>
        <w:jc w:val="both"/>
        <w:rPr>
          <w:rFonts w:cs="Arial"/>
          <w:sz w:val="24"/>
          <w:szCs w:val="24"/>
        </w:rPr>
      </w:pPr>
      <w:r w:rsidRPr="009B0805">
        <w:rPr>
          <w:rFonts w:cs="Arial"/>
          <w:sz w:val="24"/>
          <w:szCs w:val="24"/>
        </w:rPr>
        <w:t>After insulin (or saline) treatment, cells were washed once with PBS (Ca, Mg free, pH 7.4) and fixed with 4% paraformaldehyde pH 7.4 (Sigma) for 15 min at RT. Cell membrane was stained for 10 min RT with Wheat Germ agglutinin (WGA) conjugated with Alexa 488 (Invitrogen), dilution 1:50. Cells were washed with PBS three times and permeabilized for 10min RT with PBS 0.2% Triton X100 (Sigma). Cells were blocked with blocking buffer (10% normal donkey serum in PBS) 1h RT and incubated ON 4ºC with Rabbit polyclonal anti-GLUT4 (Invitrogen, PA5-23052), dilution 1:500. Cells were washed with PBS and incubated 1h RT with secondary antibody anti-Rabbit Alexa Fluor 568 (Abcam, 175470) dilution 1:400. After washing, coverslips were mounted with Prolong diamond (Invitrogen).</w:t>
      </w:r>
    </w:p>
    <w:p w14:paraId="78733FE9" w14:textId="77777777" w:rsidR="00E51E12" w:rsidRPr="00606733" w:rsidRDefault="00E51E12" w:rsidP="00B75582">
      <w:pPr>
        <w:jc w:val="both"/>
        <w:rPr>
          <w:rFonts w:cs="Arial"/>
          <w:sz w:val="24"/>
          <w:szCs w:val="24"/>
        </w:rPr>
      </w:pPr>
    </w:p>
    <w:p w14:paraId="5AEE3131" w14:textId="56176237" w:rsidR="0045265A" w:rsidRPr="009B0805" w:rsidRDefault="0045265A" w:rsidP="00081146">
      <w:pPr>
        <w:pStyle w:val="Heading1"/>
        <w:spacing w:line="240" w:lineRule="auto"/>
        <w:rPr>
          <w:rFonts w:cs="Arial"/>
          <w:b/>
          <w:color w:val="auto"/>
          <w:szCs w:val="24"/>
        </w:rPr>
      </w:pPr>
      <w:bookmarkStart w:id="10" w:name="_Toc160997663"/>
      <w:r w:rsidRPr="009B0805">
        <w:rPr>
          <w:rFonts w:cs="Arial"/>
          <w:b/>
          <w:color w:val="auto"/>
          <w:szCs w:val="24"/>
        </w:rPr>
        <w:t xml:space="preserve">Imaging </w:t>
      </w:r>
      <w:r w:rsidR="00081146" w:rsidRPr="009B0805">
        <w:rPr>
          <w:rFonts w:cs="Arial"/>
          <w:b/>
          <w:color w:val="auto"/>
          <w:szCs w:val="24"/>
        </w:rPr>
        <w:t xml:space="preserve">of </w:t>
      </w:r>
      <w:r w:rsidRPr="009B0805">
        <w:rPr>
          <w:rFonts w:cs="Arial"/>
          <w:b/>
          <w:color w:val="auto"/>
          <w:szCs w:val="24"/>
        </w:rPr>
        <w:t>G</w:t>
      </w:r>
      <w:r w:rsidR="00081146" w:rsidRPr="009B0805">
        <w:rPr>
          <w:rFonts w:cs="Arial"/>
          <w:b/>
          <w:color w:val="auto"/>
          <w:szCs w:val="24"/>
        </w:rPr>
        <w:t>lut4</w:t>
      </w:r>
      <w:r w:rsidRPr="009B0805">
        <w:rPr>
          <w:rFonts w:cs="Arial"/>
          <w:b/>
          <w:color w:val="auto"/>
          <w:szCs w:val="24"/>
        </w:rPr>
        <w:t xml:space="preserve"> </w:t>
      </w:r>
      <w:r w:rsidR="00081146" w:rsidRPr="009B0805">
        <w:rPr>
          <w:rFonts w:cs="Arial"/>
          <w:b/>
          <w:color w:val="auto"/>
          <w:szCs w:val="24"/>
        </w:rPr>
        <w:t>translocation to Transverse-Tubules</w:t>
      </w:r>
      <w:bookmarkEnd w:id="10"/>
    </w:p>
    <w:p w14:paraId="0053023E" w14:textId="77777777" w:rsidR="002E7386" w:rsidRPr="00606733" w:rsidRDefault="002E7386" w:rsidP="00606733">
      <w:pPr>
        <w:rPr>
          <w:rFonts w:cs="Arial"/>
          <w:sz w:val="24"/>
          <w:szCs w:val="24"/>
        </w:rPr>
      </w:pPr>
    </w:p>
    <w:p w14:paraId="75B57B04" w14:textId="5C183548" w:rsidR="00315D82" w:rsidRPr="009B0805" w:rsidRDefault="00315D82" w:rsidP="00315D82">
      <w:pPr>
        <w:jc w:val="both"/>
        <w:rPr>
          <w:rFonts w:cs="Arial"/>
          <w:sz w:val="24"/>
          <w:szCs w:val="24"/>
          <w:lang w:val="en-US"/>
        </w:rPr>
      </w:pPr>
      <w:r w:rsidRPr="009B0805">
        <w:rPr>
          <w:rFonts w:cs="Arial"/>
          <w:sz w:val="24"/>
          <w:szCs w:val="24"/>
          <w:lang w:val="en-US"/>
        </w:rPr>
        <w:t>Confocal laser scanning microscopy imaging of WGA and Glut4 immuno-staining was performed with a Zeiss LSM980 microscope fitted with an Airyscan2 detector (Zeiss, Oberkochen, Germany), using a Plan-Apochromat 63x/1.4 NA oil immersion objective, and 488 and 561 nm solid-state lasers. Pixel dwell time was 0.86 µs/px, sampling was set to Nyquist (43 nm/px in XY, 150 nm in Z), and 9 planes were acquired as Z stacks. Fluorescent signals were collected by the aligned Airyscan detector, using 573-620 and 499-577 nm spectral range for Alexa Fluor 568 and 488 respectively. All images were acquired at the same magnification and pixel resolution for all cells at 0.0425 micron/pixel.</w:t>
      </w:r>
    </w:p>
    <w:p w14:paraId="1B3311CA" w14:textId="7A842CEF" w:rsidR="004832DF" w:rsidRPr="00606733" w:rsidRDefault="00315D82" w:rsidP="00606733">
      <w:pPr>
        <w:jc w:val="both"/>
        <w:rPr>
          <w:rFonts w:cs="Arial"/>
          <w:sz w:val="24"/>
          <w:szCs w:val="24"/>
        </w:rPr>
      </w:pPr>
      <w:r w:rsidRPr="00606733">
        <w:rPr>
          <w:rFonts w:cs="Arial"/>
          <w:sz w:val="24"/>
          <w:szCs w:val="24"/>
          <w:lang w:val="en-US"/>
        </w:rPr>
        <w:t>The raw Airyscan images were 3D-reconstructed using the algorithm built-in into Zeiss’ ZEN Blue 3 software. The strength of the Wiener filter was estimated by reconstructing selected images and set to 8 for both Alexa Fluor 488 and Alexa Fluor 568 channels.</w:t>
      </w:r>
      <w:r w:rsidR="00DA6B38" w:rsidRPr="00606733">
        <w:rPr>
          <w:rFonts w:cs="Arial"/>
          <w:sz w:val="24"/>
          <w:szCs w:val="24"/>
        </w:rPr>
        <w:t xml:space="preserve"> </w:t>
      </w:r>
    </w:p>
    <w:p w14:paraId="54B26351" w14:textId="77777777" w:rsidR="002E7386" w:rsidRPr="00606733" w:rsidRDefault="002E7386" w:rsidP="00606733">
      <w:pPr>
        <w:rPr>
          <w:rFonts w:cs="Arial"/>
          <w:sz w:val="24"/>
          <w:szCs w:val="24"/>
        </w:rPr>
      </w:pPr>
    </w:p>
    <w:p w14:paraId="5BDAFBFF" w14:textId="62D27793" w:rsidR="00081146" w:rsidRPr="009B0805" w:rsidRDefault="00081146" w:rsidP="00081146">
      <w:pPr>
        <w:pStyle w:val="Heading2"/>
        <w:spacing w:line="240" w:lineRule="auto"/>
        <w:rPr>
          <w:rFonts w:cs="Arial"/>
          <w:b/>
          <w:color w:val="auto"/>
          <w:szCs w:val="24"/>
        </w:rPr>
      </w:pPr>
      <w:r w:rsidRPr="009B0805">
        <w:rPr>
          <w:rFonts w:cs="Arial"/>
          <w:b/>
          <w:color w:val="auto"/>
          <w:szCs w:val="24"/>
        </w:rPr>
        <w:t>Quantification of Glut4 co-localization with t-tubules</w:t>
      </w:r>
    </w:p>
    <w:p w14:paraId="3F4240BB" w14:textId="77777777" w:rsidR="004E0AB3" w:rsidRPr="00606733" w:rsidRDefault="004E0AB3" w:rsidP="004E0AB3">
      <w:pPr>
        <w:rPr>
          <w:rFonts w:cs="Arial"/>
          <w:sz w:val="24"/>
          <w:szCs w:val="24"/>
        </w:rPr>
      </w:pPr>
    </w:p>
    <w:p w14:paraId="56A1BC9A" w14:textId="534A919E" w:rsidR="00081146" w:rsidRPr="009B0805" w:rsidRDefault="00081146" w:rsidP="00606733">
      <w:pPr>
        <w:jc w:val="both"/>
        <w:rPr>
          <w:rFonts w:cs="Arial"/>
          <w:sz w:val="24"/>
          <w:szCs w:val="24"/>
        </w:rPr>
      </w:pPr>
      <w:r w:rsidRPr="009B0805">
        <w:rPr>
          <w:rFonts w:cs="Arial"/>
          <w:sz w:val="24"/>
          <w:szCs w:val="24"/>
        </w:rPr>
        <w:t>In cardiomyocytes, Glut4 preferentially translocates to the t-tubules in response to insulin stimulus</w:t>
      </w:r>
      <w:r w:rsidR="004E0AB3" w:rsidRPr="009B0805">
        <w:rPr>
          <w:rFonts w:cs="Arial"/>
          <w:sz w:val="24"/>
          <w:szCs w:val="24"/>
        </w:rPr>
        <w:fldChar w:fldCharType="begin">
          <w:fldData xml:space="preserve">PEVuZE5vdGU+PENpdGU+PEF1dGhvcj5EYXZleTwvQXV0aG9yPjxZZWFyPjIwMDc8L1llYXI+PFJl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</w:fldData>
        </w:fldChar>
      </w:r>
      <w:r w:rsidR="00C644FB">
        <w:rPr>
          <w:rFonts w:cs="Arial"/>
          <w:sz w:val="24"/>
          <w:szCs w:val="24"/>
        </w:rPr>
        <w:instrText xml:space="preserve"> ADDIN EN.CITE </w:instrText>
      </w:r>
      <w:r w:rsidR="00C644FB">
        <w:rPr>
          <w:rFonts w:cs="Arial"/>
          <w:sz w:val="24"/>
          <w:szCs w:val="24"/>
        </w:rPr>
        <w:fldChar w:fldCharType="begin">
          <w:fldData xml:space="preserve">PEVuZE5vdGU+PENpdGU+PEF1dGhvcj5EYXZleTwvQXV0aG9yPjxZZWFyPjIwMDc8L1llYXI+PFJl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</w:fldData>
        </w:fldChar>
      </w:r>
      <w:r w:rsidR="00C644FB">
        <w:rPr>
          <w:rFonts w:cs="Arial"/>
          <w:sz w:val="24"/>
          <w:szCs w:val="24"/>
        </w:rPr>
        <w:instrText xml:space="preserve"> ADDIN EN.CITE.DATA </w:instrText>
      </w:r>
      <w:r w:rsidR="00C644FB">
        <w:rPr>
          <w:rFonts w:cs="Arial"/>
          <w:sz w:val="24"/>
          <w:szCs w:val="24"/>
        </w:rPr>
      </w:r>
      <w:r w:rsidR="00C644FB">
        <w:rPr>
          <w:rFonts w:cs="Arial"/>
          <w:sz w:val="24"/>
          <w:szCs w:val="24"/>
        </w:rPr>
        <w:fldChar w:fldCharType="end"/>
      </w:r>
      <w:r w:rsidR="004E0AB3" w:rsidRPr="009B0805">
        <w:rPr>
          <w:rFonts w:cs="Arial"/>
          <w:sz w:val="24"/>
          <w:szCs w:val="24"/>
        </w:rPr>
      </w:r>
      <w:r w:rsidR="004E0AB3" w:rsidRPr="009B0805">
        <w:rPr>
          <w:rFonts w:cs="Arial"/>
          <w:sz w:val="24"/>
          <w:szCs w:val="24"/>
        </w:rPr>
        <w:fldChar w:fldCharType="separate"/>
      </w:r>
      <w:r w:rsidR="00C644FB">
        <w:rPr>
          <w:rFonts w:cs="Arial"/>
          <w:noProof/>
          <w:sz w:val="24"/>
          <w:szCs w:val="24"/>
        </w:rPr>
        <w:t>[12]</w:t>
      </w:r>
      <w:r w:rsidR="004E0AB3" w:rsidRPr="009B0805">
        <w:rPr>
          <w:rFonts w:cs="Arial"/>
          <w:sz w:val="24"/>
          <w:szCs w:val="24"/>
        </w:rPr>
        <w:fldChar w:fldCharType="end"/>
      </w:r>
      <w:r w:rsidR="004E0AB3" w:rsidRPr="009B0805">
        <w:rPr>
          <w:rFonts w:cs="Arial"/>
          <w:sz w:val="24"/>
          <w:szCs w:val="24"/>
        </w:rPr>
        <w:t>.</w:t>
      </w:r>
      <w:r w:rsidRPr="009B0805">
        <w:rPr>
          <w:rFonts w:cs="Arial"/>
          <w:sz w:val="24"/>
          <w:szCs w:val="24"/>
        </w:rPr>
        <w:t xml:space="preserve"> </w:t>
      </w:r>
      <w:r w:rsidR="00315D82" w:rsidRPr="009B0805">
        <w:rPr>
          <w:rFonts w:cs="Arial"/>
          <w:sz w:val="24"/>
          <w:szCs w:val="24"/>
        </w:rPr>
        <w:t>To assess this, we quantified Glut4 co-localization with the t-tubules through analysis of confocal images of fluorescence-intensity from cardiomyocytes co-stained for the membrane (WGA, conjugated to a green fluorescent dye) and Glut4 (conjugated to a red fluorescent dye).</w:t>
      </w:r>
      <w:r w:rsidRPr="009B0805">
        <w:rPr>
          <w:rFonts w:cs="Arial"/>
          <w:sz w:val="24"/>
          <w:szCs w:val="24"/>
        </w:rPr>
        <w:t xml:space="preserve"> Image pixels corresponding to membrane transverse-tubules were identified by the following: Cell images were rotated such that the long-axis of the cell was aligned to the horizontal resulting in t-tubules being vertically aligned. As WGA staining of the t-tubules was locally punctate, a smoothing kernel was applied in the vertical direction (aligned with t-tubules) to augment t-tubule appearan</w:t>
      </w:r>
      <w:r w:rsidR="004E0AB3" w:rsidRPr="009B0805">
        <w:rPr>
          <w:rFonts w:cs="Arial"/>
          <w:sz w:val="24"/>
          <w:szCs w:val="24"/>
        </w:rPr>
        <w:t>ce over background fluorescence</w:t>
      </w:r>
      <w:r w:rsidRPr="009B0805">
        <w:rPr>
          <w:rFonts w:cs="Arial"/>
          <w:sz w:val="24"/>
          <w:szCs w:val="24"/>
        </w:rPr>
        <w:t xml:space="preserve">. A template </w:t>
      </w:r>
      <w:r w:rsidR="00315D82" w:rsidRPr="009B0805">
        <w:rPr>
          <w:rFonts w:cs="Arial"/>
          <w:sz w:val="24"/>
          <w:szCs w:val="24"/>
        </w:rPr>
        <w:t xml:space="preserve">was constructed </w:t>
      </w:r>
      <w:r w:rsidRPr="009B0805">
        <w:rPr>
          <w:rFonts w:cs="Arial"/>
          <w:sz w:val="24"/>
          <w:szCs w:val="24"/>
        </w:rPr>
        <w:t>of fluorescence intensity changes over the horizontal direction corresponding to 2 t-tubules (and immediate proximity) when the cardiomyocyte is fixed at rest under the image magnification and pixel resolution used here. The same template was used to detect t-tubules for all cells. This template was used in a cross-correlation kernel along the image rows, reaching a local peak when best aligned to 2 t-tubules in the t-</w:t>
      </w:r>
      <w:r w:rsidR="004E0AB3" w:rsidRPr="009B0805">
        <w:rPr>
          <w:rFonts w:cs="Arial"/>
          <w:sz w:val="24"/>
          <w:szCs w:val="24"/>
        </w:rPr>
        <w:t>tubule-augmented image</w:t>
      </w:r>
      <w:r w:rsidRPr="009B0805">
        <w:rPr>
          <w:rFonts w:cs="Arial"/>
          <w:sz w:val="24"/>
          <w:szCs w:val="24"/>
        </w:rPr>
        <w:t>. Local cross-correlation peaks with a minimum correlation coefficient of 0.8 were taken to signify a local pixel row-segment overlying 2 t-tubules. As the correlation coefficient ignores the absolute range of intensity values, this included some false positive detections where intensity fluctuated in the same direction as the template but to a minimal extent, e.g. in the nuclei. These false positives were identified and remov</w:t>
      </w:r>
      <w:r w:rsidR="004E0AB3" w:rsidRPr="009B0805">
        <w:rPr>
          <w:rFonts w:cs="Arial"/>
          <w:sz w:val="24"/>
          <w:szCs w:val="24"/>
        </w:rPr>
        <w:t>ed as follows</w:t>
      </w:r>
      <w:r w:rsidRPr="009B0805">
        <w:rPr>
          <w:rFonts w:cs="Arial"/>
          <w:sz w:val="24"/>
          <w:szCs w:val="24"/>
        </w:rPr>
        <w:t>: The cross-correlation-identified pixel row-segments were aligned and the distribution of fluorescence intensity at the peaks and the central troughs was assessed. As the range of intensity values in the troughs was relatively narrow (within the same log10 decade), the peak values were normalized by their respective trough values, and this distribution was assessed for median and median absolute deviation. Pixel row-segments where the trough-normalized peak intensity was between -1*1.483*MAD to +3*1.483*MAD about the median were retained. This quality control removed the majority of false positive detections from the cross-correlation kernel. After this culling, the final set of aligned pixel row-segments corresponding to 2 t-tubules from the augmented membrane staining image was used to collect the same pixel row-segments from the corresponding original</w:t>
      </w:r>
      <w:r w:rsidR="00315D82" w:rsidRPr="009B0805">
        <w:rPr>
          <w:rFonts w:cs="Arial"/>
          <w:sz w:val="24"/>
          <w:szCs w:val="24"/>
        </w:rPr>
        <w:t xml:space="preserve"> (non-augmented)</w:t>
      </w:r>
      <w:r w:rsidRPr="009B0805">
        <w:rPr>
          <w:rFonts w:cs="Arial"/>
          <w:sz w:val="24"/>
          <w:szCs w:val="24"/>
        </w:rPr>
        <w:t xml:space="preserve"> WGA and</w:t>
      </w:r>
      <w:r w:rsidR="004E0AB3" w:rsidRPr="009B0805">
        <w:rPr>
          <w:rFonts w:cs="Arial"/>
          <w:sz w:val="24"/>
          <w:szCs w:val="24"/>
        </w:rPr>
        <w:t xml:space="preserve"> Glut4-staining images</w:t>
      </w:r>
      <w:r w:rsidRPr="009B0805">
        <w:rPr>
          <w:rFonts w:cs="Arial"/>
          <w:sz w:val="24"/>
          <w:szCs w:val="24"/>
        </w:rPr>
        <w:t>. At each pixel location across the aligned row-segments, the 75</w:t>
      </w:r>
      <w:r w:rsidRPr="009B0805">
        <w:rPr>
          <w:rFonts w:cs="Arial"/>
          <w:sz w:val="24"/>
          <w:szCs w:val="24"/>
          <w:vertAlign w:val="superscript"/>
        </w:rPr>
        <w:t>th</w:t>
      </w:r>
      <w:r w:rsidRPr="009B0805">
        <w:rPr>
          <w:rFonts w:cs="Arial"/>
          <w:sz w:val="24"/>
          <w:szCs w:val="24"/>
        </w:rPr>
        <w:t xml:space="preserve"> percentile of fluorescence intensity was taken to construct the representative fluorescent signals for both WGA and Glut4 staining; 1 each per cell.</w:t>
      </w:r>
    </w:p>
    <w:p w14:paraId="15CD4E2B" w14:textId="033E2338" w:rsidR="00081146" w:rsidRPr="009B0805" w:rsidRDefault="00081146" w:rsidP="00315D82">
      <w:pPr>
        <w:jc w:val="both"/>
        <w:rPr>
          <w:rFonts w:cs="Arial"/>
          <w:sz w:val="24"/>
          <w:szCs w:val="24"/>
        </w:rPr>
      </w:pPr>
      <w:r w:rsidRPr="009B0805">
        <w:rPr>
          <w:rFonts w:cs="Arial"/>
          <w:sz w:val="24"/>
          <w:szCs w:val="24"/>
        </w:rPr>
        <w:t xml:space="preserve">These signals were then prepared for quantifying both peak magnitude and concordance of Glut4 to </w:t>
      </w:r>
      <w:r w:rsidR="004E0AB3" w:rsidRPr="009B0805">
        <w:rPr>
          <w:rFonts w:cs="Arial"/>
          <w:sz w:val="24"/>
          <w:szCs w:val="24"/>
        </w:rPr>
        <w:t>WGA at the t-tubules as follows</w:t>
      </w:r>
      <w:r w:rsidRPr="009B0805">
        <w:rPr>
          <w:rFonts w:cs="Arial"/>
          <w:sz w:val="24"/>
          <w:szCs w:val="24"/>
        </w:rPr>
        <w:t>: The raw 75</w:t>
      </w:r>
      <w:r w:rsidRPr="009B0805">
        <w:rPr>
          <w:rFonts w:cs="Arial"/>
          <w:sz w:val="24"/>
          <w:szCs w:val="24"/>
          <w:vertAlign w:val="superscript"/>
        </w:rPr>
        <w:t>th</w:t>
      </w:r>
      <w:r w:rsidRPr="009B0805">
        <w:rPr>
          <w:rFonts w:cs="Arial"/>
          <w:sz w:val="24"/>
          <w:szCs w:val="24"/>
        </w:rPr>
        <w:t xml:space="preserve"> percentile signals were normalized by the central trough value so that peak magnitude is relative to background intensity thereby mitigating any minimal cell-to-cell differences in staining, illumination, or other handling. The resultant signals had their DC component (=1) removed. After this, the WGA signal alone was normalized by its vector-magnitude. From these signals, the Glut4-magnitude correlation with WGA at the t-tubules was calculated as: </w:t>
      </w:r>
    </w:p>
    <w:p w14:paraId="003C8285" w14:textId="77777777" w:rsidR="00081146" w:rsidRPr="009B0805" w:rsidRDefault="00081146" w:rsidP="00315D82">
      <w:pPr>
        <w:jc w:val="both"/>
        <w:rPr>
          <w:rFonts w:cs="Arial"/>
          <w:sz w:val="24"/>
          <w:szCs w:val="24"/>
        </w:rPr>
      </w:pPr>
      <m:oMathPara>
        <m:oMath>
          <m:r>
            <m:rPr>
              <m:sty m:val="p"/>
            </m:rPr>
            <w:rPr>
              <w:rFonts w:ascii="Cambria Math" w:hAnsi="Cambria Math" w:cs="Arial"/>
              <w:sz w:val="24"/>
              <w:szCs w:val="24"/>
            </w:rPr>
            <m:t>Glut4/WGA co–localization metric  =</m:t>
          </m:r>
          <m:f>
            <m:fPr>
              <m:ctrlPr>
                <w:rPr>
                  <w:rFonts w:ascii="Cambria Math" w:hAnsi="Cambria Math" w:cs="Arial"/>
                  <w:sz w:val="24"/>
                  <w:szCs w:val="24"/>
                </w:rPr>
              </m:ctrlPr>
            </m:fPr>
            <m:num>
              <m:acc>
                <m:accPr>
                  <m:chr m:val="⃑"/>
                  <m:ctrlPr>
                    <w:rPr>
                      <w:rFonts w:ascii="Cambria Math" w:hAnsi="Cambria Math" w:cs="Arial"/>
                      <w:sz w:val="24"/>
                      <w:szCs w:val="24"/>
                    </w:rPr>
                  </m:ctrlPr>
                </m:accPr>
                <m:e>
                  <m:r>
                    <m:rPr>
                      <m:sty m:val="p"/>
                    </m:rPr>
                    <w:rPr>
                      <w:rFonts w:ascii="Cambria Math" w:hAnsi="Cambria Math" w:cs="Arial"/>
                      <w:sz w:val="24"/>
                      <w:szCs w:val="24"/>
                    </w:rPr>
                    <m:t xml:space="preserve">Glut4 </m:t>
                  </m:r>
                </m:e>
              </m:acc>
              <m:r>
                <m:rPr>
                  <m:sty m:val="p"/>
                </m:rPr>
                <w:rPr>
                  <w:rFonts w:ascii="Cambria Math" w:hAnsi="Cambria Math" w:cs="Arial"/>
                  <w:sz w:val="24"/>
                  <w:szCs w:val="24"/>
                </w:rPr>
                <m:t xml:space="preserve">• </m:t>
              </m:r>
              <m:acc>
                <m:accPr>
                  <m:chr m:val="⃑"/>
                  <m:ctrlPr>
                    <w:rPr>
                      <w:rFonts w:ascii="Cambria Math" w:hAnsi="Cambria Math" w:cs="Arial"/>
                      <w:sz w:val="24"/>
                      <w:szCs w:val="24"/>
                    </w:rPr>
                  </m:ctrlPr>
                </m:accPr>
                <m:e>
                  <m:r>
                    <m:rPr>
                      <m:sty m:val="p"/>
                    </m:rPr>
                    <w:rPr>
                      <w:rFonts w:ascii="Cambria Math" w:hAnsi="Cambria Math" w:cs="Arial"/>
                      <w:sz w:val="24"/>
                      <w:szCs w:val="24"/>
                    </w:rPr>
                    <m:t>WGA</m:t>
                  </m:r>
                </m:e>
              </m:acc>
            </m:num>
            <m:den>
              <m:d>
                <m:dPr>
                  <m:begChr m:val="|"/>
                  <m:endChr m:val="|"/>
                  <m:ctrlPr>
                    <w:rPr>
                      <w:rFonts w:ascii="Cambria Math" w:hAnsi="Cambria Math" w:cs="Arial"/>
                      <w:i/>
                      <w:sz w:val="24"/>
                      <w:szCs w:val="24"/>
                    </w:rPr>
                  </m:ctrlPr>
                </m:dPr>
                <m:e>
                  <m:acc>
                    <m:accPr>
                      <m:chr m:val="⃑"/>
                      <m:ctrlPr>
                        <w:rPr>
                          <w:rFonts w:ascii="Cambria Math" w:hAnsi="Cambria Math" w:cs="Arial"/>
                          <w:sz w:val="24"/>
                          <w:szCs w:val="24"/>
                        </w:rPr>
                      </m:ctrlPr>
                    </m:accPr>
                    <m:e>
                      <m:r>
                        <m:rPr>
                          <m:sty m:val="p"/>
                        </m:rPr>
                        <w:rPr>
                          <w:rFonts w:ascii="Cambria Math" w:hAnsi="Cambria Math" w:cs="Arial"/>
                          <w:sz w:val="24"/>
                          <w:szCs w:val="24"/>
                        </w:rPr>
                        <m:t>WGA</m:t>
                      </m:r>
                    </m:e>
                  </m:acc>
                </m:e>
              </m:d>
            </m:den>
          </m:f>
        </m:oMath>
      </m:oMathPara>
    </w:p>
    <w:p w14:paraId="2C67D2F4" w14:textId="2B0B63C7" w:rsidR="00081146" w:rsidRPr="009B0805" w:rsidRDefault="00081146" w:rsidP="00315D82">
      <w:pPr>
        <w:jc w:val="both"/>
        <w:rPr>
          <w:rFonts w:cs="Arial"/>
          <w:sz w:val="24"/>
          <w:szCs w:val="24"/>
        </w:rPr>
      </w:pPr>
      <w:r w:rsidRPr="009B0805">
        <w:rPr>
          <w:rFonts w:cs="Arial"/>
          <w:sz w:val="24"/>
          <w:szCs w:val="24"/>
        </w:rPr>
        <w:t xml:space="preserve">Glut4 may be proximal to the t-tubules prior to translocation. This proximity coupled with optical convolution from the imaging system would produce an un-stimulated Glut4 profile that is already well-correlated to the WGA profile. Upon stimulation, it would be expected that Glut4 translocation to the t-tubule would marginally enhance this correlation, but furthermore, would also increase the relative magnitude of Glut4 in the peak regions at the expense of the shoulder </w:t>
      </w:r>
      <w:r w:rsidR="00315D82" w:rsidRPr="009B0805">
        <w:rPr>
          <w:rFonts w:cs="Arial"/>
          <w:sz w:val="24"/>
          <w:szCs w:val="24"/>
        </w:rPr>
        <w:t xml:space="preserve">and trough </w:t>
      </w:r>
      <w:r w:rsidRPr="009B0805">
        <w:rPr>
          <w:rFonts w:cs="Arial"/>
          <w:sz w:val="24"/>
          <w:szCs w:val="24"/>
        </w:rPr>
        <w:t xml:space="preserve">regions (constant integral under the curve pre- and post-translocation). The metric above is sensitive to and would increase due to either effect. </w:t>
      </w:r>
    </w:p>
    <w:p w14:paraId="26149BAF" w14:textId="77777777" w:rsidR="00081146" w:rsidRPr="009B0805" w:rsidRDefault="00081146" w:rsidP="00315D82">
      <w:pPr>
        <w:jc w:val="both"/>
        <w:rPr>
          <w:rFonts w:cs="Arial"/>
          <w:sz w:val="24"/>
          <w:szCs w:val="24"/>
        </w:rPr>
      </w:pPr>
    </w:p>
    <w:p w14:paraId="7FA53D8C" w14:textId="77047C80" w:rsidR="00081146" w:rsidRPr="009B0805" w:rsidRDefault="00081146" w:rsidP="00606733">
      <w:pPr>
        <w:pStyle w:val="Heading2"/>
        <w:spacing w:line="259" w:lineRule="auto"/>
        <w:rPr>
          <w:rFonts w:cs="Arial"/>
          <w:b/>
          <w:color w:val="auto"/>
          <w:szCs w:val="24"/>
        </w:rPr>
      </w:pPr>
      <w:r w:rsidRPr="009B0805">
        <w:rPr>
          <w:rFonts w:cs="Arial"/>
          <w:b/>
          <w:color w:val="auto"/>
          <w:szCs w:val="24"/>
        </w:rPr>
        <w:t>Statistical analysis</w:t>
      </w:r>
    </w:p>
    <w:p w14:paraId="01370DD0" w14:textId="283B899D" w:rsidR="00081146" w:rsidRPr="009B0805" w:rsidRDefault="00081146" w:rsidP="00315D82">
      <w:pPr>
        <w:jc w:val="both"/>
        <w:rPr>
          <w:rFonts w:cs="Arial"/>
          <w:sz w:val="24"/>
          <w:szCs w:val="24"/>
        </w:rPr>
      </w:pPr>
      <w:r w:rsidRPr="009B0805">
        <w:rPr>
          <w:rFonts w:cs="Arial"/>
          <w:sz w:val="24"/>
          <w:szCs w:val="24"/>
        </w:rPr>
        <w:t>The metric above is sensitive to re-organization of Glut4, however, the absolute value of the metric would also be dependent on relative Glut4 expression. Glut4 expression is presumably relatively consistent amongst ventricular cardiomyocytes from the same animal,</w:t>
      </w:r>
      <w:r w:rsidR="00576051">
        <w:rPr>
          <w:rFonts w:cs="Arial"/>
          <w:sz w:val="24"/>
          <w:szCs w:val="24"/>
        </w:rPr>
        <w:t xml:space="preserve"> </w:t>
      </w:r>
      <w:r w:rsidRPr="009B0805">
        <w:rPr>
          <w:rFonts w:cs="Arial"/>
          <w:sz w:val="24"/>
          <w:szCs w:val="24"/>
        </w:rPr>
        <w:t xml:space="preserve">but could have greater variability between animals and even more so between genotypes. Consequently, we chose a statistical evaluation that is sensitive to the relative changes in the above metric between vehicle- versus insulin-treated cells from the same animal while ignoring the specific values of the metric from one animal to the next. Specifically, we chose the Mann-Whitney U-test of data ranks between two groups and applied this on a per-animal basis. The standard Mann-Whitney U-test disregards direction, i.e. if one group contains the smaller data values and one group contains the larger, it produces a small test statistic regardless of which group contains the larger data values. However, we wanted to assess for a consistent increase in the metric with insulin treatment over vehicle treatment across animal groups. As such we calculated the one-sided Mann-Whitney U-statistic and the associated specific probability (and cumulative) density function (PDF/CDF) of this statistic for each of the coupled vehicle- versus insulin-treated groups (i.e. per animal). From these functions we determined the total probability (i.e. relative frequency) with which the lower-ranked data values would separate into the vehicle-treated group and the higher-ranked data values into the insulin-treated group to the same (or more extreme) extent by chance alone if all data values had been drawn from the same distribution; i.e. P(U≤u) under the null hypothesis. This probability was calculated for each of the coupled vehicle- versus insulin-treated groups (i.e. per animal). We then assessed the compound cumulative probability per-genotype, e.g. for wildtype (WT): </w:t>
      </w:r>
    </w:p>
    <w:p w14:paraId="3819920B" w14:textId="77777777" w:rsidR="00081146" w:rsidRPr="009B0805" w:rsidRDefault="00081146" w:rsidP="00606733">
      <w:pPr>
        <w:jc w:val="center"/>
        <w:rPr>
          <w:rFonts w:cs="Arial"/>
          <w:sz w:val="24"/>
          <w:szCs w:val="24"/>
        </w:rPr>
      </w:pPr>
      <w:r w:rsidRPr="009B0805">
        <w:rPr>
          <w:rFonts w:cs="Arial"/>
          <w:sz w:val="24"/>
          <w:szCs w:val="24"/>
        </w:rPr>
        <w:t>Compound-P</w:t>
      </w:r>
      <w:r w:rsidRPr="009B0805">
        <w:rPr>
          <w:rFonts w:cs="Arial"/>
          <w:sz w:val="24"/>
          <w:szCs w:val="24"/>
          <w:vertAlign w:val="subscript"/>
        </w:rPr>
        <w:t xml:space="preserve">WT </w:t>
      </w:r>
      <w:r w:rsidRPr="009B0805">
        <w:rPr>
          <w:rFonts w:cs="Arial"/>
          <w:sz w:val="24"/>
          <w:szCs w:val="24"/>
        </w:rPr>
        <w:t>= P</w:t>
      </w:r>
      <w:r w:rsidRPr="009B0805">
        <w:rPr>
          <w:rFonts w:cs="Arial"/>
          <w:sz w:val="24"/>
          <w:szCs w:val="24"/>
          <w:vertAlign w:val="subscript"/>
        </w:rPr>
        <w:t>WT1</w:t>
      </w:r>
      <w:r w:rsidRPr="009B0805">
        <w:rPr>
          <w:rFonts w:cs="Arial"/>
          <w:sz w:val="24"/>
          <w:szCs w:val="24"/>
        </w:rPr>
        <w:t xml:space="preserve"> * P</w:t>
      </w:r>
      <w:r w:rsidRPr="009B0805">
        <w:rPr>
          <w:rFonts w:cs="Arial"/>
          <w:sz w:val="24"/>
          <w:szCs w:val="24"/>
          <w:vertAlign w:val="subscript"/>
        </w:rPr>
        <w:t>WT2</w:t>
      </w:r>
      <w:r w:rsidRPr="009B0805">
        <w:rPr>
          <w:rFonts w:cs="Arial"/>
          <w:sz w:val="24"/>
          <w:szCs w:val="24"/>
        </w:rPr>
        <w:t xml:space="preserve"> * … * P</w:t>
      </w:r>
      <w:r w:rsidRPr="009B0805">
        <w:rPr>
          <w:rFonts w:cs="Arial"/>
          <w:sz w:val="24"/>
          <w:szCs w:val="24"/>
          <w:vertAlign w:val="subscript"/>
        </w:rPr>
        <w:t>WTn</w:t>
      </w:r>
    </w:p>
    <w:p w14:paraId="480493A7" w14:textId="6CD4D0CB" w:rsidR="00081146" w:rsidRPr="009B0805" w:rsidRDefault="00081146" w:rsidP="00315D82">
      <w:pPr>
        <w:jc w:val="both"/>
        <w:rPr>
          <w:rFonts w:cs="Arial"/>
          <w:sz w:val="24"/>
          <w:szCs w:val="24"/>
        </w:rPr>
      </w:pPr>
      <w:r w:rsidRPr="009B0805">
        <w:rPr>
          <w:rFonts w:cs="Arial"/>
          <w:sz w:val="24"/>
          <w:szCs w:val="24"/>
        </w:rPr>
        <w:t>and the corollary for the tbc1d4-knockout group (KO). We also calculated the associated specific CDF for the compound probability for each genotype: As the cumulative probabilities from a Mann-Whitney style U-statistic of ranks has a dis-continuous PDF that is non-zero at a finite number of discrete points and is specific to the numbers of observations in each of the two groups (vehicle vs. insulin treated), we numerically calculated the integrals to find the CDF for the product of cumulative-probabilities as random variables arising from independent U-statistic distributions. Specifically, if X and Y are the cumulative probabilities arising from two distributions, e.g. two distinct U-distributions U</w:t>
      </w:r>
      <w:r w:rsidRPr="009B0805">
        <w:rPr>
          <w:rFonts w:cs="Arial"/>
          <w:sz w:val="24"/>
          <w:szCs w:val="24"/>
          <w:vertAlign w:val="subscript"/>
        </w:rPr>
        <w:t>A</w:t>
      </w:r>
      <w:r w:rsidRPr="009B0805">
        <w:rPr>
          <w:rFonts w:cs="Arial"/>
          <w:sz w:val="24"/>
          <w:szCs w:val="24"/>
        </w:rPr>
        <w:t xml:space="preserve"> and U</w:t>
      </w:r>
      <w:r w:rsidRPr="009B0805">
        <w:rPr>
          <w:rFonts w:cs="Arial"/>
          <w:sz w:val="24"/>
          <w:szCs w:val="24"/>
          <w:vertAlign w:val="subscript"/>
        </w:rPr>
        <w:t>B</w:t>
      </w:r>
      <w:r w:rsidRPr="009B0805">
        <w:rPr>
          <w:rFonts w:cs="Arial"/>
          <w:sz w:val="24"/>
          <w:szCs w:val="24"/>
        </w:rPr>
        <w:t>:</w:t>
      </w:r>
    </w:p>
    <w:p w14:paraId="72A142EF" w14:textId="77777777" w:rsidR="00081146" w:rsidRPr="009B0805" w:rsidRDefault="00081146" w:rsidP="00315D82">
      <w:pPr>
        <w:jc w:val="both"/>
        <w:rPr>
          <w:rFonts w:cs="Arial"/>
          <w:sz w:val="24"/>
          <w:szCs w:val="24"/>
        </w:rPr>
      </w:pPr>
      <m:oMathPara>
        <m:oMath>
          <m:r>
            <w:rPr>
              <w:rFonts w:ascii="Cambria Math" w:hAnsi="Cambria Math" w:cs="Arial"/>
              <w:sz w:val="24"/>
              <w:szCs w:val="24"/>
            </w:rPr>
            <m:t>X=P</m:t>
          </m:r>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A</m:t>
                  </m:r>
                </m:sub>
              </m:sSub>
              <m:r>
                <w:rPr>
                  <w:rFonts w:ascii="Cambria Math" w:hAnsi="Cambria Math" w:cs="Arial"/>
                  <w:sz w:val="24"/>
                  <w:szCs w:val="24"/>
                </w:rPr>
                <m:t>≤u</m:t>
              </m:r>
            </m:e>
          </m:d>
          <m:r>
            <w:rPr>
              <w:rFonts w:ascii="Cambria Math" w:hAnsi="Cambria Math" w:cs="Arial"/>
              <w:sz w:val="24"/>
              <w:szCs w:val="24"/>
            </w:rPr>
            <m:t xml:space="preserve"> and Y=P(</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B</m:t>
              </m:r>
            </m:sub>
          </m:sSub>
          <m:r>
            <w:rPr>
              <w:rFonts w:ascii="Cambria Math" w:hAnsi="Cambria Math" w:cs="Arial"/>
              <w:sz w:val="24"/>
              <w:szCs w:val="24"/>
            </w:rPr>
            <m:t>≤u)</m:t>
          </m:r>
        </m:oMath>
      </m:oMathPara>
    </w:p>
    <w:p w14:paraId="2F91BFCA" w14:textId="77777777" w:rsidR="00081146" w:rsidRPr="009B0805" w:rsidRDefault="00081146" w:rsidP="00315D82">
      <w:pPr>
        <w:jc w:val="both"/>
        <w:rPr>
          <w:rFonts w:cs="Arial"/>
          <w:sz w:val="24"/>
          <w:szCs w:val="24"/>
        </w:rPr>
      </w:pPr>
      <w:r w:rsidRPr="009B0805">
        <w:rPr>
          <w:rFonts w:cs="Arial"/>
          <w:sz w:val="24"/>
          <w:szCs w:val="24"/>
        </w:rPr>
        <w:t>then X and Y are themselves distributed over [0 1] such that, specifically for X:</w:t>
      </w:r>
    </w:p>
    <w:p w14:paraId="057770B1" w14:textId="77777777" w:rsidR="00081146" w:rsidRPr="009B0805" w:rsidRDefault="00081146" w:rsidP="00315D82">
      <w:pPr>
        <w:jc w:val="both"/>
        <w:rPr>
          <w:rFonts w:eastAsiaTheme="minorEastAsia" w:cs="Arial"/>
          <w:sz w:val="24"/>
          <w:szCs w:val="24"/>
        </w:rPr>
      </w:pPr>
      <m:oMathPara>
        <m:oMath>
          <m:r>
            <w:rPr>
              <w:rFonts w:ascii="Cambria Math" w:hAnsi="Cambria Math" w:cs="Arial"/>
              <w:sz w:val="24"/>
              <w:szCs w:val="24"/>
            </w:rPr>
            <m:t xml:space="preserve">PDF: </m:t>
          </m:r>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X</m:t>
              </m:r>
            </m:sub>
          </m:sSub>
          <m:d>
            <m:dPr>
              <m:ctrlPr>
                <w:rPr>
                  <w:rFonts w:ascii="Cambria Math" w:hAnsi="Cambria Math" w:cs="Arial"/>
                  <w:i/>
                  <w:sz w:val="24"/>
                  <w:szCs w:val="24"/>
                </w:rPr>
              </m:ctrlPr>
            </m:dPr>
            <m:e>
              <m:r>
                <w:rPr>
                  <w:rFonts w:ascii="Cambria Math" w:hAnsi="Cambria Math" w:cs="Arial"/>
                  <w:sz w:val="24"/>
                  <w:szCs w:val="24"/>
                </w:rPr>
                <m:t>x</m:t>
              </m:r>
            </m:e>
          </m:d>
          <m:r>
            <w:rPr>
              <w:rFonts w:ascii="Cambria Math" w:hAnsi="Cambria Math" w:cs="Arial"/>
              <w:sz w:val="24"/>
              <w:szCs w:val="24"/>
            </w:rPr>
            <m:t>=P</m:t>
          </m:r>
          <m:d>
            <m:dPr>
              <m:ctrlPr>
                <w:rPr>
                  <w:rFonts w:ascii="Cambria Math" w:hAnsi="Cambria Math" w:cs="Arial"/>
                  <w:i/>
                  <w:sz w:val="24"/>
                  <w:szCs w:val="24"/>
                </w:rPr>
              </m:ctrlPr>
            </m:dPr>
            <m:e>
              <m:r>
                <w:rPr>
                  <w:rFonts w:ascii="Cambria Math" w:hAnsi="Cambria Math" w:cs="Arial"/>
                  <w:sz w:val="24"/>
                  <w:szCs w:val="24"/>
                </w:rPr>
                <m:t>X=x</m:t>
              </m:r>
            </m:e>
          </m:d>
          <m:r>
            <w:rPr>
              <w:rFonts w:ascii="Cambria Math" w:hAnsi="Cambria Math" w:cs="Arial"/>
              <w:sz w:val="24"/>
              <w:szCs w:val="24"/>
            </w:rPr>
            <m:t>=</m:t>
          </m:r>
          <m:d>
            <m:dPr>
              <m:begChr m:val="{"/>
              <m:endChr m:val=""/>
              <m:ctrlPr>
                <w:rPr>
                  <w:rFonts w:ascii="Cambria Math" w:hAnsi="Cambria Math" w:cs="Arial"/>
                  <w:i/>
                  <w:sz w:val="24"/>
                  <w:szCs w:val="24"/>
                </w:rPr>
              </m:ctrlPr>
            </m:dPr>
            <m:e>
              <m:eqArr>
                <m:eqArrPr>
                  <m:ctrlPr>
                    <w:rPr>
                      <w:rFonts w:ascii="Cambria Math" w:hAnsi="Cambria Math" w:cs="Arial"/>
                      <w:i/>
                      <w:sz w:val="24"/>
                      <w:szCs w:val="24"/>
                    </w:rPr>
                  </m:ctrlPr>
                </m:eqArrPr>
                <m:e>
                  <m:r>
                    <w:rPr>
                      <w:rFonts w:ascii="Cambria Math" w:hAnsi="Cambria Math" w:cs="Arial"/>
                      <w:sz w:val="24"/>
                      <w:szCs w:val="24"/>
                    </w:rPr>
                    <m:t>0,  &amp;x&lt;0</m:t>
                  </m:r>
                </m:e>
                <m:e>
                  <m:r>
                    <w:rPr>
                      <w:rFonts w:ascii="Cambria Math" w:hAnsi="Cambria Math" w:cs="Arial"/>
                      <w:sz w:val="24"/>
                      <w:szCs w:val="24"/>
                    </w:rPr>
                    <m:t>0,  &amp;x&gt;1</m:t>
                  </m:r>
                </m:e>
              </m:eqArr>
            </m:e>
          </m:d>
        </m:oMath>
      </m:oMathPara>
    </w:p>
    <w:p w14:paraId="522AF4A4" w14:textId="77777777" w:rsidR="00081146" w:rsidRPr="009B0805" w:rsidRDefault="00081146" w:rsidP="00315D82">
      <w:pPr>
        <w:jc w:val="both"/>
        <w:rPr>
          <w:rFonts w:eastAsiaTheme="minorEastAsia" w:cs="Arial"/>
          <w:sz w:val="24"/>
          <w:szCs w:val="24"/>
        </w:rPr>
      </w:pPr>
      <m:oMathPara>
        <m:oMath>
          <m:r>
            <w:rPr>
              <w:rFonts w:ascii="Cambria Math" w:hAnsi="Cambria Math" w:cs="Arial"/>
              <w:sz w:val="24"/>
              <w:szCs w:val="24"/>
            </w:rPr>
            <m:t xml:space="preserve">CDF: </m:t>
          </m:r>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X</m:t>
              </m:r>
            </m:sub>
          </m:sSub>
          <m:d>
            <m:dPr>
              <m:ctrlPr>
                <w:rPr>
                  <w:rFonts w:ascii="Cambria Math" w:hAnsi="Cambria Math" w:cs="Arial"/>
                  <w:i/>
                  <w:sz w:val="24"/>
                  <w:szCs w:val="24"/>
                </w:rPr>
              </m:ctrlPr>
            </m:dPr>
            <m:e>
              <m:r>
                <w:rPr>
                  <w:rFonts w:ascii="Cambria Math" w:hAnsi="Cambria Math" w:cs="Arial"/>
                  <w:sz w:val="24"/>
                  <w:szCs w:val="24"/>
                </w:rPr>
                <m:t>x</m:t>
              </m:r>
            </m:e>
          </m:d>
          <m:r>
            <w:rPr>
              <w:rFonts w:ascii="Cambria Math" w:hAnsi="Cambria Math" w:cs="Arial"/>
              <w:sz w:val="24"/>
              <w:szCs w:val="24"/>
            </w:rPr>
            <m:t>=P</m:t>
          </m:r>
          <m:d>
            <m:dPr>
              <m:ctrlPr>
                <w:rPr>
                  <w:rFonts w:ascii="Cambria Math" w:hAnsi="Cambria Math" w:cs="Arial"/>
                  <w:i/>
                  <w:sz w:val="24"/>
                  <w:szCs w:val="24"/>
                </w:rPr>
              </m:ctrlPr>
            </m:dPr>
            <m:e>
              <m:r>
                <w:rPr>
                  <w:rFonts w:ascii="Cambria Math" w:hAnsi="Cambria Math" w:cs="Arial"/>
                  <w:sz w:val="24"/>
                  <w:szCs w:val="24"/>
                </w:rPr>
                <m:t>X≤x</m:t>
              </m:r>
            </m:e>
          </m:d>
          <m:r>
            <w:rPr>
              <w:rFonts w:ascii="Cambria Math" w:hAnsi="Cambria Math" w:cs="Arial"/>
              <w:sz w:val="24"/>
              <w:szCs w:val="24"/>
            </w:rPr>
            <m:t>=</m:t>
          </m:r>
          <m:d>
            <m:dPr>
              <m:begChr m:val="{"/>
              <m:endChr m:val=""/>
              <m:ctrlPr>
                <w:rPr>
                  <w:rFonts w:ascii="Cambria Math" w:hAnsi="Cambria Math" w:cs="Arial"/>
                  <w:i/>
                  <w:sz w:val="24"/>
                  <w:szCs w:val="24"/>
                </w:rPr>
              </m:ctrlPr>
            </m:dPr>
            <m:e>
              <m:eqArr>
                <m:eqArrPr>
                  <m:ctrlPr>
                    <w:rPr>
                      <w:rFonts w:ascii="Cambria Math" w:hAnsi="Cambria Math" w:cs="Arial"/>
                      <w:i/>
                      <w:sz w:val="24"/>
                      <w:szCs w:val="24"/>
                    </w:rPr>
                  </m:ctrlPr>
                </m:eqArrPr>
                <m:e>
                  <m:r>
                    <w:rPr>
                      <w:rFonts w:ascii="Cambria Math" w:hAnsi="Cambria Math" w:cs="Arial"/>
                      <w:sz w:val="24"/>
                      <w:szCs w:val="24"/>
                    </w:rPr>
                    <m:t>0,  &amp;x&lt;0</m:t>
                  </m:r>
                </m:e>
                <m:e>
                  <m:r>
                    <w:rPr>
                      <w:rFonts w:ascii="Cambria Math" w:hAnsi="Cambria Math" w:cs="Arial"/>
                      <w:sz w:val="24"/>
                      <w:szCs w:val="24"/>
                    </w:rPr>
                    <m:t>1,  &amp;x&gt;1</m:t>
                  </m:r>
                </m:e>
              </m:eqArr>
            </m:e>
          </m:d>
        </m:oMath>
      </m:oMathPara>
    </w:p>
    <w:p w14:paraId="54F81636" w14:textId="77777777" w:rsidR="00081146" w:rsidRPr="009B0805" w:rsidRDefault="00081146" w:rsidP="00315D82">
      <w:pPr>
        <w:jc w:val="both"/>
        <w:rPr>
          <w:rFonts w:eastAsiaTheme="minorEastAsia" w:cs="Arial"/>
          <w:sz w:val="24"/>
          <w:szCs w:val="24"/>
        </w:rPr>
      </w:pPr>
      <w:r w:rsidRPr="009B0805">
        <w:rPr>
          <w:rFonts w:eastAsiaTheme="minorEastAsia" w:cs="Arial"/>
          <w:sz w:val="24"/>
          <w:szCs w:val="24"/>
        </w:rPr>
        <w:t>and similarly for Y. As such, the CDF of the product of these two variables (Z=X*Y):</w:t>
      </w:r>
    </w:p>
    <w:p w14:paraId="4C78FF44" w14:textId="77777777" w:rsidR="00081146" w:rsidRPr="009B0805" w:rsidRDefault="00081146" w:rsidP="00315D82">
      <w:pPr>
        <w:jc w:val="both"/>
        <w:rPr>
          <w:rFonts w:eastAsiaTheme="minorEastAsia" w:cs="Arial"/>
          <w:sz w:val="24"/>
          <w:szCs w:val="24"/>
        </w:rPr>
      </w:pPr>
      <m:oMathPara>
        <m:oMath>
          <m:r>
            <w:rPr>
              <w:rFonts w:ascii="Cambria Math" w:eastAsiaTheme="minorEastAsia" w:hAnsi="Cambria Math" w:cs="Arial"/>
              <w:sz w:val="24"/>
              <w:szCs w:val="24"/>
            </w:rPr>
            <m:t xml:space="preserve">CDF: </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F</m:t>
              </m:r>
            </m:e>
            <m:sub>
              <m:r>
                <w:rPr>
                  <w:rFonts w:ascii="Cambria Math" w:eastAsiaTheme="minorEastAsia" w:hAnsi="Cambria Math" w:cs="Arial"/>
                  <w:sz w:val="24"/>
                  <w:szCs w:val="24"/>
                </w:rPr>
                <m:t>Z</m:t>
              </m:r>
            </m:sub>
          </m:sSub>
          <m:d>
            <m:dPr>
              <m:ctrlPr>
                <w:rPr>
                  <w:rFonts w:ascii="Cambria Math" w:eastAsiaTheme="minorEastAsia" w:hAnsi="Cambria Math" w:cs="Arial"/>
                  <w:i/>
                  <w:sz w:val="24"/>
                  <w:szCs w:val="24"/>
                </w:rPr>
              </m:ctrlPr>
            </m:dPr>
            <m:e>
              <m:r>
                <w:rPr>
                  <w:rFonts w:ascii="Cambria Math" w:eastAsiaTheme="minorEastAsia" w:hAnsi="Cambria Math" w:cs="Arial"/>
                  <w:sz w:val="24"/>
                  <w:szCs w:val="24"/>
                </w:rPr>
                <m:t>z</m:t>
              </m:r>
            </m:e>
          </m:d>
          <m:r>
            <w:rPr>
              <w:rFonts w:ascii="Cambria Math" w:eastAsiaTheme="minorEastAsia" w:hAnsi="Cambria Math" w:cs="Arial"/>
              <w:sz w:val="24"/>
              <w:szCs w:val="24"/>
            </w:rPr>
            <m:t>=P</m:t>
          </m:r>
          <m:d>
            <m:dPr>
              <m:ctrlPr>
                <w:rPr>
                  <w:rFonts w:ascii="Cambria Math" w:eastAsiaTheme="minorEastAsia" w:hAnsi="Cambria Math" w:cs="Arial"/>
                  <w:i/>
                  <w:sz w:val="24"/>
                  <w:szCs w:val="24"/>
                </w:rPr>
              </m:ctrlPr>
            </m:dPr>
            <m:e>
              <m:r>
                <w:rPr>
                  <w:rFonts w:ascii="Cambria Math" w:eastAsiaTheme="minorEastAsia" w:hAnsi="Cambria Math" w:cs="Arial"/>
                  <w:sz w:val="24"/>
                  <w:szCs w:val="24"/>
                </w:rPr>
                <m:t>Z≤z</m:t>
              </m:r>
            </m:e>
          </m:d>
          <m:r>
            <w:rPr>
              <w:rFonts w:ascii="Cambria Math" w:eastAsiaTheme="minorEastAsia" w:hAnsi="Cambria Math" w:cs="Arial"/>
              <w:sz w:val="24"/>
              <w:szCs w:val="24"/>
            </w:rPr>
            <m:t>=P</m:t>
          </m:r>
          <m:d>
            <m:dPr>
              <m:ctrlPr>
                <w:rPr>
                  <w:rFonts w:ascii="Cambria Math" w:eastAsiaTheme="minorEastAsia" w:hAnsi="Cambria Math" w:cs="Arial"/>
                  <w:i/>
                  <w:sz w:val="24"/>
                  <w:szCs w:val="24"/>
                </w:rPr>
              </m:ctrlPr>
            </m:dPr>
            <m:e>
              <m:r>
                <w:rPr>
                  <w:rFonts w:ascii="Cambria Math" w:eastAsiaTheme="minorEastAsia" w:hAnsi="Cambria Math" w:cs="Arial"/>
                  <w:sz w:val="24"/>
                  <w:szCs w:val="24"/>
                </w:rPr>
                <m:t>XY≤z</m:t>
              </m:r>
            </m:e>
          </m:d>
          <m:r>
            <w:rPr>
              <w:rFonts w:ascii="Cambria Math" w:eastAsiaTheme="minorEastAsia" w:hAnsi="Cambria Math" w:cs="Arial"/>
              <w:sz w:val="24"/>
              <w:szCs w:val="24"/>
            </w:rPr>
            <m:t>=</m:t>
          </m:r>
          <m:nary>
            <m:naryPr>
              <m:limLoc m:val="subSup"/>
              <m:ctrlPr>
                <w:rPr>
                  <w:rFonts w:ascii="Cambria Math" w:eastAsiaTheme="minorEastAsia" w:hAnsi="Cambria Math" w:cs="Arial"/>
                  <w:i/>
                  <w:sz w:val="24"/>
                  <w:szCs w:val="24"/>
                </w:rPr>
              </m:ctrlPr>
            </m:naryPr>
            <m:sub>
              <m:r>
                <w:rPr>
                  <w:rFonts w:ascii="Cambria Math" w:eastAsiaTheme="minorEastAsia" w:hAnsi="Cambria Math" w:cs="Arial"/>
                  <w:sz w:val="24"/>
                  <w:szCs w:val="24"/>
                </w:rPr>
                <m:t>-∞</m:t>
              </m:r>
            </m:sub>
            <m:sup>
              <m:r>
                <w:rPr>
                  <w:rFonts w:ascii="Cambria Math" w:eastAsiaTheme="minorEastAsia" w:hAnsi="Cambria Math" w:cs="Arial"/>
                  <w:sz w:val="24"/>
                  <w:szCs w:val="24"/>
                </w:rPr>
                <m:t>0</m:t>
              </m:r>
            </m:sup>
            <m:e>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X</m:t>
                  </m:r>
                </m:sub>
              </m:sSub>
              <m:d>
                <m:dPr>
                  <m:ctrlPr>
                    <w:rPr>
                      <w:rFonts w:ascii="Cambria Math" w:hAnsi="Cambria Math" w:cs="Arial"/>
                      <w:i/>
                      <w:sz w:val="24"/>
                      <w:szCs w:val="24"/>
                    </w:rPr>
                  </m:ctrlPr>
                </m:dPr>
                <m:e>
                  <m:r>
                    <w:rPr>
                      <w:rFonts w:ascii="Cambria Math" w:hAnsi="Cambria Math" w:cs="Arial"/>
                      <w:sz w:val="24"/>
                      <w:szCs w:val="24"/>
                    </w:rPr>
                    <m:t>x</m:t>
                  </m:r>
                </m:e>
              </m:d>
            </m:e>
          </m:nary>
          <m:nary>
            <m:naryPr>
              <m:limLoc m:val="subSup"/>
              <m:ctrlPr>
                <w:rPr>
                  <w:rFonts w:ascii="Cambria Math" w:eastAsiaTheme="minorEastAsia" w:hAnsi="Cambria Math" w:cs="Arial"/>
                  <w:i/>
                  <w:sz w:val="24"/>
                  <w:szCs w:val="24"/>
                </w:rPr>
              </m:ctrlPr>
            </m:naryPr>
            <m:sub>
              <m:r>
                <w:rPr>
                  <w:rFonts w:ascii="Cambria Math" w:eastAsiaTheme="minorEastAsia" w:hAnsi="Cambria Math" w:cs="Arial"/>
                  <w:sz w:val="24"/>
                  <w:szCs w:val="24"/>
                </w:rPr>
                <m:t>z/x</m:t>
              </m:r>
            </m:sub>
            <m:sup>
              <m:r>
                <w:rPr>
                  <w:rFonts w:ascii="Cambria Math" w:eastAsiaTheme="minorEastAsia" w:hAnsi="Cambria Math" w:cs="Arial"/>
                  <w:sz w:val="24"/>
                  <w:szCs w:val="24"/>
                </w:rPr>
                <m:t>∞</m:t>
              </m:r>
            </m:sup>
            <m:e>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Y</m:t>
                  </m:r>
                </m:sub>
              </m:sSub>
              <m:d>
                <m:dPr>
                  <m:ctrlPr>
                    <w:rPr>
                      <w:rFonts w:ascii="Cambria Math" w:hAnsi="Cambria Math" w:cs="Arial"/>
                      <w:i/>
                      <w:sz w:val="24"/>
                      <w:szCs w:val="24"/>
                    </w:rPr>
                  </m:ctrlPr>
                </m:dPr>
                <m:e>
                  <m:r>
                    <w:rPr>
                      <w:rFonts w:ascii="Cambria Math" w:hAnsi="Cambria Math" w:cs="Arial"/>
                      <w:sz w:val="24"/>
                      <w:szCs w:val="24"/>
                    </w:rPr>
                    <m:t>y</m:t>
                  </m:r>
                </m:e>
              </m:d>
              <m:r>
                <w:rPr>
                  <w:rFonts w:ascii="Cambria Math" w:hAnsi="Cambria Math" w:cs="Arial"/>
                  <w:sz w:val="24"/>
                  <w:szCs w:val="24"/>
                </w:rPr>
                <m:t xml:space="preserve"> dy dx</m:t>
              </m:r>
            </m:e>
          </m:nary>
          <m:r>
            <w:rPr>
              <w:rFonts w:ascii="Cambria Math" w:eastAsiaTheme="minorEastAsia" w:hAnsi="Cambria Math" w:cs="Arial"/>
              <w:sz w:val="24"/>
              <w:szCs w:val="24"/>
            </w:rPr>
            <m:t>+</m:t>
          </m:r>
          <m:nary>
            <m:naryPr>
              <m:limLoc m:val="subSup"/>
              <m:ctrlPr>
                <w:rPr>
                  <w:rFonts w:ascii="Cambria Math" w:eastAsiaTheme="minorEastAsia" w:hAnsi="Cambria Math" w:cs="Arial"/>
                  <w:i/>
                  <w:sz w:val="24"/>
                  <w:szCs w:val="24"/>
                </w:rPr>
              </m:ctrlPr>
            </m:naryPr>
            <m:sub>
              <m:r>
                <w:rPr>
                  <w:rFonts w:ascii="Cambria Math" w:eastAsiaTheme="minorEastAsia" w:hAnsi="Cambria Math" w:cs="Arial"/>
                  <w:sz w:val="24"/>
                  <w:szCs w:val="24"/>
                </w:rPr>
                <m:t>0</m:t>
              </m:r>
            </m:sub>
            <m:sup>
              <m:r>
                <w:rPr>
                  <w:rFonts w:ascii="Cambria Math" w:eastAsiaTheme="minorEastAsia" w:hAnsi="Cambria Math" w:cs="Arial"/>
                  <w:sz w:val="24"/>
                  <w:szCs w:val="24"/>
                </w:rPr>
                <m:t>∞</m:t>
              </m:r>
            </m:sup>
            <m:e>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X</m:t>
                  </m:r>
                </m:sub>
              </m:sSub>
              <m:d>
                <m:dPr>
                  <m:ctrlPr>
                    <w:rPr>
                      <w:rFonts w:ascii="Cambria Math" w:hAnsi="Cambria Math" w:cs="Arial"/>
                      <w:i/>
                      <w:sz w:val="24"/>
                      <w:szCs w:val="24"/>
                    </w:rPr>
                  </m:ctrlPr>
                </m:dPr>
                <m:e>
                  <m:r>
                    <w:rPr>
                      <w:rFonts w:ascii="Cambria Math" w:hAnsi="Cambria Math" w:cs="Arial"/>
                      <w:sz w:val="24"/>
                      <w:szCs w:val="24"/>
                    </w:rPr>
                    <m:t>x</m:t>
                  </m:r>
                </m:e>
              </m:d>
            </m:e>
          </m:nary>
          <m:nary>
            <m:naryPr>
              <m:limLoc m:val="subSup"/>
              <m:ctrlPr>
                <w:rPr>
                  <w:rFonts w:ascii="Cambria Math" w:eastAsiaTheme="minorEastAsia" w:hAnsi="Cambria Math" w:cs="Arial"/>
                  <w:i/>
                  <w:sz w:val="24"/>
                  <w:szCs w:val="24"/>
                </w:rPr>
              </m:ctrlPr>
            </m:naryPr>
            <m:sub>
              <m:r>
                <w:rPr>
                  <w:rFonts w:ascii="Cambria Math" w:eastAsiaTheme="minorEastAsia" w:hAnsi="Cambria Math" w:cs="Arial"/>
                  <w:sz w:val="24"/>
                  <w:szCs w:val="24"/>
                </w:rPr>
                <m:t>-∞</m:t>
              </m:r>
            </m:sub>
            <m:sup>
              <m:r>
                <w:rPr>
                  <w:rFonts w:ascii="Cambria Math" w:eastAsiaTheme="minorEastAsia" w:hAnsi="Cambria Math" w:cs="Arial"/>
                  <w:sz w:val="24"/>
                  <w:szCs w:val="24"/>
                </w:rPr>
                <m:t>z/x</m:t>
              </m:r>
            </m:sup>
            <m:e>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Y</m:t>
                  </m:r>
                </m:sub>
              </m:sSub>
              <m:d>
                <m:dPr>
                  <m:ctrlPr>
                    <w:rPr>
                      <w:rFonts w:ascii="Cambria Math" w:hAnsi="Cambria Math" w:cs="Arial"/>
                      <w:i/>
                      <w:sz w:val="24"/>
                      <w:szCs w:val="24"/>
                    </w:rPr>
                  </m:ctrlPr>
                </m:dPr>
                <m:e>
                  <m:r>
                    <w:rPr>
                      <w:rFonts w:ascii="Cambria Math" w:hAnsi="Cambria Math" w:cs="Arial"/>
                      <w:sz w:val="24"/>
                      <w:szCs w:val="24"/>
                    </w:rPr>
                    <m:t>y</m:t>
                  </m:r>
                </m:e>
              </m:d>
              <m:r>
                <w:rPr>
                  <w:rFonts w:ascii="Cambria Math" w:hAnsi="Cambria Math" w:cs="Arial"/>
                  <w:sz w:val="24"/>
                  <w:szCs w:val="24"/>
                </w:rPr>
                <m:t xml:space="preserve"> dy dx</m:t>
              </m:r>
            </m:e>
          </m:nary>
          <m:r>
            <w:rPr>
              <w:rFonts w:ascii="Cambria Math" w:eastAsiaTheme="minorEastAsia" w:hAnsi="Cambria Math" w:cs="Arial"/>
              <w:sz w:val="24"/>
              <w:szCs w:val="24"/>
            </w:rPr>
            <m:t xml:space="preserve"> </m:t>
          </m:r>
        </m:oMath>
      </m:oMathPara>
    </w:p>
    <w:p w14:paraId="58E5B1E3" w14:textId="77777777" w:rsidR="00081146" w:rsidRPr="009B0805" w:rsidRDefault="00081146" w:rsidP="00315D82">
      <w:pPr>
        <w:jc w:val="both"/>
        <w:rPr>
          <w:rFonts w:eastAsiaTheme="minorEastAsia" w:cs="Arial"/>
          <w:sz w:val="24"/>
          <w:szCs w:val="24"/>
        </w:rPr>
      </w:pPr>
      <w:r w:rsidRPr="009B0805">
        <w:rPr>
          <w:rFonts w:eastAsiaTheme="minorEastAsia" w:cs="Arial"/>
          <w:sz w:val="24"/>
          <w:szCs w:val="24"/>
        </w:rPr>
        <w:t>reduces to:</w:t>
      </w:r>
    </w:p>
    <w:p w14:paraId="7EE637AA" w14:textId="77777777" w:rsidR="00081146" w:rsidRPr="009B0805" w:rsidRDefault="00D84C5B" w:rsidP="00315D82">
      <w:pPr>
        <w:jc w:val="both"/>
        <w:rPr>
          <w:rFonts w:eastAsiaTheme="minorEastAsia" w:cs="Arial"/>
          <w:sz w:val="24"/>
          <w:szCs w:val="24"/>
        </w:rPr>
      </w:pPr>
      <m:oMathPara>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F</m:t>
              </m:r>
            </m:e>
            <m:sub>
              <m:r>
                <w:rPr>
                  <w:rFonts w:ascii="Cambria Math" w:eastAsiaTheme="minorEastAsia" w:hAnsi="Cambria Math" w:cs="Arial"/>
                  <w:sz w:val="24"/>
                  <w:szCs w:val="24"/>
                </w:rPr>
                <m:t>Z</m:t>
              </m:r>
            </m:sub>
          </m:sSub>
          <m:d>
            <m:dPr>
              <m:ctrlPr>
                <w:rPr>
                  <w:rFonts w:ascii="Cambria Math" w:eastAsiaTheme="minorEastAsia" w:hAnsi="Cambria Math" w:cs="Arial"/>
                  <w:i/>
                  <w:sz w:val="24"/>
                  <w:szCs w:val="24"/>
                </w:rPr>
              </m:ctrlPr>
            </m:dPr>
            <m:e>
              <m:r>
                <w:rPr>
                  <w:rFonts w:ascii="Cambria Math" w:eastAsiaTheme="minorEastAsia" w:hAnsi="Cambria Math" w:cs="Arial"/>
                  <w:sz w:val="24"/>
                  <w:szCs w:val="24"/>
                </w:rPr>
                <m:t>z</m:t>
              </m:r>
            </m:e>
          </m:d>
          <m:r>
            <w:rPr>
              <w:rFonts w:ascii="Cambria Math" w:eastAsiaTheme="minorEastAsia" w:hAnsi="Cambria Math" w:cs="Arial"/>
              <w:sz w:val="24"/>
              <w:szCs w:val="24"/>
            </w:rPr>
            <m:t>=</m:t>
          </m:r>
          <m:nary>
            <m:naryPr>
              <m:limLoc m:val="subSup"/>
              <m:ctrlPr>
                <w:rPr>
                  <w:rFonts w:ascii="Cambria Math" w:hAnsi="Cambria Math" w:cs="Arial"/>
                  <w:i/>
                  <w:sz w:val="24"/>
                  <w:szCs w:val="24"/>
                </w:rPr>
              </m:ctrlPr>
            </m:naryPr>
            <m:sub>
              <m:r>
                <w:rPr>
                  <w:rFonts w:ascii="Cambria Math" w:hAnsi="Cambria Math" w:cs="Arial"/>
                  <w:sz w:val="24"/>
                  <w:szCs w:val="24"/>
                </w:rPr>
                <m:t>0</m:t>
              </m:r>
            </m:sub>
            <m:sup>
              <m:r>
                <w:rPr>
                  <w:rFonts w:ascii="Cambria Math" w:hAnsi="Cambria Math" w:cs="Arial"/>
                  <w:sz w:val="24"/>
                  <w:szCs w:val="24"/>
                </w:rPr>
                <m:t>x=z</m:t>
              </m:r>
            </m:sup>
            <m:e>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X</m:t>
                  </m:r>
                </m:sub>
              </m:sSub>
              <m:d>
                <m:dPr>
                  <m:ctrlPr>
                    <w:rPr>
                      <w:rFonts w:ascii="Cambria Math" w:hAnsi="Cambria Math" w:cs="Arial"/>
                      <w:i/>
                      <w:sz w:val="24"/>
                      <w:szCs w:val="24"/>
                    </w:rPr>
                  </m:ctrlPr>
                </m:dPr>
                <m:e>
                  <m:r>
                    <w:rPr>
                      <w:rFonts w:ascii="Cambria Math" w:hAnsi="Cambria Math" w:cs="Arial"/>
                      <w:sz w:val="24"/>
                      <w:szCs w:val="24"/>
                    </w:rPr>
                    <m:t>x</m:t>
                  </m:r>
                </m:e>
              </m:d>
              <m:r>
                <w:rPr>
                  <w:rFonts w:ascii="Cambria Math" w:hAnsi="Cambria Math" w:cs="Arial"/>
                  <w:sz w:val="24"/>
                  <w:szCs w:val="24"/>
                </w:rPr>
                <m:t xml:space="preserve"> dx</m:t>
              </m:r>
            </m:e>
          </m:nary>
          <m:r>
            <w:rPr>
              <w:rFonts w:ascii="Cambria Math" w:hAnsi="Cambria Math" w:cs="Arial"/>
              <w:sz w:val="24"/>
              <w:szCs w:val="24"/>
            </w:rPr>
            <m:t>+</m:t>
          </m:r>
          <m:nary>
            <m:naryPr>
              <m:limLoc m:val="subSup"/>
              <m:ctrlPr>
                <w:rPr>
                  <w:rFonts w:ascii="Cambria Math" w:hAnsi="Cambria Math" w:cs="Arial"/>
                  <w:i/>
                  <w:sz w:val="24"/>
                  <w:szCs w:val="24"/>
                </w:rPr>
              </m:ctrlPr>
            </m:naryPr>
            <m:sub>
              <m:r>
                <w:rPr>
                  <w:rFonts w:ascii="Cambria Math" w:hAnsi="Cambria Math" w:cs="Arial"/>
                  <w:sz w:val="24"/>
                  <w:szCs w:val="24"/>
                </w:rPr>
                <m:t>x=z</m:t>
              </m:r>
            </m:sub>
            <m:sup>
              <m:r>
                <w:rPr>
                  <w:rFonts w:ascii="Cambria Math" w:hAnsi="Cambria Math" w:cs="Arial"/>
                  <w:sz w:val="24"/>
                  <w:szCs w:val="24"/>
                </w:rPr>
                <m:t>1</m:t>
              </m:r>
            </m:sup>
            <m:e>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X</m:t>
                  </m:r>
                </m:sub>
              </m:sSub>
              <m:d>
                <m:dPr>
                  <m:ctrlPr>
                    <w:rPr>
                      <w:rFonts w:ascii="Cambria Math" w:hAnsi="Cambria Math" w:cs="Arial"/>
                      <w:i/>
                      <w:sz w:val="24"/>
                      <w:szCs w:val="24"/>
                    </w:rPr>
                  </m:ctrlPr>
                </m:dPr>
                <m:e>
                  <m:r>
                    <w:rPr>
                      <w:rFonts w:ascii="Cambria Math" w:hAnsi="Cambria Math" w:cs="Arial"/>
                      <w:sz w:val="24"/>
                      <w:szCs w:val="24"/>
                    </w:rPr>
                    <m:t>x</m:t>
                  </m:r>
                </m:e>
              </m:d>
              <m:r>
                <w:rPr>
                  <w:rFonts w:ascii="Cambria Math" w:hAnsi="Cambria Math" w:cs="Arial"/>
                  <w:sz w:val="24"/>
                  <w:szCs w:val="24"/>
                </w:rPr>
                <m:t xml:space="preserve"> </m:t>
              </m:r>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Y</m:t>
                  </m:r>
                </m:sub>
              </m:sSub>
              <m:d>
                <m:dPr>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z</m:t>
                      </m:r>
                    </m:num>
                    <m:den>
                      <m:r>
                        <w:rPr>
                          <w:rFonts w:ascii="Cambria Math" w:hAnsi="Cambria Math" w:cs="Arial"/>
                          <w:sz w:val="24"/>
                          <w:szCs w:val="24"/>
                        </w:rPr>
                        <m:t>x</m:t>
                      </m:r>
                    </m:den>
                  </m:f>
                </m:e>
              </m:d>
              <m:r>
                <w:rPr>
                  <w:rFonts w:ascii="Cambria Math" w:hAnsi="Cambria Math" w:cs="Arial"/>
                  <w:sz w:val="24"/>
                  <w:szCs w:val="24"/>
                </w:rPr>
                <m:t xml:space="preserve"> dx</m:t>
              </m:r>
            </m:e>
          </m:nary>
        </m:oMath>
      </m:oMathPara>
    </w:p>
    <w:p w14:paraId="60F26BAB" w14:textId="77777777" w:rsidR="00081146" w:rsidRPr="009B0805" w:rsidRDefault="00081146" w:rsidP="00315D82">
      <w:pPr>
        <w:jc w:val="both"/>
        <w:rPr>
          <w:rFonts w:eastAsiaTheme="minorEastAsia" w:cs="Arial"/>
          <w:sz w:val="24"/>
          <w:szCs w:val="24"/>
        </w:rPr>
      </w:pPr>
      <w:r w:rsidRPr="009B0805">
        <w:rPr>
          <w:rFonts w:eastAsiaTheme="minorEastAsia" w:cs="Arial"/>
          <w:sz w:val="24"/>
          <w:szCs w:val="24"/>
        </w:rPr>
        <w:t>which for the case where X and Y are distributed discretely over [0 1] such that:</w:t>
      </w:r>
    </w:p>
    <w:p w14:paraId="4F196326" w14:textId="77777777" w:rsidR="00081146" w:rsidRPr="009B0805" w:rsidRDefault="00D84C5B" w:rsidP="00315D82">
      <w:pPr>
        <w:jc w:val="both"/>
        <w:rPr>
          <w:rFonts w:eastAsiaTheme="minorEastAsia"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X</m:t>
              </m:r>
            </m:sub>
          </m:sSub>
          <m:d>
            <m:dPr>
              <m:ctrlPr>
                <w:rPr>
                  <w:rFonts w:ascii="Cambria Math" w:hAnsi="Cambria Math" w:cs="Arial"/>
                  <w:i/>
                  <w:sz w:val="24"/>
                  <w:szCs w:val="24"/>
                </w:rPr>
              </m:ctrlPr>
            </m:dPr>
            <m:e>
              <m:r>
                <w:rPr>
                  <w:rFonts w:ascii="Cambria Math" w:hAnsi="Cambria Math" w:cs="Arial"/>
                  <w:sz w:val="24"/>
                  <w:szCs w:val="24"/>
                </w:rPr>
                <m:t>0≤x≤1</m:t>
              </m:r>
            </m:e>
          </m:d>
          <m:r>
            <w:rPr>
              <w:rFonts w:ascii="Cambria Math" w:hAnsi="Cambria Math" w:cs="Arial"/>
              <w:sz w:val="24"/>
              <w:szCs w:val="24"/>
            </w:rPr>
            <m:t xml:space="preserve"> </m:t>
          </m:r>
          <m:d>
            <m:dPr>
              <m:begChr m:val="{"/>
              <m:endChr m:val=""/>
              <m:ctrlPr>
                <w:rPr>
                  <w:rFonts w:ascii="Cambria Math" w:hAnsi="Cambria Math" w:cs="Arial"/>
                  <w:i/>
                  <w:sz w:val="24"/>
                  <w:szCs w:val="24"/>
                </w:rPr>
              </m:ctrlPr>
            </m:dPr>
            <m:e>
              <m:eqArr>
                <m:eqArrPr>
                  <m:ctrlPr>
                    <w:rPr>
                      <w:rFonts w:ascii="Cambria Math" w:hAnsi="Cambria Math" w:cs="Arial"/>
                      <w:i/>
                      <w:sz w:val="24"/>
                      <w:szCs w:val="24"/>
                    </w:rPr>
                  </m:ctrlPr>
                </m:eqArrPr>
                <m:e>
                  <m:r>
                    <w:rPr>
                      <w:rFonts w:ascii="Cambria Math" w:hAnsi="Cambria Math" w:cs="Arial"/>
                      <w:sz w:val="24"/>
                      <w:szCs w:val="24"/>
                    </w:rPr>
                    <m:t>≠0,  &amp;x=[</m:t>
                  </m:r>
                  <m:sSub>
                    <m:sSubPr>
                      <m:ctrlPr>
                        <w:rPr>
                          <w:rFonts w:ascii="Cambria Math" w:hAnsi="Cambria Math" w:cs="Arial"/>
                          <w:i/>
                          <w:sz w:val="24"/>
                          <w:szCs w:val="24"/>
                        </w:rPr>
                      </m:ctrlPr>
                    </m:sSubPr>
                    <m:e>
                      <m:r>
                        <w:rPr>
                          <w:rFonts w:ascii="Cambria Math" w:hAnsi="Cambria Math" w:cs="Arial"/>
                          <w:sz w:val="24"/>
                          <w:szCs w:val="24"/>
                        </w:rPr>
                        <m:t>q</m:t>
                      </m:r>
                    </m:e>
                    <m:sub>
                      <m:r>
                        <w:rPr>
                          <w:rFonts w:ascii="Cambria Math" w:hAnsi="Cambria Math" w:cs="Arial"/>
                          <w:sz w:val="24"/>
                          <w:szCs w:val="24"/>
                        </w:rPr>
                        <m:t>1</m:t>
                      </m:r>
                    </m:sub>
                  </m:sSub>
                  <m:r>
                    <w:rPr>
                      <w:rFonts w:ascii="Cambria Math" w:hAnsi="Cambria Math" w:cs="Arial"/>
                      <w:sz w:val="24"/>
                      <w:szCs w:val="24"/>
                    </w:rPr>
                    <m:t xml:space="preserve">, </m:t>
                  </m:r>
                  <m:sSub>
                    <m:sSubPr>
                      <m:ctrlPr>
                        <w:rPr>
                          <w:rFonts w:ascii="Cambria Math" w:hAnsi="Cambria Math" w:cs="Arial"/>
                          <w:i/>
                          <w:sz w:val="24"/>
                          <w:szCs w:val="24"/>
                        </w:rPr>
                      </m:ctrlPr>
                    </m:sSubPr>
                    <m:e>
                      <m:r>
                        <w:rPr>
                          <w:rFonts w:ascii="Cambria Math" w:hAnsi="Cambria Math" w:cs="Arial"/>
                          <w:sz w:val="24"/>
                          <w:szCs w:val="24"/>
                        </w:rPr>
                        <m:t>q</m:t>
                      </m:r>
                    </m:e>
                    <m:sub>
                      <m:r>
                        <w:rPr>
                          <w:rFonts w:ascii="Cambria Math" w:hAnsi="Cambria Math" w:cs="Arial"/>
                          <w:sz w:val="24"/>
                          <w:szCs w:val="24"/>
                        </w:rPr>
                        <m:t>2</m:t>
                      </m:r>
                    </m:sub>
                  </m:sSub>
                  <m:r>
                    <w:rPr>
                      <w:rFonts w:ascii="Cambria Math" w:hAnsi="Cambria Math" w:cs="Arial"/>
                      <w:sz w:val="24"/>
                      <w:szCs w:val="24"/>
                    </w:rPr>
                    <m:t xml:space="preserve">, …, </m:t>
                  </m:r>
                  <m:sSub>
                    <m:sSubPr>
                      <m:ctrlPr>
                        <w:rPr>
                          <w:rFonts w:ascii="Cambria Math" w:hAnsi="Cambria Math" w:cs="Arial"/>
                          <w:i/>
                          <w:sz w:val="24"/>
                          <w:szCs w:val="24"/>
                        </w:rPr>
                      </m:ctrlPr>
                    </m:sSubPr>
                    <m:e>
                      <m:r>
                        <w:rPr>
                          <w:rFonts w:ascii="Cambria Math" w:hAnsi="Cambria Math" w:cs="Arial"/>
                          <w:sz w:val="24"/>
                          <w:szCs w:val="24"/>
                        </w:rPr>
                        <m:t>q</m:t>
                      </m:r>
                    </m:e>
                    <m:sub>
                      <m:r>
                        <w:rPr>
                          <w:rFonts w:ascii="Cambria Math" w:hAnsi="Cambria Math" w:cs="Arial"/>
                          <w:sz w:val="24"/>
                          <w:szCs w:val="24"/>
                        </w:rPr>
                        <m:t>i</m:t>
                      </m:r>
                    </m:sub>
                  </m:sSub>
                  <m:r>
                    <w:rPr>
                      <w:rFonts w:ascii="Cambria Math" w:hAnsi="Cambria Math" w:cs="Arial"/>
                      <w:sz w:val="24"/>
                      <w:szCs w:val="24"/>
                    </w:rPr>
                    <m:t>, …</m:t>
                  </m:r>
                  <m:sSub>
                    <m:sSubPr>
                      <m:ctrlPr>
                        <w:rPr>
                          <w:rFonts w:ascii="Cambria Math" w:hAnsi="Cambria Math" w:cs="Arial"/>
                          <w:i/>
                          <w:sz w:val="24"/>
                          <w:szCs w:val="24"/>
                        </w:rPr>
                      </m:ctrlPr>
                    </m:sSubPr>
                    <m:e>
                      <m:r>
                        <w:rPr>
                          <w:rFonts w:ascii="Cambria Math" w:hAnsi="Cambria Math" w:cs="Arial"/>
                          <w:sz w:val="24"/>
                          <w:szCs w:val="24"/>
                        </w:rPr>
                        <m:t>q</m:t>
                      </m:r>
                    </m:e>
                    <m:sub>
                      <m:r>
                        <w:rPr>
                          <w:rFonts w:ascii="Cambria Math" w:hAnsi="Cambria Math" w:cs="Arial"/>
                          <w:sz w:val="24"/>
                          <w:szCs w:val="24"/>
                        </w:rPr>
                        <m:t>N</m:t>
                      </m:r>
                    </m:sub>
                  </m:sSub>
                  <m:r>
                    <w:rPr>
                      <w:rFonts w:ascii="Cambria Math" w:hAnsi="Cambria Math" w:cs="Arial"/>
                      <w:sz w:val="24"/>
                      <w:szCs w:val="24"/>
                    </w:rPr>
                    <m:t>]</m:t>
                  </m:r>
                </m:e>
                <m:e>
                  <m:r>
                    <w:rPr>
                      <w:rFonts w:ascii="Cambria Math" w:hAnsi="Cambria Math" w:cs="Arial"/>
                      <w:sz w:val="24"/>
                      <w:szCs w:val="24"/>
                    </w:rPr>
                    <m:t>=0,                                 otherwise</m:t>
                  </m:r>
                </m:e>
              </m:eqArr>
            </m:e>
          </m:d>
        </m:oMath>
      </m:oMathPara>
    </w:p>
    <w:p w14:paraId="1BFD9574" w14:textId="77777777" w:rsidR="00081146" w:rsidRPr="009B0805" w:rsidRDefault="00D84C5B" w:rsidP="00315D82">
      <w:pPr>
        <w:jc w:val="both"/>
        <w:rPr>
          <w:rFonts w:eastAsiaTheme="minorEastAsia"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X</m:t>
              </m:r>
            </m:sub>
          </m:sSub>
          <m:d>
            <m:dPr>
              <m:ctrlPr>
                <w:rPr>
                  <w:rFonts w:ascii="Cambria Math" w:hAnsi="Cambria Math" w:cs="Arial"/>
                  <w:i/>
                  <w:sz w:val="24"/>
                  <w:szCs w:val="24"/>
                </w:rPr>
              </m:ctrlPr>
            </m:dPr>
            <m:e>
              <m:r>
                <w:rPr>
                  <w:rFonts w:ascii="Cambria Math" w:hAnsi="Cambria Math" w:cs="Arial"/>
                  <w:sz w:val="24"/>
                  <w:szCs w:val="24"/>
                </w:rPr>
                <m:t>0≤x≤1</m:t>
              </m:r>
            </m:e>
          </m:d>
          <m:r>
            <w:rPr>
              <w:rFonts w:ascii="Cambria Math" w:hAnsi="Cambria Math" w:cs="Arial"/>
              <w:sz w:val="24"/>
              <w:szCs w:val="24"/>
            </w:rPr>
            <m:t xml:space="preserve"> increases in a staircase-like manner at  x=[</m:t>
          </m:r>
          <m:sSub>
            <m:sSubPr>
              <m:ctrlPr>
                <w:rPr>
                  <w:rFonts w:ascii="Cambria Math" w:hAnsi="Cambria Math" w:cs="Arial"/>
                  <w:i/>
                  <w:sz w:val="24"/>
                  <w:szCs w:val="24"/>
                </w:rPr>
              </m:ctrlPr>
            </m:sSubPr>
            <m:e>
              <m:r>
                <w:rPr>
                  <w:rFonts w:ascii="Cambria Math" w:hAnsi="Cambria Math" w:cs="Arial"/>
                  <w:sz w:val="24"/>
                  <w:szCs w:val="24"/>
                </w:rPr>
                <m:t>q</m:t>
              </m:r>
            </m:e>
            <m:sub>
              <m:r>
                <w:rPr>
                  <w:rFonts w:ascii="Cambria Math" w:hAnsi="Cambria Math" w:cs="Arial"/>
                  <w:sz w:val="24"/>
                  <w:szCs w:val="24"/>
                </w:rPr>
                <m:t>1</m:t>
              </m:r>
            </m:sub>
          </m:sSub>
          <m:r>
            <w:rPr>
              <w:rFonts w:ascii="Cambria Math" w:hAnsi="Cambria Math" w:cs="Arial"/>
              <w:sz w:val="24"/>
              <w:szCs w:val="24"/>
            </w:rPr>
            <m:t xml:space="preserve">, </m:t>
          </m:r>
          <m:sSub>
            <m:sSubPr>
              <m:ctrlPr>
                <w:rPr>
                  <w:rFonts w:ascii="Cambria Math" w:hAnsi="Cambria Math" w:cs="Arial"/>
                  <w:i/>
                  <w:sz w:val="24"/>
                  <w:szCs w:val="24"/>
                </w:rPr>
              </m:ctrlPr>
            </m:sSubPr>
            <m:e>
              <m:r>
                <w:rPr>
                  <w:rFonts w:ascii="Cambria Math" w:hAnsi="Cambria Math" w:cs="Arial"/>
                  <w:sz w:val="24"/>
                  <w:szCs w:val="24"/>
                </w:rPr>
                <m:t>q</m:t>
              </m:r>
            </m:e>
            <m:sub>
              <m:r>
                <w:rPr>
                  <w:rFonts w:ascii="Cambria Math" w:hAnsi="Cambria Math" w:cs="Arial"/>
                  <w:sz w:val="24"/>
                  <w:szCs w:val="24"/>
                </w:rPr>
                <m:t>2</m:t>
              </m:r>
            </m:sub>
          </m:sSub>
          <m:r>
            <w:rPr>
              <w:rFonts w:ascii="Cambria Math" w:hAnsi="Cambria Math" w:cs="Arial"/>
              <w:sz w:val="24"/>
              <w:szCs w:val="24"/>
            </w:rPr>
            <m:t xml:space="preserve">, …, </m:t>
          </m:r>
          <m:sSub>
            <m:sSubPr>
              <m:ctrlPr>
                <w:rPr>
                  <w:rFonts w:ascii="Cambria Math" w:hAnsi="Cambria Math" w:cs="Arial"/>
                  <w:i/>
                  <w:sz w:val="24"/>
                  <w:szCs w:val="24"/>
                </w:rPr>
              </m:ctrlPr>
            </m:sSubPr>
            <m:e>
              <m:r>
                <w:rPr>
                  <w:rFonts w:ascii="Cambria Math" w:hAnsi="Cambria Math" w:cs="Arial"/>
                  <w:sz w:val="24"/>
                  <w:szCs w:val="24"/>
                </w:rPr>
                <m:t>q</m:t>
              </m:r>
            </m:e>
            <m:sub>
              <m:r>
                <w:rPr>
                  <w:rFonts w:ascii="Cambria Math" w:hAnsi="Cambria Math" w:cs="Arial"/>
                  <w:sz w:val="24"/>
                  <w:szCs w:val="24"/>
                </w:rPr>
                <m:t>i</m:t>
              </m:r>
            </m:sub>
          </m:sSub>
          <m:r>
            <w:rPr>
              <w:rFonts w:ascii="Cambria Math" w:hAnsi="Cambria Math" w:cs="Arial"/>
              <w:sz w:val="24"/>
              <w:szCs w:val="24"/>
            </w:rPr>
            <m:t>, …</m:t>
          </m:r>
          <m:sSub>
            <m:sSubPr>
              <m:ctrlPr>
                <w:rPr>
                  <w:rFonts w:ascii="Cambria Math" w:hAnsi="Cambria Math" w:cs="Arial"/>
                  <w:i/>
                  <w:sz w:val="24"/>
                  <w:szCs w:val="24"/>
                </w:rPr>
              </m:ctrlPr>
            </m:sSubPr>
            <m:e>
              <m:r>
                <w:rPr>
                  <w:rFonts w:ascii="Cambria Math" w:hAnsi="Cambria Math" w:cs="Arial"/>
                  <w:sz w:val="24"/>
                  <w:szCs w:val="24"/>
                </w:rPr>
                <m:t>q</m:t>
              </m:r>
            </m:e>
            <m:sub>
              <m:r>
                <w:rPr>
                  <w:rFonts w:ascii="Cambria Math" w:hAnsi="Cambria Math" w:cs="Arial"/>
                  <w:sz w:val="24"/>
                  <w:szCs w:val="24"/>
                </w:rPr>
                <m:t>N</m:t>
              </m:r>
            </m:sub>
          </m:sSub>
          <m:r>
            <w:rPr>
              <w:rFonts w:ascii="Cambria Math" w:hAnsi="Cambria Math" w:cs="Arial"/>
              <w:sz w:val="24"/>
              <w:szCs w:val="24"/>
            </w:rPr>
            <m:t>]</m:t>
          </m:r>
        </m:oMath>
      </m:oMathPara>
    </w:p>
    <w:p w14:paraId="6A5B4526" w14:textId="77777777" w:rsidR="00081146" w:rsidRPr="009B0805" w:rsidRDefault="00D84C5B" w:rsidP="00315D82">
      <w:pPr>
        <w:jc w:val="both"/>
        <w:rPr>
          <w:rFonts w:eastAsiaTheme="minorEastAsia"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Y</m:t>
              </m:r>
            </m:sub>
          </m:sSub>
          <m:d>
            <m:dPr>
              <m:ctrlPr>
                <w:rPr>
                  <w:rFonts w:ascii="Cambria Math" w:hAnsi="Cambria Math" w:cs="Arial"/>
                  <w:i/>
                  <w:sz w:val="24"/>
                  <w:szCs w:val="24"/>
                </w:rPr>
              </m:ctrlPr>
            </m:dPr>
            <m:e>
              <m:r>
                <w:rPr>
                  <w:rFonts w:ascii="Cambria Math" w:hAnsi="Cambria Math" w:cs="Arial"/>
                  <w:sz w:val="24"/>
                  <w:szCs w:val="24"/>
                </w:rPr>
                <m:t>0≤</m:t>
              </m:r>
              <m:f>
                <m:fPr>
                  <m:ctrlPr>
                    <w:rPr>
                      <w:rFonts w:ascii="Cambria Math" w:hAnsi="Cambria Math" w:cs="Arial"/>
                      <w:i/>
                      <w:sz w:val="24"/>
                      <w:szCs w:val="24"/>
                    </w:rPr>
                  </m:ctrlPr>
                </m:fPr>
                <m:num>
                  <m:r>
                    <w:rPr>
                      <w:rFonts w:ascii="Cambria Math" w:hAnsi="Cambria Math" w:cs="Arial"/>
                      <w:sz w:val="24"/>
                      <w:szCs w:val="24"/>
                    </w:rPr>
                    <m:t>z</m:t>
                  </m:r>
                </m:num>
                <m:den>
                  <m:r>
                    <w:rPr>
                      <w:rFonts w:ascii="Cambria Math" w:hAnsi="Cambria Math" w:cs="Arial"/>
                      <w:sz w:val="24"/>
                      <w:szCs w:val="24"/>
                    </w:rPr>
                    <m:t>x</m:t>
                  </m:r>
                </m:den>
              </m:f>
              <m:r>
                <w:rPr>
                  <w:rFonts w:ascii="Cambria Math" w:hAnsi="Cambria Math" w:cs="Arial"/>
                  <w:sz w:val="24"/>
                  <w:szCs w:val="24"/>
                </w:rPr>
                <m:t>≤1</m:t>
              </m:r>
            </m:e>
          </m:d>
          <m:r>
            <w:rPr>
              <w:rFonts w:ascii="Cambria Math" w:hAnsi="Cambria Math" w:cs="Arial"/>
              <w:sz w:val="24"/>
              <w:szCs w:val="24"/>
            </w:rPr>
            <m:t xml:space="preserve"> increases in a staircase-like manner at  </m:t>
          </m:r>
          <m:f>
            <m:fPr>
              <m:ctrlPr>
                <w:rPr>
                  <w:rFonts w:ascii="Cambria Math" w:hAnsi="Cambria Math" w:cs="Arial"/>
                  <w:i/>
                  <w:sz w:val="24"/>
                  <w:szCs w:val="24"/>
                </w:rPr>
              </m:ctrlPr>
            </m:fPr>
            <m:num>
              <m:r>
                <w:rPr>
                  <w:rFonts w:ascii="Cambria Math" w:hAnsi="Cambria Math" w:cs="Arial"/>
                  <w:sz w:val="24"/>
                  <w:szCs w:val="24"/>
                </w:rPr>
                <m:t>z</m:t>
              </m:r>
            </m:num>
            <m:den>
              <m:r>
                <w:rPr>
                  <w:rFonts w:ascii="Cambria Math" w:hAnsi="Cambria Math" w:cs="Arial"/>
                  <w:sz w:val="24"/>
                  <w:szCs w:val="24"/>
                </w:rPr>
                <m:t>x</m:t>
              </m:r>
            </m:den>
          </m:f>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p</m:t>
              </m:r>
            </m:e>
            <m:sub>
              <m:r>
                <w:rPr>
                  <w:rFonts w:ascii="Cambria Math" w:hAnsi="Cambria Math" w:cs="Arial"/>
                  <w:sz w:val="24"/>
                  <w:szCs w:val="24"/>
                </w:rPr>
                <m:t>1</m:t>
              </m:r>
            </m:sub>
          </m:sSub>
          <m:r>
            <w:rPr>
              <w:rFonts w:ascii="Cambria Math" w:hAnsi="Cambria Math" w:cs="Arial"/>
              <w:sz w:val="24"/>
              <w:szCs w:val="24"/>
            </w:rPr>
            <m:t xml:space="preserve">, </m:t>
          </m:r>
          <m:sSub>
            <m:sSubPr>
              <m:ctrlPr>
                <w:rPr>
                  <w:rFonts w:ascii="Cambria Math" w:hAnsi="Cambria Math" w:cs="Arial"/>
                  <w:i/>
                  <w:sz w:val="24"/>
                  <w:szCs w:val="24"/>
                </w:rPr>
              </m:ctrlPr>
            </m:sSubPr>
            <m:e>
              <m:r>
                <w:rPr>
                  <w:rFonts w:ascii="Cambria Math" w:hAnsi="Cambria Math" w:cs="Arial"/>
                  <w:sz w:val="24"/>
                  <w:szCs w:val="24"/>
                </w:rPr>
                <m:t>p</m:t>
              </m:r>
            </m:e>
            <m:sub>
              <m:r>
                <w:rPr>
                  <w:rFonts w:ascii="Cambria Math" w:hAnsi="Cambria Math" w:cs="Arial"/>
                  <w:sz w:val="24"/>
                  <w:szCs w:val="24"/>
                </w:rPr>
                <m:t>2</m:t>
              </m:r>
            </m:sub>
          </m:sSub>
          <m:r>
            <w:rPr>
              <w:rFonts w:ascii="Cambria Math" w:hAnsi="Cambria Math" w:cs="Arial"/>
              <w:sz w:val="24"/>
              <w:szCs w:val="24"/>
            </w:rPr>
            <m:t>, …,</m:t>
          </m:r>
          <m:sSub>
            <m:sSubPr>
              <m:ctrlPr>
                <w:rPr>
                  <w:rFonts w:ascii="Cambria Math" w:hAnsi="Cambria Math" w:cs="Arial"/>
                  <w:i/>
                  <w:sz w:val="24"/>
                  <w:szCs w:val="24"/>
                </w:rPr>
              </m:ctrlPr>
            </m:sSubPr>
            <m:e>
              <m:r>
                <w:rPr>
                  <w:rFonts w:ascii="Cambria Math" w:hAnsi="Cambria Math" w:cs="Arial"/>
                  <w:sz w:val="24"/>
                  <w:szCs w:val="24"/>
                </w:rPr>
                <m:t>p</m:t>
              </m:r>
            </m:e>
            <m:sub>
              <m:r>
                <w:rPr>
                  <w:rFonts w:ascii="Cambria Math" w:hAnsi="Cambria Math" w:cs="Arial"/>
                  <w:sz w:val="24"/>
                  <w:szCs w:val="24"/>
                </w:rPr>
                <m:t>k</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p</m:t>
              </m:r>
            </m:e>
            <m:sub>
              <m:r>
                <w:rPr>
                  <w:rFonts w:ascii="Cambria Math" w:hAnsi="Cambria Math" w:cs="Arial"/>
                  <w:sz w:val="24"/>
                  <w:szCs w:val="24"/>
                </w:rPr>
                <m:t>M</m:t>
              </m:r>
            </m:sub>
          </m:sSub>
          <m:r>
            <w:rPr>
              <w:rFonts w:ascii="Cambria Math" w:hAnsi="Cambria Math" w:cs="Arial"/>
              <w:sz w:val="24"/>
              <w:szCs w:val="24"/>
            </w:rPr>
            <m:t>]</m:t>
          </m:r>
        </m:oMath>
      </m:oMathPara>
    </w:p>
    <w:p w14:paraId="4A78C3FB" w14:textId="77777777" w:rsidR="00081146" w:rsidRPr="009B0805" w:rsidRDefault="00081146" w:rsidP="00315D82">
      <w:pPr>
        <w:jc w:val="both"/>
        <w:rPr>
          <w:rFonts w:eastAsiaTheme="minorEastAsia" w:cs="Arial"/>
          <w:sz w:val="24"/>
          <w:szCs w:val="24"/>
        </w:rPr>
      </w:pPr>
      <w:r w:rsidRPr="009B0805">
        <w:rPr>
          <w:rFonts w:eastAsiaTheme="minorEastAsia" w:cs="Arial"/>
          <w:sz w:val="24"/>
          <w:szCs w:val="24"/>
        </w:rPr>
        <w:t>then the above reduces further to:</w:t>
      </w:r>
    </w:p>
    <w:p w14:paraId="160353B8" w14:textId="77777777" w:rsidR="00081146" w:rsidRPr="009B0805" w:rsidRDefault="00D84C5B" w:rsidP="00315D82">
      <w:pPr>
        <w:jc w:val="both"/>
        <w:rPr>
          <w:rFonts w:eastAsiaTheme="minorEastAsia" w:cs="Arial"/>
          <w:sz w:val="24"/>
          <w:szCs w:val="24"/>
        </w:rPr>
      </w:pPr>
      <m:oMathPara>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F</m:t>
              </m:r>
            </m:e>
            <m:sub>
              <m:r>
                <w:rPr>
                  <w:rFonts w:ascii="Cambria Math" w:eastAsiaTheme="minorEastAsia" w:hAnsi="Cambria Math" w:cs="Arial"/>
                  <w:sz w:val="24"/>
                  <w:szCs w:val="24"/>
                </w:rPr>
                <m:t>Z</m:t>
              </m:r>
            </m:sub>
          </m:sSub>
          <m:d>
            <m:dPr>
              <m:ctrlPr>
                <w:rPr>
                  <w:rFonts w:ascii="Cambria Math" w:eastAsiaTheme="minorEastAsia" w:hAnsi="Cambria Math" w:cs="Arial"/>
                  <w:i/>
                  <w:sz w:val="24"/>
                  <w:szCs w:val="24"/>
                </w:rPr>
              </m:ctrlPr>
            </m:dPr>
            <m:e>
              <m:r>
                <w:rPr>
                  <w:rFonts w:ascii="Cambria Math" w:eastAsiaTheme="minorEastAsia" w:hAnsi="Cambria Math" w:cs="Arial"/>
                  <w:sz w:val="24"/>
                  <w:szCs w:val="24"/>
                </w:rPr>
                <m:t>z</m:t>
              </m:r>
            </m:e>
          </m:d>
          <m:r>
            <w:rPr>
              <w:rFonts w:ascii="Cambria Math" w:eastAsiaTheme="minorEastAsia" w:hAnsi="Cambria Math" w:cs="Arial"/>
              <w:sz w:val="24"/>
              <w:szCs w:val="24"/>
            </w:rPr>
            <m:t>=</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F</m:t>
              </m:r>
            </m:e>
            <m:sub>
              <m:r>
                <w:rPr>
                  <w:rFonts w:ascii="Cambria Math" w:eastAsiaTheme="minorEastAsia" w:hAnsi="Cambria Math" w:cs="Arial"/>
                  <w:sz w:val="24"/>
                  <w:szCs w:val="24"/>
                </w:rPr>
                <m:t>X</m:t>
              </m:r>
            </m:sub>
          </m:sSub>
          <m:d>
            <m:dPr>
              <m:ctrlPr>
                <w:rPr>
                  <w:rFonts w:ascii="Cambria Math" w:eastAsiaTheme="minorEastAsia" w:hAnsi="Cambria Math" w:cs="Arial"/>
                  <w:i/>
                  <w:sz w:val="24"/>
                  <w:szCs w:val="24"/>
                </w:rPr>
              </m:ctrlPr>
            </m:dPr>
            <m:e>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z</m:t>
                  </m:r>
                </m:e>
                <m:sup>
                  <m:r>
                    <w:rPr>
                      <w:rFonts w:ascii="Cambria Math" w:eastAsiaTheme="minorEastAsia" w:hAnsi="Cambria Math" w:cs="Arial"/>
                      <w:sz w:val="24"/>
                      <w:szCs w:val="24"/>
                    </w:rPr>
                    <m:t>-</m:t>
                  </m:r>
                </m:sup>
              </m:sSup>
            </m:e>
          </m:d>
          <m:r>
            <w:rPr>
              <w:rFonts w:ascii="Cambria Math" w:hAnsi="Cambria Math" w:cs="Arial"/>
              <w:sz w:val="24"/>
              <w:szCs w:val="24"/>
            </w:rPr>
            <m:t xml:space="preserve">       +</m:t>
          </m:r>
          <m:nary>
            <m:naryPr>
              <m:chr m:val="∑"/>
              <m:limLoc m:val="undOvr"/>
              <m:supHide m:val="1"/>
              <m:ctrlPr>
                <w:rPr>
                  <w:rFonts w:ascii="Cambria Math" w:hAnsi="Cambria Math" w:cs="Arial"/>
                  <w:i/>
                  <w:sz w:val="24"/>
                  <w:szCs w:val="24"/>
                </w:rPr>
              </m:ctrlPr>
            </m:naryPr>
            <m:sub>
              <m:r>
                <w:rPr>
                  <w:rFonts w:ascii="Cambria Math" w:hAnsi="Cambria Math" w:cs="Arial"/>
                  <w:sz w:val="24"/>
                  <w:szCs w:val="24"/>
                </w:rPr>
                <m:t xml:space="preserve">∀ </m:t>
              </m:r>
              <m:sSub>
                <m:sSubPr>
                  <m:ctrlPr>
                    <w:rPr>
                      <w:rFonts w:ascii="Cambria Math" w:hAnsi="Cambria Math" w:cs="Arial"/>
                      <w:i/>
                      <w:sz w:val="24"/>
                      <w:szCs w:val="24"/>
                    </w:rPr>
                  </m:ctrlPr>
                </m:sSubPr>
                <m:e>
                  <m:r>
                    <w:rPr>
                      <w:rFonts w:ascii="Cambria Math" w:hAnsi="Cambria Math" w:cs="Arial"/>
                      <w:sz w:val="24"/>
                      <w:szCs w:val="24"/>
                    </w:rPr>
                    <m:t>q</m:t>
                  </m:r>
                </m:e>
                <m:sub>
                  <m:r>
                    <w:rPr>
                      <w:rFonts w:ascii="Cambria Math" w:hAnsi="Cambria Math" w:cs="Arial"/>
                      <w:sz w:val="24"/>
                      <w:szCs w:val="24"/>
                    </w:rPr>
                    <m:t>*</m:t>
                  </m:r>
                </m:sub>
              </m:sSub>
              <m:r>
                <w:rPr>
                  <w:rFonts w:ascii="Cambria Math" w:hAnsi="Cambria Math" w:cs="Arial"/>
                  <w:sz w:val="24"/>
                  <w:szCs w:val="24"/>
                </w:rPr>
                <m:t xml:space="preserve">≥z   </m:t>
              </m:r>
              <m:d>
                <m:dPr>
                  <m:begChr m:val="{"/>
                  <m:endChr m:val=""/>
                  <m:ctrlPr>
                    <w:rPr>
                      <w:rFonts w:ascii="Cambria Math" w:hAnsi="Cambria Math" w:cs="Arial"/>
                      <w:i/>
                      <w:sz w:val="24"/>
                      <w:szCs w:val="24"/>
                    </w:rPr>
                  </m:ctrlPr>
                </m:dPr>
                <m:e>
                  <m:eqArr>
                    <m:eqArrPr>
                      <m:ctrlPr>
                        <w:rPr>
                          <w:rFonts w:ascii="Cambria Math" w:hAnsi="Cambria Math" w:cs="Arial"/>
                          <w:i/>
                          <w:sz w:val="24"/>
                          <w:szCs w:val="24"/>
                        </w:rPr>
                      </m:ctrlPr>
                    </m:eqArrPr>
                    <m:e>
                      <m:sSub>
                        <m:sSubPr>
                          <m:ctrlPr>
                            <w:rPr>
                              <w:rFonts w:ascii="Cambria Math" w:hAnsi="Cambria Math" w:cs="Arial"/>
                              <w:i/>
                              <w:sz w:val="24"/>
                              <w:szCs w:val="24"/>
                            </w:rPr>
                          </m:ctrlPr>
                        </m:sSubPr>
                        <m:e>
                          <m:r>
                            <w:rPr>
                              <w:rFonts w:ascii="Cambria Math" w:hAnsi="Cambria Math" w:cs="Arial"/>
                              <w:sz w:val="24"/>
                              <w:szCs w:val="24"/>
                            </w:rPr>
                            <m:t>q</m:t>
                          </m:r>
                        </m:e>
                        <m:sub>
                          <m:r>
                            <w:rPr>
                              <w:rFonts w:ascii="Cambria Math" w:hAnsi="Cambria Math" w:cs="Arial"/>
                              <w:sz w:val="24"/>
                              <w:szCs w:val="24"/>
                            </w:rPr>
                            <m:t>i</m:t>
                          </m:r>
                        </m:sub>
                      </m:sSub>
                      <m:r>
                        <w:rPr>
                          <w:rFonts w:ascii="Cambria Math" w:hAnsi="Cambria Math" w:cs="Arial"/>
                          <w:sz w:val="24"/>
                          <w:szCs w:val="24"/>
                        </w:rPr>
                        <m:t xml:space="preserve"> … </m:t>
                      </m:r>
                      <m:sSub>
                        <m:sSubPr>
                          <m:ctrlPr>
                            <w:rPr>
                              <w:rFonts w:ascii="Cambria Math" w:hAnsi="Cambria Math" w:cs="Arial"/>
                              <w:i/>
                              <w:sz w:val="24"/>
                              <w:szCs w:val="24"/>
                            </w:rPr>
                          </m:ctrlPr>
                        </m:sSubPr>
                        <m:e>
                          <m:r>
                            <w:rPr>
                              <w:rFonts w:ascii="Cambria Math" w:hAnsi="Cambria Math" w:cs="Arial"/>
                              <w:sz w:val="24"/>
                              <w:szCs w:val="24"/>
                            </w:rPr>
                            <m:t>q</m:t>
                          </m:r>
                        </m:e>
                        <m:sub>
                          <m:r>
                            <w:rPr>
                              <w:rFonts w:ascii="Cambria Math" w:hAnsi="Cambria Math" w:cs="Arial"/>
                              <w:sz w:val="24"/>
                              <w:szCs w:val="24"/>
                            </w:rPr>
                            <m:t>N</m:t>
                          </m:r>
                        </m:sub>
                      </m:sSub>
                      <m:r>
                        <w:rPr>
                          <w:rFonts w:ascii="Cambria Math" w:hAnsi="Cambria Math" w:cs="Arial"/>
                          <w:sz w:val="24"/>
                          <w:szCs w:val="24"/>
                        </w:rPr>
                        <m:t xml:space="preserve"> if z=</m:t>
                      </m:r>
                      <m:sSub>
                        <m:sSubPr>
                          <m:ctrlPr>
                            <w:rPr>
                              <w:rFonts w:ascii="Cambria Math" w:hAnsi="Cambria Math" w:cs="Arial"/>
                              <w:i/>
                              <w:sz w:val="24"/>
                              <w:szCs w:val="24"/>
                            </w:rPr>
                          </m:ctrlPr>
                        </m:sSubPr>
                        <m:e>
                          <m:r>
                            <w:rPr>
                              <w:rFonts w:ascii="Cambria Math" w:hAnsi="Cambria Math" w:cs="Arial"/>
                              <w:sz w:val="24"/>
                              <w:szCs w:val="24"/>
                            </w:rPr>
                            <m:t>q</m:t>
                          </m:r>
                        </m:e>
                        <m:sub>
                          <m:r>
                            <w:rPr>
                              <w:rFonts w:ascii="Cambria Math" w:hAnsi="Cambria Math" w:cs="Arial"/>
                              <w:sz w:val="24"/>
                              <w:szCs w:val="24"/>
                            </w:rPr>
                            <m:t>i</m:t>
                          </m:r>
                        </m:sub>
                      </m:sSub>
                    </m:e>
                    <m:e>
                      <m:sSub>
                        <m:sSubPr>
                          <m:ctrlPr>
                            <w:rPr>
                              <w:rFonts w:ascii="Cambria Math" w:hAnsi="Cambria Math" w:cs="Arial"/>
                              <w:i/>
                              <w:sz w:val="24"/>
                              <w:szCs w:val="24"/>
                            </w:rPr>
                          </m:ctrlPr>
                        </m:sSubPr>
                        <m:e>
                          <m:r>
                            <w:rPr>
                              <w:rFonts w:ascii="Cambria Math" w:hAnsi="Cambria Math" w:cs="Arial"/>
                              <w:sz w:val="24"/>
                              <w:szCs w:val="24"/>
                            </w:rPr>
                            <m:t>q</m:t>
                          </m:r>
                        </m:e>
                        <m:sub>
                          <m:r>
                            <w:rPr>
                              <w:rFonts w:ascii="Cambria Math" w:hAnsi="Cambria Math" w:cs="Arial"/>
                              <w:sz w:val="24"/>
                              <w:szCs w:val="24"/>
                            </w:rPr>
                            <m:t>i+1</m:t>
                          </m:r>
                        </m:sub>
                      </m:sSub>
                      <m:r>
                        <w:rPr>
                          <w:rFonts w:ascii="Cambria Math" w:hAnsi="Cambria Math" w:cs="Arial"/>
                          <w:sz w:val="24"/>
                          <w:szCs w:val="24"/>
                        </w:rPr>
                        <m:t xml:space="preserve"> … </m:t>
                      </m:r>
                      <m:sSub>
                        <m:sSubPr>
                          <m:ctrlPr>
                            <w:rPr>
                              <w:rFonts w:ascii="Cambria Math" w:hAnsi="Cambria Math" w:cs="Arial"/>
                              <w:i/>
                              <w:sz w:val="24"/>
                              <w:szCs w:val="24"/>
                            </w:rPr>
                          </m:ctrlPr>
                        </m:sSubPr>
                        <m:e>
                          <m:r>
                            <w:rPr>
                              <w:rFonts w:ascii="Cambria Math" w:hAnsi="Cambria Math" w:cs="Arial"/>
                              <w:sz w:val="24"/>
                              <w:szCs w:val="24"/>
                            </w:rPr>
                            <m:t>q</m:t>
                          </m:r>
                        </m:e>
                        <m:sub>
                          <m:r>
                            <w:rPr>
                              <w:rFonts w:ascii="Cambria Math" w:hAnsi="Cambria Math" w:cs="Arial"/>
                              <w:sz w:val="24"/>
                              <w:szCs w:val="24"/>
                            </w:rPr>
                            <m:t>N</m:t>
                          </m:r>
                        </m:sub>
                      </m:sSub>
                      <m:r>
                        <w:rPr>
                          <w:rFonts w:ascii="Cambria Math" w:hAnsi="Cambria Math" w:cs="Arial"/>
                          <w:sz w:val="24"/>
                          <w:szCs w:val="24"/>
                        </w:rPr>
                        <m:t xml:space="preserve">  if </m:t>
                      </m:r>
                      <m:sSub>
                        <m:sSubPr>
                          <m:ctrlPr>
                            <w:rPr>
                              <w:rFonts w:ascii="Cambria Math" w:hAnsi="Cambria Math" w:cs="Arial"/>
                              <w:i/>
                              <w:sz w:val="24"/>
                              <w:szCs w:val="24"/>
                            </w:rPr>
                          </m:ctrlPr>
                        </m:sSubPr>
                        <m:e>
                          <m:r>
                            <w:rPr>
                              <w:rFonts w:ascii="Cambria Math" w:hAnsi="Cambria Math" w:cs="Arial"/>
                              <w:sz w:val="24"/>
                              <w:szCs w:val="24"/>
                            </w:rPr>
                            <m:t>q</m:t>
                          </m:r>
                        </m:e>
                        <m:sub>
                          <m:r>
                            <w:rPr>
                              <w:rFonts w:ascii="Cambria Math" w:hAnsi="Cambria Math" w:cs="Arial"/>
                              <w:sz w:val="24"/>
                              <w:szCs w:val="24"/>
                            </w:rPr>
                            <m:t>i</m:t>
                          </m:r>
                        </m:sub>
                      </m:sSub>
                      <m:r>
                        <w:rPr>
                          <w:rFonts w:ascii="Cambria Math" w:hAnsi="Cambria Math" w:cs="Arial"/>
                          <w:sz w:val="24"/>
                          <w:szCs w:val="24"/>
                        </w:rPr>
                        <m:t>&gt;z&gt;</m:t>
                      </m:r>
                      <m:sSub>
                        <m:sSubPr>
                          <m:ctrlPr>
                            <w:rPr>
                              <w:rFonts w:ascii="Cambria Math" w:hAnsi="Cambria Math" w:cs="Arial"/>
                              <w:i/>
                              <w:sz w:val="24"/>
                              <w:szCs w:val="24"/>
                            </w:rPr>
                          </m:ctrlPr>
                        </m:sSubPr>
                        <m:e>
                          <m:r>
                            <w:rPr>
                              <w:rFonts w:ascii="Cambria Math" w:hAnsi="Cambria Math" w:cs="Arial"/>
                              <w:sz w:val="24"/>
                              <w:szCs w:val="24"/>
                            </w:rPr>
                            <m:t>q</m:t>
                          </m:r>
                        </m:e>
                        <m:sub>
                          <m:r>
                            <w:rPr>
                              <w:rFonts w:ascii="Cambria Math" w:hAnsi="Cambria Math" w:cs="Arial"/>
                              <w:sz w:val="24"/>
                              <w:szCs w:val="24"/>
                            </w:rPr>
                            <m:t>i+1</m:t>
                          </m:r>
                        </m:sub>
                      </m:sSub>
                    </m:e>
                  </m:eqArr>
                </m:e>
              </m:d>
            </m:sub>
            <m:sup/>
            <m:e>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X</m:t>
                  </m:r>
                </m:sub>
              </m:sSub>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q</m:t>
                      </m:r>
                    </m:e>
                    <m:sub>
                      <m:r>
                        <w:rPr>
                          <w:rFonts w:ascii="Cambria Math" w:hAnsi="Cambria Math" w:cs="Arial"/>
                          <w:sz w:val="24"/>
                          <w:szCs w:val="24"/>
                        </w:rPr>
                        <m:t>*</m:t>
                      </m:r>
                    </m:sub>
                  </m:sSub>
                </m:e>
              </m:d>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Y</m:t>
                  </m:r>
                </m:sub>
              </m:sSub>
              <m:d>
                <m:dPr>
                  <m:ctrlPr>
                    <w:rPr>
                      <w:rFonts w:ascii="Cambria Math" w:hAnsi="Cambria Math" w:cs="Arial"/>
                      <w:i/>
                      <w:sz w:val="24"/>
                      <w:szCs w:val="24"/>
                    </w:rPr>
                  </m:ctrlPr>
                </m:dPr>
                <m:e>
                  <m:f>
                    <m:fPr>
                      <m:ctrlPr>
                        <w:rPr>
                          <w:rFonts w:ascii="Cambria Math" w:hAnsi="Cambria Math" w:cs="Arial"/>
                          <w:i/>
                          <w:sz w:val="24"/>
                          <w:szCs w:val="24"/>
                        </w:rPr>
                      </m:ctrlPr>
                    </m:fPr>
                    <m:num>
                      <m:r>
                        <w:rPr>
                          <w:rFonts w:ascii="Cambria Math" w:eastAsiaTheme="minorEastAsia" w:hAnsi="Cambria Math" w:cs="Arial"/>
                          <w:sz w:val="24"/>
                          <w:szCs w:val="24"/>
                        </w:rPr>
                        <m:t>z</m:t>
                      </m:r>
                    </m:num>
                    <m:den>
                      <m:sSub>
                        <m:sSubPr>
                          <m:ctrlPr>
                            <w:rPr>
                              <w:rFonts w:ascii="Cambria Math" w:hAnsi="Cambria Math" w:cs="Arial"/>
                              <w:i/>
                              <w:sz w:val="24"/>
                              <w:szCs w:val="24"/>
                            </w:rPr>
                          </m:ctrlPr>
                        </m:sSubPr>
                        <m:e>
                          <m:r>
                            <w:rPr>
                              <w:rFonts w:ascii="Cambria Math" w:hAnsi="Cambria Math" w:cs="Arial"/>
                              <w:sz w:val="24"/>
                              <w:szCs w:val="24"/>
                            </w:rPr>
                            <m:t>q</m:t>
                          </m:r>
                        </m:e>
                        <m:sub>
                          <m:r>
                            <w:rPr>
                              <w:rFonts w:ascii="Cambria Math" w:hAnsi="Cambria Math" w:cs="Arial"/>
                              <w:sz w:val="24"/>
                              <w:szCs w:val="24"/>
                            </w:rPr>
                            <m:t>*</m:t>
                          </m:r>
                        </m:sub>
                      </m:sSub>
                    </m:den>
                  </m:f>
                </m:e>
              </m:d>
            </m:e>
          </m:nary>
        </m:oMath>
      </m:oMathPara>
    </w:p>
    <w:p w14:paraId="18AF8407" w14:textId="77777777" w:rsidR="00081146" w:rsidRPr="009B0805" w:rsidRDefault="00081146" w:rsidP="00315D82">
      <w:pPr>
        <w:jc w:val="both"/>
        <w:rPr>
          <w:rFonts w:eastAsiaTheme="minorEastAsia" w:cs="Arial"/>
          <w:sz w:val="24"/>
          <w:szCs w:val="24"/>
        </w:rPr>
      </w:pPr>
      <w:r w:rsidRPr="009B0805">
        <w:rPr>
          <w:rFonts w:eastAsiaTheme="minorEastAsia" w:cs="Arial"/>
          <w:sz w:val="24"/>
          <w:szCs w:val="24"/>
        </w:rPr>
        <w:t>where F</w:t>
      </w:r>
      <w:r w:rsidRPr="009B0805">
        <w:rPr>
          <w:rFonts w:eastAsiaTheme="minorEastAsia" w:cs="Arial"/>
          <w:sz w:val="24"/>
          <w:szCs w:val="24"/>
          <w:vertAlign w:val="subscript"/>
        </w:rPr>
        <w:t>X</w:t>
      </w:r>
      <w:r w:rsidRPr="009B0805">
        <w:rPr>
          <w:rFonts w:eastAsiaTheme="minorEastAsia" w:cs="Arial"/>
          <w:sz w:val="24"/>
          <w:szCs w:val="24"/>
        </w:rPr>
        <w:t>(z</w:t>
      </w:r>
      <w:r w:rsidRPr="009B0805">
        <w:rPr>
          <w:rFonts w:eastAsiaTheme="minorEastAsia" w:cs="Arial"/>
          <w:sz w:val="24"/>
          <w:szCs w:val="24"/>
          <w:vertAlign w:val="superscript"/>
        </w:rPr>
        <w:t>–</w:t>
      </w:r>
      <w:r w:rsidRPr="009B0805">
        <w:rPr>
          <w:rFonts w:eastAsiaTheme="minorEastAsia" w:cs="Arial"/>
          <w:sz w:val="24"/>
          <w:szCs w:val="24"/>
        </w:rPr>
        <w:t>) indicates that the lower-limit value should be used at the discontinuity when z=q</w:t>
      </w:r>
      <w:r w:rsidRPr="009B0805">
        <w:rPr>
          <w:rFonts w:eastAsiaTheme="minorEastAsia" w:cs="Arial"/>
          <w:sz w:val="24"/>
          <w:szCs w:val="24"/>
          <w:vertAlign w:val="subscript"/>
        </w:rPr>
        <w:t>i</w:t>
      </w:r>
      <w:r w:rsidRPr="009B0805">
        <w:rPr>
          <w:rFonts w:eastAsiaTheme="minorEastAsia" w:cs="Arial"/>
          <w:sz w:val="24"/>
          <w:szCs w:val="24"/>
        </w:rPr>
        <w:t>. F</w:t>
      </w:r>
      <w:r w:rsidRPr="009B0805">
        <w:rPr>
          <w:rFonts w:eastAsiaTheme="minorEastAsia" w:cs="Arial"/>
          <w:sz w:val="24"/>
          <w:szCs w:val="24"/>
          <w:vertAlign w:val="subscript"/>
        </w:rPr>
        <w:t>Z</w:t>
      </w:r>
      <w:r w:rsidRPr="009B0805">
        <w:rPr>
          <w:rFonts w:eastAsiaTheme="minorEastAsia" w:cs="Arial"/>
          <w:sz w:val="24"/>
          <w:szCs w:val="24"/>
        </w:rPr>
        <w:t>(z) only needs to be calculated at all z=q</w:t>
      </w:r>
      <w:r w:rsidRPr="009B0805">
        <w:rPr>
          <w:rFonts w:eastAsiaTheme="minorEastAsia" w:cs="Arial"/>
          <w:sz w:val="24"/>
          <w:szCs w:val="24"/>
          <w:vertAlign w:val="subscript"/>
        </w:rPr>
        <w:t>i</w:t>
      </w:r>
      <w:r w:rsidRPr="009B0805">
        <w:rPr>
          <w:rFonts w:eastAsiaTheme="minorEastAsia" w:cs="Arial"/>
          <w:sz w:val="24"/>
          <w:szCs w:val="24"/>
        </w:rPr>
        <w:t xml:space="preserve"> and all z=q</w:t>
      </w:r>
      <w:r w:rsidRPr="009B0805">
        <w:rPr>
          <w:rFonts w:eastAsiaTheme="minorEastAsia" w:cs="Arial"/>
          <w:sz w:val="24"/>
          <w:szCs w:val="24"/>
          <w:vertAlign w:val="subscript"/>
        </w:rPr>
        <w:t>i</w:t>
      </w:r>
      <w:r w:rsidRPr="009B0805">
        <w:rPr>
          <w:rFonts w:eastAsiaTheme="minorEastAsia" w:cs="Arial"/>
          <w:sz w:val="24"/>
          <w:szCs w:val="24"/>
        </w:rPr>
        <w:t>*p</w:t>
      </w:r>
      <w:r w:rsidRPr="009B0805">
        <w:rPr>
          <w:rFonts w:eastAsiaTheme="minorEastAsia" w:cs="Arial"/>
          <w:sz w:val="24"/>
          <w:szCs w:val="24"/>
          <w:vertAlign w:val="subscript"/>
        </w:rPr>
        <w:t>k</w:t>
      </w:r>
      <w:r w:rsidRPr="009B0805">
        <w:rPr>
          <w:rFonts w:eastAsiaTheme="minorEastAsia" w:cs="Arial"/>
          <w:sz w:val="24"/>
          <w:szCs w:val="24"/>
        </w:rPr>
        <w:t xml:space="preserve"> to be fully described.</w:t>
      </w:r>
      <w:r w:rsidRPr="009B0805">
        <w:rPr>
          <w:rFonts w:cs="Arial"/>
          <w:sz w:val="24"/>
          <w:szCs w:val="24"/>
        </w:rPr>
        <w:t xml:space="preserve"> </w:t>
      </w:r>
    </w:p>
    <w:p w14:paraId="2068AD47" w14:textId="77777777" w:rsidR="00081146" w:rsidRPr="009B0805" w:rsidRDefault="00081146" w:rsidP="00315D82">
      <w:pPr>
        <w:jc w:val="both"/>
        <w:rPr>
          <w:rFonts w:cs="Arial"/>
          <w:sz w:val="24"/>
          <w:szCs w:val="24"/>
        </w:rPr>
      </w:pPr>
      <w:r w:rsidRPr="009B0805">
        <w:rPr>
          <w:rFonts w:cs="Arial"/>
          <w:sz w:val="24"/>
          <w:szCs w:val="24"/>
        </w:rPr>
        <w:t xml:space="preserve">This numerical integration process was iterated until all </w:t>
      </w:r>
      <w:r w:rsidRPr="009B0805">
        <w:rPr>
          <w:rFonts w:cs="Arial"/>
          <w:i/>
          <w:sz w:val="24"/>
          <w:szCs w:val="24"/>
        </w:rPr>
        <w:t>n</w:t>
      </w:r>
      <w:r w:rsidRPr="009B0805">
        <w:rPr>
          <w:rFonts w:cs="Arial"/>
          <w:sz w:val="24"/>
          <w:szCs w:val="24"/>
        </w:rPr>
        <w:t xml:space="preserve"> distributions were incorporated, i.e.: </w:t>
      </w:r>
    </w:p>
    <w:p w14:paraId="6ACC4120" w14:textId="77777777" w:rsidR="00081146" w:rsidRPr="009B0805" w:rsidRDefault="00D84C5B" w:rsidP="00315D82">
      <w:pPr>
        <w:jc w:val="both"/>
        <w:rPr>
          <w:rFonts w:eastAsiaTheme="minorEastAsia"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F</m:t>
              </m:r>
            </m:e>
            <m:sub>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1</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2</m:t>
                  </m:r>
                </m:sub>
              </m:sSub>
            </m:sub>
          </m:sSub>
          <m:d>
            <m:dPr>
              <m:ctrlPr>
                <w:rPr>
                  <w:rFonts w:ascii="Cambria Math" w:hAnsi="Cambria Math" w:cs="Arial"/>
                  <w:i/>
                  <w:sz w:val="24"/>
                  <w:szCs w:val="24"/>
                </w:rPr>
              </m:ctrlPr>
            </m:dPr>
            <m:e>
              <m:r>
                <w:rPr>
                  <w:rFonts w:ascii="Cambria Math" w:hAnsi="Cambria Math" w:cs="Arial"/>
                  <w:sz w:val="24"/>
                  <w:szCs w:val="24"/>
                </w:rPr>
                <m:t>z</m:t>
              </m:r>
            </m:e>
          </m:d>
          <m:r>
            <w:rPr>
              <w:rFonts w:ascii="Cambria Math" w:hAnsi="Cambria Math" w:cs="Arial"/>
              <w:sz w:val="24"/>
              <w:szCs w:val="24"/>
            </w:rPr>
            <m:t>=</m:t>
          </m:r>
          <m:nary>
            <m:naryPr>
              <m:limLoc m:val="subSup"/>
              <m:ctrlPr>
                <w:rPr>
                  <w:rFonts w:ascii="Cambria Math" w:hAnsi="Cambria Math" w:cs="Arial"/>
                  <w:i/>
                  <w:sz w:val="24"/>
                  <w:szCs w:val="24"/>
                </w:rPr>
              </m:ctrlPr>
            </m:naryPr>
            <m:sub>
              <m:r>
                <w:rPr>
                  <w:rFonts w:ascii="Cambria Math" w:hAnsi="Cambria Math" w:cs="Arial"/>
                  <w:sz w:val="24"/>
                  <w:szCs w:val="24"/>
                </w:rPr>
                <m:t>0</m:t>
              </m:r>
            </m:sub>
            <m:sup>
              <m:r>
                <w:rPr>
                  <w:rFonts w:ascii="Cambria Math" w:hAnsi="Cambria Math" w:cs="Arial"/>
                  <w:sz w:val="24"/>
                  <w:szCs w:val="24"/>
                </w:rPr>
                <m:t>x=z</m:t>
              </m:r>
            </m:sup>
            <m:e>
              <m:eqArr>
                <m:eqArrPr>
                  <m:ctrlPr>
                    <w:rPr>
                      <w:rFonts w:ascii="Cambria Math" w:hAnsi="Cambria Math" w:cs="Arial"/>
                      <w:i/>
                      <w:sz w:val="24"/>
                      <w:szCs w:val="24"/>
                    </w:rPr>
                  </m:ctrlPr>
                </m:eqArrPr>
                <m:e>
                  <m:sSub>
                    <m:sSubPr>
                      <m:ctrlPr>
                        <w:rPr>
                          <w:rFonts w:ascii="Cambria Math" w:hAnsi="Cambria Math" w:cs="Arial"/>
                          <w:i/>
                          <w:sz w:val="24"/>
                          <w:szCs w:val="24"/>
                        </w:rPr>
                      </m:ctrlPr>
                    </m:sSubPr>
                    <m:e>
                      <m:r>
                        <w:rPr>
                          <w:rFonts w:ascii="Cambria Math" w:hAnsi="Cambria Math" w:cs="Arial"/>
                          <w:sz w:val="24"/>
                          <w:szCs w:val="24"/>
                        </w:rPr>
                        <m:t>f</m:t>
                      </m:r>
                    </m:e>
                    <m:sub>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2</m:t>
                          </m:r>
                        </m:sub>
                      </m:sSub>
                    </m:sub>
                  </m:sSub>
                  <m:d>
                    <m:dPr>
                      <m:ctrlPr>
                        <w:rPr>
                          <w:rFonts w:ascii="Cambria Math" w:hAnsi="Cambria Math" w:cs="Arial"/>
                          <w:i/>
                          <w:sz w:val="24"/>
                          <w:szCs w:val="24"/>
                        </w:rPr>
                      </m:ctrlPr>
                    </m:dPr>
                    <m:e>
                      <m:r>
                        <w:rPr>
                          <w:rFonts w:ascii="Cambria Math" w:hAnsi="Cambria Math" w:cs="Arial"/>
                          <w:sz w:val="24"/>
                          <w:szCs w:val="24"/>
                        </w:rPr>
                        <m:t>x</m:t>
                      </m:r>
                    </m:e>
                  </m:d>
                  <m:r>
                    <w:rPr>
                      <w:rFonts w:ascii="Cambria Math" w:hAnsi="Cambria Math" w:cs="Arial"/>
                      <w:sz w:val="24"/>
                      <w:szCs w:val="24"/>
                    </w:rPr>
                    <m:t xml:space="preserve"> dx+ </m:t>
                  </m:r>
                  <m:nary>
                    <m:naryPr>
                      <m:limLoc m:val="subSup"/>
                      <m:ctrlPr>
                        <w:rPr>
                          <w:rFonts w:ascii="Cambria Math" w:hAnsi="Cambria Math" w:cs="Arial"/>
                          <w:i/>
                          <w:sz w:val="24"/>
                          <w:szCs w:val="24"/>
                        </w:rPr>
                      </m:ctrlPr>
                    </m:naryPr>
                    <m:sub>
                      <m:r>
                        <w:rPr>
                          <w:rFonts w:ascii="Cambria Math" w:hAnsi="Cambria Math" w:cs="Arial"/>
                          <w:sz w:val="24"/>
                          <w:szCs w:val="24"/>
                        </w:rPr>
                        <m:t>x=z</m:t>
                      </m:r>
                    </m:sub>
                    <m:sup>
                      <m:r>
                        <w:rPr>
                          <w:rFonts w:ascii="Cambria Math" w:hAnsi="Cambria Math" w:cs="Arial"/>
                          <w:sz w:val="24"/>
                          <w:szCs w:val="24"/>
                        </w:rPr>
                        <m:t>1</m:t>
                      </m:r>
                    </m:sup>
                    <m:e>
                      <m:sSub>
                        <m:sSubPr>
                          <m:ctrlPr>
                            <w:rPr>
                              <w:rFonts w:ascii="Cambria Math" w:hAnsi="Cambria Math" w:cs="Arial"/>
                              <w:i/>
                              <w:sz w:val="24"/>
                              <w:szCs w:val="24"/>
                            </w:rPr>
                          </m:ctrlPr>
                        </m:sSubPr>
                        <m:e>
                          <m:r>
                            <w:rPr>
                              <w:rFonts w:ascii="Cambria Math" w:hAnsi="Cambria Math" w:cs="Arial"/>
                              <w:sz w:val="24"/>
                              <w:szCs w:val="24"/>
                            </w:rPr>
                            <m:t>f</m:t>
                          </m:r>
                        </m:e>
                        <m:sub>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2</m:t>
                              </m:r>
                            </m:sub>
                          </m:sSub>
                        </m:sub>
                      </m:sSub>
                      <m:d>
                        <m:dPr>
                          <m:ctrlPr>
                            <w:rPr>
                              <w:rFonts w:ascii="Cambria Math" w:hAnsi="Cambria Math" w:cs="Arial"/>
                              <w:i/>
                              <w:sz w:val="24"/>
                              <w:szCs w:val="24"/>
                            </w:rPr>
                          </m:ctrlPr>
                        </m:dPr>
                        <m:e>
                          <m:r>
                            <w:rPr>
                              <w:rFonts w:ascii="Cambria Math" w:hAnsi="Cambria Math" w:cs="Arial"/>
                              <w:sz w:val="24"/>
                              <w:szCs w:val="24"/>
                            </w:rPr>
                            <m:t>x</m:t>
                          </m:r>
                        </m:e>
                      </m:d>
                      <m:r>
                        <w:rPr>
                          <w:rFonts w:ascii="Cambria Math" w:hAnsi="Cambria Math" w:cs="Arial"/>
                          <w:sz w:val="24"/>
                          <w:szCs w:val="24"/>
                        </w:rPr>
                        <m:t xml:space="preserve"> </m:t>
                      </m:r>
                      <m:sSub>
                        <m:sSubPr>
                          <m:ctrlPr>
                            <w:rPr>
                              <w:rFonts w:ascii="Cambria Math" w:hAnsi="Cambria Math" w:cs="Arial"/>
                              <w:i/>
                              <w:sz w:val="24"/>
                              <w:szCs w:val="24"/>
                            </w:rPr>
                          </m:ctrlPr>
                        </m:sSubPr>
                        <m:e>
                          <m:r>
                            <w:rPr>
                              <w:rFonts w:ascii="Cambria Math" w:hAnsi="Cambria Math" w:cs="Arial"/>
                              <w:sz w:val="24"/>
                              <w:szCs w:val="24"/>
                            </w:rPr>
                            <m:t>F</m:t>
                          </m:r>
                        </m:e>
                        <m:sub>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1</m:t>
                              </m:r>
                            </m:sub>
                          </m:sSub>
                        </m:sub>
                      </m:sSub>
                      <m:d>
                        <m:dPr>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z</m:t>
                              </m:r>
                            </m:num>
                            <m:den>
                              <m:r>
                                <w:rPr>
                                  <w:rFonts w:ascii="Cambria Math" w:hAnsi="Cambria Math" w:cs="Arial"/>
                                  <w:sz w:val="24"/>
                                  <w:szCs w:val="24"/>
                                </w:rPr>
                                <m:t>x</m:t>
                              </m:r>
                            </m:den>
                          </m:f>
                        </m:e>
                      </m:d>
                      <m:r>
                        <w:rPr>
                          <w:rFonts w:ascii="Cambria Math" w:hAnsi="Cambria Math" w:cs="Arial"/>
                          <w:sz w:val="24"/>
                          <w:szCs w:val="24"/>
                        </w:rPr>
                        <m:t xml:space="preserve"> dx</m:t>
                      </m:r>
                    </m:e>
                  </m:nary>
                </m:e>
                <m:e>
                  <m:r>
                    <w:rPr>
                      <w:rFonts w:ascii="Cambria Math" w:hAnsi="Cambria Math" w:cs="Arial"/>
                      <w:sz w:val="24"/>
                      <w:szCs w:val="24"/>
                    </w:rPr>
                    <m:t xml:space="preserve"> </m:t>
                  </m:r>
                </m:e>
              </m:eqArr>
            </m:e>
          </m:nary>
        </m:oMath>
      </m:oMathPara>
    </w:p>
    <w:p w14:paraId="38EB5BA4" w14:textId="77777777" w:rsidR="00081146" w:rsidRPr="009B0805" w:rsidRDefault="00D84C5B" w:rsidP="00315D82">
      <w:pPr>
        <w:jc w:val="both"/>
        <w:rPr>
          <w:rFonts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F</m:t>
              </m:r>
            </m:e>
            <m:sub>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1</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2</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3</m:t>
                  </m:r>
                </m:sub>
              </m:sSub>
            </m:sub>
          </m:sSub>
          <m:d>
            <m:dPr>
              <m:ctrlPr>
                <w:rPr>
                  <w:rFonts w:ascii="Cambria Math" w:hAnsi="Cambria Math" w:cs="Arial"/>
                  <w:i/>
                  <w:sz w:val="24"/>
                  <w:szCs w:val="24"/>
                </w:rPr>
              </m:ctrlPr>
            </m:dPr>
            <m:e>
              <m:r>
                <w:rPr>
                  <w:rFonts w:ascii="Cambria Math" w:hAnsi="Cambria Math" w:cs="Arial"/>
                  <w:sz w:val="24"/>
                  <w:szCs w:val="24"/>
                </w:rPr>
                <m:t>z</m:t>
              </m:r>
            </m:e>
          </m:d>
          <m:r>
            <w:rPr>
              <w:rFonts w:ascii="Cambria Math" w:hAnsi="Cambria Math" w:cs="Arial"/>
              <w:sz w:val="24"/>
              <w:szCs w:val="24"/>
            </w:rPr>
            <m:t>=</m:t>
          </m:r>
          <m:nary>
            <m:naryPr>
              <m:limLoc m:val="subSup"/>
              <m:ctrlPr>
                <w:rPr>
                  <w:rFonts w:ascii="Cambria Math" w:hAnsi="Cambria Math" w:cs="Arial"/>
                  <w:i/>
                  <w:sz w:val="24"/>
                  <w:szCs w:val="24"/>
                </w:rPr>
              </m:ctrlPr>
            </m:naryPr>
            <m:sub>
              <m:r>
                <w:rPr>
                  <w:rFonts w:ascii="Cambria Math" w:hAnsi="Cambria Math" w:cs="Arial"/>
                  <w:sz w:val="24"/>
                  <w:szCs w:val="24"/>
                </w:rPr>
                <m:t>0</m:t>
              </m:r>
            </m:sub>
            <m:sup>
              <m:r>
                <w:rPr>
                  <w:rFonts w:ascii="Cambria Math" w:hAnsi="Cambria Math" w:cs="Arial"/>
                  <w:sz w:val="24"/>
                  <w:szCs w:val="24"/>
                </w:rPr>
                <m:t>x=z</m:t>
              </m:r>
            </m:sup>
            <m:e>
              <m:eqArr>
                <m:eqArrPr>
                  <m:ctrlPr>
                    <w:rPr>
                      <w:rFonts w:ascii="Cambria Math" w:hAnsi="Cambria Math" w:cs="Arial"/>
                      <w:i/>
                      <w:sz w:val="24"/>
                      <w:szCs w:val="24"/>
                    </w:rPr>
                  </m:ctrlPr>
                </m:eqArrPr>
                <m:e>
                  <m:sSub>
                    <m:sSubPr>
                      <m:ctrlPr>
                        <w:rPr>
                          <w:rFonts w:ascii="Cambria Math" w:hAnsi="Cambria Math" w:cs="Arial"/>
                          <w:i/>
                          <w:sz w:val="24"/>
                          <w:szCs w:val="24"/>
                        </w:rPr>
                      </m:ctrlPr>
                    </m:sSubPr>
                    <m:e>
                      <m:r>
                        <w:rPr>
                          <w:rFonts w:ascii="Cambria Math" w:hAnsi="Cambria Math" w:cs="Arial"/>
                          <w:sz w:val="24"/>
                          <w:szCs w:val="24"/>
                        </w:rPr>
                        <m:t>f</m:t>
                      </m:r>
                    </m:e>
                    <m:sub>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3</m:t>
                          </m:r>
                        </m:sub>
                      </m:sSub>
                    </m:sub>
                  </m:sSub>
                  <m:d>
                    <m:dPr>
                      <m:ctrlPr>
                        <w:rPr>
                          <w:rFonts w:ascii="Cambria Math" w:hAnsi="Cambria Math" w:cs="Arial"/>
                          <w:i/>
                          <w:sz w:val="24"/>
                          <w:szCs w:val="24"/>
                        </w:rPr>
                      </m:ctrlPr>
                    </m:dPr>
                    <m:e>
                      <m:r>
                        <w:rPr>
                          <w:rFonts w:ascii="Cambria Math" w:hAnsi="Cambria Math" w:cs="Arial"/>
                          <w:sz w:val="24"/>
                          <w:szCs w:val="24"/>
                        </w:rPr>
                        <m:t>x</m:t>
                      </m:r>
                    </m:e>
                  </m:d>
                  <m:r>
                    <w:rPr>
                      <w:rFonts w:ascii="Cambria Math" w:hAnsi="Cambria Math" w:cs="Arial"/>
                      <w:sz w:val="24"/>
                      <w:szCs w:val="24"/>
                    </w:rPr>
                    <m:t xml:space="preserve"> dx+ </m:t>
                  </m:r>
                  <m:nary>
                    <m:naryPr>
                      <m:limLoc m:val="subSup"/>
                      <m:ctrlPr>
                        <w:rPr>
                          <w:rFonts w:ascii="Cambria Math" w:hAnsi="Cambria Math" w:cs="Arial"/>
                          <w:i/>
                          <w:sz w:val="24"/>
                          <w:szCs w:val="24"/>
                        </w:rPr>
                      </m:ctrlPr>
                    </m:naryPr>
                    <m:sub>
                      <m:r>
                        <w:rPr>
                          <w:rFonts w:ascii="Cambria Math" w:hAnsi="Cambria Math" w:cs="Arial"/>
                          <w:sz w:val="24"/>
                          <w:szCs w:val="24"/>
                        </w:rPr>
                        <m:t>x=z</m:t>
                      </m:r>
                    </m:sub>
                    <m:sup>
                      <m:r>
                        <w:rPr>
                          <w:rFonts w:ascii="Cambria Math" w:hAnsi="Cambria Math" w:cs="Arial"/>
                          <w:sz w:val="24"/>
                          <w:szCs w:val="24"/>
                        </w:rPr>
                        <m:t>1</m:t>
                      </m:r>
                    </m:sup>
                    <m:e>
                      <m:sSub>
                        <m:sSubPr>
                          <m:ctrlPr>
                            <w:rPr>
                              <w:rFonts w:ascii="Cambria Math" w:hAnsi="Cambria Math" w:cs="Arial"/>
                              <w:i/>
                              <w:sz w:val="24"/>
                              <w:szCs w:val="24"/>
                            </w:rPr>
                          </m:ctrlPr>
                        </m:sSubPr>
                        <m:e>
                          <m:r>
                            <w:rPr>
                              <w:rFonts w:ascii="Cambria Math" w:hAnsi="Cambria Math" w:cs="Arial"/>
                              <w:sz w:val="24"/>
                              <w:szCs w:val="24"/>
                            </w:rPr>
                            <m:t>f</m:t>
                          </m:r>
                        </m:e>
                        <m:sub>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3</m:t>
                              </m:r>
                            </m:sub>
                          </m:sSub>
                        </m:sub>
                      </m:sSub>
                      <m:d>
                        <m:dPr>
                          <m:ctrlPr>
                            <w:rPr>
                              <w:rFonts w:ascii="Cambria Math" w:hAnsi="Cambria Math" w:cs="Arial"/>
                              <w:i/>
                              <w:sz w:val="24"/>
                              <w:szCs w:val="24"/>
                            </w:rPr>
                          </m:ctrlPr>
                        </m:dPr>
                        <m:e>
                          <m:r>
                            <w:rPr>
                              <w:rFonts w:ascii="Cambria Math" w:hAnsi="Cambria Math" w:cs="Arial"/>
                              <w:sz w:val="24"/>
                              <w:szCs w:val="24"/>
                            </w:rPr>
                            <m:t>x</m:t>
                          </m:r>
                        </m:e>
                      </m:d>
                      <m:r>
                        <w:rPr>
                          <w:rFonts w:ascii="Cambria Math" w:hAnsi="Cambria Math" w:cs="Arial"/>
                          <w:sz w:val="24"/>
                          <w:szCs w:val="24"/>
                        </w:rPr>
                        <m:t xml:space="preserve"> </m:t>
                      </m:r>
                      <m:sSub>
                        <m:sSubPr>
                          <m:ctrlPr>
                            <w:rPr>
                              <w:rFonts w:ascii="Cambria Math" w:hAnsi="Cambria Math" w:cs="Arial"/>
                              <w:i/>
                              <w:sz w:val="24"/>
                              <w:szCs w:val="24"/>
                            </w:rPr>
                          </m:ctrlPr>
                        </m:sSubPr>
                        <m:e>
                          <m:r>
                            <w:rPr>
                              <w:rFonts w:ascii="Cambria Math" w:hAnsi="Cambria Math" w:cs="Arial"/>
                              <w:sz w:val="24"/>
                              <w:szCs w:val="24"/>
                            </w:rPr>
                            <m:t>F</m:t>
                          </m:r>
                        </m:e>
                        <m:sub>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1</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2</m:t>
                              </m:r>
                            </m:sub>
                          </m:sSub>
                        </m:sub>
                      </m:sSub>
                      <m:d>
                        <m:dPr>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z</m:t>
                              </m:r>
                            </m:num>
                            <m:den>
                              <m:r>
                                <w:rPr>
                                  <w:rFonts w:ascii="Cambria Math" w:hAnsi="Cambria Math" w:cs="Arial"/>
                                  <w:sz w:val="24"/>
                                  <w:szCs w:val="24"/>
                                </w:rPr>
                                <m:t>x</m:t>
                              </m:r>
                            </m:den>
                          </m:f>
                        </m:e>
                      </m:d>
                      <m:r>
                        <w:rPr>
                          <w:rFonts w:ascii="Cambria Math" w:hAnsi="Cambria Math" w:cs="Arial"/>
                          <w:sz w:val="24"/>
                          <w:szCs w:val="24"/>
                        </w:rPr>
                        <m:t xml:space="preserve"> dx</m:t>
                      </m:r>
                    </m:e>
                  </m:nary>
                </m:e>
                <m:e>
                  <m:r>
                    <w:rPr>
                      <w:rFonts w:ascii="Cambria Math" w:hAnsi="Cambria Math" w:cs="Arial"/>
                      <w:sz w:val="24"/>
                      <w:szCs w:val="24"/>
                    </w:rPr>
                    <m:t xml:space="preserve"> </m:t>
                  </m:r>
                </m:e>
              </m:eqArr>
            </m:e>
          </m:nary>
        </m:oMath>
      </m:oMathPara>
    </w:p>
    <w:p w14:paraId="38277586" w14:textId="77777777" w:rsidR="00081146" w:rsidRPr="009B0805" w:rsidRDefault="00081146" w:rsidP="00315D82">
      <w:pPr>
        <w:jc w:val="both"/>
        <w:rPr>
          <w:rFonts w:cs="Arial"/>
          <w:sz w:val="24"/>
          <w:szCs w:val="24"/>
        </w:rPr>
      </w:pPr>
      <w:r w:rsidRPr="009B0805">
        <w:rPr>
          <w:rFonts w:cs="Arial"/>
          <w:sz w:val="24"/>
          <w:szCs w:val="24"/>
        </w:rPr>
        <w:t>etc. (where U</w:t>
      </w:r>
      <w:r w:rsidRPr="009B0805">
        <w:rPr>
          <w:rFonts w:cs="Arial"/>
          <w:sz w:val="24"/>
          <w:szCs w:val="24"/>
          <w:vertAlign w:val="subscript"/>
        </w:rPr>
        <w:t>j</w:t>
      </w:r>
      <w:r w:rsidRPr="009B0805">
        <w:rPr>
          <w:rFonts w:cs="Arial"/>
          <w:sz w:val="24"/>
          <w:szCs w:val="24"/>
        </w:rPr>
        <w:t xml:space="preserve"> indicates the cumulative-probability as random variable arising from the distinct, independent, one-sided U-distribution associated with the specific coupled vehicle- versus insulin-treated group ‘</w:t>
      </w:r>
      <w:r w:rsidRPr="009B0805">
        <w:rPr>
          <w:rFonts w:cs="Arial"/>
          <w:i/>
          <w:sz w:val="24"/>
          <w:szCs w:val="24"/>
        </w:rPr>
        <w:t>j</w:t>
      </w:r>
      <w:r w:rsidRPr="009B0805">
        <w:rPr>
          <w:rFonts w:cs="Arial"/>
          <w:sz w:val="24"/>
          <w:szCs w:val="24"/>
        </w:rPr>
        <w:t>’) until F</w:t>
      </w:r>
      <w:r w:rsidRPr="009B0805">
        <w:rPr>
          <w:rFonts w:cs="Arial"/>
          <w:sz w:val="24"/>
          <w:szCs w:val="24"/>
          <w:vertAlign w:val="subscript"/>
        </w:rPr>
        <w:t>U1*U2*…*Un</w:t>
      </w:r>
      <w:r w:rsidRPr="009B0805">
        <w:rPr>
          <w:rFonts w:cs="Arial"/>
          <w:sz w:val="24"/>
          <w:szCs w:val="24"/>
        </w:rPr>
        <w:t xml:space="preserve">(z) was known. From this final compound CDF, we calculated the total probability with which the data values would consistently separate into the vehicle and treated groups as observed (or more extremely) by chance alone if within each of the coupled vehicle- versus insulin-treated groups (i.e. per animal) all data values had been drawn from the same distribution. As it would be notable if the insulin-treated metric was consistently </w:t>
      </w:r>
      <w:r w:rsidRPr="009B0805">
        <w:rPr>
          <w:rFonts w:cs="Arial"/>
          <w:i/>
          <w:sz w:val="24"/>
          <w:szCs w:val="24"/>
        </w:rPr>
        <w:t>less</w:t>
      </w:r>
      <w:r w:rsidRPr="009B0805">
        <w:rPr>
          <w:rFonts w:cs="Arial"/>
          <w:sz w:val="24"/>
          <w:szCs w:val="24"/>
        </w:rPr>
        <w:t xml:space="preserve"> than the vehicle across groups to a similar extent, we calculated the genotype p-val based on twice the compound-probability, i.e.:</w:t>
      </w:r>
    </w:p>
    <w:p w14:paraId="55423B8E" w14:textId="47CF9944" w:rsidR="00453CE9" w:rsidRPr="009B0805" w:rsidRDefault="00081146" w:rsidP="00315D82">
      <w:pPr>
        <w:jc w:val="both"/>
        <w:rPr>
          <w:rFonts w:cs="Arial"/>
          <w:sz w:val="24"/>
          <w:szCs w:val="24"/>
        </w:rPr>
      </w:pPr>
      <w:r w:rsidRPr="009B0805">
        <w:rPr>
          <w:rFonts w:cs="Arial"/>
          <w:sz w:val="24"/>
          <w:szCs w:val="24"/>
        </w:rPr>
        <w:t>Genotype p-val = P( Z ≤ 2 * P</w:t>
      </w:r>
      <w:r w:rsidRPr="009B0805">
        <w:rPr>
          <w:rFonts w:cs="Arial"/>
          <w:sz w:val="24"/>
          <w:szCs w:val="24"/>
          <w:vertAlign w:val="subscript"/>
        </w:rPr>
        <w:t>1</w:t>
      </w:r>
      <w:r w:rsidRPr="009B0805">
        <w:rPr>
          <w:rFonts w:cs="Arial"/>
          <w:sz w:val="24"/>
          <w:szCs w:val="24"/>
        </w:rPr>
        <w:t xml:space="preserve"> * P</w:t>
      </w:r>
      <w:r w:rsidRPr="009B0805">
        <w:rPr>
          <w:rFonts w:cs="Arial"/>
          <w:sz w:val="24"/>
          <w:szCs w:val="24"/>
          <w:vertAlign w:val="subscript"/>
        </w:rPr>
        <w:t>2</w:t>
      </w:r>
      <w:r w:rsidRPr="009B0805">
        <w:rPr>
          <w:rFonts w:cs="Arial"/>
          <w:sz w:val="24"/>
          <w:szCs w:val="24"/>
        </w:rPr>
        <w:t xml:space="preserve"> * … * P</w:t>
      </w:r>
      <w:r w:rsidRPr="009B0805">
        <w:rPr>
          <w:rFonts w:cs="Arial"/>
          <w:sz w:val="24"/>
          <w:szCs w:val="24"/>
          <w:vertAlign w:val="subscript"/>
        </w:rPr>
        <w:t>n</w:t>
      </w:r>
      <w:r w:rsidRPr="009B0805">
        <w:rPr>
          <w:rFonts w:cs="Arial"/>
          <w:sz w:val="24"/>
          <w:szCs w:val="24"/>
        </w:rPr>
        <w:t xml:space="preserve"> ) under the null hypothesis.</w:t>
      </w:r>
    </w:p>
    <w:p w14:paraId="1AA8E672" w14:textId="77777777" w:rsidR="00081146" w:rsidRPr="00606733" w:rsidRDefault="00081146" w:rsidP="00606733">
      <w:pPr>
        <w:jc w:val="both"/>
        <w:rPr>
          <w:rFonts w:cs="Arial"/>
          <w:sz w:val="24"/>
          <w:szCs w:val="24"/>
        </w:rPr>
      </w:pPr>
    </w:p>
    <w:p w14:paraId="63EBA942" w14:textId="77777777" w:rsidR="001C1161" w:rsidRPr="009B0805" w:rsidRDefault="001C1161" w:rsidP="001C1161">
      <w:pPr>
        <w:pStyle w:val="Heading1"/>
        <w:rPr>
          <w:rFonts w:cs="Arial"/>
          <w:b/>
          <w:color w:val="auto"/>
          <w:szCs w:val="24"/>
        </w:rPr>
      </w:pPr>
      <w:bookmarkStart w:id="11" w:name="_Toc146124103"/>
      <w:bookmarkStart w:id="12" w:name="_Toc160997664"/>
      <w:r w:rsidRPr="009B0805">
        <w:rPr>
          <w:rFonts w:cs="Arial"/>
          <w:b/>
          <w:color w:val="auto"/>
          <w:szCs w:val="24"/>
        </w:rPr>
        <w:t>Phosphoproteome and proteome workflow in isolated cardiac myocytes</w:t>
      </w:r>
      <w:bookmarkEnd w:id="11"/>
      <w:bookmarkEnd w:id="12"/>
      <w:r w:rsidRPr="009B0805">
        <w:rPr>
          <w:rFonts w:cs="Arial"/>
          <w:b/>
          <w:color w:val="auto"/>
          <w:szCs w:val="24"/>
        </w:rPr>
        <w:t xml:space="preserve"> </w:t>
      </w:r>
    </w:p>
    <w:p w14:paraId="7E1AE4A8" w14:textId="77777777" w:rsidR="002E7386" w:rsidRPr="009B0805" w:rsidRDefault="002E7386" w:rsidP="00D62977">
      <w:pPr>
        <w:jc w:val="both"/>
        <w:rPr>
          <w:rFonts w:cs="Arial"/>
          <w:sz w:val="24"/>
          <w:szCs w:val="24"/>
        </w:rPr>
      </w:pPr>
    </w:p>
    <w:p w14:paraId="0D9C3D28" w14:textId="42E691A0" w:rsidR="00480809" w:rsidRPr="00606733" w:rsidRDefault="0001524A" w:rsidP="00D62977">
      <w:pPr>
        <w:jc w:val="both"/>
        <w:rPr>
          <w:rFonts w:cs="Arial"/>
          <w:sz w:val="24"/>
          <w:szCs w:val="24"/>
        </w:rPr>
      </w:pPr>
      <w:r w:rsidRPr="009B0805">
        <w:rPr>
          <w:rFonts w:cs="Arial"/>
          <w:sz w:val="24"/>
          <w:szCs w:val="24"/>
        </w:rPr>
        <w:t>Cardio</w:t>
      </w:r>
      <w:r w:rsidR="004A76BE" w:rsidRPr="009B0805">
        <w:rPr>
          <w:rFonts w:cs="Arial"/>
          <w:sz w:val="24"/>
          <w:szCs w:val="24"/>
        </w:rPr>
        <w:t>myocytes from WT</w:t>
      </w:r>
      <w:r w:rsidR="00DE0F26" w:rsidRPr="009B0805">
        <w:rPr>
          <w:rFonts w:cs="Arial"/>
          <w:sz w:val="24"/>
          <w:szCs w:val="24"/>
        </w:rPr>
        <w:t xml:space="preserve"> (</w:t>
      </w:r>
      <w:r w:rsidR="006A4339" w:rsidRPr="009B0805">
        <w:rPr>
          <w:rFonts w:cs="Arial"/>
          <w:sz w:val="24"/>
          <w:szCs w:val="24"/>
        </w:rPr>
        <w:t>n</w:t>
      </w:r>
      <w:r w:rsidR="00DE0F26" w:rsidRPr="009B0805">
        <w:rPr>
          <w:rFonts w:cs="Arial"/>
          <w:sz w:val="24"/>
          <w:szCs w:val="24"/>
        </w:rPr>
        <w:t>=4)</w:t>
      </w:r>
      <w:r w:rsidR="004A76BE" w:rsidRPr="009B0805">
        <w:rPr>
          <w:rFonts w:cs="Arial"/>
          <w:sz w:val="24"/>
          <w:szCs w:val="24"/>
        </w:rPr>
        <w:t xml:space="preserve"> </w:t>
      </w:r>
      <w:r w:rsidR="00DE0F26" w:rsidRPr="009B0805">
        <w:rPr>
          <w:rFonts w:cs="Arial"/>
          <w:sz w:val="24"/>
          <w:szCs w:val="24"/>
        </w:rPr>
        <w:t xml:space="preserve">and </w:t>
      </w:r>
      <w:r w:rsidR="004A76BE" w:rsidRPr="009B0805">
        <w:rPr>
          <w:rFonts w:cs="Arial"/>
          <w:sz w:val="24"/>
          <w:szCs w:val="24"/>
        </w:rPr>
        <w:t>Tbc1d4</w:t>
      </w:r>
      <w:r w:rsidRPr="009B0805">
        <w:rPr>
          <w:rFonts w:cs="Arial"/>
          <w:sz w:val="24"/>
          <w:szCs w:val="24"/>
        </w:rPr>
        <w:t xml:space="preserve"> </w:t>
      </w:r>
      <w:r w:rsidR="004A76BE" w:rsidRPr="009B0805">
        <w:rPr>
          <w:rFonts w:cs="Arial"/>
          <w:sz w:val="24"/>
          <w:szCs w:val="24"/>
        </w:rPr>
        <w:t>KO</w:t>
      </w:r>
      <w:r w:rsidR="00DE0F26" w:rsidRPr="009B0805">
        <w:rPr>
          <w:rFonts w:cs="Arial"/>
          <w:sz w:val="24"/>
          <w:szCs w:val="24"/>
        </w:rPr>
        <w:t xml:space="preserve"> (</w:t>
      </w:r>
      <w:r w:rsidR="006A4339" w:rsidRPr="009B0805">
        <w:rPr>
          <w:rFonts w:cs="Arial"/>
          <w:sz w:val="24"/>
          <w:szCs w:val="24"/>
        </w:rPr>
        <w:t>n</w:t>
      </w:r>
      <w:r w:rsidR="00DE0F26" w:rsidRPr="009B0805">
        <w:rPr>
          <w:rFonts w:cs="Arial"/>
          <w:sz w:val="24"/>
          <w:szCs w:val="24"/>
        </w:rPr>
        <w:t xml:space="preserve">=5) </w:t>
      </w:r>
      <w:r w:rsidR="004A76BE" w:rsidRPr="009B0805">
        <w:rPr>
          <w:rFonts w:cs="Arial"/>
          <w:sz w:val="24"/>
          <w:szCs w:val="24"/>
        </w:rPr>
        <w:t>mice were isolated</w:t>
      </w:r>
      <w:r w:rsidR="00DE0F26" w:rsidRPr="009B0805">
        <w:rPr>
          <w:rFonts w:cs="Arial"/>
          <w:sz w:val="24"/>
          <w:szCs w:val="24"/>
        </w:rPr>
        <w:t>,</w:t>
      </w:r>
      <w:r w:rsidR="004A76BE" w:rsidRPr="009B0805">
        <w:rPr>
          <w:rFonts w:cs="Arial"/>
          <w:sz w:val="24"/>
          <w:szCs w:val="24"/>
        </w:rPr>
        <w:t xml:space="preserve"> and</w:t>
      </w:r>
      <w:r w:rsidR="0046077E" w:rsidRPr="009B0805">
        <w:rPr>
          <w:rFonts w:cs="Arial"/>
          <w:sz w:val="24"/>
          <w:szCs w:val="24"/>
        </w:rPr>
        <w:t xml:space="preserve"> </w:t>
      </w:r>
      <w:r w:rsidR="00DE0F26" w:rsidRPr="009B0805">
        <w:rPr>
          <w:rFonts w:cs="Arial"/>
          <w:sz w:val="24"/>
          <w:szCs w:val="24"/>
        </w:rPr>
        <w:t>each preparation was</w:t>
      </w:r>
      <w:r w:rsidR="0046077E" w:rsidRPr="009B0805">
        <w:rPr>
          <w:rFonts w:cs="Arial"/>
          <w:sz w:val="24"/>
          <w:szCs w:val="24"/>
        </w:rPr>
        <w:t xml:space="preserve"> </w:t>
      </w:r>
      <w:r w:rsidR="00DE0F26" w:rsidRPr="009B0805">
        <w:rPr>
          <w:rFonts w:cs="Arial"/>
          <w:sz w:val="24"/>
          <w:szCs w:val="24"/>
        </w:rPr>
        <w:t>divided in two equal portions. One portion</w:t>
      </w:r>
      <w:r w:rsidR="0046077E" w:rsidRPr="009B0805">
        <w:rPr>
          <w:rFonts w:cs="Arial"/>
          <w:sz w:val="24"/>
          <w:szCs w:val="24"/>
        </w:rPr>
        <w:t xml:space="preserve"> </w:t>
      </w:r>
      <w:r w:rsidR="00DE0F26" w:rsidRPr="009B0805">
        <w:rPr>
          <w:rFonts w:cs="Arial"/>
          <w:sz w:val="24"/>
          <w:szCs w:val="24"/>
        </w:rPr>
        <w:t>was treated with</w:t>
      </w:r>
      <w:r w:rsidR="00A9045C" w:rsidRPr="009B0805">
        <w:rPr>
          <w:rFonts w:cs="Arial"/>
          <w:sz w:val="24"/>
          <w:szCs w:val="24"/>
        </w:rPr>
        <w:t xml:space="preserve"> </w:t>
      </w:r>
      <w:r w:rsidR="004A76BE" w:rsidRPr="009B0805">
        <w:rPr>
          <w:rFonts w:cs="Arial"/>
          <w:sz w:val="24"/>
          <w:szCs w:val="24"/>
        </w:rPr>
        <w:t>vehicle</w:t>
      </w:r>
      <w:r w:rsidR="00DE0F26" w:rsidRPr="009B0805">
        <w:rPr>
          <w:rFonts w:cs="Arial"/>
          <w:sz w:val="24"/>
          <w:szCs w:val="24"/>
        </w:rPr>
        <w:t>, while the other received</w:t>
      </w:r>
      <w:r w:rsidR="004A76BE" w:rsidRPr="009B0805">
        <w:rPr>
          <w:rFonts w:cs="Arial"/>
          <w:sz w:val="24"/>
          <w:szCs w:val="24"/>
        </w:rPr>
        <w:t xml:space="preserve"> in</w:t>
      </w:r>
      <w:r w:rsidR="00480809" w:rsidRPr="009B0805">
        <w:rPr>
          <w:rFonts w:cs="Arial"/>
          <w:sz w:val="24"/>
          <w:szCs w:val="24"/>
        </w:rPr>
        <w:t>sulin for 30 min</w:t>
      </w:r>
      <w:r w:rsidR="00DE0F26" w:rsidRPr="009B0805">
        <w:rPr>
          <w:rFonts w:cs="Arial"/>
          <w:sz w:val="24"/>
          <w:szCs w:val="24"/>
        </w:rPr>
        <w:t>, following the procedure</w:t>
      </w:r>
      <w:r w:rsidR="00480809" w:rsidRPr="009B0805">
        <w:rPr>
          <w:rFonts w:cs="Arial"/>
          <w:sz w:val="24"/>
          <w:szCs w:val="24"/>
        </w:rPr>
        <w:t xml:space="preserve"> </w:t>
      </w:r>
      <w:r w:rsidR="004A76BE" w:rsidRPr="009B0805">
        <w:rPr>
          <w:rFonts w:cs="Arial"/>
          <w:sz w:val="24"/>
          <w:szCs w:val="24"/>
        </w:rPr>
        <w:t>described</w:t>
      </w:r>
      <w:r w:rsidR="00480809" w:rsidRPr="009B0805">
        <w:rPr>
          <w:rFonts w:cs="Arial"/>
          <w:sz w:val="24"/>
          <w:szCs w:val="24"/>
        </w:rPr>
        <w:t xml:space="preserve"> above</w:t>
      </w:r>
      <w:r w:rsidR="004A76BE" w:rsidRPr="009B0805">
        <w:rPr>
          <w:rFonts w:cs="Arial"/>
          <w:sz w:val="24"/>
          <w:szCs w:val="24"/>
        </w:rPr>
        <w:t xml:space="preserve">. After </w:t>
      </w:r>
      <w:r w:rsidR="00DE0F26" w:rsidRPr="009B0805">
        <w:rPr>
          <w:rFonts w:cs="Arial"/>
          <w:sz w:val="24"/>
          <w:szCs w:val="24"/>
        </w:rPr>
        <w:t>incubation</w:t>
      </w:r>
      <w:r w:rsidR="004A76BE" w:rsidRPr="009B0805">
        <w:rPr>
          <w:rFonts w:cs="Arial"/>
          <w:sz w:val="24"/>
          <w:szCs w:val="24"/>
        </w:rPr>
        <w:t xml:space="preserve">, </w:t>
      </w:r>
      <w:r w:rsidR="0046077E" w:rsidRPr="009B0805">
        <w:rPr>
          <w:rFonts w:cs="Arial"/>
          <w:sz w:val="24"/>
          <w:szCs w:val="24"/>
        </w:rPr>
        <w:t>cardiomyocytes</w:t>
      </w:r>
      <w:r w:rsidR="004A76BE" w:rsidRPr="009B0805">
        <w:rPr>
          <w:rFonts w:cs="Arial"/>
          <w:sz w:val="24"/>
          <w:szCs w:val="24"/>
        </w:rPr>
        <w:t xml:space="preserve"> were washed twice with PBS and collected in 200</w:t>
      </w:r>
      <w:r w:rsidR="00DE0F26" w:rsidRPr="009B0805">
        <w:rPr>
          <w:rFonts w:cs="Arial"/>
          <w:sz w:val="24"/>
          <w:szCs w:val="24"/>
        </w:rPr>
        <w:t> </w:t>
      </w:r>
      <w:r w:rsidR="00FC3558" w:rsidRPr="009B0805">
        <w:rPr>
          <w:rFonts w:cs="Arial"/>
          <w:sz w:val="24"/>
          <w:szCs w:val="24"/>
        </w:rPr>
        <w:t>µl</w:t>
      </w:r>
      <w:r w:rsidR="004A76BE" w:rsidRPr="009B0805">
        <w:rPr>
          <w:rFonts w:cs="Arial"/>
          <w:sz w:val="24"/>
          <w:szCs w:val="24"/>
        </w:rPr>
        <w:t xml:space="preserve"> boiling</w:t>
      </w:r>
      <w:r w:rsidR="00480809" w:rsidRPr="009B0805">
        <w:rPr>
          <w:rFonts w:cs="Arial"/>
          <w:sz w:val="24"/>
          <w:szCs w:val="24"/>
        </w:rPr>
        <w:t xml:space="preserve"> </w:t>
      </w:r>
      <w:r w:rsidR="00A9045C" w:rsidRPr="009B0805">
        <w:rPr>
          <w:rFonts w:cs="Arial"/>
          <w:sz w:val="24"/>
          <w:szCs w:val="24"/>
        </w:rPr>
        <w:t>lysis buffer (</w:t>
      </w:r>
      <w:r w:rsidR="00480809" w:rsidRPr="009B0805">
        <w:rPr>
          <w:rFonts w:cs="Arial"/>
          <w:sz w:val="24"/>
          <w:szCs w:val="24"/>
        </w:rPr>
        <w:t>6M</w:t>
      </w:r>
      <w:r w:rsidR="004A76BE" w:rsidRPr="009B0805">
        <w:rPr>
          <w:rFonts w:cs="Arial"/>
          <w:sz w:val="24"/>
          <w:szCs w:val="24"/>
        </w:rPr>
        <w:t xml:space="preserve"> Gnd-HCl</w:t>
      </w:r>
      <w:r w:rsidR="00480809" w:rsidRPr="009B0805">
        <w:rPr>
          <w:rFonts w:cs="Arial"/>
          <w:sz w:val="24"/>
          <w:szCs w:val="24"/>
        </w:rPr>
        <w:t>, 5</w:t>
      </w:r>
      <w:r w:rsidR="00DE0F26" w:rsidRPr="009B0805">
        <w:rPr>
          <w:rFonts w:cs="Arial"/>
          <w:sz w:val="24"/>
          <w:szCs w:val="24"/>
        </w:rPr>
        <w:t> </w:t>
      </w:r>
      <w:r w:rsidR="00480809" w:rsidRPr="009B0805">
        <w:rPr>
          <w:rFonts w:cs="Arial"/>
          <w:sz w:val="24"/>
          <w:szCs w:val="24"/>
        </w:rPr>
        <w:t>mM TCEP, 10 mM CAA</w:t>
      </w:r>
      <w:r w:rsidR="00DE0F26" w:rsidRPr="009B0805">
        <w:rPr>
          <w:rFonts w:cs="Arial"/>
          <w:sz w:val="24"/>
          <w:szCs w:val="24"/>
        </w:rPr>
        <w:t xml:space="preserve">, </w:t>
      </w:r>
      <w:r w:rsidR="00480809" w:rsidRPr="009B0805">
        <w:rPr>
          <w:rFonts w:cs="Arial"/>
          <w:sz w:val="24"/>
          <w:szCs w:val="24"/>
        </w:rPr>
        <w:t>100</w:t>
      </w:r>
      <w:r w:rsidR="00DE0F26" w:rsidRPr="009B0805">
        <w:rPr>
          <w:rFonts w:cs="Arial"/>
          <w:sz w:val="24"/>
          <w:szCs w:val="24"/>
        </w:rPr>
        <w:t> </w:t>
      </w:r>
      <w:r w:rsidR="00480809" w:rsidRPr="009B0805">
        <w:rPr>
          <w:rFonts w:cs="Arial"/>
          <w:sz w:val="24"/>
          <w:szCs w:val="24"/>
        </w:rPr>
        <w:t>mM Tris-HCl pH 8.5</w:t>
      </w:r>
      <w:r w:rsidR="00A9045C" w:rsidRPr="009B0805">
        <w:rPr>
          <w:rFonts w:cs="Arial"/>
          <w:sz w:val="24"/>
          <w:szCs w:val="24"/>
        </w:rPr>
        <w:t>)</w:t>
      </w:r>
      <w:r w:rsidR="004A76BE" w:rsidRPr="009B0805">
        <w:rPr>
          <w:rFonts w:cs="Arial"/>
          <w:sz w:val="24"/>
          <w:szCs w:val="24"/>
        </w:rPr>
        <w:t xml:space="preserve">. </w:t>
      </w:r>
      <w:r w:rsidR="00A9045C" w:rsidRPr="009B0805">
        <w:rPr>
          <w:rFonts w:cs="Arial"/>
          <w:sz w:val="24"/>
          <w:szCs w:val="24"/>
        </w:rPr>
        <w:t>The s</w:t>
      </w:r>
      <w:r w:rsidR="004A76BE" w:rsidRPr="009B0805">
        <w:rPr>
          <w:rFonts w:cs="Arial"/>
          <w:sz w:val="24"/>
          <w:szCs w:val="24"/>
        </w:rPr>
        <w:t>amples were heated at 99</w:t>
      </w:r>
      <w:r w:rsidR="00386F63" w:rsidRPr="009B0805">
        <w:rPr>
          <w:rFonts w:cs="Arial"/>
          <w:sz w:val="24"/>
          <w:szCs w:val="24"/>
        </w:rPr>
        <w:t>º</w:t>
      </w:r>
      <w:r w:rsidR="004A76BE" w:rsidRPr="009B0805">
        <w:rPr>
          <w:rFonts w:cs="Arial"/>
          <w:sz w:val="24"/>
          <w:szCs w:val="24"/>
        </w:rPr>
        <w:t>C for 10 min</w:t>
      </w:r>
      <w:r w:rsidR="00386F63" w:rsidRPr="009B0805">
        <w:rPr>
          <w:rFonts w:cs="Arial"/>
          <w:sz w:val="24"/>
          <w:szCs w:val="24"/>
        </w:rPr>
        <w:t xml:space="preserve"> and</w:t>
      </w:r>
      <w:r w:rsidR="004A76BE" w:rsidRPr="009B0805">
        <w:rPr>
          <w:rFonts w:cs="Arial"/>
          <w:sz w:val="24"/>
          <w:szCs w:val="24"/>
        </w:rPr>
        <w:t xml:space="preserve"> sonicated </w:t>
      </w:r>
      <w:r w:rsidR="00A9045C" w:rsidRPr="009B0805">
        <w:rPr>
          <w:rFonts w:cs="Arial"/>
          <w:sz w:val="24"/>
          <w:szCs w:val="24"/>
        </w:rPr>
        <w:t>(</w:t>
      </w:r>
      <w:r w:rsidR="004A76BE" w:rsidRPr="009B0805">
        <w:rPr>
          <w:rFonts w:cs="Arial"/>
          <w:sz w:val="24"/>
          <w:szCs w:val="24"/>
        </w:rPr>
        <w:t xml:space="preserve">15 cycles </w:t>
      </w:r>
      <w:r w:rsidR="00A9045C" w:rsidRPr="009B0805">
        <w:rPr>
          <w:rFonts w:cs="Arial"/>
          <w:sz w:val="24"/>
          <w:szCs w:val="24"/>
        </w:rPr>
        <w:t xml:space="preserve">of </w:t>
      </w:r>
      <w:r w:rsidR="004A76BE" w:rsidRPr="009B0805">
        <w:rPr>
          <w:rFonts w:cs="Arial"/>
          <w:sz w:val="24"/>
          <w:szCs w:val="24"/>
        </w:rPr>
        <w:t>15s on/o</w:t>
      </w:r>
      <w:r w:rsidR="00DA6B38" w:rsidRPr="009B0805">
        <w:rPr>
          <w:rFonts w:cs="Arial"/>
          <w:sz w:val="24"/>
          <w:szCs w:val="24"/>
        </w:rPr>
        <w:t>f</w:t>
      </w:r>
      <w:r w:rsidR="004A76BE" w:rsidRPr="009B0805">
        <w:rPr>
          <w:rFonts w:cs="Arial"/>
          <w:sz w:val="24"/>
          <w:szCs w:val="24"/>
        </w:rPr>
        <w:t>f</w:t>
      </w:r>
      <w:r w:rsidR="00A9045C" w:rsidRPr="009B0805">
        <w:rPr>
          <w:rFonts w:cs="Arial"/>
          <w:sz w:val="24"/>
          <w:szCs w:val="24"/>
        </w:rPr>
        <w:t xml:space="preserve">, </w:t>
      </w:r>
      <w:r w:rsidR="004A76BE" w:rsidRPr="009B0805">
        <w:rPr>
          <w:rFonts w:cs="Arial"/>
          <w:sz w:val="24"/>
          <w:szCs w:val="24"/>
        </w:rPr>
        <w:t>Bioruptor homogenizer, Diagenode)</w:t>
      </w:r>
      <w:r w:rsidR="00386F63" w:rsidRPr="009B0805">
        <w:rPr>
          <w:rFonts w:cs="Arial"/>
          <w:sz w:val="24"/>
          <w:szCs w:val="24"/>
        </w:rPr>
        <w:t xml:space="preserve">. </w:t>
      </w:r>
      <w:r w:rsidR="0058285C" w:rsidRPr="009B0805">
        <w:rPr>
          <w:rFonts w:cs="Arial"/>
          <w:sz w:val="24"/>
          <w:szCs w:val="24"/>
        </w:rPr>
        <w:t>Protein concentration was determined by BCA assay and protein amount</w:t>
      </w:r>
      <w:r w:rsidR="00A9045C" w:rsidRPr="009B0805">
        <w:rPr>
          <w:rFonts w:cs="Arial"/>
          <w:sz w:val="24"/>
          <w:szCs w:val="24"/>
        </w:rPr>
        <w:t>s</w:t>
      </w:r>
      <w:r w:rsidR="0058285C" w:rsidRPr="009B0805">
        <w:rPr>
          <w:rFonts w:cs="Arial"/>
          <w:sz w:val="24"/>
          <w:szCs w:val="24"/>
        </w:rPr>
        <w:t xml:space="preserve"> </w:t>
      </w:r>
      <w:r w:rsidR="00A9045C" w:rsidRPr="009B0805">
        <w:rPr>
          <w:rFonts w:cs="Arial"/>
          <w:sz w:val="24"/>
          <w:szCs w:val="24"/>
        </w:rPr>
        <w:t>were</w:t>
      </w:r>
      <w:r w:rsidR="00632606" w:rsidRPr="009B0805">
        <w:rPr>
          <w:rFonts w:cs="Arial"/>
          <w:sz w:val="24"/>
          <w:szCs w:val="24"/>
        </w:rPr>
        <w:t xml:space="preserve"> equalized </w:t>
      </w:r>
      <w:r w:rsidR="0058285C" w:rsidRPr="009B0805">
        <w:rPr>
          <w:rFonts w:cs="Arial"/>
          <w:sz w:val="24"/>
          <w:szCs w:val="24"/>
        </w:rPr>
        <w:t xml:space="preserve">across </w:t>
      </w:r>
      <w:r w:rsidR="00A9045C" w:rsidRPr="009B0805">
        <w:rPr>
          <w:rFonts w:cs="Arial"/>
          <w:sz w:val="24"/>
          <w:szCs w:val="24"/>
        </w:rPr>
        <w:t xml:space="preserve">all </w:t>
      </w:r>
      <w:r w:rsidR="0058285C" w:rsidRPr="009B0805">
        <w:rPr>
          <w:rFonts w:cs="Arial"/>
          <w:sz w:val="24"/>
          <w:szCs w:val="24"/>
        </w:rPr>
        <w:t xml:space="preserve">samples. </w:t>
      </w:r>
      <w:r w:rsidR="00A9045C" w:rsidRPr="009B0805">
        <w:rPr>
          <w:rFonts w:cs="Arial"/>
          <w:sz w:val="24"/>
          <w:szCs w:val="24"/>
        </w:rPr>
        <w:t>The p</w:t>
      </w:r>
      <w:r w:rsidR="00386F63" w:rsidRPr="009B0805">
        <w:rPr>
          <w:rFonts w:cs="Arial"/>
          <w:sz w:val="24"/>
          <w:szCs w:val="24"/>
        </w:rPr>
        <w:t>roteins were</w:t>
      </w:r>
      <w:r w:rsidR="00480809" w:rsidRPr="009B0805">
        <w:rPr>
          <w:rFonts w:cs="Arial"/>
          <w:sz w:val="24"/>
          <w:szCs w:val="24"/>
        </w:rPr>
        <w:t xml:space="preserve"> predigested with Lys-C (1:50 w/w) </w:t>
      </w:r>
      <w:r w:rsidR="0058285C" w:rsidRPr="009B0805">
        <w:rPr>
          <w:rFonts w:cs="Arial"/>
          <w:sz w:val="24"/>
          <w:szCs w:val="24"/>
        </w:rPr>
        <w:t xml:space="preserve">for </w:t>
      </w:r>
      <w:r w:rsidR="00024060" w:rsidRPr="009B0805">
        <w:rPr>
          <w:rFonts w:cs="Arial"/>
          <w:sz w:val="24"/>
          <w:szCs w:val="24"/>
        </w:rPr>
        <w:t xml:space="preserve">a period of </w:t>
      </w:r>
      <w:r w:rsidR="00480809" w:rsidRPr="009B0805">
        <w:rPr>
          <w:rFonts w:cs="Arial"/>
          <w:sz w:val="24"/>
          <w:szCs w:val="24"/>
        </w:rPr>
        <w:t>2h at 25</w:t>
      </w:r>
      <w:r w:rsidR="00386F63" w:rsidRPr="009B0805">
        <w:rPr>
          <w:rFonts w:cs="Arial"/>
          <w:sz w:val="24"/>
          <w:szCs w:val="24"/>
        </w:rPr>
        <w:t>º</w:t>
      </w:r>
      <w:r w:rsidR="00480809" w:rsidRPr="009B0805">
        <w:rPr>
          <w:rFonts w:cs="Arial"/>
          <w:sz w:val="24"/>
          <w:szCs w:val="24"/>
        </w:rPr>
        <w:t>C</w:t>
      </w:r>
      <w:r w:rsidR="0058285C" w:rsidRPr="009B0805">
        <w:rPr>
          <w:rFonts w:cs="Arial"/>
          <w:sz w:val="24"/>
          <w:szCs w:val="24"/>
        </w:rPr>
        <w:t>,</w:t>
      </w:r>
      <w:r w:rsidR="00480809" w:rsidRPr="009B0805">
        <w:rPr>
          <w:rFonts w:cs="Arial"/>
          <w:sz w:val="24"/>
          <w:szCs w:val="24"/>
        </w:rPr>
        <w:t xml:space="preserve"> 700</w:t>
      </w:r>
      <w:r w:rsidR="0058285C" w:rsidRPr="009B0805">
        <w:rPr>
          <w:rFonts w:cs="Arial"/>
          <w:sz w:val="24"/>
          <w:szCs w:val="24"/>
        </w:rPr>
        <w:t xml:space="preserve"> </w:t>
      </w:r>
      <w:r w:rsidR="00480809" w:rsidRPr="009B0805">
        <w:rPr>
          <w:rFonts w:cs="Arial"/>
          <w:sz w:val="24"/>
          <w:szCs w:val="24"/>
        </w:rPr>
        <w:t>rpm</w:t>
      </w:r>
      <w:r w:rsidR="00024060" w:rsidRPr="009B0805">
        <w:rPr>
          <w:rFonts w:cs="Arial"/>
          <w:sz w:val="24"/>
          <w:szCs w:val="24"/>
        </w:rPr>
        <w:t>,</w:t>
      </w:r>
      <w:r w:rsidR="00480809" w:rsidRPr="009B0805">
        <w:rPr>
          <w:rFonts w:cs="Arial"/>
          <w:sz w:val="24"/>
          <w:szCs w:val="24"/>
        </w:rPr>
        <w:t xml:space="preserve"> </w:t>
      </w:r>
      <w:r w:rsidR="00DE0F26" w:rsidRPr="009B0805">
        <w:rPr>
          <w:rFonts w:cs="Arial"/>
          <w:sz w:val="24"/>
          <w:szCs w:val="24"/>
        </w:rPr>
        <w:t>after dilution to</w:t>
      </w:r>
      <w:r w:rsidR="00480809" w:rsidRPr="009B0805">
        <w:rPr>
          <w:rFonts w:cs="Arial"/>
          <w:sz w:val="24"/>
          <w:szCs w:val="24"/>
        </w:rPr>
        <w:t xml:space="preserve"> 2M Gnd-HCl</w:t>
      </w:r>
      <w:r w:rsidR="00024060" w:rsidRPr="009B0805">
        <w:rPr>
          <w:rFonts w:cs="Arial"/>
          <w:sz w:val="24"/>
          <w:szCs w:val="24"/>
        </w:rPr>
        <w:t xml:space="preserve">. Subsequently, </w:t>
      </w:r>
      <w:r w:rsidR="0029301B" w:rsidRPr="009B0805">
        <w:rPr>
          <w:rFonts w:cs="Arial"/>
          <w:sz w:val="24"/>
          <w:szCs w:val="24"/>
        </w:rPr>
        <w:t xml:space="preserve">enzymatic </w:t>
      </w:r>
      <w:r w:rsidR="00480809" w:rsidRPr="009B0805">
        <w:rPr>
          <w:rFonts w:cs="Arial"/>
          <w:sz w:val="24"/>
          <w:szCs w:val="24"/>
        </w:rPr>
        <w:t>digest</w:t>
      </w:r>
      <w:r w:rsidR="0029301B" w:rsidRPr="009B0805">
        <w:rPr>
          <w:rFonts w:cs="Arial"/>
          <w:sz w:val="24"/>
          <w:szCs w:val="24"/>
        </w:rPr>
        <w:t>ion</w:t>
      </w:r>
      <w:r w:rsidR="00480809" w:rsidRPr="009B0805">
        <w:rPr>
          <w:rFonts w:cs="Arial"/>
          <w:sz w:val="24"/>
          <w:szCs w:val="24"/>
        </w:rPr>
        <w:t xml:space="preserve"> with trypsin (1:100 w/w) </w:t>
      </w:r>
      <w:r w:rsidR="00024060" w:rsidRPr="009B0805">
        <w:rPr>
          <w:rFonts w:cs="Arial"/>
          <w:sz w:val="24"/>
          <w:szCs w:val="24"/>
        </w:rPr>
        <w:t>was carried out</w:t>
      </w:r>
      <w:r w:rsidR="0029301B" w:rsidRPr="009B0805">
        <w:rPr>
          <w:rFonts w:cs="Arial"/>
          <w:sz w:val="24"/>
          <w:szCs w:val="24"/>
        </w:rPr>
        <w:t xml:space="preserve"> overnight</w:t>
      </w:r>
      <w:r w:rsidR="00024060" w:rsidRPr="009B0805">
        <w:rPr>
          <w:rFonts w:cs="Arial"/>
          <w:sz w:val="24"/>
          <w:szCs w:val="24"/>
        </w:rPr>
        <w:t xml:space="preserve"> </w:t>
      </w:r>
      <w:r w:rsidR="00480809" w:rsidRPr="009B0805">
        <w:rPr>
          <w:rFonts w:cs="Arial"/>
          <w:sz w:val="24"/>
          <w:szCs w:val="24"/>
        </w:rPr>
        <w:t>at 37</w:t>
      </w:r>
      <w:r w:rsidR="00024060" w:rsidRPr="009B0805">
        <w:rPr>
          <w:rFonts w:cs="Arial"/>
          <w:sz w:val="24"/>
          <w:szCs w:val="24"/>
        </w:rPr>
        <w:t>º</w:t>
      </w:r>
      <w:r w:rsidR="00480809" w:rsidRPr="009B0805">
        <w:rPr>
          <w:rFonts w:cs="Arial"/>
          <w:sz w:val="24"/>
          <w:szCs w:val="24"/>
        </w:rPr>
        <w:t>C</w:t>
      </w:r>
      <w:r w:rsidR="00024060" w:rsidRPr="009B0805">
        <w:rPr>
          <w:rFonts w:cs="Arial"/>
          <w:sz w:val="24"/>
          <w:szCs w:val="24"/>
        </w:rPr>
        <w:t>,</w:t>
      </w:r>
      <w:r w:rsidR="00480809" w:rsidRPr="009B0805">
        <w:rPr>
          <w:rFonts w:cs="Arial"/>
          <w:sz w:val="24"/>
          <w:szCs w:val="24"/>
        </w:rPr>
        <w:t xml:space="preserve"> 700</w:t>
      </w:r>
      <w:r w:rsidR="00024060" w:rsidRPr="009B0805">
        <w:rPr>
          <w:rFonts w:cs="Arial"/>
          <w:sz w:val="24"/>
          <w:szCs w:val="24"/>
        </w:rPr>
        <w:t xml:space="preserve"> </w:t>
      </w:r>
      <w:r w:rsidR="00480809" w:rsidRPr="009B0805">
        <w:rPr>
          <w:rFonts w:cs="Arial"/>
          <w:sz w:val="24"/>
          <w:szCs w:val="24"/>
        </w:rPr>
        <w:t>rpm</w:t>
      </w:r>
      <w:r w:rsidR="00024060" w:rsidRPr="009B0805">
        <w:rPr>
          <w:rFonts w:cs="Arial"/>
          <w:sz w:val="24"/>
          <w:szCs w:val="24"/>
        </w:rPr>
        <w:t>,</w:t>
      </w:r>
      <w:r w:rsidR="00480809" w:rsidRPr="009B0805">
        <w:rPr>
          <w:rFonts w:cs="Arial"/>
          <w:sz w:val="24"/>
          <w:szCs w:val="24"/>
        </w:rPr>
        <w:t xml:space="preserve"> </w:t>
      </w:r>
      <w:r w:rsidR="00024060" w:rsidRPr="009B0805">
        <w:rPr>
          <w:rFonts w:cs="Arial"/>
          <w:sz w:val="24"/>
          <w:szCs w:val="24"/>
        </w:rPr>
        <w:t xml:space="preserve">at </w:t>
      </w:r>
      <w:r w:rsidR="0058285C" w:rsidRPr="009B0805">
        <w:rPr>
          <w:rFonts w:cs="Arial"/>
          <w:sz w:val="24"/>
          <w:szCs w:val="24"/>
        </w:rPr>
        <w:t xml:space="preserve">a </w:t>
      </w:r>
      <w:r w:rsidR="00480809" w:rsidRPr="009B0805">
        <w:rPr>
          <w:rFonts w:cs="Arial"/>
          <w:sz w:val="24"/>
          <w:szCs w:val="24"/>
        </w:rPr>
        <w:t xml:space="preserve">final concentration of 0.5M GndHCl. </w:t>
      </w:r>
      <w:r w:rsidR="00DE0F26" w:rsidRPr="009B0805">
        <w:rPr>
          <w:rFonts w:cs="Arial"/>
          <w:sz w:val="24"/>
          <w:szCs w:val="24"/>
        </w:rPr>
        <w:t>Protease activity</w:t>
      </w:r>
      <w:r w:rsidR="00057CE8" w:rsidRPr="009B0805">
        <w:rPr>
          <w:rFonts w:cs="Arial"/>
          <w:sz w:val="24"/>
          <w:szCs w:val="24"/>
        </w:rPr>
        <w:t xml:space="preserve"> was quenched by </w:t>
      </w:r>
      <w:r w:rsidR="00024060" w:rsidRPr="009B0805">
        <w:rPr>
          <w:rFonts w:cs="Arial"/>
          <w:sz w:val="24"/>
          <w:szCs w:val="24"/>
        </w:rPr>
        <w:t>adjusting</w:t>
      </w:r>
      <w:r w:rsidR="00057CE8" w:rsidRPr="009B0805">
        <w:rPr>
          <w:rFonts w:cs="Arial"/>
          <w:sz w:val="24"/>
          <w:szCs w:val="24"/>
        </w:rPr>
        <w:t xml:space="preserve"> the pH to </w:t>
      </w:r>
      <w:r w:rsidR="00024060" w:rsidRPr="009B0805">
        <w:rPr>
          <w:rFonts w:cs="Arial"/>
          <w:sz w:val="24"/>
          <w:szCs w:val="24"/>
        </w:rPr>
        <w:t>~</w:t>
      </w:r>
      <w:r w:rsidR="00057CE8" w:rsidRPr="009B0805">
        <w:rPr>
          <w:rFonts w:cs="Arial"/>
          <w:sz w:val="24"/>
          <w:szCs w:val="24"/>
        </w:rPr>
        <w:t>1 with 10% TFA.</w:t>
      </w:r>
    </w:p>
    <w:p w14:paraId="383A6104" w14:textId="49AF1A60" w:rsidR="00386F63" w:rsidRPr="00606733" w:rsidRDefault="00480809" w:rsidP="00D62977">
      <w:pPr>
        <w:jc w:val="both"/>
        <w:rPr>
          <w:rFonts w:cs="Arial"/>
          <w:sz w:val="24"/>
          <w:szCs w:val="24"/>
        </w:rPr>
      </w:pPr>
      <w:r w:rsidRPr="009B0805">
        <w:rPr>
          <w:rFonts w:cs="Arial"/>
          <w:sz w:val="24"/>
          <w:szCs w:val="24"/>
        </w:rPr>
        <w:t xml:space="preserve">Peptides were desalted </w:t>
      </w:r>
      <w:r w:rsidR="00057CE8" w:rsidRPr="009B0805">
        <w:rPr>
          <w:rFonts w:cs="Arial"/>
          <w:sz w:val="24"/>
          <w:szCs w:val="24"/>
        </w:rPr>
        <w:t>on pre-conditioned</w:t>
      </w:r>
      <w:r w:rsidRPr="009B0805">
        <w:rPr>
          <w:rFonts w:cs="Arial"/>
          <w:sz w:val="24"/>
          <w:szCs w:val="24"/>
        </w:rPr>
        <w:t xml:space="preserve"> Sep-Pak</w:t>
      </w:r>
      <w:r w:rsidR="00057CE8" w:rsidRPr="009B0805">
        <w:rPr>
          <w:rFonts w:cs="Arial"/>
          <w:sz w:val="24"/>
          <w:szCs w:val="24"/>
        </w:rPr>
        <w:t xml:space="preserve"> C18 cartridges</w:t>
      </w:r>
      <w:r w:rsidRPr="009B0805">
        <w:rPr>
          <w:rFonts w:cs="Arial"/>
          <w:sz w:val="24"/>
          <w:szCs w:val="24"/>
        </w:rPr>
        <w:t xml:space="preserve"> </w:t>
      </w:r>
      <w:r w:rsidR="00057CE8" w:rsidRPr="009B0805">
        <w:rPr>
          <w:rFonts w:cs="Arial"/>
          <w:sz w:val="24"/>
          <w:szCs w:val="24"/>
        </w:rPr>
        <w:t>(Waters),</w:t>
      </w:r>
      <w:r w:rsidR="00DE0F26" w:rsidRPr="009B0805">
        <w:rPr>
          <w:rFonts w:cs="Arial"/>
          <w:sz w:val="24"/>
          <w:szCs w:val="24"/>
        </w:rPr>
        <w:t xml:space="preserve"> eluted with 40% ACN, followed by 60% ACN, and</w:t>
      </w:r>
      <w:r w:rsidR="00057CE8" w:rsidRPr="009B0805">
        <w:rPr>
          <w:rFonts w:cs="Arial"/>
          <w:sz w:val="24"/>
          <w:szCs w:val="24"/>
        </w:rPr>
        <w:t xml:space="preserve"> dried by vacuum centrifugation</w:t>
      </w:r>
      <w:r w:rsidR="00DE0F26" w:rsidRPr="009B0805">
        <w:rPr>
          <w:rFonts w:cs="Arial"/>
          <w:sz w:val="24"/>
          <w:szCs w:val="24"/>
        </w:rPr>
        <w:t>.</w:t>
      </w:r>
      <w:r w:rsidR="00057CE8" w:rsidRPr="009B0805">
        <w:rPr>
          <w:rFonts w:cs="Arial"/>
          <w:sz w:val="24"/>
          <w:szCs w:val="24"/>
        </w:rPr>
        <w:t xml:space="preserve"> </w:t>
      </w:r>
      <w:r w:rsidR="00DE0F26" w:rsidRPr="009B0805">
        <w:rPr>
          <w:rFonts w:cs="Arial"/>
          <w:sz w:val="24"/>
          <w:szCs w:val="24"/>
        </w:rPr>
        <w:t xml:space="preserve">Peptides were </w:t>
      </w:r>
      <w:r w:rsidR="00057CE8" w:rsidRPr="009B0805">
        <w:rPr>
          <w:rFonts w:cs="Arial"/>
          <w:sz w:val="24"/>
          <w:szCs w:val="24"/>
        </w:rPr>
        <w:t>resuspended in 50 mM HEPES, pH 8 prior to</w:t>
      </w:r>
      <w:r w:rsidRPr="009B0805">
        <w:rPr>
          <w:rFonts w:cs="Arial"/>
          <w:sz w:val="24"/>
          <w:szCs w:val="24"/>
        </w:rPr>
        <w:t xml:space="preserve"> TMT</w:t>
      </w:r>
      <w:r w:rsidR="00057CE8" w:rsidRPr="009B0805">
        <w:rPr>
          <w:rFonts w:cs="Arial"/>
          <w:sz w:val="24"/>
          <w:szCs w:val="24"/>
        </w:rPr>
        <w:t xml:space="preserve"> labelling </w:t>
      </w:r>
      <w:r w:rsidRPr="009B0805">
        <w:rPr>
          <w:rFonts w:cs="Arial"/>
          <w:sz w:val="24"/>
          <w:szCs w:val="24"/>
        </w:rPr>
        <w:t>as described above (</w:t>
      </w:r>
      <w:r w:rsidR="00DE0F26" w:rsidRPr="009B0805">
        <w:rPr>
          <w:rFonts w:cs="Arial"/>
          <w:sz w:val="24"/>
          <w:szCs w:val="24"/>
        </w:rPr>
        <w:t xml:space="preserve">TMTpro 18-plex, </w:t>
      </w:r>
      <w:r w:rsidRPr="009B0805">
        <w:rPr>
          <w:rFonts w:cs="Arial"/>
          <w:sz w:val="24"/>
          <w:szCs w:val="24"/>
        </w:rPr>
        <w:t>final reaction: 4µg/</w:t>
      </w:r>
      <w:r w:rsidR="00FC3558" w:rsidRPr="009B0805">
        <w:rPr>
          <w:rFonts w:cs="Arial"/>
          <w:sz w:val="24"/>
          <w:szCs w:val="24"/>
        </w:rPr>
        <w:t>µl</w:t>
      </w:r>
      <w:r w:rsidRPr="009B0805">
        <w:rPr>
          <w:rFonts w:cs="Arial"/>
          <w:sz w:val="24"/>
          <w:szCs w:val="24"/>
        </w:rPr>
        <w:t xml:space="preserve"> peptides, 20% ACN).</w:t>
      </w:r>
      <w:r w:rsidR="00C857FC" w:rsidRPr="009B0805">
        <w:rPr>
          <w:rFonts w:cs="Arial"/>
          <w:sz w:val="24"/>
          <w:szCs w:val="24"/>
        </w:rPr>
        <w:t xml:space="preserve"> After labelling, samples were quenched with 1% hydroxylamine</w:t>
      </w:r>
      <w:r w:rsidR="00DE0F26" w:rsidRPr="009B0805">
        <w:rPr>
          <w:rFonts w:cs="Arial"/>
          <w:sz w:val="24"/>
          <w:szCs w:val="24"/>
        </w:rPr>
        <w:t xml:space="preserve"> for</w:t>
      </w:r>
      <w:r w:rsidR="00C857FC" w:rsidRPr="009B0805">
        <w:rPr>
          <w:rFonts w:cs="Arial"/>
          <w:sz w:val="24"/>
          <w:szCs w:val="24"/>
        </w:rPr>
        <w:t xml:space="preserve"> 15 min</w:t>
      </w:r>
      <w:r w:rsidR="00DE0F26" w:rsidRPr="009B0805">
        <w:rPr>
          <w:rFonts w:cs="Arial"/>
          <w:sz w:val="24"/>
          <w:szCs w:val="24"/>
        </w:rPr>
        <w:t>,</w:t>
      </w:r>
      <w:r w:rsidR="00C857FC" w:rsidRPr="009B0805">
        <w:rPr>
          <w:rFonts w:cs="Arial"/>
          <w:sz w:val="24"/>
          <w:szCs w:val="24"/>
        </w:rPr>
        <w:t xml:space="preserve"> RT. Samples were </w:t>
      </w:r>
      <w:r w:rsidR="00DE0F26" w:rsidRPr="009B0805">
        <w:rPr>
          <w:rFonts w:cs="Arial"/>
          <w:sz w:val="24"/>
          <w:szCs w:val="24"/>
        </w:rPr>
        <w:t>pooled,</w:t>
      </w:r>
      <w:r w:rsidR="00057CE8" w:rsidRPr="009B0805">
        <w:rPr>
          <w:rFonts w:cs="Arial"/>
          <w:sz w:val="24"/>
          <w:szCs w:val="24"/>
        </w:rPr>
        <w:t xml:space="preserve"> and</w:t>
      </w:r>
      <w:r w:rsidR="00CA2734" w:rsidRPr="009B0805">
        <w:rPr>
          <w:rFonts w:cs="Arial"/>
          <w:sz w:val="24"/>
          <w:szCs w:val="24"/>
        </w:rPr>
        <w:t xml:space="preserve"> </w:t>
      </w:r>
      <w:r w:rsidR="00057CE8" w:rsidRPr="009B0805">
        <w:rPr>
          <w:rFonts w:cs="Arial"/>
          <w:sz w:val="24"/>
          <w:szCs w:val="24"/>
        </w:rPr>
        <w:t xml:space="preserve">80 </w:t>
      </w:r>
      <w:r w:rsidR="00C9611C" w:rsidRPr="009B0805">
        <w:rPr>
          <w:rFonts w:cs="Arial"/>
          <w:sz w:val="24"/>
          <w:szCs w:val="24"/>
        </w:rPr>
        <w:t>µg</w:t>
      </w:r>
      <w:r w:rsidR="00CA2734" w:rsidRPr="009B0805">
        <w:rPr>
          <w:rFonts w:cs="Arial"/>
          <w:sz w:val="24"/>
          <w:szCs w:val="24"/>
        </w:rPr>
        <w:t xml:space="preserve"> peptides were</w:t>
      </w:r>
      <w:r w:rsidR="00C9611C" w:rsidRPr="009B0805">
        <w:rPr>
          <w:rFonts w:cs="Arial"/>
          <w:sz w:val="24"/>
          <w:szCs w:val="24"/>
        </w:rPr>
        <w:t xml:space="preserve"> </w:t>
      </w:r>
      <w:r w:rsidR="00057CE8" w:rsidRPr="009B0805">
        <w:rPr>
          <w:rFonts w:cs="Arial"/>
          <w:sz w:val="24"/>
          <w:szCs w:val="24"/>
        </w:rPr>
        <w:t xml:space="preserve">desalted </w:t>
      </w:r>
      <w:r w:rsidR="00C9611C" w:rsidRPr="009B0805">
        <w:rPr>
          <w:rFonts w:cs="Arial"/>
          <w:sz w:val="24"/>
          <w:szCs w:val="24"/>
        </w:rPr>
        <w:t>on a</w:t>
      </w:r>
      <w:r w:rsidR="00CA2734" w:rsidRPr="009B0805">
        <w:rPr>
          <w:rFonts w:cs="Arial"/>
          <w:sz w:val="24"/>
          <w:szCs w:val="24"/>
        </w:rPr>
        <w:t xml:space="preserve"> </w:t>
      </w:r>
      <w:r w:rsidR="00057CE8" w:rsidRPr="009B0805">
        <w:rPr>
          <w:rFonts w:cs="Arial"/>
          <w:sz w:val="24"/>
          <w:szCs w:val="24"/>
        </w:rPr>
        <w:t>S</w:t>
      </w:r>
      <w:r w:rsidR="00C9611C" w:rsidRPr="009B0805">
        <w:rPr>
          <w:rFonts w:cs="Arial"/>
          <w:sz w:val="24"/>
          <w:szCs w:val="24"/>
        </w:rPr>
        <w:t>ep-Pak</w:t>
      </w:r>
      <w:r w:rsidR="00057CE8" w:rsidRPr="009B0805">
        <w:rPr>
          <w:rFonts w:cs="Arial"/>
          <w:sz w:val="24"/>
          <w:szCs w:val="24"/>
        </w:rPr>
        <w:t xml:space="preserve"> C18 cartridge</w:t>
      </w:r>
      <w:r w:rsidR="00C9611C" w:rsidRPr="009B0805">
        <w:rPr>
          <w:rFonts w:cs="Arial"/>
          <w:sz w:val="24"/>
          <w:szCs w:val="24"/>
        </w:rPr>
        <w:t xml:space="preserve"> </w:t>
      </w:r>
      <w:r w:rsidR="00057CE8" w:rsidRPr="009B0805">
        <w:rPr>
          <w:rFonts w:cs="Arial"/>
          <w:sz w:val="24"/>
          <w:szCs w:val="24"/>
        </w:rPr>
        <w:t>before</w:t>
      </w:r>
      <w:r w:rsidR="00C9611C" w:rsidRPr="009B0805">
        <w:rPr>
          <w:rFonts w:cs="Arial"/>
          <w:sz w:val="24"/>
          <w:szCs w:val="24"/>
        </w:rPr>
        <w:t xml:space="preserve"> fractionation</w:t>
      </w:r>
      <w:r w:rsidR="00CA2734" w:rsidRPr="009B0805">
        <w:rPr>
          <w:rFonts w:cs="Arial"/>
          <w:sz w:val="24"/>
          <w:szCs w:val="24"/>
        </w:rPr>
        <w:t xml:space="preserve"> for proteome analysis. </w:t>
      </w:r>
      <w:r w:rsidR="006A4339" w:rsidRPr="009B0805">
        <w:rPr>
          <w:rFonts w:cs="Arial"/>
          <w:sz w:val="24"/>
          <w:szCs w:val="24"/>
        </w:rPr>
        <w:t xml:space="preserve">Phosphopeptide </w:t>
      </w:r>
      <w:r w:rsidR="00C857FC" w:rsidRPr="009B0805">
        <w:rPr>
          <w:rFonts w:cs="Arial"/>
          <w:sz w:val="24"/>
          <w:szCs w:val="24"/>
        </w:rPr>
        <w:t>enrichment was performed as previously described</w:t>
      </w:r>
      <w:r w:rsidR="00C9611C" w:rsidRPr="009B0805">
        <w:rPr>
          <w:rFonts w:cs="Arial"/>
          <w:sz w:val="24"/>
          <w:szCs w:val="24"/>
        </w:rPr>
        <w:t xml:space="preserve"> with the </w:t>
      </w:r>
      <w:r w:rsidR="006A4339" w:rsidRPr="009B0805">
        <w:rPr>
          <w:rFonts w:cs="Arial"/>
          <w:sz w:val="24"/>
          <w:szCs w:val="24"/>
        </w:rPr>
        <w:t xml:space="preserve">remaining </w:t>
      </w:r>
      <w:r w:rsidR="00C9611C" w:rsidRPr="009B0805">
        <w:rPr>
          <w:rFonts w:cs="Arial"/>
          <w:sz w:val="24"/>
          <w:szCs w:val="24"/>
        </w:rPr>
        <w:t>pooled sample</w:t>
      </w:r>
      <w:r w:rsidR="00C857FC" w:rsidRPr="009B0805">
        <w:rPr>
          <w:rFonts w:cs="Arial"/>
          <w:sz w:val="24"/>
          <w:szCs w:val="24"/>
        </w:rPr>
        <w:t xml:space="preserve">. Briefly, </w:t>
      </w:r>
      <w:r w:rsidR="00057CE8" w:rsidRPr="009B0805">
        <w:rPr>
          <w:rFonts w:cs="Arial"/>
          <w:sz w:val="24"/>
          <w:szCs w:val="24"/>
        </w:rPr>
        <w:t>peptides</w:t>
      </w:r>
      <w:r w:rsidR="00C857FC" w:rsidRPr="009B0805">
        <w:rPr>
          <w:rFonts w:cs="Arial"/>
          <w:sz w:val="24"/>
          <w:szCs w:val="24"/>
        </w:rPr>
        <w:t xml:space="preserve"> were diluted </w:t>
      </w:r>
      <w:r w:rsidR="00057CE8" w:rsidRPr="009B0805">
        <w:rPr>
          <w:rFonts w:cs="Arial"/>
          <w:sz w:val="24"/>
          <w:szCs w:val="24"/>
        </w:rPr>
        <w:t>4-fold in</w:t>
      </w:r>
      <w:r w:rsidR="00C857FC" w:rsidRPr="009B0805">
        <w:rPr>
          <w:rFonts w:cs="Arial"/>
          <w:sz w:val="24"/>
          <w:szCs w:val="24"/>
        </w:rPr>
        <w:t xml:space="preserve"> enrichment buffer (20</w:t>
      </w:r>
      <w:r w:rsidR="006A4339" w:rsidRPr="009B0805">
        <w:rPr>
          <w:rFonts w:cs="Arial"/>
          <w:sz w:val="24"/>
          <w:szCs w:val="24"/>
        </w:rPr>
        <w:t> </w:t>
      </w:r>
      <w:r w:rsidR="00C857FC" w:rsidRPr="009B0805">
        <w:rPr>
          <w:rFonts w:cs="Arial"/>
          <w:sz w:val="24"/>
          <w:szCs w:val="24"/>
        </w:rPr>
        <w:t>mg/m</w:t>
      </w:r>
      <w:r w:rsidR="0029301B" w:rsidRPr="009B0805">
        <w:rPr>
          <w:rFonts w:cs="Arial"/>
          <w:sz w:val="24"/>
          <w:szCs w:val="24"/>
        </w:rPr>
        <w:t>l</w:t>
      </w:r>
      <w:r w:rsidR="00C857FC" w:rsidRPr="009B0805">
        <w:rPr>
          <w:rFonts w:cs="Arial"/>
          <w:sz w:val="24"/>
          <w:szCs w:val="24"/>
        </w:rPr>
        <w:t xml:space="preserve"> DHB, 80% ACN, 6%</w:t>
      </w:r>
      <w:r w:rsidR="006A4339" w:rsidRPr="009B0805">
        <w:rPr>
          <w:rFonts w:cs="Arial"/>
          <w:sz w:val="24"/>
          <w:szCs w:val="24"/>
        </w:rPr>
        <w:t xml:space="preserve"> </w:t>
      </w:r>
      <w:r w:rsidR="00C857FC" w:rsidRPr="009B0805">
        <w:rPr>
          <w:rFonts w:cs="Arial"/>
          <w:sz w:val="24"/>
          <w:szCs w:val="24"/>
        </w:rPr>
        <w:t>TFA) and TiO</w:t>
      </w:r>
      <w:r w:rsidR="00C857FC" w:rsidRPr="009B0805">
        <w:rPr>
          <w:rFonts w:cs="Arial"/>
          <w:sz w:val="24"/>
          <w:szCs w:val="24"/>
          <w:vertAlign w:val="subscript"/>
        </w:rPr>
        <w:t xml:space="preserve">2 </w:t>
      </w:r>
      <w:r w:rsidR="00C857FC" w:rsidRPr="009B0805">
        <w:rPr>
          <w:rFonts w:cs="Arial"/>
          <w:sz w:val="24"/>
          <w:szCs w:val="24"/>
        </w:rPr>
        <w:t>beads</w:t>
      </w:r>
      <w:r w:rsidR="00C9611C" w:rsidRPr="009B0805">
        <w:rPr>
          <w:rFonts w:cs="Arial"/>
          <w:sz w:val="24"/>
          <w:szCs w:val="24"/>
        </w:rPr>
        <w:t xml:space="preserve"> (GL Sciences)</w:t>
      </w:r>
      <w:r w:rsidR="00C857FC" w:rsidRPr="009B0805">
        <w:rPr>
          <w:rFonts w:cs="Arial"/>
          <w:sz w:val="24"/>
          <w:szCs w:val="24"/>
        </w:rPr>
        <w:t xml:space="preserve"> were activated for 20</w:t>
      </w:r>
      <w:r w:rsidR="006A4339" w:rsidRPr="009B0805">
        <w:rPr>
          <w:rFonts w:cs="Arial"/>
          <w:sz w:val="24"/>
          <w:szCs w:val="24"/>
        </w:rPr>
        <w:t> </w:t>
      </w:r>
      <w:r w:rsidR="00C857FC" w:rsidRPr="009B0805">
        <w:rPr>
          <w:rFonts w:cs="Arial"/>
          <w:sz w:val="24"/>
          <w:szCs w:val="24"/>
        </w:rPr>
        <w:t>min in enr</w:t>
      </w:r>
      <w:r w:rsidR="00CA2734" w:rsidRPr="009B0805">
        <w:rPr>
          <w:rFonts w:cs="Arial"/>
          <w:sz w:val="24"/>
          <w:szCs w:val="24"/>
        </w:rPr>
        <w:t xml:space="preserve">ichment buffer. Peptides were mixed with beads at a bead:peptide ration of 4:1 </w:t>
      </w:r>
      <w:r w:rsidR="00C857FC" w:rsidRPr="009B0805">
        <w:rPr>
          <w:rFonts w:cs="Arial"/>
          <w:sz w:val="24"/>
          <w:szCs w:val="24"/>
        </w:rPr>
        <w:t>for 15 min</w:t>
      </w:r>
      <w:r w:rsidR="006A4339" w:rsidRPr="009B0805">
        <w:rPr>
          <w:rFonts w:cs="Arial"/>
          <w:sz w:val="24"/>
          <w:szCs w:val="24"/>
        </w:rPr>
        <w:t>,</w:t>
      </w:r>
      <w:r w:rsidR="00C857FC" w:rsidRPr="009B0805">
        <w:rPr>
          <w:rFonts w:cs="Arial"/>
          <w:sz w:val="24"/>
          <w:szCs w:val="24"/>
        </w:rPr>
        <w:t xml:space="preserve"> RT. Beads were </w:t>
      </w:r>
      <w:r w:rsidR="00057CE8" w:rsidRPr="009B0805">
        <w:rPr>
          <w:rFonts w:cs="Arial"/>
          <w:sz w:val="24"/>
          <w:szCs w:val="24"/>
        </w:rPr>
        <w:t xml:space="preserve">repeatedly </w:t>
      </w:r>
      <w:r w:rsidR="00C857FC" w:rsidRPr="009B0805">
        <w:rPr>
          <w:rFonts w:cs="Arial"/>
          <w:sz w:val="24"/>
          <w:szCs w:val="24"/>
        </w:rPr>
        <w:t>washed</w:t>
      </w:r>
      <w:r w:rsidR="00057CE8" w:rsidRPr="009B0805">
        <w:rPr>
          <w:rFonts w:cs="Arial"/>
          <w:sz w:val="24"/>
          <w:szCs w:val="24"/>
        </w:rPr>
        <w:t xml:space="preserve">, </w:t>
      </w:r>
      <w:r w:rsidR="00024060" w:rsidRPr="009B0805">
        <w:rPr>
          <w:rFonts w:cs="Arial"/>
          <w:sz w:val="24"/>
          <w:szCs w:val="24"/>
        </w:rPr>
        <w:t xml:space="preserve">phosphopeptides were </w:t>
      </w:r>
      <w:r w:rsidR="00057CE8" w:rsidRPr="009B0805">
        <w:rPr>
          <w:rFonts w:cs="Arial"/>
          <w:sz w:val="24"/>
          <w:szCs w:val="24"/>
        </w:rPr>
        <w:t>eluted</w:t>
      </w:r>
      <w:r w:rsidR="00C857FC" w:rsidRPr="009B0805">
        <w:rPr>
          <w:rFonts w:cs="Arial"/>
          <w:sz w:val="24"/>
          <w:szCs w:val="24"/>
        </w:rPr>
        <w:t xml:space="preserve"> and a second enrichment was </w:t>
      </w:r>
      <w:r w:rsidR="00057CE8" w:rsidRPr="009B0805">
        <w:rPr>
          <w:rFonts w:cs="Arial"/>
          <w:sz w:val="24"/>
          <w:szCs w:val="24"/>
        </w:rPr>
        <w:t>performed with the unbound peptides</w:t>
      </w:r>
      <w:r w:rsidR="00C857FC" w:rsidRPr="009B0805">
        <w:rPr>
          <w:rFonts w:cs="Arial"/>
          <w:sz w:val="24"/>
          <w:szCs w:val="24"/>
        </w:rPr>
        <w:t xml:space="preserve"> </w:t>
      </w:r>
      <w:r w:rsidR="00024060" w:rsidRPr="009B0805">
        <w:rPr>
          <w:rFonts w:cs="Arial"/>
          <w:sz w:val="24"/>
          <w:szCs w:val="24"/>
        </w:rPr>
        <w:t>following the same procedure</w:t>
      </w:r>
      <w:r w:rsidR="00C857FC" w:rsidRPr="009B0805">
        <w:rPr>
          <w:rFonts w:cs="Arial"/>
          <w:sz w:val="24"/>
          <w:szCs w:val="24"/>
        </w:rPr>
        <w:t xml:space="preserve">.  </w:t>
      </w:r>
    </w:p>
    <w:p w14:paraId="5BCA3276" w14:textId="44C55FA7" w:rsidR="00480809" w:rsidRPr="009B0805" w:rsidRDefault="00A9045C" w:rsidP="00606733">
      <w:pPr>
        <w:spacing w:line="276" w:lineRule="auto"/>
        <w:jc w:val="both"/>
        <w:rPr>
          <w:rFonts w:cs="Arial"/>
          <w:sz w:val="24"/>
          <w:szCs w:val="24"/>
        </w:rPr>
      </w:pPr>
      <w:r w:rsidRPr="009B0805">
        <w:rPr>
          <w:rFonts w:cs="Arial"/>
          <w:sz w:val="24"/>
          <w:szCs w:val="24"/>
        </w:rPr>
        <w:t>Unenriched and enriched</w:t>
      </w:r>
      <w:r w:rsidR="00C857FC" w:rsidRPr="009B0805">
        <w:rPr>
          <w:rFonts w:cs="Arial"/>
          <w:sz w:val="24"/>
          <w:szCs w:val="24"/>
        </w:rPr>
        <w:t xml:space="preserve"> </w:t>
      </w:r>
      <w:r w:rsidR="00024060" w:rsidRPr="009B0805">
        <w:rPr>
          <w:rFonts w:cs="Arial"/>
          <w:sz w:val="24"/>
          <w:szCs w:val="24"/>
        </w:rPr>
        <w:t xml:space="preserve">peptide </w:t>
      </w:r>
      <w:r w:rsidR="00C857FC" w:rsidRPr="009B0805">
        <w:rPr>
          <w:rFonts w:cs="Arial"/>
          <w:sz w:val="24"/>
          <w:szCs w:val="24"/>
        </w:rPr>
        <w:t xml:space="preserve">samples were fractionated </w:t>
      </w:r>
      <w:r w:rsidRPr="009B0805">
        <w:rPr>
          <w:rFonts w:cs="Arial"/>
          <w:sz w:val="24"/>
          <w:szCs w:val="24"/>
        </w:rPr>
        <w:t>using</w:t>
      </w:r>
      <w:r w:rsidR="00386F63" w:rsidRPr="009B0805">
        <w:rPr>
          <w:rFonts w:cs="Arial"/>
          <w:sz w:val="24"/>
          <w:szCs w:val="24"/>
        </w:rPr>
        <w:t xml:space="preserve"> a</w:t>
      </w:r>
      <w:r w:rsidR="00DA6B38" w:rsidRPr="009B0805">
        <w:rPr>
          <w:rFonts w:cs="Arial"/>
          <w:sz w:val="24"/>
          <w:szCs w:val="24"/>
        </w:rPr>
        <w:t>n</w:t>
      </w:r>
      <w:r w:rsidR="00386F63" w:rsidRPr="009B0805">
        <w:rPr>
          <w:rFonts w:cs="Arial"/>
          <w:sz w:val="24"/>
          <w:szCs w:val="24"/>
        </w:rPr>
        <w:t xml:space="preserve"> EASY-nLC 1000 (Thermo Fisher Scientific)</w:t>
      </w:r>
      <w:r w:rsidR="0058285C" w:rsidRPr="009B0805">
        <w:rPr>
          <w:rFonts w:cs="Arial"/>
          <w:sz w:val="24"/>
          <w:szCs w:val="24"/>
        </w:rPr>
        <w:t xml:space="preserve"> </w:t>
      </w:r>
      <w:r w:rsidR="00024060" w:rsidRPr="009B0805">
        <w:rPr>
          <w:rFonts w:cs="Arial"/>
          <w:sz w:val="24"/>
          <w:szCs w:val="24"/>
        </w:rPr>
        <w:t>equipped with</w:t>
      </w:r>
      <w:r w:rsidR="0058285C" w:rsidRPr="009B0805">
        <w:rPr>
          <w:rFonts w:cs="Arial"/>
          <w:sz w:val="24"/>
          <w:szCs w:val="24"/>
        </w:rPr>
        <w:t xml:space="preserve"> a</w:t>
      </w:r>
      <w:r w:rsidR="00386F63" w:rsidRPr="009B0805">
        <w:rPr>
          <w:rFonts w:cs="Arial"/>
          <w:sz w:val="24"/>
          <w:szCs w:val="24"/>
        </w:rPr>
        <w:t xml:space="preserve"> </w:t>
      </w:r>
      <w:r w:rsidR="00D82AD1" w:rsidRPr="009B0805">
        <w:rPr>
          <w:rFonts w:cs="Arial"/>
          <w:sz w:val="24"/>
          <w:szCs w:val="24"/>
        </w:rPr>
        <w:t>2.6</w:t>
      </w:r>
      <w:r w:rsidRPr="009B0805">
        <w:rPr>
          <w:rFonts w:cs="Arial"/>
          <w:sz w:val="24"/>
          <w:szCs w:val="24"/>
        </w:rPr>
        <w:t xml:space="preserve"> </w:t>
      </w:r>
      <w:r w:rsidR="00D82AD1" w:rsidRPr="009B0805">
        <w:rPr>
          <w:rFonts w:cs="Arial"/>
          <w:sz w:val="24"/>
          <w:szCs w:val="24"/>
        </w:rPr>
        <w:t>µm EVO</w:t>
      </w:r>
      <w:r w:rsidR="00386F63" w:rsidRPr="009B0805">
        <w:rPr>
          <w:rFonts w:cs="Arial"/>
          <w:sz w:val="24"/>
          <w:szCs w:val="24"/>
        </w:rPr>
        <w:t xml:space="preserve"> C18 </w:t>
      </w:r>
      <w:r w:rsidR="00D82AD1" w:rsidRPr="009B0805">
        <w:rPr>
          <w:rFonts w:cs="Arial"/>
          <w:sz w:val="24"/>
          <w:szCs w:val="24"/>
        </w:rPr>
        <w:t>100 Å Kinetex reversed phase column (150</w:t>
      </w:r>
      <w:r w:rsidRPr="009B0805">
        <w:rPr>
          <w:rFonts w:cs="Arial"/>
          <w:sz w:val="24"/>
          <w:szCs w:val="24"/>
        </w:rPr>
        <w:t> </w:t>
      </w:r>
      <w:r w:rsidR="00D82AD1" w:rsidRPr="009B0805">
        <w:rPr>
          <w:rFonts w:cs="Arial"/>
          <w:sz w:val="24"/>
          <w:szCs w:val="24"/>
        </w:rPr>
        <w:t>x</w:t>
      </w:r>
      <w:r w:rsidRPr="009B0805">
        <w:rPr>
          <w:rFonts w:cs="Arial"/>
          <w:sz w:val="24"/>
          <w:szCs w:val="24"/>
        </w:rPr>
        <w:t> </w:t>
      </w:r>
      <w:r w:rsidR="00D82AD1" w:rsidRPr="009B0805">
        <w:rPr>
          <w:rFonts w:cs="Arial"/>
          <w:sz w:val="24"/>
          <w:szCs w:val="24"/>
        </w:rPr>
        <w:t>0.3mm) (Phenomenex</w:t>
      </w:r>
      <w:r w:rsidR="00386F63" w:rsidRPr="009B0805">
        <w:rPr>
          <w:rFonts w:cs="Arial"/>
          <w:sz w:val="24"/>
          <w:szCs w:val="24"/>
        </w:rPr>
        <w:t xml:space="preserve">). </w:t>
      </w:r>
      <w:r w:rsidRPr="009B0805">
        <w:rPr>
          <w:rFonts w:cs="Arial"/>
          <w:sz w:val="24"/>
          <w:szCs w:val="24"/>
        </w:rPr>
        <w:t>For phosphoproteome measurements, 8 concatenated fractions were collected</w:t>
      </w:r>
      <w:r w:rsidR="00024060" w:rsidRPr="009B0805">
        <w:rPr>
          <w:rFonts w:cs="Arial"/>
          <w:sz w:val="24"/>
          <w:szCs w:val="24"/>
        </w:rPr>
        <w:t>,</w:t>
      </w:r>
      <w:r w:rsidRPr="009B0805">
        <w:rPr>
          <w:rFonts w:cs="Arial"/>
          <w:sz w:val="24"/>
          <w:szCs w:val="24"/>
        </w:rPr>
        <w:t xml:space="preserve"> </w:t>
      </w:r>
      <w:r w:rsidR="00024060" w:rsidRPr="009B0805">
        <w:rPr>
          <w:rFonts w:cs="Arial"/>
          <w:sz w:val="24"/>
          <w:szCs w:val="24"/>
        </w:rPr>
        <w:t>whereas</w:t>
      </w:r>
      <w:r w:rsidRPr="009B0805">
        <w:rPr>
          <w:rFonts w:cs="Arial"/>
          <w:sz w:val="24"/>
          <w:szCs w:val="24"/>
        </w:rPr>
        <w:t xml:space="preserve"> 24 fractions </w:t>
      </w:r>
      <w:r w:rsidR="00024060" w:rsidRPr="009B0805">
        <w:rPr>
          <w:rFonts w:cs="Arial"/>
          <w:sz w:val="24"/>
          <w:szCs w:val="24"/>
        </w:rPr>
        <w:t xml:space="preserve">were obtained </w:t>
      </w:r>
      <w:r w:rsidRPr="009B0805">
        <w:rPr>
          <w:rFonts w:cs="Arial"/>
          <w:sz w:val="24"/>
          <w:szCs w:val="24"/>
        </w:rPr>
        <w:t xml:space="preserve">for </w:t>
      </w:r>
      <w:r w:rsidR="001D1D70" w:rsidRPr="009B0805">
        <w:rPr>
          <w:rFonts w:cs="Arial"/>
          <w:sz w:val="24"/>
          <w:szCs w:val="24"/>
        </w:rPr>
        <w:t xml:space="preserve">global </w:t>
      </w:r>
      <w:r w:rsidRPr="009B0805">
        <w:rPr>
          <w:rFonts w:cs="Arial"/>
          <w:sz w:val="24"/>
          <w:szCs w:val="24"/>
        </w:rPr>
        <w:t xml:space="preserve">proteome measurements. Approximately </w:t>
      </w:r>
      <w:r w:rsidR="0058285C" w:rsidRPr="009B0805">
        <w:rPr>
          <w:rFonts w:cs="Arial"/>
          <w:sz w:val="24"/>
          <w:szCs w:val="24"/>
        </w:rPr>
        <w:t xml:space="preserve">20 </w:t>
      </w:r>
      <w:r w:rsidR="00386F63" w:rsidRPr="009B0805">
        <w:rPr>
          <w:rFonts w:cs="Arial"/>
          <w:sz w:val="24"/>
          <w:szCs w:val="24"/>
        </w:rPr>
        <w:t xml:space="preserve">µg of peptides were separated at a flow rate of </w:t>
      </w:r>
      <w:r w:rsidR="00F43552">
        <w:rPr>
          <w:rFonts w:cs="Arial"/>
          <w:sz w:val="24"/>
          <w:szCs w:val="24"/>
        </w:rPr>
        <w:t>2</w:t>
      </w:r>
      <w:r w:rsidR="00D36F20" w:rsidRPr="009B0805">
        <w:rPr>
          <w:rFonts w:cs="Arial"/>
          <w:sz w:val="24"/>
          <w:szCs w:val="24"/>
        </w:rPr>
        <w:t xml:space="preserve"> </w:t>
      </w:r>
      <w:r w:rsidR="00FC3558" w:rsidRPr="009B0805">
        <w:rPr>
          <w:rFonts w:cs="Arial"/>
          <w:sz w:val="24"/>
          <w:szCs w:val="24"/>
        </w:rPr>
        <w:t>µl</w:t>
      </w:r>
      <w:r w:rsidR="00386F63" w:rsidRPr="009B0805">
        <w:rPr>
          <w:rFonts w:cs="Arial"/>
          <w:sz w:val="24"/>
          <w:szCs w:val="24"/>
        </w:rPr>
        <w:t>/min with a</w:t>
      </w:r>
      <w:r w:rsidR="00D82AD1" w:rsidRPr="009B0805">
        <w:rPr>
          <w:rFonts w:cs="Arial"/>
          <w:sz w:val="24"/>
          <w:szCs w:val="24"/>
        </w:rPr>
        <w:t xml:space="preserve"> </w:t>
      </w:r>
      <w:r w:rsidR="00386F63" w:rsidRPr="009B0805">
        <w:rPr>
          <w:rFonts w:cs="Arial"/>
          <w:sz w:val="24"/>
          <w:szCs w:val="24"/>
        </w:rPr>
        <w:t>gradient starting from 3% B, w</w:t>
      </w:r>
      <w:r w:rsidR="00D82AD1" w:rsidRPr="009B0805">
        <w:rPr>
          <w:rFonts w:cs="Arial"/>
          <w:sz w:val="24"/>
          <w:szCs w:val="24"/>
        </w:rPr>
        <w:t>hich was linearly increased to 40% B within 57 min, 60% B within 5 min</w:t>
      </w:r>
      <w:r w:rsidR="00D36F20">
        <w:rPr>
          <w:rFonts w:cs="Arial"/>
          <w:sz w:val="24"/>
          <w:szCs w:val="24"/>
        </w:rPr>
        <w:t xml:space="preserve">, </w:t>
      </w:r>
      <w:r w:rsidR="00D82AD1" w:rsidRPr="009B0805">
        <w:rPr>
          <w:rFonts w:cs="Arial"/>
          <w:sz w:val="24"/>
          <w:szCs w:val="24"/>
        </w:rPr>
        <w:t xml:space="preserve">95% B </w:t>
      </w:r>
      <w:r w:rsidR="0029301B" w:rsidRPr="009B0805">
        <w:rPr>
          <w:rFonts w:cs="Arial"/>
          <w:sz w:val="24"/>
          <w:szCs w:val="24"/>
        </w:rPr>
        <w:t xml:space="preserve">within </w:t>
      </w:r>
      <w:r w:rsidR="00D36F20">
        <w:rPr>
          <w:rFonts w:cs="Arial"/>
          <w:sz w:val="24"/>
          <w:szCs w:val="24"/>
        </w:rPr>
        <w:t>10</w:t>
      </w:r>
      <w:r w:rsidR="00D36F20" w:rsidRPr="009B0805">
        <w:rPr>
          <w:rFonts w:cs="Arial"/>
          <w:sz w:val="24"/>
          <w:szCs w:val="24"/>
        </w:rPr>
        <w:t xml:space="preserve"> </w:t>
      </w:r>
      <w:r w:rsidR="00386F63" w:rsidRPr="009B0805">
        <w:rPr>
          <w:rFonts w:cs="Arial"/>
          <w:sz w:val="24"/>
          <w:szCs w:val="24"/>
        </w:rPr>
        <w:t>min</w:t>
      </w:r>
      <w:r w:rsidR="00D36F20">
        <w:rPr>
          <w:rFonts w:cs="Arial"/>
          <w:sz w:val="24"/>
          <w:szCs w:val="24"/>
        </w:rPr>
        <w:t xml:space="preserve">, held at 95% B for 10 min, decreased to 3% B in </w:t>
      </w:r>
      <w:r w:rsidR="00C83356">
        <w:rPr>
          <w:rFonts w:cs="Arial"/>
          <w:sz w:val="24"/>
          <w:szCs w:val="24"/>
        </w:rPr>
        <w:t xml:space="preserve">10 </w:t>
      </w:r>
      <w:r w:rsidR="00D36F20">
        <w:rPr>
          <w:rFonts w:cs="Arial"/>
          <w:sz w:val="24"/>
          <w:szCs w:val="24"/>
        </w:rPr>
        <w:t>min</w:t>
      </w:r>
      <w:r w:rsidR="00C83356">
        <w:rPr>
          <w:rFonts w:cs="Arial"/>
          <w:sz w:val="24"/>
          <w:szCs w:val="24"/>
        </w:rPr>
        <w:t xml:space="preserve"> and kept at 3% B for 8 min</w:t>
      </w:r>
      <w:r w:rsidR="00386F63" w:rsidRPr="009B0805">
        <w:rPr>
          <w:rFonts w:cs="Arial"/>
          <w:sz w:val="24"/>
          <w:szCs w:val="24"/>
        </w:rPr>
        <w:t xml:space="preserve">. </w:t>
      </w:r>
      <w:r w:rsidR="001D1D70" w:rsidRPr="009B0805">
        <w:rPr>
          <w:rFonts w:cs="Arial"/>
          <w:sz w:val="24"/>
          <w:szCs w:val="24"/>
        </w:rPr>
        <w:t xml:space="preserve">Fraction collection and concatenation occurred automatically at 30-second intervals in a 96-well plate, and was achieved </w:t>
      </w:r>
      <w:r w:rsidR="00110632">
        <w:rPr>
          <w:rFonts w:cs="Arial"/>
          <w:sz w:val="24"/>
          <w:szCs w:val="24"/>
        </w:rPr>
        <w:t>by</w:t>
      </w:r>
      <w:r w:rsidR="00110632" w:rsidRPr="009B0805">
        <w:rPr>
          <w:rFonts w:cs="Arial"/>
          <w:sz w:val="24"/>
          <w:szCs w:val="24"/>
        </w:rPr>
        <w:t xml:space="preserve"> </w:t>
      </w:r>
      <w:r w:rsidR="001D1D70" w:rsidRPr="009B0805">
        <w:rPr>
          <w:rFonts w:cs="Arial"/>
          <w:sz w:val="24"/>
          <w:szCs w:val="24"/>
        </w:rPr>
        <w:t>coupling the column outlet to an Opentrons OT-2 pipetting robot (Opentrons Labworks)</w:t>
      </w:r>
      <w:r w:rsidR="006A4339" w:rsidRPr="009B0805">
        <w:rPr>
          <w:rFonts w:cs="Arial"/>
          <w:sz w:val="24"/>
          <w:szCs w:val="24"/>
        </w:rPr>
        <w:t>, controlled by an in-house python script</w:t>
      </w:r>
      <w:r w:rsidR="001D1D70" w:rsidRPr="009B0805">
        <w:rPr>
          <w:rFonts w:cs="Arial"/>
          <w:sz w:val="24"/>
          <w:szCs w:val="24"/>
        </w:rPr>
        <w:t xml:space="preserve">. </w:t>
      </w:r>
      <w:r w:rsidR="006A4339" w:rsidRPr="009B0805">
        <w:rPr>
          <w:rFonts w:cs="Arial"/>
          <w:sz w:val="24"/>
          <w:szCs w:val="24"/>
        </w:rPr>
        <w:t xml:space="preserve">Buffer </w:t>
      </w:r>
      <w:r w:rsidR="00D82AD1" w:rsidRPr="009B0805">
        <w:rPr>
          <w:rFonts w:cs="Arial"/>
          <w:sz w:val="24"/>
          <w:szCs w:val="24"/>
        </w:rPr>
        <w:t>A: 10</w:t>
      </w:r>
      <w:r w:rsidR="0058285C" w:rsidRPr="009B0805">
        <w:rPr>
          <w:rFonts w:cs="Arial"/>
          <w:sz w:val="24"/>
          <w:szCs w:val="24"/>
        </w:rPr>
        <w:t xml:space="preserve"> </w:t>
      </w:r>
      <w:r w:rsidR="00D82AD1" w:rsidRPr="009B0805">
        <w:rPr>
          <w:rFonts w:cs="Arial"/>
          <w:sz w:val="24"/>
          <w:szCs w:val="24"/>
        </w:rPr>
        <w:t xml:space="preserve">mM TEAB, </w:t>
      </w:r>
      <w:r w:rsidR="006A4339" w:rsidRPr="009B0805">
        <w:rPr>
          <w:rFonts w:cs="Arial"/>
          <w:sz w:val="24"/>
          <w:szCs w:val="24"/>
        </w:rPr>
        <w:t xml:space="preserve">Buffer </w:t>
      </w:r>
      <w:r w:rsidR="00D82AD1" w:rsidRPr="009B0805">
        <w:rPr>
          <w:rFonts w:cs="Arial"/>
          <w:sz w:val="24"/>
          <w:szCs w:val="24"/>
        </w:rPr>
        <w:t>B: 80% ACN, 10</w:t>
      </w:r>
      <w:r w:rsidR="0058285C" w:rsidRPr="009B0805">
        <w:rPr>
          <w:rFonts w:cs="Arial"/>
          <w:sz w:val="24"/>
          <w:szCs w:val="24"/>
        </w:rPr>
        <w:t xml:space="preserve"> </w:t>
      </w:r>
      <w:r w:rsidR="00D82AD1" w:rsidRPr="009B0805">
        <w:rPr>
          <w:rFonts w:cs="Arial"/>
          <w:sz w:val="24"/>
          <w:szCs w:val="24"/>
        </w:rPr>
        <w:t>mM TEAB.</w:t>
      </w:r>
      <w:r w:rsidR="00386F63" w:rsidRPr="009B0805">
        <w:rPr>
          <w:rFonts w:cs="Arial"/>
          <w:sz w:val="24"/>
          <w:szCs w:val="24"/>
        </w:rPr>
        <w:t xml:space="preserve"> Peptide fractions were </w:t>
      </w:r>
      <w:r w:rsidR="0058285C" w:rsidRPr="009B0805">
        <w:rPr>
          <w:rFonts w:cs="Arial"/>
          <w:sz w:val="24"/>
          <w:szCs w:val="24"/>
        </w:rPr>
        <w:t xml:space="preserve">dried by vacuum centrifugation </w:t>
      </w:r>
      <w:r w:rsidR="00386F63" w:rsidRPr="009B0805">
        <w:rPr>
          <w:rFonts w:cs="Arial"/>
          <w:sz w:val="24"/>
          <w:szCs w:val="24"/>
        </w:rPr>
        <w:t xml:space="preserve">and reconstituted </w:t>
      </w:r>
      <w:r w:rsidR="0058285C" w:rsidRPr="009B0805">
        <w:rPr>
          <w:rFonts w:cs="Arial"/>
          <w:sz w:val="24"/>
          <w:szCs w:val="24"/>
        </w:rPr>
        <w:t>in</w:t>
      </w:r>
      <w:r w:rsidR="00386F63" w:rsidRPr="009B0805">
        <w:rPr>
          <w:rFonts w:cs="Arial"/>
          <w:sz w:val="24"/>
          <w:szCs w:val="24"/>
        </w:rPr>
        <w:t xml:space="preserve"> 2% ACN and 0.1% TFA.</w:t>
      </w:r>
    </w:p>
    <w:p w14:paraId="376462BD" w14:textId="77777777" w:rsidR="002E7386" w:rsidRPr="00606733" w:rsidRDefault="002E7386" w:rsidP="00D62977">
      <w:pPr>
        <w:jc w:val="both"/>
        <w:rPr>
          <w:rFonts w:cs="Arial"/>
          <w:sz w:val="24"/>
          <w:szCs w:val="24"/>
          <w:highlight w:val="yellow"/>
        </w:rPr>
      </w:pPr>
    </w:p>
    <w:p w14:paraId="51EEDEB6" w14:textId="35500C8B" w:rsidR="00074482" w:rsidRPr="009B0805" w:rsidRDefault="00074482" w:rsidP="00C151E0">
      <w:pPr>
        <w:pStyle w:val="Heading2"/>
        <w:rPr>
          <w:rFonts w:cs="Arial"/>
          <w:b/>
          <w:color w:val="auto"/>
          <w:szCs w:val="24"/>
        </w:rPr>
      </w:pPr>
      <w:r w:rsidRPr="009B0805">
        <w:rPr>
          <w:rFonts w:cs="Arial"/>
          <w:b/>
          <w:color w:val="auto"/>
          <w:szCs w:val="24"/>
        </w:rPr>
        <w:t xml:space="preserve">Mass spectrometry measurements </w:t>
      </w:r>
    </w:p>
    <w:p w14:paraId="0D01934C" w14:textId="77777777" w:rsidR="00453CE9" w:rsidRPr="00606733" w:rsidRDefault="00453CE9" w:rsidP="00606733">
      <w:pPr>
        <w:rPr>
          <w:rFonts w:cs="Arial"/>
          <w:sz w:val="24"/>
          <w:szCs w:val="24"/>
        </w:rPr>
      </w:pPr>
    </w:p>
    <w:p w14:paraId="4D9FE2C6" w14:textId="4922FD65" w:rsidR="006A4339" w:rsidRPr="009B0805" w:rsidRDefault="00453CE9" w:rsidP="00453CE9">
      <w:pPr>
        <w:spacing w:line="276" w:lineRule="auto"/>
        <w:jc w:val="both"/>
        <w:rPr>
          <w:rFonts w:cs="Arial"/>
          <w:sz w:val="24"/>
          <w:szCs w:val="24"/>
        </w:rPr>
      </w:pPr>
      <w:r w:rsidRPr="00606733">
        <w:rPr>
          <w:rFonts w:cs="Arial"/>
          <w:sz w:val="24"/>
          <w:szCs w:val="24"/>
        </w:rPr>
        <w:t>LC separation was performed using a Vanquish Neo UHPLC system (Thermo Fisher Scientific). Peptides were loaded on a 25 cm x 75 µm Aurora Gen2 column (IonOpticks) packed with C18 resin (1.6 µm) and separated using a 101-min gradient at a flow rate of 400 nL/min. The gradient was ramped to 5% B within two minutes, followed by a linear increase to first 17% B over 55 min and then 25% B in 21 min. The percentage of B was further ramped up to 35% over 13 min before reaching 85% B in 3 min, concluding with a final column wash for 7 min. The column temperature was maintained at 50ºC. Peptides eluting from the column were ionized via electrospray ionization in a nano-electrospray ionization source, operated in positive ionization mode, and introduced into an Orbitrap Ascend</w:t>
      </w:r>
      <w:r w:rsidRPr="00606733">
        <w:rPr>
          <w:rFonts w:cs="Arial"/>
          <w:sz w:val="24"/>
          <w:szCs w:val="24"/>
          <w:vertAlign w:val="superscript"/>
        </w:rPr>
        <w:t>TM</w:t>
      </w:r>
      <w:r w:rsidRPr="00606733">
        <w:rPr>
          <w:rFonts w:cs="Arial"/>
          <w:sz w:val="24"/>
          <w:szCs w:val="24"/>
        </w:rPr>
        <w:t xml:space="preserve"> Tribrid</w:t>
      </w:r>
      <w:r w:rsidRPr="00606733">
        <w:rPr>
          <w:rFonts w:cs="Arial"/>
          <w:sz w:val="24"/>
          <w:szCs w:val="24"/>
          <w:vertAlign w:val="superscript"/>
        </w:rPr>
        <w:t>TM</w:t>
      </w:r>
      <w:r w:rsidRPr="00606733">
        <w:rPr>
          <w:rFonts w:cs="Arial"/>
          <w:sz w:val="24"/>
          <w:szCs w:val="24"/>
        </w:rPr>
        <w:t xml:space="preserve"> mass spectrometer (Thermo Fisher Scientific) equipped with the FAIMS Pro Duo</w:t>
      </w:r>
      <w:r w:rsidRPr="00606733">
        <w:rPr>
          <w:rFonts w:cs="Arial"/>
          <w:sz w:val="24"/>
          <w:szCs w:val="24"/>
          <w:vertAlign w:val="superscript"/>
        </w:rPr>
        <w:t xml:space="preserve">TM </w:t>
      </w:r>
      <w:r w:rsidRPr="00606733">
        <w:rPr>
          <w:rFonts w:cs="Arial"/>
          <w:sz w:val="24"/>
          <w:szCs w:val="24"/>
        </w:rPr>
        <w:t>Interface. Positive ion spray voltage was set to 2.6 kv and the FAIMS CV was fixed at -45 for all acquisitions with a 4.6 L/min carrier gas flow and default charge state set to 2. The ion transfer tube temperature was maintained at 275ºC. MS1 scans (400-1600 m/z) were acquired in the Orbitrap at 60,000 resolution, with a maximum injection time of 123 ms and a normalized AGC target of 100%. Monoisotopic peak determination (MIPS) was performed in peptide mode and only peaks with an intensity &gt;2.5e4 and charge state 2-6 were selected for MS2. MS2 scans (110-2000 m/z) were acquired at a resolution of 45,000, with a maximum injection time of 91 ms and the normalized AGC target set to 200%. Dynamic exclusion was enabled with an exclusion duration of 60 s, mass tolerance of 10 ppm and “exclude isotopes” option. The cycle time was limited to 2.4 s. Normalized HCD collision energy was 35% and precursor ions were isolated with a 0.7 m/z quadrupole window.</w:t>
      </w:r>
    </w:p>
    <w:p w14:paraId="16AAAED8" w14:textId="77777777" w:rsidR="00E51E12" w:rsidRPr="00872C69" w:rsidRDefault="00E51E12" w:rsidP="00453CE9">
      <w:pPr>
        <w:spacing w:line="276" w:lineRule="auto"/>
        <w:jc w:val="both"/>
        <w:rPr>
          <w:rFonts w:cs="Arial"/>
          <w:sz w:val="24"/>
          <w:szCs w:val="24"/>
        </w:rPr>
      </w:pPr>
    </w:p>
    <w:p w14:paraId="43D2C3BF" w14:textId="77777777" w:rsidR="006A4339" w:rsidRPr="00872C69" w:rsidRDefault="006A4339" w:rsidP="00606733">
      <w:pPr>
        <w:pStyle w:val="Heading1"/>
        <w:rPr>
          <w:rFonts w:eastAsia="Times New Roman" w:cs="Arial"/>
          <w:b/>
          <w:color w:val="auto"/>
          <w:szCs w:val="24"/>
          <w:lang w:val="en-US"/>
        </w:rPr>
      </w:pPr>
      <w:bookmarkStart w:id="13" w:name="_Toc160997665"/>
      <w:r w:rsidRPr="00872C69">
        <w:rPr>
          <w:rFonts w:eastAsia="Times New Roman" w:cs="Arial"/>
          <w:b/>
          <w:bCs/>
          <w:color w:val="auto"/>
          <w:szCs w:val="24"/>
          <w:lang w:val="en-US"/>
        </w:rPr>
        <w:t>Mass spectrometry data analysis</w:t>
      </w:r>
      <w:bookmarkEnd w:id="13"/>
      <w:r w:rsidRPr="00872C69">
        <w:rPr>
          <w:rFonts w:eastAsia="Times New Roman" w:cs="Arial"/>
          <w:b/>
          <w:bCs/>
          <w:color w:val="auto"/>
          <w:szCs w:val="24"/>
          <w:lang w:val="en-US"/>
        </w:rPr>
        <w:t xml:space="preserve"> </w:t>
      </w:r>
    </w:p>
    <w:p w14:paraId="07AC4105" w14:textId="77777777" w:rsidR="006A4339" w:rsidRPr="00872C69" w:rsidRDefault="006A4339" w:rsidP="006A4339">
      <w:pPr>
        <w:rPr>
          <w:rFonts w:cs="Arial"/>
          <w:sz w:val="24"/>
          <w:szCs w:val="24"/>
          <w:lang w:val="en-US"/>
        </w:rPr>
      </w:pPr>
    </w:p>
    <w:p w14:paraId="55828392" w14:textId="067D0E8B" w:rsidR="006A4339" w:rsidRPr="00872C69" w:rsidRDefault="002E7386" w:rsidP="00606733">
      <w:pPr>
        <w:spacing w:after="0" w:line="276" w:lineRule="auto"/>
        <w:jc w:val="both"/>
        <w:rPr>
          <w:rFonts w:cs="Arial"/>
          <w:sz w:val="24"/>
          <w:szCs w:val="24"/>
        </w:rPr>
      </w:pPr>
      <w:r w:rsidRPr="00872C69">
        <w:rPr>
          <w:rFonts w:eastAsia="Times New Roman" w:cs="Arial"/>
          <w:sz w:val="24"/>
          <w:szCs w:val="24"/>
          <w:lang w:val="en-US"/>
        </w:rPr>
        <w:t xml:space="preserve">Raw MS data </w:t>
      </w:r>
      <w:r w:rsidR="00A53B03" w:rsidRPr="00872C69">
        <w:rPr>
          <w:rFonts w:eastAsia="Times New Roman" w:cs="Arial"/>
          <w:sz w:val="24"/>
          <w:szCs w:val="24"/>
          <w:lang w:val="en-US"/>
        </w:rPr>
        <w:t>were converted to mzML format using the ProteoWizard MSConvert tool</w:t>
      </w:r>
      <w:r w:rsidR="006353DB" w:rsidRPr="00872C69">
        <w:rPr>
          <w:rFonts w:eastAsia="Times New Roman" w:cs="Arial"/>
          <w:sz w:val="24"/>
          <w:szCs w:val="24"/>
          <w:lang w:val="en-US"/>
        </w:rPr>
        <w:t xml:space="preserve"> v3.0.23006</w:t>
      </w:r>
      <w:r w:rsidR="007578A2" w:rsidRPr="00872C69">
        <w:rPr>
          <w:rFonts w:eastAsia="Times New Roman" w:cs="Arial"/>
          <w:sz w:val="24"/>
          <w:szCs w:val="24"/>
          <w:lang w:val="en-US"/>
        </w:rPr>
        <w:fldChar w:fldCharType="begin"/>
      </w:r>
      <w:r w:rsidR="00C644FB" w:rsidRPr="00872C69">
        <w:rPr>
          <w:rFonts w:eastAsia="Times New Roman" w:cs="Arial"/>
          <w:sz w:val="24"/>
          <w:szCs w:val="24"/>
          <w:lang w:val="en-US"/>
        </w:rPr>
        <w:instrText xml:space="preserve"> ADDIN EN.CITE &lt;EndNote&gt;&lt;Cite&gt;&lt;Author&gt;Adusumilli&lt;/Author&gt;&lt;Year&gt;2017&lt;/Year&gt;&lt;RecNum&gt;60&lt;/RecNum&gt;&lt;DisplayText&gt;[13]&lt;/DisplayText&gt;&lt;record&gt;&lt;rec-number&gt;60&lt;/rec-number&gt;&lt;foreign-keys&gt;&lt;key app="EN" db-id="pfpfze55hdpfwuedxvi5reza0ttpzfrsexpf" timestamp="1710130563"&gt;60&lt;/key&gt;&lt;/foreign-keys&gt;&lt;ref-type name="Journal Article"&gt;17&lt;/ref-type&gt;&lt;contributors&gt;&lt;authors&gt;&lt;author&gt;Adusumilli, R.&lt;/author&gt;&lt;author&gt;Mallick, P.&lt;/author&gt;&lt;/authors&gt;&lt;/contributors&gt;&lt;auth-address&gt;Canary Center at Stanford for Cancer Early Detection, Department of Radiology, Stanford University, Stanford, CA, USA.&amp;#xD;Canary Center at Stanford for Cancer Early Detection, Department of Radiology, Stanford University, Stanford, CA, USA. paragm@stanford.edu.&amp;#xD;School of Medicine, Stanford University, 3155 Porter Drive, MC 5483, Palo Alto, CA, 94304, USA. paragm@stanford.edu.&lt;/auth-address&gt;&lt;titles&gt;&lt;title&gt;Data Conversion with ProteoWizard msConvert&lt;/title&gt;&lt;secondary-title&gt;Methods Mol Biol&lt;/secondary-title&gt;&lt;/titles&gt;&lt;periodical&gt;&lt;full-title&gt;Methods Mol Biol&lt;/full-title&gt;&lt;/periodical&gt;&lt;pages&gt;339-368&lt;/pages&gt;&lt;volume&gt;1550&lt;/volume&gt;&lt;keywords&gt;&lt;keyword&gt;Computational Biology/*methods&lt;/keyword&gt;&lt;keyword&gt;Mass Spectrometry/methods&lt;/keyword&gt;&lt;keyword&gt;*Proteomics/methods&lt;/keyword&gt;&lt;keyword&gt;*Software&lt;/keyword&gt;&lt;keyword&gt;Statistics as Topic/*methods&lt;/keyword&gt;&lt;keyword&gt;User-Computer Interface&lt;/keyword&gt;&lt;keyword&gt;Web Browser&lt;/keyword&gt;&lt;keyword&gt;Data conversion&lt;/keyword&gt;&lt;keyword&gt;Open formats&lt;/keyword&gt;&lt;keyword&gt;ProteoWizard&lt;/keyword&gt;&lt;keyword&gt;Proteome informatics&lt;/keyword&gt;&lt;keyword&gt;Proteomics&lt;/keyword&gt;&lt;keyword&gt;mzML&lt;/keyword&gt;&lt;keyword&gt;mzXML&lt;/keyword&gt;&lt;/keywords&gt;&lt;dates&gt;&lt;year&gt;2017&lt;/year&gt;&lt;/dates&gt;&lt;isbn&gt;1064-3745&lt;/isbn&gt;&lt;accession-num&gt;28188540&lt;/accession-num&gt;&lt;urls&gt;&lt;/urls&gt;&lt;electronic-resource-num&gt;10.1007/978-1-4939-6747-6_23&lt;/electronic-resource-num&gt;&lt;remote-database-provider&gt;NLM&lt;/remote-database-provider&gt;&lt;language&gt;eng&lt;/language&gt;&lt;/record&gt;&lt;/Cite&gt;&lt;/EndNote&gt;</w:instrText>
      </w:r>
      <w:r w:rsidR="007578A2" w:rsidRPr="00872C69">
        <w:rPr>
          <w:rFonts w:eastAsia="Times New Roman" w:cs="Arial"/>
          <w:sz w:val="24"/>
          <w:szCs w:val="24"/>
          <w:lang w:val="en-US"/>
        </w:rPr>
        <w:fldChar w:fldCharType="separate"/>
      </w:r>
      <w:r w:rsidR="00C644FB" w:rsidRPr="00872C69">
        <w:rPr>
          <w:rFonts w:eastAsia="Times New Roman" w:cs="Arial"/>
          <w:noProof/>
          <w:sz w:val="24"/>
          <w:szCs w:val="24"/>
          <w:lang w:val="en-US"/>
        </w:rPr>
        <w:t>[13]</w:t>
      </w:r>
      <w:r w:rsidR="007578A2" w:rsidRPr="00872C69">
        <w:rPr>
          <w:rFonts w:eastAsia="Times New Roman" w:cs="Arial"/>
          <w:sz w:val="24"/>
          <w:szCs w:val="24"/>
          <w:lang w:val="en-US"/>
        </w:rPr>
        <w:fldChar w:fldCharType="end"/>
      </w:r>
      <w:r w:rsidR="00A53B03" w:rsidRPr="00872C69">
        <w:rPr>
          <w:rFonts w:eastAsia="Times New Roman" w:cs="Arial"/>
          <w:sz w:val="24"/>
          <w:szCs w:val="24"/>
          <w:lang w:val="en-US"/>
        </w:rPr>
        <w:t>.</w:t>
      </w:r>
      <w:r w:rsidR="001E4830" w:rsidRPr="00872C69">
        <w:rPr>
          <w:rFonts w:eastAsia="Times New Roman" w:cs="Arial"/>
          <w:sz w:val="24"/>
          <w:szCs w:val="24"/>
          <w:lang w:val="en-US"/>
        </w:rPr>
        <w:t xml:space="preserve"> </w:t>
      </w:r>
      <w:r w:rsidR="00A53B03" w:rsidRPr="00872C69">
        <w:rPr>
          <w:rFonts w:eastAsia="Times New Roman" w:cs="Arial"/>
          <w:sz w:val="24"/>
          <w:szCs w:val="24"/>
          <w:lang w:val="en-US"/>
        </w:rPr>
        <w:t xml:space="preserve">Files were </w:t>
      </w:r>
      <w:r w:rsidR="00110632" w:rsidRPr="00872C69">
        <w:rPr>
          <w:rFonts w:eastAsia="Times New Roman" w:cs="Arial"/>
          <w:sz w:val="24"/>
          <w:szCs w:val="24"/>
          <w:lang w:val="en-US"/>
        </w:rPr>
        <w:t>searched</w:t>
      </w:r>
      <w:r w:rsidRPr="00872C69">
        <w:rPr>
          <w:rFonts w:eastAsia="Times New Roman" w:cs="Arial"/>
          <w:sz w:val="24"/>
          <w:szCs w:val="24"/>
          <w:lang w:val="en-US"/>
        </w:rPr>
        <w:t xml:space="preserve"> with FragPipe </w:t>
      </w:r>
      <w:r w:rsidR="00A53B03" w:rsidRPr="00872C69">
        <w:rPr>
          <w:rFonts w:eastAsia="Times New Roman" w:cs="Arial"/>
          <w:sz w:val="24"/>
          <w:szCs w:val="24"/>
          <w:lang w:val="en-US"/>
        </w:rPr>
        <w:t>(</w:t>
      </w:r>
      <w:r w:rsidR="00110632" w:rsidRPr="00872C69">
        <w:rPr>
          <w:rFonts w:eastAsia="Times New Roman" w:cs="Arial"/>
          <w:sz w:val="24"/>
          <w:szCs w:val="24"/>
          <w:lang w:val="en-US"/>
        </w:rPr>
        <w:t>v20.0/21.1</w:t>
      </w:r>
      <w:r w:rsidR="00A53B03" w:rsidRPr="00872C69">
        <w:rPr>
          <w:rFonts w:eastAsia="Times New Roman" w:cs="Arial"/>
          <w:sz w:val="24"/>
          <w:szCs w:val="24"/>
          <w:lang w:val="en-US"/>
        </w:rPr>
        <w:t>)</w:t>
      </w:r>
      <w:r w:rsidRPr="00872C69">
        <w:rPr>
          <w:rFonts w:eastAsia="Times New Roman" w:cs="Arial"/>
          <w:sz w:val="24"/>
          <w:szCs w:val="24"/>
          <w:lang w:val="en-US"/>
        </w:rPr>
        <w:t xml:space="preserve"> </w:t>
      </w:r>
      <w:r w:rsidR="00A53B03" w:rsidRPr="00872C69">
        <w:rPr>
          <w:rFonts w:eastAsia="Times New Roman" w:cs="Arial"/>
          <w:sz w:val="24"/>
          <w:szCs w:val="24"/>
          <w:lang w:val="en-US"/>
        </w:rPr>
        <w:t>using the built-in “TMT16” and “TMT16-phospho” workflows for isolated cardiomyocyte proteome and phosphoproteome measurements, respectively</w:t>
      </w:r>
      <w:r w:rsidR="00DA751F" w:rsidRPr="00872C69">
        <w:rPr>
          <w:rFonts w:eastAsia="Times New Roman" w:cs="Arial"/>
          <w:sz w:val="24"/>
          <w:szCs w:val="24"/>
          <w:lang w:val="en-US"/>
        </w:rPr>
        <w:t>.</w:t>
      </w:r>
      <w:r w:rsidR="00A53B03" w:rsidRPr="00872C69">
        <w:rPr>
          <w:rFonts w:eastAsia="Times New Roman" w:cs="Arial"/>
          <w:sz w:val="24"/>
          <w:szCs w:val="24"/>
          <w:lang w:val="en-US"/>
        </w:rPr>
        <w:t xml:space="preserve"> </w:t>
      </w:r>
      <w:r w:rsidR="00DA751F" w:rsidRPr="00872C69">
        <w:rPr>
          <w:rFonts w:eastAsia="Times New Roman" w:cs="Arial"/>
          <w:sz w:val="24"/>
          <w:szCs w:val="24"/>
          <w:lang w:val="en-US"/>
        </w:rPr>
        <w:t>FragPipe’s</w:t>
      </w:r>
      <w:r w:rsidR="00A53B03" w:rsidRPr="00872C69">
        <w:rPr>
          <w:rFonts w:eastAsia="Times New Roman" w:cs="Arial"/>
          <w:sz w:val="24"/>
          <w:szCs w:val="24"/>
          <w:lang w:val="en-US"/>
        </w:rPr>
        <w:t xml:space="preserve"> “TMT10-phospho” workflow </w:t>
      </w:r>
      <w:r w:rsidR="00DA751F" w:rsidRPr="00872C69">
        <w:rPr>
          <w:rFonts w:eastAsia="Times New Roman" w:cs="Arial"/>
          <w:sz w:val="24"/>
          <w:szCs w:val="24"/>
          <w:lang w:val="en-US"/>
        </w:rPr>
        <w:t xml:space="preserve">was employed </w:t>
      </w:r>
      <w:r w:rsidR="00A53B03" w:rsidRPr="00872C69">
        <w:rPr>
          <w:rFonts w:eastAsia="Times New Roman" w:cs="Arial"/>
          <w:sz w:val="24"/>
          <w:szCs w:val="24"/>
          <w:lang w:val="en-US"/>
        </w:rPr>
        <w:t>for bulk tissue phosphoproteome measurements. MSFragger</w:t>
      </w:r>
      <w:r w:rsidR="00110632" w:rsidRPr="00872C69">
        <w:rPr>
          <w:rFonts w:eastAsia="Times New Roman" w:cs="Arial"/>
          <w:sz w:val="24"/>
          <w:szCs w:val="24"/>
          <w:lang w:val="en-US"/>
        </w:rPr>
        <w:t xml:space="preserve"> (v3.8/4.0)</w:t>
      </w:r>
      <w:r w:rsidR="007578A2" w:rsidRPr="00872C69">
        <w:rPr>
          <w:rFonts w:eastAsia="Times New Roman" w:cs="Arial"/>
          <w:sz w:val="24"/>
          <w:szCs w:val="24"/>
          <w:lang w:val="en-US"/>
        </w:rPr>
        <w:fldChar w:fldCharType="begin"/>
      </w:r>
      <w:r w:rsidR="00C644FB" w:rsidRPr="00872C69">
        <w:rPr>
          <w:rFonts w:eastAsia="Times New Roman" w:cs="Arial"/>
          <w:sz w:val="24"/>
          <w:szCs w:val="24"/>
          <w:lang w:val="en-US"/>
        </w:rPr>
        <w:instrText xml:space="preserve"> ADDIN EN.CITE &lt;EndNote&gt;&lt;Cite&gt;&lt;Author&gt;Kong&lt;/Author&gt;&lt;Year&gt;2017&lt;/Year&gt;&lt;RecNum&gt;61&lt;/RecNum&gt;&lt;DisplayText&gt;[14]&lt;/DisplayText&gt;&lt;record&gt;&lt;rec-number&gt;61&lt;/rec-number&gt;&lt;foreign-keys&gt;&lt;key app="EN" db-id="pfpfze55hdpfwuedxvi5reza0ttpzfrsexpf" timestamp="1710130697"&gt;61&lt;/key&gt;&lt;/foreign-keys&gt;&lt;ref-type name="Journal Article"&gt;17&lt;/ref-type&gt;&lt;contributors&gt;&lt;authors&gt;&lt;author&gt;Kong, A. T.&lt;/author&gt;&lt;author&gt;Leprevost, F. V.&lt;/author&gt;&lt;author&gt;Avtonomov, D. M.&lt;/author&gt;&lt;author&gt;Mellacheruvu, D.&lt;/author&gt;&lt;author&gt;Nesvizhskii, A. I.&lt;/author&gt;&lt;/authors&gt;&lt;/contributors&gt;&lt;auth-address&gt;Department of Computational Medicine and Bioinformatics, University of Michigan, Ann Arbor, Michigan, USA.&amp;#xD;Department of Pathology, University of Michigan, Ann Arbor, Michigan, USA.&lt;/auth-address&gt;&lt;titles&gt;&lt;title&gt;MSFragger: ultrafast and comprehensive peptide identification in mass spectrometry-based proteomics&lt;/title&gt;&lt;secondary-title&gt;Nat Methods&lt;/secondary-title&gt;&lt;/titles&gt;&lt;periodical&gt;&lt;full-title&gt;Nat Methods&lt;/full-title&gt;&lt;/periodical&gt;&lt;pages&gt;513-520&lt;/pages&gt;&lt;volume&gt;14&lt;/volume&gt;&lt;number&gt;5&lt;/number&gt;&lt;edition&gt;20170410&lt;/edition&gt;&lt;keywords&gt;&lt;keyword&gt;Algorithms&lt;/keyword&gt;&lt;keyword&gt;Computational Biology/instrumentation/*methods&lt;/keyword&gt;&lt;keyword&gt;Databases, Protein&lt;/keyword&gt;&lt;keyword&gt;HEK293 Cells&lt;/keyword&gt;&lt;keyword&gt;Humans&lt;/keyword&gt;&lt;keyword&gt;Peptide Fragments/*chemistry&lt;/keyword&gt;&lt;keyword&gt;Protein Processing, Post-Translational&lt;/keyword&gt;&lt;keyword&gt;Proteome/*chemistry&lt;/keyword&gt;&lt;keyword&gt;Proteomics/instrumentation/*methods&lt;/keyword&gt;&lt;keyword&gt;Tandem Mass Spectrometry/*methods&lt;/keyword&gt;&lt;/keywords&gt;&lt;dates&gt;&lt;year&gt;2017&lt;/year&gt;&lt;pub-dates&gt;&lt;date&gt;May&lt;/date&gt;&lt;/pub-dates&gt;&lt;/dates&gt;&lt;isbn&gt;1548-7091 (Print)&amp;#xD;1548-7091&lt;/isbn&gt;&lt;accession-num&gt;28394336&lt;/accession-num&gt;&lt;urls&gt;&lt;/urls&gt;&lt;custom1&gt;COMPETING FINANCIAL INTERESTS The authors declare no competing financial interests.&lt;/custom1&gt;&lt;custom2&gt;PMC5409104&lt;/custom2&gt;&lt;custom6&gt;NIHMS861287&lt;/custom6&gt;&lt;electronic-resource-num&gt;10.1038/nmeth.4256&lt;/electronic-resource-num&gt;&lt;remote-database-provider&gt;NLM&lt;/remote-database-provider&gt;&lt;language&gt;eng&lt;/language&gt;&lt;/record&gt;&lt;/Cite&gt;&lt;/EndNote&gt;</w:instrText>
      </w:r>
      <w:r w:rsidR="007578A2" w:rsidRPr="00872C69">
        <w:rPr>
          <w:rFonts w:eastAsia="Times New Roman" w:cs="Arial"/>
          <w:sz w:val="24"/>
          <w:szCs w:val="24"/>
          <w:lang w:val="en-US"/>
        </w:rPr>
        <w:fldChar w:fldCharType="separate"/>
      </w:r>
      <w:r w:rsidR="00C644FB" w:rsidRPr="00872C69">
        <w:rPr>
          <w:rFonts w:eastAsia="Times New Roman" w:cs="Arial"/>
          <w:noProof/>
          <w:sz w:val="24"/>
          <w:szCs w:val="24"/>
          <w:lang w:val="en-US"/>
        </w:rPr>
        <w:t>[14]</w:t>
      </w:r>
      <w:r w:rsidR="007578A2" w:rsidRPr="00872C69">
        <w:rPr>
          <w:rFonts w:eastAsia="Times New Roman" w:cs="Arial"/>
          <w:sz w:val="24"/>
          <w:szCs w:val="24"/>
          <w:lang w:val="en-US"/>
        </w:rPr>
        <w:fldChar w:fldCharType="end"/>
      </w:r>
      <w:r w:rsidR="007578A2" w:rsidRPr="00872C69">
        <w:rPr>
          <w:rFonts w:eastAsia="Times New Roman" w:cs="Arial"/>
          <w:sz w:val="24"/>
          <w:szCs w:val="24"/>
          <w:lang w:val="en-US"/>
        </w:rPr>
        <w:t xml:space="preserve"> </w:t>
      </w:r>
      <w:r w:rsidR="00A53B03" w:rsidRPr="00872C69">
        <w:rPr>
          <w:rFonts w:eastAsia="Times New Roman" w:cs="Arial"/>
          <w:sz w:val="24"/>
          <w:szCs w:val="24"/>
          <w:lang w:val="en-US"/>
        </w:rPr>
        <w:t xml:space="preserve">was used to search the files against a mouse fasta database containing all reviewed SwissProt protein entries and appended with common contaminants as well as an equal </w:t>
      </w:r>
      <w:r w:rsidR="000A4E27" w:rsidRPr="00872C69">
        <w:rPr>
          <w:rFonts w:eastAsia="Times New Roman" w:cs="Arial"/>
          <w:sz w:val="24"/>
          <w:szCs w:val="24"/>
          <w:lang w:val="en-US"/>
        </w:rPr>
        <w:t>number</w:t>
      </w:r>
      <w:r w:rsidR="00A53B03" w:rsidRPr="00872C69">
        <w:rPr>
          <w:rFonts w:eastAsia="Times New Roman" w:cs="Arial"/>
          <w:sz w:val="24"/>
          <w:szCs w:val="24"/>
          <w:lang w:val="en-US"/>
        </w:rPr>
        <w:t xml:space="preserve"> of decoys (</w:t>
      </w:r>
      <w:r w:rsidR="000A4E27" w:rsidRPr="00872C69">
        <w:rPr>
          <w:rFonts w:eastAsia="Times New Roman" w:cs="Arial"/>
          <w:sz w:val="24"/>
          <w:szCs w:val="24"/>
          <w:lang w:val="en-US"/>
        </w:rPr>
        <w:t xml:space="preserve">Uniprot ID: </w:t>
      </w:r>
      <w:r w:rsidR="00A53B03" w:rsidRPr="00872C69">
        <w:rPr>
          <w:rFonts w:eastAsia="Times New Roman" w:cs="Arial"/>
          <w:sz w:val="24"/>
          <w:szCs w:val="24"/>
          <w:lang w:val="en-US"/>
        </w:rPr>
        <w:t>UP000000589)</w:t>
      </w:r>
      <w:r w:rsidR="000A4E27" w:rsidRPr="00872C69">
        <w:rPr>
          <w:rFonts w:eastAsia="Times New Roman" w:cs="Arial"/>
          <w:sz w:val="24"/>
          <w:szCs w:val="24"/>
          <w:lang w:val="en-US"/>
        </w:rPr>
        <w:t xml:space="preserve">. </w:t>
      </w:r>
      <w:r w:rsidR="001E4830" w:rsidRPr="00872C69">
        <w:rPr>
          <w:rFonts w:eastAsia="Times New Roman" w:cs="Arial"/>
          <w:sz w:val="24"/>
          <w:szCs w:val="24"/>
          <w:lang w:val="en-US"/>
        </w:rPr>
        <w:t xml:space="preserve">Phosphorylation of serine/threonine/tyrosine residues and methionine oxidation were set as a variable modification, TMT labeling of the N-terminus and lysine as well as carbamidomethylation of cysteine were treated as fixed modifications. A maximum of three variable modifications </w:t>
      </w:r>
      <w:r w:rsidR="00DA751F" w:rsidRPr="00872C69">
        <w:rPr>
          <w:rFonts w:eastAsia="Times New Roman" w:cs="Arial"/>
          <w:sz w:val="24"/>
          <w:szCs w:val="24"/>
          <w:lang w:val="en-US"/>
        </w:rPr>
        <w:t xml:space="preserve">per peptide </w:t>
      </w:r>
      <w:r w:rsidR="001E4830" w:rsidRPr="00872C69">
        <w:rPr>
          <w:rFonts w:eastAsia="Times New Roman" w:cs="Arial"/>
          <w:sz w:val="24"/>
          <w:szCs w:val="24"/>
          <w:lang w:val="en-US"/>
        </w:rPr>
        <w:t xml:space="preserve">was allowed, and trypsin was selected as the protease with </w:t>
      </w:r>
      <w:r w:rsidR="00C814D1" w:rsidRPr="00872C69">
        <w:rPr>
          <w:rFonts w:eastAsia="Times New Roman" w:cs="Arial"/>
          <w:sz w:val="24"/>
          <w:szCs w:val="24"/>
          <w:lang w:val="en-US"/>
        </w:rPr>
        <w:t>up to</w:t>
      </w:r>
      <w:r w:rsidR="001E4830" w:rsidRPr="00872C69">
        <w:rPr>
          <w:rFonts w:eastAsia="Times New Roman" w:cs="Arial"/>
          <w:sz w:val="24"/>
          <w:szCs w:val="24"/>
          <w:lang w:val="en-US"/>
        </w:rPr>
        <w:t xml:space="preserve"> two missed cleavages. </w:t>
      </w:r>
      <w:r w:rsidR="006A4339" w:rsidRPr="00872C69">
        <w:rPr>
          <w:rFonts w:cs="Arial"/>
          <w:sz w:val="24"/>
          <w:szCs w:val="24"/>
        </w:rPr>
        <w:t>The minimum peptide length was set to seven amino acids</w:t>
      </w:r>
      <w:r w:rsidR="001E4830" w:rsidRPr="00872C69">
        <w:rPr>
          <w:rFonts w:cs="Arial"/>
          <w:sz w:val="24"/>
          <w:szCs w:val="24"/>
        </w:rPr>
        <w:t xml:space="preserve">, </w:t>
      </w:r>
      <w:r w:rsidR="006A4339" w:rsidRPr="00872C69">
        <w:rPr>
          <w:rFonts w:cs="Arial"/>
          <w:sz w:val="24"/>
          <w:szCs w:val="24"/>
        </w:rPr>
        <w:t xml:space="preserve">peptide </w:t>
      </w:r>
      <w:r w:rsidR="006A53CC" w:rsidRPr="00872C69">
        <w:rPr>
          <w:rFonts w:cs="Arial"/>
          <w:sz w:val="24"/>
          <w:szCs w:val="24"/>
        </w:rPr>
        <w:t>and fragment mass tolerance to 20 ppm. Peptide-spectrum matches (PSMs) were validated with Percolator</w:t>
      </w:r>
      <w:r w:rsidR="007578A2" w:rsidRPr="00872C69">
        <w:rPr>
          <w:rFonts w:cs="Arial"/>
          <w:sz w:val="24"/>
          <w:szCs w:val="24"/>
        </w:rPr>
        <w:fldChar w:fldCharType="begin"/>
      </w:r>
      <w:r w:rsidR="00C644FB" w:rsidRPr="00872C69">
        <w:rPr>
          <w:rFonts w:cs="Arial"/>
          <w:sz w:val="24"/>
          <w:szCs w:val="24"/>
        </w:rPr>
        <w:instrText xml:space="preserve"> ADDIN EN.CITE &lt;EndNote&gt;&lt;Cite&gt;&lt;Author&gt;Käll&lt;/Author&gt;&lt;Year&gt;2007&lt;/Year&gt;&lt;RecNum&gt;62&lt;/RecNum&gt;&lt;DisplayText&gt;[15]&lt;/DisplayText&gt;&lt;record&gt;&lt;rec-number&gt;62&lt;/rec-number&gt;&lt;foreign-keys&gt;&lt;key app="EN" db-id="pfpfze55hdpfwuedxvi5reza0ttpzfrsexpf" timestamp="1710130758"&gt;62&lt;/key&gt;&lt;/foreign-keys&gt;&lt;ref-type name="Journal Article"&gt;17&lt;/ref-type&gt;&lt;contributors&gt;&lt;authors&gt;&lt;author&gt;Käll, L.&lt;/author&gt;&lt;author&gt;Canterbury, J. D.&lt;/author&gt;&lt;author&gt;Weston, J.&lt;/author&gt;&lt;author&gt;Noble, W. S.&lt;/author&gt;&lt;author&gt;MacCoss, M. J.&lt;/author&gt;&lt;/authors&gt;&lt;/contributors&gt;&lt;auth-address&gt;Department of Genome Sciences, University of Washington, 1705 NE Pacific St., William H. Foege Building, Seattle, Washington 98195, USA.&lt;/auth-address&gt;&lt;titles&gt;&lt;title&gt;Semi-supervised learning for peptide identification from shotgun proteomics datasets&lt;/title&gt;&lt;secondary-title&gt;Nat Methods&lt;/secondary-title&gt;&lt;/titles&gt;&lt;periodical&gt;&lt;full-title&gt;Nat Methods&lt;/full-title&gt;&lt;/periodical&gt;&lt;pages&gt;923-5&lt;/pages&gt;&lt;volume&gt;4&lt;/volume&gt;&lt;number&gt;11&lt;/number&gt;&lt;edition&gt;20071021&lt;/edition&gt;&lt;keywords&gt;&lt;keyword&gt;Algorithms&lt;/keyword&gt;&lt;keyword&gt;*Artificial Intelligence&lt;/keyword&gt;&lt;keyword&gt;Chymotrypsin/analysis/chemistry&lt;/keyword&gt;&lt;keyword&gt;Databases, Protein&lt;/keyword&gt;&lt;keyword&gt;Pancreatic Elastase/analysis/chemistry&lt;/keyword&gt;&lt;keyword&gt;Peptide Fragments/*analysis&lt;/keyword&gt;&lt;keyword&gt;Proteome/analysis/chemistry&lt;/keyword&gt;&lt;keyword&gt;Proteomics/*methods&lt;/keyword&gt;&lt;keyword&gt;Saccharomyces cerevisiae Proteins/analysis/chemistry&lt;/keyword&gt;&lt;keyword&gt;Software&lt;/keyword&gt;&lt;keyword&gt;Tandem Mass Spectrometry/*methods&lt;/keyword&gt;&lt;keyword&gt;Trypsin/analysis/chemistry&lt;/keyword&gt;&lt;/keywords&gt;&lt;dates&gt;&lt;year&gt;2007&lt;/year&gt;&lt;pub-dates&gt;&lt;date&gt;Nov&lt;/date&gt;&lt;/pub-dates&gt;&lt;/dates&gt;&lt;isbn&gt;1548-7091 (Print)&amp;#xD;1548-7091&lt;/isbn&gt;&lt;accession-num&gt;17952086&lt;/accession-num&gt;&lt;urls&gt;&lt;/urls&gt;&lt;electronic-resource-num&gt;10.1038/nmeth1113&lt;/electronic-resource-num&gt;&lt;remote-database-provider&gt;NLM&lt;/remote-database-provider&gt;&lt;language&gt;eng&lt;/language&gt;&lt;/record&gt;&lt;/Cite&gt;&lt;/EndNote&gt;</w:instrText>
      </w:r>
      <w:r w:rsidR="007578A2" w:rsidRPr="00872C69">
        <w:rPr>
          <w:rFonts w:cs="Arial"/>
          <w:sz w:val="24"/>
          <w:szCs w:val="24"/>
        </w:rPr>
        <w:fldChar w:fldCharType="separate"/>
      </w:r>
      <w:r w:rsidR="00C644FB" w:rsidRPr="00872C69">
        <w:rPr>
          <w:rFonts w:cs="Arial"/>
          <w:noProof/>
          <w:sz w:val="24"/>
          <w:szCs w:val="24"/>
        </w:rPr>
        <w:t>[15]</w:t>
      </w:r>
      <w:r w:rsidR="007578A2" w:rsidRPr="00872C69">
        <w:rPr>
          <w:rFonts w:cs="Arial"/>
          <w:sz w:val="24"/>
          <w:szCs w:val="24"/>
        </w:rPr>
        <w:fldChar w:fldCharType="end"/>
      </w:r>
      <w:r w:rsidR="006A53CC" w:rsidRPr="00872C69">
        <w:rPr>
          <w:rFonts w:cs="Arial"/>
          <w:sz w:val="24"/>
          <w:szCs w:val="24"/>
        </w:rPr>
        <w:t xml:space="preserve"> and PTM sites were localized with PTMProphet</w:t>
      </w:r>
      <w:r w:rsidR="007578A2" w:rsidRPr="00872C69">
        <w:rPr>
          <w:rFonts w:cs="Arial"/>
          <w:sz w:val="24"/>
          <w:szCs w:val="24"/>
        </w:rPr>
        <w:fldChar w:fldCharType="begin">
          <w:fldData xml:space="preserve">PEVuZE5vdGU+PENpdGU+PEF1dGhvcj5HZWlzemxlcjwvQXV0aG9yPjxZZWFyPjIwMjE8L1llYXI+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</w:fldData>
        </w:fldChar>
      </w:r>
      <w:r w:rsidR="00C644FB" w:rsidRPr="00872C69">
        <w:rPr>
          <w:rFonts w:cs="Arial"/>
          <w:sz w:val="24"/>
          <w:szCs w:val="24"/>
        </w:rPr>
        <w:instrText xml:space="preserve"> ADDIN EN.CITE </w:instrText>
      </w:r>
      <w:r w:rsidR="00C644FB" w:rsidRPr="00872C69">
        <w:rPr>
          <w:rFonts w:cs="Arial"/>
          <w:sz w:val="24"/>
          <w:szCs w:val="24"/>
        </w:rPr>
        <w:fldChar w:fldCharType="begin">
          <w:fldData xml:space="preserve">PEVuZE5vdGU+PENpdGU+PEF1dGhvcj5HZWlzemxlcjwvQXV0aG9yPjxZZWFyPjIwMjE8L1llYXI+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</w:fldData>
        </w:fldChar>
      </w:r>
      <w:r w:rsidR="00C644FB" w:rsidRPr="00872C69">
        <w:rPr>
          <w:rFonts w:cs="Arial"/>
          <w:sz w:val="24"/>
          <w:szCs w:val="24"/>
        </w:rPr>
        <w:instrText xml:space="preserve"> ADDIN EN.CITE.DATA </w:instrText>
      </w:r>
      <w:r w:rsidR="00C644FB" w:rsidRPr="00872C69">
        <w:rPr>
          <w:rFonts w:cs="Arial"/>
          <w:sz w:val="24"/>
          <w:szCs w:val="24"/>
        </w:rPr>
      </w:r>
      <w:r w:rsidR="00C644FB" w:rsidRPr="00872C69">
        <w:rPr>
          <w:rFonts w:cs="Arial"/>
          <w:sz w:val="24"/>
          <w:szCs w:val="24"/>
        </w:rPr>
        <w:fldChar w:fldCharType="end"/>
      </w:r>
      <w:r w:rsidR="007578A2" w:rsidRPr="00872C69">
        <w:rPr>
          <w:rFonts w:cs="Arial"/>
          <w:sz w:val="24"/>
          <w:szCs w:val="24"/>
        </w:rPr>
      </w:r>
      <w:r w:rsidR="007578A2" w:rsidRPr="00872C69">
        <w:rPr>
          <w:rFonts w:cs="Arial"/>
          <w:sz w:val="24"/>
          <w:szCs w:val="24"/>
        </w:rPr>
        <w:fldChar w:fldCharType="separate"/>
      </w:r>
      <w:r w:rsidR="00C644FB" w:rsidRPr="00872C69">
        <w:rPr>
          <w:rFonts w:cs="Arial"/>
          <w:noProof/>
          <w:sz w:val="24"/>
          <w:szCs w:val="24"/>
        </w:rPr>
        <w:t>[16]</w:t>
      </w:r>
      <w:r w:rsidR="007578A2" w:rsidRPr="00872C69">
        <w:rPr>
          <w:rFonts w:cs="Arial"/>
          <w:sz w:val="24"/>
          <w:szCs w:val="24"/>
        </w:rPr>
        <w:fldChar w:fldCharType="end"/>
      </w:r>
      <w:r w:rsidR="006A53CC" w:rsidRPr="00872C69">
        <w:rPr>
          <w:rFonts w:cs="Arial"/>
          <w:sz w:val="24"/>
          <w:szCs w:val="24"/>
        </w:rPr>
        <w:t xml:space="preserve">. All outputs were filtered </w:t>
      </w:r>
      <w:r w:rsidR="00DA751F" w:rsidRPr="00872C69">
        <w:rPr>
          <w:rFonts w:cs="Arial"/>
          <w:sz w:val="24"/>
          <w:szCs w:val="24"/>
        </w:rPr>
        <w:t>to</w:t>
      </w:r>
      <w:r w:rsidR="006A53CC" w:rsidRPr="00872C69">
        <w:rPr>
          <w:rFonts w:cs="Arial"/>
          <w:sz w:val="24"/>
          <w:szCs w:val="24"/>
        </w:rPr>
        <w:t xml:space="preserve"> 1% false discovery rate (FDR)</w:t>
      </w:r>
      <w:r w:rsidR="00DA751F" w:rsidRPr="00872C69">
        <w:rPr>
          <w:rFonts w:cs="Arial"/>
          <w:sz w:val="24"/>
          <w:szCs w:val="24"/>
        </w:rPr>
        <w:t xml:space="preserve"> in Philosopher</w:t>
      </w:r>
      <w:r w:rsidR="00110632" w:rsidRPr="00872C69">
        <w:rPr>
          <w:rFonts w:cs="Arial"/>
          <w:sz w:val="24"/>
          <w:szCs w:val="24"/>
        </w:rPr>
        <w:t xml:space="preserve"> (v5.0.0/5.1.0)</w:t>
      </w:r>
      <w:r w:rsidR="007578A2" w:rsidRPr="00872C69">
        <w:rPr>
          <w:rFonts w:cs="Arial"/>
          <w:sz w:val="24"/>
          <w:szCs w:val="24"/>
        </w:rPr>
        <w:fldChar w:fldCharType="begin"/>
      </w:r>
      <w:r w:rsidR="00C644FB" w:rsidRPr="00872C69">
        <w:rPr>
          <w:rFonts w:cs="Arial"/>
          <w:sz w:val="24"/>
          <w:szCs w:val="24"/>
        </w:rPr>
        <w:instrText xml:space="preserve"> ADDIN EN.CITE &lt;EndNote&gt;&lt;Cite&gt;&lt;Author&gt;da Veiga Leprevost&lt;/Author&gt;&lt;Year&gt;2020&lt;/Year&gt;&lt;RecNum&gt;64&lt;/RecNum&gt;&lt;DisplayText&gt;[17]&lt;/DisplayText&gt;&lt;record&gt;&lt;rec-number&gt;64&lt;/rec-number&gt;&lt;foreign-keys&gt;&lt;key app="EN" db-id="pfpfze55hdpfwuedxvi5reza0ttpzfrsexpf" timestamp="1710130877"&gt;64&lt;/key&gt;&lt;/foreign-keys&gt;&lt;ref-type name="Journal Article"&gt;17&lt;/ref-type&gt;&lt;contributors&gt;&lt;authors&gt;&lt;author&gt;da Veiga Leprevost, F.&lt;/author&gt;&lt;author&gt;Haynes, S. E.&lt;/author&gt;&lt;author&gt;Avtonomov, D. M.&lt;/author&gt;&lt;author&gt;Chang, H. Y.&lt;/author&gt;&lt;author&gt;Shanmugam, A. K.&lt;/author&gt;&lt;author&gt;Mellacheruvu, D.&lt;/author&gt;&lt;author&gt;Kong, A. T.&lt;/author&gt;&lt;author&gt;Nesvizhskii, A. I.&lt;/author&gt;&lt;/authors&gt;&lt;/contributors&gt;&lt;auth-address&gt;Department of Pathology, University of Michigan, Ann Arbor, MI, USA.&amp;#xD;Department of Computational Medicine and Bioinformatics, University of Michigan, Ann Arbor, MI, USA.&amp;#xD;Department of Pathology, University of Michigan, Ann Arbor, MI, USA. nesvi@med.umich.edu.&amp;#xD;Department of Computational Medicine and Bioinformatics, University of Michigan, Ann Arbor, MI, USA. nesvi@med.umich.edu.&lt;/auth-address&gt;&lt;titles&gt;&lt;title&gt;Philosopher: a versatile toolkit for shotgun proteomics data analysis&lt;/title&gt;&lt;secondary-title&gt;Nat Methods&lt;/secondary-title&gt;&lt;/titles&gt;&lt;periodical&gt;&lt;full-title&gt;Nat Methods&lt;/full-title&gt;&lt;/periodical&gt;&lt;pages&gt;869-870&lt;/pages&gt;&lt;volume&gt;17&lt;/volume&gt;&lt;number&gt;9&lt;/number&gt;&lt;keywords&gt;&lt;keyword&gt;Computational Biology&lt;/keyword&gt;&lt;keyword&gt;Data Analysis&lt;/keyword&gt;&lt;keyword&gt;Databases, Protein&lt;/keyword&gt;&lt;keyword&gt;Proteomics/*methods/*statistics &amp;amp; numerical data&lt;/keyword&gt;&lt;keyword&gt;*Software&lt;/keyword&gt;&lt;/keywords&gt;&lt;dates&gt;&lt;year&gt;2020&lt;/year&gt;&lt;pub-dates&gt;&lt;date&gt;Sep&lt;/date&gt;&lt;/pub-dates&gt;&lt;/dates&gt;&lt;isbn&gt;1548-7091 (Print)&amp;#xD;1548-7091&lt;/isbn&gt;&lt;accession-num&gt;32669682&lt;/accession-num&gt;&lt;urls&gt;&lt;/urls&gt;&lt;custom1&gt;Competing Interests The authors declare no competing interests.&lt;/custom1&gt;&lt;custom2&gt;PMC7509848&lt;/custom2&gt;&lt;custom6&gt;NIHMS1625433&lt;/custom6&gt;&lt;electronic-resource-num&gt;10.1038/s41592-020-0912-y&lt;/electronic-resource-num&gt;&lt;remote-database-provider&gt;NLM&lt;/remote-database-provider&gt;&lt;language&gt;eng&lt;/language&gt;&lt;/record&gt;&lt;/Cite&gt;&lt;/EndNote&gt;</w:instrText>
      </w:r>
      <w:r w:rsidR="007578A2" w:rsidRPr="00872C69">
        <w:rPr>
          <w:rFonts w:cs="Arial"/>
          <w:sz w:val="24"/>
          <w:szCs w:val="24"/>
        </w:rPr>
        <w:fldChar w:fldCharType="separate"/>
      </w:r>
      <w:r w:rsidR="00C644FB" w:rsidRPr="00872C69">
        <w:rPr>
          <w:rFonts w:cs="Arial"/>
          <w:noProof/>
          <w:sz w:val="24"/>
          <w:szCs w:val="24"/>
        </w:rPr>
        <w:t>[17]</w:t>
      </w:r>
      <w:r w:rsidR="007578A2" w:rsidRPr="00872C69">
        <w:rPr>
          <w:rFonts w:cs="Arial"/>
          <w:sz w:val="24"/>
          <w:szCs w:val="24"/>
        </w:rPr>
        <w:fldChar w:fldCharType="end"/>
      </w:r>
      <w:r w:rsidR="006A53CC" w:rsidRPr="00872C69">
        <w:rPr>
          <w:rFonts w:cs="Arial"/>
          <w:sz w:val="24"/>
          <w:szCs w:val="24"/>
        </w:rPr>
        <w:t>. TMT report ion intensit</w:t>
      </w:r>
      <w:r w:rsidR="00C814D1" w:rsidRPr="00872C69">
        <w:rPr>
          <w:rFonts w:cs="Arial"/>
          <w:sz w:val="24"/>
          <w:szCs w:val="24"/>
        </w:rPr>
        <w:t>ies</w:t>
      </w:r>
      <w:r w:rsidR="006A53CC" w:rsidRPr="00872C69">
        <w:rPr>
          <w:rFonts w:cs="Arial"/>
          <w:sz w:val="24"/>
          <w:szCs w:val="24"/>
        </w:rPr>
        <w:t xml:space="preserve"> were extracted and summarized with TMT-Integrator</w:t>
      </w:r>
      <w:r w:rsidR="00DA751F" w:rsidRPr="00872C69">
        <w:rPr>
          <w:rFonts w:cs="Arial"/>
          <w:sz w:val="24"/>
          <w:szCs w:val="24"/>
        </w:rPr>
        <w:t xml:space="preserve">. The label type was </w:t>
      </w:r>
      <w:r w:rsidR="00C814D1" w:rsidRPr="00872C69">
        <w:rPr>
          <w:rFonts w:cs="Arial"/>
          <w:sz w:val="24"/>
          <w:szCs w:val="24"/>
        </w:rPr>
        <w:t>adjusted</w:t>
      </w:r>
      <w:r w:rsidR="00DA751F" w:rsidRPr="00872C69">
        <w:rPr>
          <w:rFonts w:cs="Arial"/>
          <w:sz w:val="24"/>
          <w:szCs w:val="24"/>
        </w:rPr>
        <w:t xml:space="preserve"> to</w:t>
      </w:r>
      <w:r w:rsidR="006A53CC" w:rsidRPr="00872C69">
        <w:rPr>
          <w:rFonts w:cs="Arial"/>
          <w:sz w:val="24"/>
          <w:szCs w:val="24"/>
        </w:rPr>
        <w:t xml:space="preserve"> TMT</w:t>
      </w:r>
      <w:r w:rsidR="00DA751F" w:rsidRPr="00872C69">
        <w:rPr>
          <w:rFonts w:cs="Arial"/>
          <w:sz w:val="24"/>
          <w:szCs w:val="24"/>
        </w:rPr>
        <w:t>-</w:t>
      </w:r>
      <w:r w:rsidR="006A53CC" w:rsidRPr="00872C69">
        <w:rPr>
          <w:rFonts w:cs="Arial"/>
          <w:sz w:val="24"/>
          <w:szCs w:val="24"/>
        </w:rPr>
        <w:t>1</w:t>
      </w:r>
      <w:r w:rsidR="006162F6" w:rsidRPr="00872C69">
        <w:rPr>
          <w:rFonts w:cs="Arial"/>
          <w:sz w:val="24"/>
          <w:szCs w:val="24"/>
        </w:rPr>
        <w:t>8</w:t>
      </w:r>
      <w:r w:rsidR="00DA751F" w:rsidRPr="00872C69">
        <w:rPr>
          <w:rFonts w:cs="Arial"/>
          <w:sz w:val="24"/>
          <w:szCs w:val="24"/>
        </w:rPr>
        <w:t xml:space="preserve"> and TMT-11 </w:t>
      </w:r>
      <w:r w:rsidR="00C727E9" w:rsidRPr="00872C69">
        <w:rPr>
          <w:rFonts w:cs="Arial"/>
          <w:sz w:val="24"/>
          <w:szCs w:val="24"/>
        </w:rPr>
        <w:t>depending on the experiment</w:t>
      </w:r>
      <w:r w:rsidR="006162F6" w:rsidRPr="00872C69">
        <w:rPr>
          <w:rFonts w:cs="Arial"/>
          <w:sz w:val="24"/>
          <w:szCs w:val="24"/>
        </w:rPr>
        <w:t>.</w:t>
      </w:r>
      <w:r w:rsidR="006A53CC" w:rsidRPr="00872C69">
        <w:rPr>
          <w:rFonts w:cs="Arial"/>
          <w:sz w:val="24"/>
          <w:szCs w:val="24"/>
        </w:rPr>
        <w:t xml:space="preserve"> For ratio</w:t>
      </w:r>
      <w:r w:rsidR="00DA751F" w:rsidRPr="00872C69">
        <w:rPr>
          <w:rFonts w:cs="Arial"/>
          <w:sz w:val="24"/>
          <w:szCs w:val="24"/>
        </w:rPr>
        <w:t>-</w:t>
      </w:r>
      <w:r w:rsidR="006A53CC" w:rsidRPr="00872C69">
        <w:rPr>
          <w:rFonts w:cs="Arial"/>
          <w:sz w:val="24"/>
          <w:szCs w:val="24"/>
        </w:rPr>
        <w:t>to</w:t>
      </w:r>
      <w:r w:rsidR="00DA751F" w:rsidRPr="00872C69">
        <w:rPr>
          <w:rFonts w:cs="Arial"/>
          <w:sz w:val="24"/>
          <w:szCs w:val="24"/>
        </w:rPr>
        <w:t>-</w:t>
      </w:r>
      <w:r w:rsidR="006A53CC" w:rsidRPr="00872C69">
        <w:rPr>
          <w:rFonts w:cs="Arial"/>
          <w:sz w:val="24"/>
          <w:szCs w:val="24"/>
        </w:rPr>
        <w:t xml:space="preserve">abundance conversion, “Use MS1 intensity” and “Top 3 ions” </w:t>
      </w:r>
      <w:r w:rsidR="00C814D1" w:rsidRPr="00872C69">
        <w:rPr>
          <w:rFonts w:cs="Arial"/>
          <w:sz w:val="24"/>
          <w:szCs w:val="24"/>
        </w:rPr>
        <w:t xml:space="preserve">options </w:t>
      </w:r>
      <w:r w:rsidR="006A53CC" w:rsidRPr="00872C69">
        <w:rPr>
          <w:rFonts w:cs="Arial"/>
          <w:sz w:val="24"/>
          <w:szCs w:val="24"/>
        </w:rPr>
        <w:t xml:space="preserve">were disabled, and the minimum purity threshold was </w:t>
      </w:r>
      <w:r w:rsidR="00C814D1" w:rsidRPr="00872C69">
        <w:rPr>
          <w:rFonts w:cs="Arial"/>
          <w:sz w:val="24"/>
          <w:szCs w:val="24"/>
        </w:rPr>
        <w:t>increased</w:t>
      </w:r>
      <w:r w:rsidR="006A53CC" w:rsidRPr="00872C69">
        <w:rPr>
          <w:rFonts w:cs="Arial"/>
          <w:sz w:val="24"/>
          <w:szCs w:val="24"/>
        </w:rPr>
        <w:t xml:space="preserve"> to 0.75. </w:t>
      </w:r>
      <w:bookmarkStart w:id="14" w:name="_Hlk167793303"/>
      <w:r w:rsidR="00B262A0" w:rsidRPr="00872C69">
        <w:rPr>
          <w:rFonts w:cs="Arial"/>
          <w:sz w:val="24"/>
          <w:szCs w:val="24"/>
        </w:rPr>
        <w:t>The log2-transformed and normalized intensities used for downstream processing in R were obtained through “global normalization” within TMT Integrator, which involves median centering and scaling by median absolute deviation</w:t>
      </w:r>
      <w:r w:rsidR="00B262A0" w:rsidRPr="00872C69">
        <w:rPr>
          <w:rFonts w:eastAsia="Times New Roman" w:cs="Arial"/>
          <w:sz w:val="24"/>
          <w:szCs w:val="24"/>
          <w:lang w:val="en-US"/>
        </w:rPr>
        <w:t>.</w:t>
      </w:r>
    </w:p>
    <w:p w14:paraId="096688C7" w14:textId="57542CAC" w:rsidR="006A4339" w:rsidRPr="00872C69" w:rsidRDefault="006A4339" w:rsidP="00576051">
      <w:pPr>
        <w:pStyle w:val="Heading1"/>
        <w:spacing w:before="0" w:line="240" w:lineRule="auto"/>
        <w:rPr>
          <w:color w:val="auto"/>
        </w:rPr>
      </w:pPr>
      <w:bookmarkStart w:id="15" w:name="_Toc160997666"/>
      <w:bookmarkEnd w:id="14"/>
      <w:r w:rsidRPr="00872C69">
        <w:rPr>
          <w:rFonts w:eastAsia="Times New Roman" w:cs="Arial"/>
          <w:b/>
          <w:color w:val="auto"/>
          <w:szCs w:val="24"/>
          <w:lang w:val="en-US"/>
        </w:rPr>
        <w:t>Bioinformatics analysis</w:t>
      </w:r>
      <w:r w:rsidR="00F731E9" w:rsidRPr="00872C69">
        <w:rPr>
          <w:rFonts w:eastAsia="Times New Roman" w:cs="Arial"/>
          <w:b/>
          <w:color w:val="auto"/>
          <w:szCs w:val="24"/>
          <w:lang w:val="en-US"/>
        </w:rPr>
        <w:t xml:space="preserve"> of</w:t>
      </w:r>
      <w:r w:rsidRPr="00872C69">
        <w:rPr>
          <w:rFonts w:eastAsia="Times New Roman" w:cs="Arial"/>
          <w:b/>
          <w:color w:val="auto"/>
          <w:szCs w:val="24"/>
          <w:lang w:val="en-US"/>
        </w:rPr>
        <w:t xml:space="preserve"> </w:t>
      </w:r>
      <w:r w:rsidR="002E7386" w:rsidRPr="00872C69">
        <w:rPr>
          <w:rFonts w:eastAsia="Times New Roman" w:cs="Arial"/>
          <w:b/>
          <w:color w:val="auto"/>
          <w:szCs w:val="24"/>
          <w:lang w:val="en-US"/>
        </w:rPr>
        <w:t>(phospho)proteomics data</w:t>
      </w:r>
      <w:bookmarkEnd w:id="15"/>
      <w:r w:rsidRPr="00872C69">
        <w:rPr>
          <w:rFonts w:eastAsia="Times New Roman" w:cs="Arial"/>
          <w:b/>
          <w:color w:val="auto"/>
          <w:szCs w:val="24"/>
        </w:rPr>
        <w:t xml:space="preserve"> </w:t>
      </w:r>
      <w:r w:rsidR="00C644FB" w:rsidRPr="00872C69">
        <w:rPr>
          <w:rFonts w:eastAsia="Times New Roman" w:cs="Arial"/>
          <w:b/>
          <w:color w:val="auto"/>
          <w:szCs w:val="24"/>
        </w:rPr>
        <w:br/>
      </w:r>
    </w:p>
    <w:p w14:paraId="1220CC57" w14:textId="7398AC46" w:rsidR="00F30676" w:rsidRPr="00872C69" w:rsidRDefault="00F30676" w:rsidP="00606733">
      <w:pPr>
        <w:pStyle w:val="Heading2"/>
        <w:rPr>
          <w:rFonts w:cs="Arial"/>
          <w:color w:val="auto"/>
          <w:szCs w:val="24"/>
        </w:rPr>
      </w:pPr>
      <w:r w:rsidRPr="00872C69">
        <w:rPr>
          <w:rFonts w:cs="Arial"/>
          <w:color w:val="auto"/>
          <w:szCs w:val="24"/>
        </w:rPr>
        <w:t>Differential expression analysis</w:t>
      </w:r>
    </w:p>
    <w:p w14:paraId="363E96D7" w14:textId="505FDC38" w:rsidR="00F30676" w:rsidRPr="00872C69" w:rsidRDefault="00D13EDC" w:rsidP="00434749">
      <w:pPr>
        <w:spacing w:after="0" w:line="276" w:lineRule="auto"/>
        <w:jc w:val="both"/>
        <w:rPr>
          <w:rFonts w:eastAsia="Times New Roman" w:cs="Arial"/>
          <w:sz w:val="24"/>
          <w:szCs w:val="24"/>
        </w:rPr>
      </w:pPr>
      <w:r w:rsidRPr="00872C69">
        <w:rPr>
          <w:rFonts w:eastAsia="Times New Roman" w:cs="Arial"/>
          <w:sz w:val="24"/>
          <w:szCs w:val="24"/>
        </w:rPr>
        <w:t>Statistical processing of quantitative proteomics data was conducted using R version 4.3.2</w:t>
      </w:r>
      <w:r w:rsidR="00C727E9" w:rsidRPr="00872C69">
        <w:rPr>
          <w:rFonts w:eastAsia="Times New Roman" w:cs="Arial"/>
          <w:sz w:val="24"/>
          <w:szCs w:val="24"/>
        </w:rPr>
        <w:t xml:space="preserve">. </w:t>
      </w:r>
      <w:r w:rsidR="006A4339" w:rsidRPr="00872C69">
        <w:rPr>
          <w:rFonts w:eastAsia="Times New Roman" w:cs="Arial"/>
          <w:sz w:val="24"/>
          <w:szCs w:val="24"/>
        </w:rPr>
        <w:t xml:space="preserve"> Differential abundance </w:t>
      </w:r>
      <w:r w:rsidRPr="00872C69">
        <w:rPr>
          <w:rFonts w:eastAsia="Times New Roman" w:cs="Arial"/>
          <w:sz w:val="24"/>
          <w:szCs w:val="24"/>
        </w:rPr>
        <w:t xml:space="preserve">analysis </w:t>
      </w:r>
      <w:r w:rsidR="006A4339" w:rsidRPr="00872C69">
        <w:rPr>
          <w:rFonts w:eastAsia="Times New Roman" w:cs="Arial"/>
          <w:sz w:val="24"/>
          <w:szCs w:val="24"/>
        </w:rPr>
        <w:t xml:space="preserve">was </w:t>
      </w:r>
      <w:r w:rsidRPr="00872C69">
        <w:rPr>
          <w:rFonts w:eastAsia="Times New Roman" w:cs="Arial"/>
          <w:sz w:val="24"/>
          <w:szCs w:val="24"/>
        </w:rPr>
        <w:t>performed</w:t>
      </w:r>
      <w:r w:rsidR="006A4339" w:rsidRPr="00872C69">
        <w:rPr>
          <w:rFonts w:eastAsia="Times New Roman" w:cs="Arial"/>
          <w:sz w:val="24"/>
          <w:szCs w:val="24"/>
        </w:rPr>
        <w:t xml:space="preserve"> using the R package LIMMA</w:t>
      </w:r>
      <w:r w:rsidR="007B41E0" w:rsidRPr="00872C69">
        <w:rPr>
          <w:rFonts w:eastAsia="Times New Roman" w:cs="Arial"/>
          <w:sz w:val="24"/>
          <w:szCs w:val="24"/>
        </w:rPr>
        <w:t xml:space="preserve"> v3.58.1</w:t>
      </w:r>
      <w:r w:rsidR="006A4339" w:rsidRPr="00872C69">
        <w:rPr>
          <w:rFonts w:eastAsia="Times New Roman" w:cs="Arial"/>
          <w:sz w:val="24"/>
          <w:szCs w:val="24"/>
        </w:rPr>
        <w:fldChar w:fldCharType="begin"/>
      </w:r>
      <w:r w:rsidR="00C644FB" w:rsidRPr="00872C69">
        <w:rPr>
          <w:rFonts w:eastAsia="Times New Roman" w:cs="Arial"/>
          <w:sz w:val="24"/>
          <w:szCs w:val="24"/>
        </w:rPr>
        <w:instrText xml:space="preserve"> ADDIN EN.CITE &lt;EndNote&gt;&lt;Cite&gt;&lt;Author&gt;Kammers&lt;/Author&gt;&lt;Year&gt;2015&lt;/Year&gt;&lt;RecNum&gt;4&lt;/RecNum&gt;&lt;DisplayText&gt;[18]&lt;/DisplayText&gt;&lt;record&gt;&lt;rec-number&gt;4&lt;/rec-number&gt;&lt;foreign-keys&gt;&lt;key app="EN" db-id="5v90a2t9pxs2eneaf09vwda92rvtdzpsw2ae" timestamp="1708681448"&gt;4&lt;/key&gt;&lt;/foreign-keys&gt;&lt;ref-type name="Journal Article"&gt;17&lt;/ref-type&gt;&lt;contributors&gt;&lt;authors&gt;&lt;author&gt;Kammers, K.&lt;/author&gt;&lt;author&gt;Cole, R. N.&lt;/author&gt;&lt;author&gt;Tiengwe, C.&lt;/author&gt;&lt;author&gt;Ruczinski, I.&lt;/author&gt;&lt;/authors&gt;&lt;/contributors&gt;&lt;auth-address&gt;Department of Biostatistics, Johns Hopkins Bloomberg School of Public Health, Baltimore, MD, USA.&amp;#xD;Mass Spectrometry and Proteomics Core Facility, Johns Hopkins University School of Medicine, Baltimore, MD, USA.&amp;#xD;Department of Cell Biology, Johns Hopkins University School of Medicine, Baltimore, MD, USA. ; Department of Microbiology and Immunology, School of Medicine and Biomedical Sciences, University at Bu alo, Bu alo, NY, USA.&lt;/auth-address&gt;&lt;titles&gt;&lt;title&gt;Detecting Significant Changes in Protein Abundance&lt;/title&gt;&lt;secondary-title&gt;EuPA Open Proteom&lt;/secondary-title&gt;&lt;/titles&gt;&lt;periodical&gt;&lt;full-title&gt;EuPA Open Proteom&lt;/full-title&gt;&lt;/periodical&gt;&lt;pages&gt;11-19&lt;/pages&gt;&lt;volume&gt;7&lt;/volume&gt;&lt;dates&gt;&lt;year&gt;2015&lt;/year&gt;&lt;pub-dates&gt;&lt;date&gt;Jun&lt;/date&gt;&lt;/pub-dates&gt;&lt;/dates&gt;&lt;isbn&gt;2212-9685 (Print)&amp;#xD;2212-9685 (Electronic)&amp;#xD;2212-9685 (Linking)&lt;/isbn&gt;&lt;accession-num&gt;25821719&lt;/accession-num&gt;&lt;urls&gt;&lt;related-urls&gt;&lt;url&gt;https://www.ncbi.nlm.nih.gov/pubmed/25821719&lt;/url&gt;&lt;/related-urls&gt;&lt;/urls&gt;&lt;custom2&gt;PMC4373093&lt;/custom2&gt;&lt;electronic-resource-num&gt;10.1016/j.euprot.2015.02.002&lt;/electronic-resource-num&gt;&lt;remote-database-name&gt;PubMed-not-MEDLINE&lt;/remote-database-name&gt;&lt;remote-database-provider&gt;NLM&lt;/remote-database-provider&gt;&lt;/record&gt;&lt;/Cite&gt;&lt;/EndNote&gt;</w:instrText>
      </w:r>
      <w:r w:rsidR="006A4339" w:rsidRPr="00872C69">
        <w:rPr>
          <w:rFonts w:eastAsia="Times New Roman" w:cs="Arial"/>
          <w:sz w:val="24"/>
          <w:szCs w:val="24"/>
        </w:rPr>
        <w:fldChar w:fldCharType="separate"/>
      </w:r>
      <w:r w:rsidR="00C644FB" w:rsidRPr="00872C69">
        <w:rPr>
          <w:rFonts w:eastAsia="Times New Roman" w:cs="Arial"/>
          <w:noProof/>
          <w:sz w:val="24"/>
          <w:szCs w:val="24"/>
        </w:rPr>
        <w:t>[18]</w:t>
      </w:r>
      <w:r w:rsidR="006A4339" w:rsidRPr="00872C69">
        <w:rPr>
          <w:rFonts w:eastAsia="Times New Roman" w:cs="Arial"/>
          <w:sz w:val="24"/>
          <w:szCs w:val="24"/>
        </w:rPr>
        <w:fldChar w:fldCharType="end"/>
      </w:r>
      <w:r w:rsidRPr="00872C69">
        <w:rPr>
          <w:rFonts w:cs="Arial"/>
          <w:sz w:val="24"/>
          <w:szCs w:val="24"/>
        </w:rPr>
        <w:t xml:space="preserve">, employing an </w:t>
      </w:r>
      <w:r w:rsidR="006A4339" w:rsidRPr="00872C69">
        <w:rPr>
          <w:rFonts w:eastAsia="Times New Roman" w:cs="Arial"/>
          <w:sz w:val="24"/>
          <w:szCs w:val="24"/>
        </w:rPr>
        <w:t>empirical Bayes moderated t</w:t>
      </w:r>
      <w:r w:rsidRPr="00872C69">
        <w:rPr>
          <w:rFonts w:eastAsia="Times New Roman" w:cs="Arial"/>
          <w:sz w:val="24"/>
          <w:szCs w:val="24"/>
        </w:rPr>
        <w:t>-</w:t>
      </w:r>
      <w:r w:rsidR="006A4339" w:rsidRPr="00872C69">
        <w:rPr>
          <w:rFonts w:eastAsia="Times New Roman" w:cs="Arial"/>
          <w:sz w:val="24"/>
          <w:szCs w:val="24"/>
        </w:rPr>
        <w:t>test statistics.</w:t>
      </w:r>
      <w:r w:rsidR="00C727E9" w:rsidRPr="00872C69">
        <w:rPr>
          <w:rFonts w:eastAsia="Times New Roman" w:cs="Arial"/>
          <w:sz w:val="24"/>
          <w:szCs w:val="24"/>
        </w:rPr>
        <w:t xml:space="preserve"> </w:t>
      </w:r>
      <w:r w:rsidRPr="00872C69">
        <w:rPr>
          <w:rFonts w:eastAsia="Times New Roman" w:cs="Arial"/>
          <w:sz w:val="24"/>
          <w:szCs w:val="24"/>
        </w:rPr>
        <w:t xml:space="preserve">For </w:t>
      </w:r>
      <w:r w:rsidR="00824C1D" w:rsidRPr="00872C69">
        <w:rPr>
          <w:rFonts w:eastAsia="Times New Roman" w:cs="Arial"/>
          <w:sz w:val="24"/>
          <w:szCs w:val="24"/>
        </w:rPr>
        <w:t>experiments involving comparison within and between subjects (treatment + genotype)</w:t>
      </w:r>
      <w:r w:rsidR="00C727E9" w:rsidRPr="00872C69">
        <w:rPr>
          <w:rFonts w:eastAsia="Times New Roman" w:cs="Arial"/>
          <w:sz w:val="24"/>
          <w:szCs w:val="24"/>
        </w:rPr>
        <w:t xml:space="preserve">, </w:t>
      </w:r>
      <w:r w:rsidR="006353DB" w:rsidRPr="00872C69">
        <w:rPr>
          <w:rFonts w:eastAsia="Times New Roman" w:cs="Arial"/>
          <w:sz w:val="24"/>
          <w:szCs w:val="24"/>
        </w:rPr>
        <w:t>the correlation between repeated observations was estimated</w:t>
      </w:r>
      <w:r w:rsidRPr="00872C69">
        <w:rPr>
          <w:rFonts w:eastAsia="Times New Roman" w:cs="Arial"/>
          <w:sz w:val="24"/>
          <w:szCs w:val="24"/>
        </w:rPr>
        <w:t xml:space="preserve"> using the duplicateCorrelation function</w:t>
      </w:r>
      <w:r w:rsidR="006353DB" w:rsidRPr="00872C69">
        <w:rPr>
          <w:rFonts w:eastAsia="Times New Roman" w:cs="Arial"/>
          <w:sz w:val="24"/>
          <w:szCs w:val="24"/>
        </w:rPr>
        <w:t xml:space="preserve"> and incoporated into the linear model</w:t>
      </w:r>
      <w:r w:rsidRPr="00872C69">
        <w:rPr>
          <w:rFonts w:eastAsia="Times New Roman" w:cs="Arial"/>
          <w:sz w:val="24"/>
          <w:szCs w:val="24"/>
        </w:rPr>
        <w:t>.</w:t>
      </w:r>
      <w:r w:rsidR="006A4339" w:rsidRPr="00872C69">
        <w:rPr>
          <w:rFonts w:eastAsia="Times New Roman" w:cs="Arial"/>
          <w:sz w:val="24"/>
          <w:szCs w:val="24"/>
        </w:rPr>
        <w:t xml:space="preserve"> </w:t>
      </w:r>
      <w:r w:rsidRPr="00872C69">
        <w:rPr>
          <w:rFonts w:eastAsia="Times New Roman" w:cs="Arial"/>
          <w:sz w:val="24"/>
          <w:szCs w:val="24"/>
        </w:rPr>
        <w:t>Features</w:t>
      </w:r>
      <w:r w:rsidR="006A4339" w:rsidRPr="00872C69">
        <w:rPr>
          <w:rFonts w:eastAsia="Times New Roman" w:cs="Arial"/>
          <w:sz w:val="24"/>
          <w:szCs w:val="24"/>
        </w:rPr>
        <w:t xml:space="preserve"> were deemed regulated if their intensity comparisons between groups had </w:t>
      </w:r>
      <w:r w:rsidRPr="00872C69">
        <w:rPr>
          <w:rFonts w:eastAsia="Times New Roman" w:cs="Arial"/>
          <w:sz w:val="24"/>
          <w:szCs w:val="24"/>
        </w:rPr>
        <w:t>an</w:t>
      </w:r>
      <w:r w:rsidR="00C727E9" w:rsidRPr="00872C69">
        <w:rPr>
          <w:rFonts w:eastAsia="Times New Roman" w:cs="Arial"/>
          <w:sz w:val="24"/>
          <w:szCs w:val="24"/>
        </w:rPr>
        <w:t xml:space="preserve"> FDR-adjusted p-value </w:t>
      </w:r>
      <w:r w:rsidR="006A4339" w:rsidRPr="00872C69">
        <w:rPr>
          <w:rFonts w:eastAsia="Times New Roman" w:cs="Arial"/>
          <w:sz w:val="24"/>
          <w:szCs w:val="24"/>
        </w:rPr>
        <w:t xml:space="preserve">&lt; 0.05 </w:t>
      </w:r>
      <w:r w:rsidR="00C727E9" w:rsidRPr="00872C69">
        <w:rPr>
          <w:rFonts w:eastAsia="Times New Roman" w:cs="Arial"/>
          <w:sz w:val="24"/>
          <w:szCs w:val="24"/>
        </w:rPr>
        <w:t>(Be</w:t>
      </w:r>
      <w:r w:rsidRPr="00872C69">
        <w:rPr>
          <w:rFonts w:eastAsia="Times New Roman" w:cs="Arial"/>
          <w:sz w:val="24"/>
          <w:szCs w:val="24"/>
        </w:rPr>
        <w:t>n</w:t>
      </w:r>
      <w:r w:rsidR="00C727E9" w:rsidRPr="00872C69">
        <w:rPr>
          <w:rFonts w:eastAsia="Times New Roman" w:cs="Arial"/>
          <w:sz w:val="24"/>
          <w:szCs w:val="24"/>
        </w:rPr>
        <w:t>j</w:t>
      </w:r>
      <w:r w:rsidRPr="00872C69">
        <w:rPr>
          <w:rFonts w:eastAsia="Times New Roman" w:cs="Arial"/>
          <w:sz w:val="24"/>
          <w:szCs w:val="24"/>
        </w:rPr>
        <w:t>a</w:t>
      </w:r>
      <w:r w:rsidR="00C727E9" w:rsidRPr="00872C69">
        <w:rPr>
          <w:rFonts w:eastAsia="Times New Roman" w:cs="Arial"/>
          <w:sz w:val="24"/>
          <w:szCs w:val="24"/>
        </w:rPr>
        <w:t>mini-Hochberg correction) for the isolated cardiomyocyte experiments and an adjusted p-value &lt; 0.1 for the bulk phosphoproteomic</w:t>
      </w:r>
      <w:r w:rsidR="00C814D1" w:rsidRPr="00872C69">
        <w:rPr>
          <w:rFonts w:eastAsia="Times New Roman" w:cs="Arial"/>
          <w:sz w:val="24"/>
          <w:szCs w:val="24"/>
        </w:rPr>
        <w:t xml:space="preserve"> experiments</w:t>
      </w:r>
      <w:r w:rsidR="00C727E9" w:rsidRPr="00872C69">
        <w:rPr>
          <w:rFonts w:eastAsia="Times New Roman" w:cs="Arial"/>
          <w:sz w:val="24"/>
          <w:szCs w:val="24"/>
        </w:rPr>
        <w:t>. In addition, a</w:t>
      </w:r>
      <w:r w:rsidR="006A4339" w:rsidRPr="00872C69">
        <w:rPr>
          <w:rFonts w:eastAsia="Times New Roman" w:cs="Arial"/>
          <w:sz w:val="24"/>
          <w:szCs w:val="24"/>
        </w:rPr>
        <w:t>n absolute log</w:t>
      </w:r>
      <w:r w:rsidR="006A4339" w:rsidRPr="00872C69">
        <w:rPr>
          <w:rFonts w:eastAsia="Times New Roman" w:cs="Arial"/>
          <w:sz w:val="24"/>
          <w:szCs w:val="24"/>
          <w:vertAlign w:val="subscript"/>
        </w:rPr>
        <w:t>2</w:t>
      </w:r>
      <w:r w:rsidR="006A4339" w:rsidRPr="00872C69">
        <w:rPr>
          <w:rFonts w:eastAsia="Times New Roman" w:cs="Arial"/>
          <w:sz w:val="24"/>
          <w:szCs w:val="24"/>
        </w:rPr>
        <w:t xml:space="preserve"> fold-change </w:t>
      </w:r>
      <w:r w:rsidR="00C727E9" w:rsidRPr="00872C69">
        <w:rPr>
          <w:rFonts w:eastAsia="Times New Roman" w:cs="Arial"/>
          <w:sz w:val="24"/>
          <w:szCs w:val="24"/>
        </w:rPr>
        <w:t xml:space="preserve">cut-off </w:t>
      </w:r>
      <w:r w:rsidR="006A4339" w:rsidRPr="00872C69">
        <w:rPr>
          <w:rFonts w:eastAsia="Times New Roman" w:cs="Arial"/>
          <w:sz w:val="24"/>
          <w:szCs w:val="24"/>
        </w:rPr>
        <w:t>greater than 0.3</w:t>
      </w:r>
      <w:r w:rsidR="00C727E9" w:rsidRPr="00872C69">
        <w:rPr>
          <w:rFonts w:eastAsia="Times New Roman" w:cs="Arial"/>
          <w:sz w:val="24"/>
          <w:szCs w:val="24"/>
        </w:rPr>
        <w:t xml:space="preserve"> was used</w:t>
      </w:r>
      <w:r w:rsidR="006A4339" w:rsidRPr="00872C69">
        <w:rPr>
          <w:rFonts w:eastAsia="Times New Roman" w:cs="Arial"/>
          <w:sz w:val="24"/>
          <w:szCs w:val="24"/>
        </w:rPr>
        <w:t xml:space="preserve">.  </w:t>
      </w:r>
    </w:p>
    <w:p w14:paraId="4B45E8BE" w14:textId="77777777" w:rsidR="00C644FB" w:rsidRPr="00872C69" w:rsidRDefault="00C644FB" w:rsidP="00434749">
      <w:pPr>
        <w:spacing w:after="0" w:line="276" w:lineRule="auto"/>
        <w:jc w:val="both"/>
        <w:rPr>
          <w:rFonts w:eastAsia="Times New Roman" w:cs="Arial"/>
          <w:sz w:val="24"/>
          <w:szCs w:val="24"/>
        </w:rPr>
      </w:pPr>
    </w:p>
    <w:p w14:paraId="0B4B6C9D" w14:textId="6576962E" w:rsidR="00F30676" w:rsidRPr="00872C69" w:rsidRDefault="00F30676" w:rsidP="00606733">
      <w:pPr>
        <w:pStyle w:val="Heading2"/>
        <w:rPr>
          <w:rFonts w:eastAsia="Times New Roman" w:cs="Arial"/>
          <w:color w:val="auto"/>
          <w:szCs w:val="24"/>
        </w:rPr>
      </w:pPr>
      <w:r w:rsidRPr="00872C69">
        <w:rPr>
          <w:rFonts w:eastAsia="Times New Roman" w:cs="Arial"/>
          <w:color w:val="auto"/>
          <w:szCs w:val="24"/>
        </w:rPr>
        <w:t>Functional enrichment analysis</w:t>
      </w:r>
    </w:p>
    <w:p w14:paraId="4730AF55" w14:textId="301EF717" w:rsidR="00C814D1" w:rsidRPr="00872C69" w:rsidRDefault="007375DC" w:rsidP="00434749">
      <w:pPr>
        <w:spacing w:after="0" w:line="276" w:lineRule="auto"/>
        <w:jc w:val="both"/>
        <w:rPr>
          <w:rFonts w:eastAsia="Times New Roman" w:cs="Arial"/>
          <w:sz w:val="24"/>
          <w:szCs w:val="24"/>
          <w:lang w:val="en-US"/>
        </w:rPr>
      </w:pPr>
      <w:r w:rsidRPr="00872C69">
        <w:rPr>
          <w:rFonts w:eastAsia="Times New Roman" w:cs="Arial"/>
          <w:sz w:val="24"/>
          <w:szCs w:val="24"/>
        </w:rPr>
        <w:t>Functional</w:t>
      </w:r>
      <w:r w:rsidR="006A4339" w:rsidRPr="00872C69">
        <w:rPr>
          <w:rFonts w:eastAsia="Times New Roman" w:cs="Arial"/>
          <w:sz w:val="24"/>
          <w:szCs w:val="24"/>
          <w:lang w:val="en-US"/>
        </w:rPr>
        <w:t xml:space="preserve"> enrichment analysis was performed </w:t>
      </w:r>
      <w:r w:rsidR="00C814D1" w:rsidRPr="00872C69">
        <w:rPr>
          <w:rFonts w:eastAsia="Times New Roman" w:cs="Arial"/>
          <w:sz w:val="24"/>
          <w:szCs w:val="24"/>
          <w:lang w:val="en-US"/>
        </w:rPr>
        <w:t>using the R clusterProfiler packag</w:t>
      </w:r>
      <w:r w:rsidR="007578A2" w:rsidRPr="00872C69">
        <w:rPr>
          <w:rFonts w:eastAsia="Times New Roman" w:cs="Arial"/>
          <w:sz w:val="24"/>
          <w:szCs w:val="24"/>
          <w:lang w:val="en-US"/>
        </w:rPr>
        <w:t>e</w:t>
      </w:r>
      <w:r w:rsidR="007B41E0" w:rsidRPr="00872C69">
        <w:rPr>
          <w:rFonts w:eastAsia="Times New Roman" w:cs="Arial"/>
          <w:sz w:val="24"/>
          <w:szCs w:val="24"/>
          <w:lang w:val="en-US"/>
        </w:rPr>
        <w:t xml:space="preserve"> v4.10.0</w:t>
      </w:r>
      <w:r w:rsidR="007578A2" w:rsidRPr="00872C69">
        <w:rPr>
          <w:rFonts w:eastAsia="Times New Roman" w:cs="Arial"/>
          <w:sz w:val="24"/>
          <w:szCs w:val="24"/>
          <w:lang w:val="en-US"/>
        </w:rPr>
        <w:fldChar w:fldCharType="begin">
          <w:fldData xml:space="preserve">PEVuZE5vdGU+PENpdGU+PEF1dGhvcj5XdTwvQXV0aG9yPjxZZWFyPjIwMjE8L1llYXI+PFJlY051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</w:fldData>
        </w:fldChar>
      </w:r>
      <w:r w:rsidR="00C644FB" w:rsidRPr="00872C69">
        <w:rPr>
          <w:rFonts w:eastAsia="Times New Roman" w:cs="Arial"/>
          <w:sz w:val="24"/>
          <w:szCs w:val="24"/>
          <w:lang w:val="en-US"/>
        </w:rPr>
        <w:instrText xml:space="preserve"> ADDIN EN.CITE </w:instrText>
      </w:r>
      <w:r w:rsidR="00C644FB" w:rsidRPr="00872C69">
        <w:rPr>
          <w:rFonts w:eastAsia="Times New Roman" w:cs="Arial"/>
          <w:sz w:val="24"/>
          <w:szCs w:val="24"/>
          <w:lang w:val="en-US"/>
        </w:rPr>
        <w:fldChar w:fldCharType="begin">
          <w:fldData xml:space="preserve">PEVuZE5vdGU+PENpdGU+PEF1dGhvcj5XdTwvQXV0aG9yPjxZZWFyPjIwMjE8L1llYXI+PFJlY051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</w:fldData>
        </w:fldChar>
      </w:r>
      <w:r w:rsidR="00C644FB" w:rsidRPr="00872C69">
        <w:rPr>
          <w:rFonts w:eastAsia="Times New Roman" w:cs="Arial"/>
          <w:sz w:val="24"/>
          <w:szCs w:val="24"/>
          <w:lang w:val="en-US"/>
        </w:rPr>
        <w:instrText xml:space="preserve"> ADDIN EN.CITE.DATA </w:instrText>
      </w:r>
      <w:r w:rsidR="00C644FB" w:rsidRPr="00872C69">
        <w:rPr>
          <w:rFonts w:eastAsia="Times New Roman" w:cs="Arial"/>
          <w:sz w:val="24"/>
          <w:szCs w:val="24"/>
          <w:lang w:val="en-US"/>
        </w:rPr>
      </w:r>
      <w:r w:rsidR="00C644FB" w:rsidRPr="00872C69">
        <w:rPr>
          <w:rFonts w:eastAsia="Times New Roman" w:cs="Arial"/>
          <w:sz w:val="24"/>
          <w:szCs w:val="24"/>
          <w:lang w:val="en-US"/>
        </w:rPr>
        <w:fldChar w:fldCharType="end"/>
      </w:r>
      <w:r w:rsidR="007578A2" w:rsidRPr="00872C69">
        <w:rPr>
          <w:rFonts w:eastAsia="Times New Roman" w:cs="Arial"/>
          <w:sz w:val="24"/>
          <w:szCs w:val="24"/>
          <w:lang w:val="en-US"/>
        </w:rPr>
      </w:r>
      <w:r w:rsidR="007578A2" w:rsidRPr="00872C69">
        <w:rPr>
          <w:rFonts w:eastAsia="Times New Roman" w:cs="Arial"/>
          <w:sz w:val="24"/>
          <w:szCs w:val="24"/>
          <w:lang w:val="en-US"/>
        </w:rPr>
        <w:fldChar w:fldCharType="separate"/>
      </w:r>
      <w:r w:rsidR="00C644FB" w:rsidRPr="00872C69">
        <w:rPr>
          <w:rFonts w:eastAsia="Times New Roman" w:cs="Arial"/>
          <w:noProof/>
          <w:sz w:val="24"/>
          <w:szCs w:val="24"/>
          <w:lang w:val="en-US"/>
        </w:rPr>
        <w:t>[19]</w:t>
      </w:r>
      <w:r w:rsidR="007578A2" w:rsidRPr="00872C69">
        <w:rPr>
          <w:rFonts w:eastAsia="Times New Roman" w:cs="Arial"/>
          <w:sz w:val="24"/>
          <w:szCs w:val="24"/>
          <w:lang w:val="en-US"/>
        </w:rPr>
        <w:fldChar w:fldCharType="end"/>
      </w:r>
      <w:r w:rsidR="00C814D1" w:rsidRPr="00872C69">
        <w:rPr>
          <w:rFonts w:eastAsia="Times New Roman" w:cs="Arial"/>
          <w:sz w:val="24"/>
          <w:szCs w:val="24"/>
          <w:lang w:val="en-US"/>
        </w:rPr>
        <w:t>. Briefly, over</w:t>
      </w:r>
      <w:r w:rsidR="00D05182" w:rsidRPr="00872C69">
        <w:rPr>
          <w:rFonts w:eastAsia="Times New Roman" w:cs="Arial"/>
          <w:sz w:val="24"/>
          <w:szCs w:val="24"/>
          <w:lang w:val="en-US"/>
        </w:rPr>
        <w:t>-</w:t>
      </w:r>
      <w:r w:rsidR="00C814D1" w:rsidRPr="00872C69">
        <w:rPr>
          <w:rFonts w:eastAsia="Times New Roman" w:cs="Arial"/>
          <w:sz w:val="24"/>
          <w:szCs w:val="24"/>
          <w:lang w:val="en-US"/>
        </w:rPr>
        <w:t xml:space="preserve">representation analysis </w:t>
      </w:r>
      <w:r w:rsidR="00D05182" w:rsidRPr="00872C69">
        <w:rPr>
          <w:rFonts w:eastAsia="Times New Roman" w:cs="Arial"/>
          <w:sz w:val="24"/>
          <w:szCs w:val="24"/>
          <w:lang w:val="en-US"/>
        </w:rPr>
        <w:t xml:space="preserve">of gene ontology biological processes (GOBP) </w:t>
      </w:r>
      <w:r w:rsidR="00F30676" w:rsidRPr="00872C69">
        <w:rPr>
          <w:rFonts w:eastAsia="Times New Roman" w:cs="Arial"/>
          <w:sz w:val="24"/>
          <w:szCs w:val="24"/>
          <w:lang w:val="en-US"/>
        </w:rPr>
        <w:t xml:space="preserve">was conducted on </w:t>
      </w:r>
      <w:r w:rsidR="00D05182" w:rsidRPr="00872C69">
        <w:rPr>
          <w:rFonts w:eastAsia="Times New Roman" w:cs="Arial"/>
          <w:sz w:val="24"/>
          <w:szCs w:val="24"/>
          <w:lang w:val="en-US"/>
        </w:rPr>
        <w:t>the</w:t>
      </w:r>
      <w:r w:rsidR="008530AC" w:rsidRPr="00872C69">
        <w:rPr>
          <w:rFonts w:eastAsia="Times New Roman" w:cs="Arial"/>
          <w:sz w:val="24"/>
          <w:szCs w:val="24"/>
          <w:lang w:val="en-US"/>
        </w:rPr>
        <w:t xml:space="preserve"> unique protein identifiers of</w:t>
      </w:r>
      <w:r w:rsidR="00D05182" w:rsidRPr="00872C69">
        <w:rPr>
          <w:rFonts w:eastAsia="Times New Roman" w:cs="Arial"/>
          <w:sz w:val="24"/>
          <w:szCs w:val="24"/>
          <w:lang w:val="en-US"/>
        </w:rPr>
        <w:t xml:space="preserve"> differentially expressed </w:t>
      </w:r>
      <w:r w:rsidR="008530AC" w:rsidRPr="00872C69">
        <w:rPr>
          <w:rFonts w:eastAsia="Times New Roman" w:cs="Arial"/>
          <w:sz w:val="24"/>
          <w:szCs w:val="24"/>
          <w:lang w:val="en-US"/>
        </w:rPr>
        <w:t>features</w:t>
      </w:r>
      <w:r w:rsidR="00F30676" w:rsidRPr="00872C69">
        <w:rPr>
          <w:rFonts w:eastAsia="Times New Roman" w:cs="Arial"/>
          <w:sz w:val="24"/>
          <w:szCs w:val="24"/>
          <w:lang w:val="en-US"/>
        </w:rPr>
        <w:t xml:space="preserve"> using hypergeometric testing against an experiment-specific background</w:t>
      </w:r>
      <w:r w:rsidR="00D05182" w:rsidRPr="00872C69">
        <w:rPr>
          <w:rFonts w:eastAsia="Times New Roman" w:cs="Arial"/>
          <w:sz w:val="24"/>
          <w:szCs w:val="24"/>
          <w:lang w:val="en-US"/>
        </w:rPr>
        <w:t xml:space="preserve">. Enrichment results were filtered </w:t>
      </w:r>
      <w:r w:rsidR="00F30676" w:rsidRPr="00872C69">
        <w:rPr>
          <w:rFonts w:eastAsia="Times New Roman" w:cs="Arial"/>
          <w:sz w:val="24"/>
          <w:szCs w:val="24"/>
          <w:lang w:val="en-US"/>
        </w:rPr>
        <w:t>for</w:t>
      </w:r>
      <w:r w:rsidR="00D05182" w:rsidRPr="00872C69">
        <w:rPr>
          <w:rFonts w:eastAsia="Times New Roman" w:cs="Arial"/>
          <w:sz w:val="24"/>
          <w:szCs w:val="24"/>
          <w:lang w:val="en-US"/>
        </w:rPr>
        <w:t xml:space="preserve"> terms with BH corrected p-values &lt; 0.05 and </w:t>
      </w:r>
      <w:r w:rsidR="00F30676" w:rsidRPr="00872C69">
        <w:rPr>
          <w:rFonts w:eastAsia="Times New Roman" w:cs="Arial"/>
          <w:sz w:val="24"/>
          <w:szCs w:val="24"/>
          <w:lang w:val="en-US"/>
        </w:rPr>
        <w:t xml:space="preserve">were then </w:t>
      </w:r>
      <w:r w:rsidR="00D05182" w:rsidRPr="00872C69">
        <w:rPr>
          <w:rFonts w:eastAsia="Times New Roman" w:cs="Arial"/>
          <w:sz w:val="24"/>
          <w:szCs w:val="24"/>
          <w:lang w:val="en-US"/>
        </w:rPr>
        <w:t>used to calculate pairwise term similarities based on Jaccard</w:t>
      </w:r>
      <w:r w:rsidR="00F30676" w:rsidRPr="00872C69">
        <w:rPr>
          <w:rFonts w:eastAsia="Times New Roman" w:cs="Arial"/>
          <w:sz w:val="24"/>
          <w:szCs w:val="24"/>
          <w:lang w:val="en-US"/>
        </w:rPr>
        <w:t>’s</w:t>
      </w:r>
      <w:r w:rsidR="00D05182" w:rsidRPr="00872C69">
        <w:rPr>
          <w:rFonts w:eastAsia="Times New Roman" w:cs="Arial"/>
          <w:sz w:val="24"/>
          <w:szCs w:val="24"/>
          <w:lang w:val="en-US"/>
        </w:rPr>
        <w:t xml:space="preserve"> similarity. Functional grouping was </w:t>
      </w:r>
      <w:r w:rsidR="00F30676" w:rsidRPr="00872C69">
        <w:rPr>
          <w:rFonts w:eastAsia="Times New Roman" w:cs="Arial"/>
          <w:sz w:val="24"/>
          <w:szCs w:val="24"/>
          <w:lang w:val="en-US"/>
        </w:rPr>
        <w:t>achieved</w:t>
      </w:r>
      <w:r w:rsidR="00D05182" w:rsidRPr="00872C69">
        <w:rPr>
          <w:rFonts w:eastAsia="Times New Roman" w:cs="Arial"/>
          <w:sz w:val="24"/>
          <w:szCs w:val="24"/>
          <w:lang w:val="en-US"/>
        </w:rPr>
        <w:t xml:space="preserve"> </w:t>
      </w:r>
      <w:r w:rsidR="00F30676" w:rsidRPr="00872C69">
        <w:rPr>
          <w:rFonts w:eastAsia="Times New Roman" w:cs="Arial"/>
          <w:sz w:val="24"/>
          <w:szCs w:val="24"/>
          <w:lang w:val="en-US"/>
        </w:rPr>
        <w:t xml:space="preserve">using </w:t>
      </w:r>
      <w:r w:rsidR="00D05182" w:rsidRPr="00872C69">
        <w:rPr>
          <w:rFonts w:eastAsia="Times New Roman" w:cs="Arial"/>
          <w:sz w:val="24"/>
          <w:szCs w:val="24"/>
          <w:lang w:val="en-US"/>
        </w:rPr>
        <w:t>the treeplot</w:t>
      </w:r>
      <w:r w:rsidR="00F30676" w:rsidRPr="00872C69">
        <w:rPr>
          <w:rFonts w:eastAsia="Times New Roman" w:cs="Arial"/>
          <w:sz w:val="24"/>
          <w:szCs w:val="24"/>
          <w:lang w:val="en-US"/>
        </w:rPr>
        <w:t xml:space="preserve"> function in the R package enrichplot</w:t>
      </w:r>
      <w:r w:rsidR="007B41E0" w:rsidRPr="00872C69">
        <w:rPr>
          <w:rFonts w:eastAsia="Times New Roman" w:cs="Arial"/>
          <w:sz w:val="24"/>
          <w:szCs w:val="24"/>
          <w:lang w:val="en-US"/>
        </w:rPr>
        <w:t xml:space="preserve"> v1.22.0</w:t>
      </w:r>
      <w:r w:rsidR="00F30676" w:rsidRPr="00872C69">
        <w:rPr>
          <w:rFonts w:eastAsia="Times New Roman" w:cs="Arial"/>
          <w:sz w:val="24"/>
          <w:szCs w:val="24"/>
          <w:lang w:val="en-US"/>
        </w:rPr>
        <w:t xml:space="preserve">. Here, hierarchical clustering was based on Ward’s distance. The name of </w:t>
      </w:r>
      <w:r w:rsidR="008530AC" w:rsidRPr="00872C69">
        <w:rPr>
          <w:rFonts w:eastAsia="Times New Roman" w:cs="Arial"/>
          <w:sz w:val="24"/>
          <w:szCs w:val="24"/>
          <w:lang w:val="en-US"/>
        </w:rPr>
        <w:t xml:space="preserve">each </w:t>
      </w:r>
      <w:r w:rsidR="00F30676" w:rsidRPr="00872C69">
        <w:rPr>
          <w:rFonts w:eastAsia="Times New Roman" w:cs="Arial"/>
          <w:sz w:val="24"/>
          <w:szCs w:val="24"/>
          <w:lang w:val="en-US"/>
        </w:rPr>
        <w:t xml:space="preserve">cluster </w:t>
      </w:r>
      <w:r w:rsidR="008530AC" w:rsidRPr="00872C69">
        <w:rPr>
          <w:rFonts w:eastAsia="Times New Roman" w:cs="Arial"/>
          <w:sz w:val="24"/>
          <w:szCs w:val="24"/>
          <w:lang w:val="en-US"/>
        </w:rPr>
        <w:t>was</w:t>
      </w:r>
      <w:r w:rsidR="00F30676" w:rsidRPr="00872C69">
        <w:rPr>
          <w:rFonts w:eastAsia="Times New Roman" w:cs="Arial"/>
          <w:sz w:val="24"/>
          <w:szCs w:val="24"/>
          <w:lang w:val="en-US"/>
        </w:rPr>
        <w:t xml:space="preserve"> assigned based on the most significantly enriched term within </w:t>
      </w:r>
      <w:r w:rsidR="008530AC" w:rsidRPr="00872C69">
        <w:rPr>
          <w:rFonts w:eastAsia="Times New Roman" w:cs="Arial"/>
          <w:sz w:val="24"/>
          <w:szCs w:val="24"/>
          <w:lang w:val="en-US"/>
        </w:rPr>
        <w:t>itself</w:t>
      </w:r>
      <w:r w:rsidR="00F30676" w:rsidRPr="00872C69">
        <w:rPr>
          <w:rFonts w:eastAsia="Times New Roman" w:cs="Arial"/>
          <w:sz w:val="24"/>
          <w:szCs w:val="24"/>
          <w:lang w:val="en-US"/>
        </w:rPr>
        <w:t>.</w:t>
      </w:r>
      <w:r w:rsidR="008530AC" w:rsidRPr="00872C69">
        <w:rPr>
          <w:rFonts w:eastAsia="Times New Roman" w:cs="Arial"/>
          <w:sz w:val="24"/>
          <w:szCs w:val="24"/>
          <w:lang w:val="en-US"/>
        </w:rPr>
        <w:t xml:space="preserve"> </w:t>
      </w:r>
    </w:p>
    <w:p w14:paraId="67225656" w14:textId="77777777" w:rsidR="00C814D1" w:rsidRPr="00872C69" w:rsidRDefault="00C814D1" w:rsidP="00434749">
      <w:pPr>
        <w:spacing w:after="0" w:line="276" w:lineRule="auto"/>
        <w:jc w:val="both"/>
        <w:rPr>
          <w:rFonts w:eastAsia="Times New Roman" w:cs="Arial"/>
          <w:sz w:val="24"/>
          <w:szCs w:val="24"/>
          <w:lang w:val="en-US"/>
        </w:rPr>
      </w:pPr>
    </w:p>
    <w:p w14:paraId="256ECC88" w14:textId="457B7D58" w:rsidR="00E75976" w:rsidRPr="00872C69" w:rsidRDefault="00E75976" w:rsidP="00E75976">
      <w:pPr>
        <w:pStyle w:val="Heading2"/>
        <w:rPr>
          <w:rFonts w:eastAsia="Times New Roman" w:cs="Arial"/>
          <w:color w:val="auto"/>
          <w:szCs w:val="24"/>
        </w:rPr>
      </w:pPr>
      <w:r w:rsidRPr="00872C69">
        <w:rPr>
          <w:rFonts w:eastAsia="Times New Roman" w:cs="Arial"/>
          <w:color w:val="auto"/>
          <w:szCs w:val="24"/>
        </w:rPr>
        <w:t>Kinase-substrate enrichment analysis</w:t>
      </w:r>
    </w:p>
    <w:p w14:paraId="0FBAF63B" w14:textId="3DC3887B" w:rsidR="00E75976" w:rsidRPr="00872C69" w:rsidRDefault="002A7180" w:rsidP="00434749">
      <w:pPr>
        <w:spacing w:after="0" w:line="276" w:lineRule="auto"/>
        <w:jc w:val="both"/>
        <w:rPr>
          <w:rFonts w:eastAsia="Times New Roman" w:cs="Arial"/>
          <w:sz w:val="24"/>
          <w:szCs w:val="24"/>
          <w:lang w:val="en-US"/>
        </w:rPr>
      </w:pPr>
      <w:r w:rsidRPr="00872C69">
        <w:rPr>
          <w:rFonts w:eastAsia="Times New Roman" w:cs="Arial"/>
          <w:sz w:val="24"/>
          <w:szCs w:val="24"/>
          <w:lang w:val="en-US"/>
        </w:rPr>
        <w:t>A comprehensive mouse kinase substrate database was assembled by integrating data from the following resources using Omni</w:t>
      </w:r>
      <w:r w:rsidR="007B41E0" w:rsidRPr="00872C69">
        <w:rPr>
          <w:rFonts w:eastAsia="Times New Roman" w:cs="Arial"/>
          <w:sz w:val="24"/>
          <w:szCs w:val="24"/>
          <w:lang w:val="en-US"/>
        </w:rPr>
        <w:t>p</w:t>
      </w:r>
      <w:r w:rsidRPr="00872C69">
        <w:rPr>
          <w:rFonts w:eastAsia="Times New Roman" w:cs="Arial"/>
          <w:sz w:val="24"/>
          <w:szCs w:val="24"/>
          <w:lang w:val="en-US"/>
        </w:rPr>
        <w:t>ath</w:t>
      </w:r>
      <w:r w:rsidR="007B41E0" w:rsidRPr="00872C69">
        <w:rPr>
          <w:rFonts w:eastAsia="Times New Roman" w:cs="Arial"/>
          <w:sz w:val="24"/>
          <w:szCs w:val="24"/>
          <w:lang w:val="en-US"/>
        </w:rPr>
        <w:t>R v3.10.1</w:t>
      </w:r>
      <w:r w:rsidR="00862735" w:rsidRPr="00872C69">
        <w:rPr>
          <w:rFonts w:eastAsia="Times New Roman" w:cs="Arial"/>
          <w:sz w:val="24"/>
          <w:szCs w:val="24"/>
          <w:lang w:val="en-US"/>
        </w:rPr>
        <w:fldChar w:fldCharType="begin"/>
      </w:r>
      <w:r w:rsidR="00C644FB" w:rsidRPr="00872C69">
        <w:rPr>
          <w:rFonts w:eastAsia="Times New Roman" w:cs="Arial"/>
          <w:sz w:val="24"/>
          <w:szCs w:val="24"/>
          <w:lang w:val="en-US"/>
        </w:rPr>
        <w:instrText xml:space="preserve"> ADDIN EN.CITE &lt;EndNote&gt;&lt;Cite&gt;&lt;Author&gt;Türei&lt;/Author&gt;&lt;Year&gt;2016&lt;/Year&gt;&lt;RecNum&gt;70&lt;/RecNum&gt;&lt;DisplayText&gt;[20]&lt;/DisplayText&gt;&lt;record&gt;&lt;rec-number&gt;70&lt;/rec-number&gt;&lt;foreign-keys&gt;&lt;key app="EN" db-id="pfpfze55hdpfwuedxvi5reza0ttpzfrsexpf" timestamp="1710131289"&gt;70&lt;/key&gt;&lt;/foreign-keys&gt;&lt;ref-type name="Journal Article"&gt;17&lt;/ref-type&gt;&lt;contributors&gt;&lt;authors&gt;&lt;author&gt;Türei, D.&lt;/author&gt;&lt;author&gt;Korcsmáros, T.&lt;/author&gt;&lt;author&gt;Saez-Rodriguez, J.&lt;/author&gt;&lt;/authors&gt;&lt;/contributors&gt;&lt;auth-address&gt;European Molecular Biology Laboratory-European Bioinformatics Institute, Hinxton, UK.&amp;#xD;Earlham Institute, Norwich, UK.&amp;#xD;Institute of Food Research, Norwich, UK.&amp;#xD;RWTH Aachen University, Faculty of Medicine, Joint Research Centre for Computational Biomedicine, Aachen, Germany.&lt;/auth-address&gt;&lt;titles&gt;&lt;title&gt;OmniPath: guidelines and gateway for literature-curated signaling pathway resources&lt;/title&gt;&lt;secondary-title&gt;Nat Methods&lt;/secondary-title&gt;&lt;/titles&gt;&lt;periodical&gt;&lt;full-title&gt;Nat Methods&lt;/full-title&gt;&lt;/periodical&gt;&lt;pages&gt;966-967&lt;/pages&gt;&lt;volume&gt;13&lt;/volume&gt;&lt;number&gt;12&lt;/number&gt;&lt;keywords&gt;&lt;keyword&gt;*Databases, Protein&lt;/keyword&gt;&lt;keyword&gt;Humans&lt;/keyword&gt;&lt;keyword&gt;*Knowledge Discovery&lt;/keyword&gt;&lt;keyword&gt;*Protein Interaction Maps&lt;/keyword&gt;&lt;keyword&gt;*Signal Transduction&lt;/keyword&gt;&lt;keyword&gt;*Systems Analysis&lt;/keyword&gt;&lt;/keywords&gt;&lt;dates&gt;&lt;year&gt;2016&lt;/year&gt;&lt;pub-dates&gt;&lt;date&gt;Nov 29&lt;/date&gt;&lt;/pub-dates&gt;&lt;/dates&gt;&lt;isbn&gt;1548-7091&lt;/isbn&gt;&lt;accession-num&gt;27898060&lt;/accession-num&gt;&lt;urls&gt;&lt;/urls&gt;&lt;electronic-resource-num&gt;10.1038/nmeth.4077&lt;/electronic-resource-num&gt;&lt;remote-database-provider&gt;NLM&lt;/remote-database-provider&gt;&lt;language&gt;eng&lt;/language&gt;&lt;/record&gt;&lt;/Cite&gt;&lt;/EndNote&gt;</w:instrText>
      </w:r>
      <w:r w:rsidR="00862735" w:rsidRPr="00872C69">
        <w:rPr>
          <w:rFonts w:eastAsia="Times New Roman" w:cs="Arial"/>
          <w:sz w:val="24"/>
          <w:szCs w:val="24"/>
          <w:lang w:val="en-US"/>
        </w:rPr>
        <w:fldChar w:fldCharType="separate"/>
      </w:r>
      <w:r w:rsidR="00C644FB" w:rsidRPr="00872C69">
        <w:rPr>
          <w:rFonts w:eastAsia="Times New Roman" w:cs="Arial"/>
          <w:noProof/>
          <w:sz w:val="24"/>
          <w:szCs w:val="24"/>
          <w:lang w:val="en-US"/>
        </w:rPr>
        <w:t>[20]</w:t>
      </w:r>
      <w:r w:rsidR="00862735" w:rsidRPr="00872C69">
        <w:rPr>
          <w:rFonts w:eastAsia="Times New Roman" w:cs="Arial"/>
          <w:sz w:val="24"/>
          <w:szCs w:val="24"/>
          <w:lang w:val="en-US"/>
        </w:rPr>
        <w:fldChar w:fldCharType="end"/>
      </w:r>
      <w:r w:rsidRPr="00872C69">
        <w:rPr>
          <w:rFonts w:eastAsia="Times New Roman" w:cs="Arial"/>
          <w:sz w:val="24"/>
          <w:szCs w:val="24"/>
          <w:lang w:val="en-US"/>
        </w:rPr>
        <w:t>: PhosphoSitePlus</w:t>
      </w:r>
      <w:r w:rsidR="00C644FB" w:rsidRPr="00872C69">
        <w:rPr>
          <w:rFonts w:eastAsia="Times New Roman" w:cs="Arial"/>
          <w:sz w:val="24"/>
          <w:szCs w:val="24"/>
          <w:lang w:val="en-US"/>
        </w:rPr>
        <w:fldChar w:fldCharType="begin"/>
      </w:r>
      <w:r w:rsidR="00C644FB" w:rsidRPr="00872C69">
        <w:rPr>
          <w:rFonts w:eastAsia="Times New Roman" w:cs="Arial"/>
          <w:sz w:val="24"/>
          <w:szCs w:val="24"/>
          <w:lang w:val="en-US"/>
        </w:rPr>
        <w:instrText xml:space="preserve"> ADDIN EN.CITE &lt;EndNote&gt;&lt;Cite&gt;&lt;Author&gt;Hornbeck&lt;/Author&gt;&lt;Year&gt;2015&lt;/Year&gt;&lt;RecNum&gt;76&lt;/RecNum&gt;&lt;DisplayText&gt;[21]&lt;/DisplayText&gt;&lt;record&gt;&lt;rec-number&gt;76&lt;/rec-number&gt;&lt;foreign-keys&gt;&lt;key app="EN" db-id="pfpfze55hdpfwuedxvi5reza0ttpzfrsexpf" timestamp="1714362833"&gt;76&lt;/key&gt;&lt;/foreign-keys&gt;&lt;ref-type name="Journal Article"&gt;17&lt;/ref-type&gt;&lt;contributors&gt;&lt;authors&gt;&lt;author&gt;Hornbeck, P. V.&lt;/author&gt;&lt;author&gt;Zhang, B.&lt;/author&gt;&lt;author&gt;Murray, B.&lt;/author&gt;&lt;author&gt;Kornhauser, J. M.&lt;/author&gt;&lt;author&gt;Latham, V.&lt;/author&gt;&lt;author&gt;Skrzypek, E.&lt;/author&gt;&lt;/authors&gt;&lt;/contributors&gt;&lt;auth-address&gt;Cell Signaling Technology, 3 Trask Lane, Danvers, MA 01923, USA phornbeck@cellsignal.com.&amp;#xD;Cell Signaling Technology, 3 Trask Lane, Danvers, MA 01923, USA.&lt;/auth-address&gt;&lt;titles&gt;&lt;title&gt;PhosphoSitePlus, 2014: mutations, PTMs and recalibrations&lt;/title&gt;&lt;secondary-title&gt;Nucleic Acids Res&lt;/secondary-title&gt;&lt;/titles&gt;&lt;periodical&gt;&lt;full-title&gt;Nucleic Acids Res&lt;/full-title&gt;&lt;/periodical&gt;&lt;pages&gt;D512-20&lt;/pages&gt;&lt;volume&gt;43&lt;/volume&gt;&lt;number&gt;Database issue&lt;/number&gt;&lt;edition&gt;20141216&lt;/edition&gt;&lt;keywords&gt;&lt;keyword&gt;*Databases, Protein&lt;/keyword&gt;&lt;keyword&gt;Disease/genetics&lt;/keyword&gt;&lt;keyword&gt;Internet&lt;/keyword&gt;&lt;keyword&gt;Mutation&lt;/keyword&gt;&lt;keyword&gt;Mutation, Missense&lt;/keyword&gt;&lt;keyword&gt;Phosphorylation&lt;/keyword&gt;&lt;keyword&gt;Position-Specific Scoring Matrices&lt;/keyword&gt;&lt;keyword&gt;Protein Kinases/metabolism&lt;/keyword&gt;&lt;keyword&gt;*Protein Processing, Post-Translational/genetics&lt;/keyword&gt;&lt;keyword&gt;Protein Structure, Tertiary&lt;/keyword&gt;&lt;keyword&gt;Sequence Analysis, Protein&lt;/keyword&gt;&lt;keyword&gt;Signal Transduction/genetics&lt;/keyword&gt;&lt;/keywords&gt;&lt;dates&gt;&lt;year&gt;2015&lt;/year&gt;&lt;pub-dates&gt;&lt;date&gt;Jan&lt;/date&gt;&lt;/pub-dates&gt;&lt;/dates&gt;&lt;isbn&gt;0305-1048 (Print)&amp;#xD;0305-1048&lt;/isbn&gt;&lt;accession-num&gt;25514926&lt;/accession-num&gt;&lt;urls&gt;&lt;/urls&gt;&lt;custom2&gt;PMC4383998&lt;/custom2&gt;&lt;electronic-resource-num&gt;10.1093/nar/gku1267&lt;/electronic-resource-num&gt;&lt;remote-database-provider&gt;NLM&lt;/remote-database-provider&gt;&lt;language&gt;eng&lt;/language&gt;&lt;/record&gt;&lt;/Cite&gt;&lt;/EndNote&gt;</w:instrText>
      </w:r>
      <w:r w:rsidR="00C644FB" w:rsidRPr="00872C69">
        <w:rPr>
          <w:rFonts w:eastAsia="Times New Roman" w:cs="Arial"/>
          <w:sz w:val="24"/>
          <w:szCs w:val="24"/>
          <w:lang w:val="en-US"/>
        </w:rPr>
        <w:fldChar w:fldCharType="separate"/>
      </w:r>
      <w:r w:rsidR="00C644FB" w:rsidRPr="00872C69">
        <w:rPr>
          <w:rFonts w:eastAsia="Times New Roman" w:cs="Arial"/>
          <w:noProof/>
          <w:sz w:val="24"/>
          <w:szCs w:val="24"/>
          <w:lang w:val="en-US"/>
        </w:rPr>
        <w:t>[21]</w:t>
      </w:r>
      <w:r w:rsidR="00C644FB" w:rsidRPr="00872C69">
        <w:rPr>
          <w:rFonts w:eastAsia="Times New Roman" w:cs="Arial"/>
          <w:sz w:val="24"/>
          <w:szCs w:val="24"/>
          <w:lang w:val="en-US"/>
        </w:rPr>
        <w:fldChar w:fldCharType="end"/>
      </w:r>
      <w:r w:rsidRPr="00872C69">
        <w:rPr>
          <w:rFonts w:eastAsia="Times New Roman" w:cs="Arial"/>
          <w:sz w:val="24"/>
          <w:szCs w:val="24"/>
          <w:lang w:val="en-US"/>
        </w:rPr>
        <w:t>, KEA</w:t>
      </w:r>
      <w:r w:rsidR="007578A2" w:rsidRPr="00872C69">
        <w:rPr>
          <w:rFonts w:eastAsia="Times New Roman" w:cs="Arial"/>
          <w:sz w:val="24"/>
          <w:szCs w:val="24"/>
          <w:lang w:val="en-US"/>
        </w:rPr>
        <w:fldChar w:fldCharType="begin"/>
      </w:r>
      <w:r w:rsidR="00C644FB" w:rsidRPr="00872C69">
        <w:rPr>
          <w:rFonts w:eastAsia="Times New Roman" w:cs="Arial"/>
          <w:sz w:val="24"/>
          <w:szCs w:val="24"/>
          <w:lang w:val="en-US"/>
        </w:rPr>
        <w:instrText xml:space="preserve"> ADDIN EN.CITE &lt;EndNote&gt;&lt;Cite&gt;&lt;Author&gt;Lachmann&lt;/Author&gt;&lt;Year&gt;2009&lt;/Year&gt;&lt;RecNum&gt;66&lt;/RecNum&gt;&lt;DisplayText&gt;[22]&lt;/DisplayText&gt;&lt;record&gt;&lt;rec-number&gt;66&lt;/rec-number&gt;&lt;foreign-keys&gt;&lt;key app="EN" db-id="pfpfze55hdpfwuedxvi5reza0ttpzfrsexpf" timestamp="1710131009"&gt;66&lt;/key&gt;&lt;/foreign-keys&gt;&lt;ref-type name="Journal Article"&gt;17&lt;/ref-type&gt;&lt;contributors&gt;&lt;authors&gt;&lt;author&gt;Lachmann, A.&lt;/author&gt;&lt;author&gt;Ma&amp;apos;ayan, A.&lt;/author&gt;&lt;/authors&gt;&lt;/contributors&gt;&lt;auth-address&gt;Department of Pharmacology and Systems Therapeutics, Systems Biology Center in New York, Icahn Medical Institute, Mount Sinai School of Medicine, 1425 Madison Avenue, New York, NY 10029, USA.&lt;/auth-address&gt;&lt;titles&gt;&lt;title&gt;KEA: kinase enrichment analysis&lt;/title&gt;&lt;secondary-title&gt;Bioinformatics&lt;/secondary-title&gt;&lt;/titles&gt;&lt;periodical&gt;&lt;full-title&gt;Bioinformatics&lt;/full-title&gt;&lt;/periodical&gt;&lt;pages&gt;684-6&lt;/pages&gt;&lt;volume&gt;25&lt;/volume&gt;&lt;number&gt;5&lt;/number&gt;&lt;edition&gt;20090128&lt;/edition&gt;&lt;keywords&gt;&lt;keyword&gt;Computational Biology/methods&lt;/keyword&gt;&lt;keyword&gt;Databases, Protein&lt;/keyword&gt;&lt;keyword&gt;Internet&lt;/keyword&gt;&lt;keyword&gt;Phosphorylation&lt;/keyword&gt;&lt;keyword&gt;Phosphotransferases/*chemistry&lt;/keyword&gt;&lt;keyword&gt;*Software&lt;/keyword&gt;&lt;/keywords&gt;&lt;dates&gt;&lt;year&gt;2009&lt;/year&gt;&lt;pub-dates&gt;&lt;date&gt;Mar 1&lt;/date&gt;&lt;/pub-dates&gt;&lt;/dates&gt;&lt;isbn&gt;1367-4803 (Print)&amp;#xD;1367-4803&lt;/isbn&gt;&lt;accession-num&gt;19176546&lt;/accession-num&gt;&lt;urls&gt;&lt;/urls&gt;&lt;custom2&gt;PMC2647829&lt;/custom2&gt;&lt;electronic-resource-num&gt;10.1093/bioinformatics/btp026&lt;/electronic-resource-num&gt;&lt;remote-database-provider&gt;NLM&lt;/remote-database-provider&gt;&lt;language&gt;eng&lt;/language&gt;&lt;/record&gt;&lt;/Cite&gt;&lt;/EndNote&gt;</w:instrText>
      </w:r>
      <w:r w:rsidR="007578A2" w:rsidRPr="00872C69">
        <w:rPr>
          <w:rFonts w:eastAsia="Times New Roman" w:cs="Arial"/>
          <w:sz w:val="24"/>
          <w:szCs w:val="24"/>
          <w:lang w:val="en-US"/>
        </w:rPr>
        <w:fldChar w:fldCharType="separate"/>
      </w:r>
      <w:r w:rsidR="00C644FB" w:rsidRPr="00872C69">
        <w:rPr>
          <w:rFonts w:eastAsia="Times New Roman" w:cs="Arial"/>
          <w:noProof/>
          <w:sz w:val="24"/>
          <w:szCs w:val="24"/>
          <w:lang w:val="en-US"/>
        </w:rPr>
        <w:t>[22]</w:t>
      </w:r>
      <w:r w:rsidR="007578A2" w:rsidRPr="00872C69">
        <w:rPr>
          <w:rFonts w:eastAsia="Times New Roman" w:cs="Arial"/>
          <w:sz w:val="24"/>
          <w:szCs w:val="24"/>
          <w:lang w:val="en-US"/>
        </w:rPr>
        <w:fldChar w:fldCharType="end"/>
      </w:r>
      <w:r w:rsidRPr="00872C69">
        <w:rPr>
          <w:rFonts w:eastAsia="Times New Roman" w:cs="Arial"/>
          <w:sz w:val="24"/>
          <w:szCs w:val="24"/>
          <w:lang w:val="en-US"/>
        </w:rPr>
        <w:t>, phosphoELM</w:t>
      </w:r>
      <w:r w:rsidR="007578A2" w:rsidRPr="00872C69">
        <w:rPr>
          <w:rFonts w:eastAsia="Times New Roman" w:cs="Arial"/>
          <w:sz w:val="24"/>
          <w:szCs w:val="24"/>
          <w:lang w:val="en-US"/>
        </w:rPr>
        <w:fldChar w:fldCharType="begin"/>
      </w:r>
      <w:r w:rsidR="00C644FB" w:rsidRPr="00872C69">
        <w:rPr>
          <w:rFonts w:eastAsia="Times New Roman" w:cs="Arial"/>
          <w:sz w:val="24"/>
          <w:szCs w:val="24"/>
          <w:lang w:val="en-US"/>
        </w:rPr>
        <w:instrText xml:space="preserve"> ADDIN EN.CITE &lt;EndNote&gt;&lt;Cite&gt;&lt;Author&gt;Dinkel&lt;/Author&gt;&lt;Year&gt;2011&lt;/Year&gt;&lt;RecNum&gt;67&lt;/RecNum&gt;&lt;DisplayText&gt;[23]&lt;/DisplayText&gt;&lt;record&gt;&lt;rec-number&gt;67&lt;/rec-number&gt;&lt;foreign-keys&gt;&lt;key app="EN" db-id="pfpfze55hdpfwuedxvi5reza0ttpzfrsexpf" timestamp="1710131053"&gt;67&lt;/key&gt;&lt;/foreign-keys&gt;&lt;ref-type name="Journal Article"&gt;17&lt;/ref-type&gt;&lt;contributors&gt;&lt;authors&gt;&lt;author&gt;Dinkel, H.&lt;/author&gt;&lt;author&gt;Chica, C.&lt;/author&gt;&lt;author&gt;Via, A.&lt;/author&gt;&lt;author&gt;Gould, C. M.&lt;/author&gt;&lt;author&gt;Jensen, L. J.&lt;/author&gt;&lt;author&gt;Gibson, T. J.&lt;/author&gt;&lt;author&gt;Diella, F.&lt;/author&gt;&lt;/authors&gt;&lt;/contributors&gt;&lt;auth-address&gt;SCB Unit, EMBL Heidelberg, Meyerhofstraße 1, 69117 Heidelberg, Germany.&lt;/auth-address&gt;&lt;titles&gt;&lt;title&gt;Phospho.ELM: a database of phosphorylation sites--update 2011&lt;/title&gt;&lt;secondary-title&gt;Nucleic Acids Res&lt;/secondary-title&gt;&lt;/titles&gt;&lt;periodical&gt;&lt;full-title&gt;Nucleic Acids Res&lt;/full-title&gt;&lt;/periodical&gt;&lt;pages&gt;D261-7&lt;/pages&gt;&lt;volume&gt;39&lt;/volume&gt;&lt;number&gt;Database issue&lt;/number&gt;&lt;edition&gt;20101109&lt;/edition&gt;&lt;keywords&gt;&lt;keyword&gt;Amino Acid Sequence&lt;/keyword&gt;&lt;keyword&gt;Animals&lt;/keyword&gt;&lt;keyword&gt;Conserved Sequence&lt;/keyword&gt;&lt;keyword&gt;*Databases, Protein&lt;/keyword&gt;&lt;keyword&gt;Humans&lt;/keyword&gt;&lt;keyword&gt;Mice&lt;/keyword&gt;&lt;keyword&gt;Phosphoproteins/*chemistry&lt;/keyword&gt;&lt;keyword&gt;Phosphorylation&lt;/keyword&gt;&lt;keyword&gt;Protein Conformation&lt;/keyword&gt;&lt;keyword&gt;Sequence Analysis, Protein&lt;/keyword&gt;&lt;keyword&gt;Serine/metabolism&lt;/keyword&gt;&lt;keyword&gt;Threonine/metabolism&lt;/keyword&gt;&lt;keyword&gt;Tyrosine/metabolism&lt;/keyword&gt;&lt;/keywords&gt;&lt;dates&gt;&lt;year&gt;2011&lt;/year&gt;&lt;pub-dates&gt;&lt;date&gt;Jan&lt;/date&gt;&lt;/pub-dates&gt;&lt;/dates&gt;&lt;isbn&gt;0305-1048 (Print)&amp;#xD;0305-1048&lt;/isbn&gt;&lt;accession-num&gt;21062810&lt;/accession-num&gt;&lt;urls&gt;&lt;/urls&gt;&lt;custom2&gt;PMC3013696&lt;/custom2&gt;&lt;electronic-resource-num&gt;10.1093/nar/gkq1104&lt;/electronic-resource-num&gt;&lt;remote-database-provider&gt;NLM&lt;/remote-database-provider&gt;&lt;language&gt;eng&lt;/language&gt;&lt;/record&gt;&lt;/Cite&gt;&lt;/EndNote&gt;</w:instrText>
      </w:r>
      <w:r w:rsidR="007578A2" w:rsidRPr="00872C69">
        <w:rPr>
          <w:rFonts w:eastAsia="Times New Roman" w:cs="Arial"/>
          <w:sz w:val="24"/>
          <w:szCs w:val="24"/>
          <w:lang w:val="en-US"/>
        </w:rPr>
        <w:fldChar w:fldCharType="separate"/>
      </w:r>
      <w:r w:rsidR="00C644FB" w:rsidRPr="00872C69">
        <w:rPr>
          <w:rFonts w:eastAsia="Times New Roman" w:cs="Arial"/>
          <w:noProof/>
          <w:sz w:val="24"/>
          <w:szCs w:val="24"/>
          <w:lang w:val="en-US"/>
        </w:rPr>
        <w:t>[23]</w:t>
      </w:r>
      <w:r w:rsidR="007578A2" w:rsidRPr="00872C69">
        <w:rPr>
          <w:rFonts w:eastAsia="Times New Roman" w:cs="Arial"/>
          <w:sz w:val="24"/>
          <w:szCs w:val="24"/>
          <w:lang w:val="en-US"/>
        </w:rPr>
        <w:fldChar w:fldCharType="end"/>
      </w:r>
      <w:r w:rsidR="007578A2" w:rsidRPr="00872C69">
        <w:rPr>
          <w:rFonts w:eastAsia="Times New Roman" w:cs="Arial"/>
          <w:sz w:val="24"/>
          <w:szCs w:val="24"/>
          <w:lang w:val="en-US"/>
        </w:rPr>
        <w:t>, and</w:t>
      </w:r>
      <w:r w:rsidRPr="00872C69">
        <w:rPr>
          <w:rFonts w:eastAsia="Times New Roman" w:cs="Arial"/>
          <w:sz w:val="24"/>
          <w:szCs w:val="24"/>
          <w:lang w:val="en-US"/>
        </w:rPr>
        <w:t xml:space="preserve"> SIGNOR</w:t>
      </w:r>
      <w:r w:rsidR="007578A2" w:rsidRPr="00872C69">
        <w:rPr>
          <w:rFonts w:eastAsia="Times New Roman" w:cs="Arial"/>
          <w:sz w:val="24"/>
          <w:szCs w:val="24"/>
          <w:lang w:val="en-US"/>
        </w:rPr>
        <w:fldChar w:fldCharType="begin">
          <w:fldData xml:space="preserve">PEVuZE5vdGU+PENpdGU+PEF1dGhvcj5QZXJmZXR0bzwvQXV0aG9yPjxZZWFyPjIwMTY8L1llYXI+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</w:fldData>
        </w:fldChar>
      </w:r>
      <w:r w:rsidR="00C644FB" w:rsidRPr="00872C69">
        <w:rPr>
          <w:rFonts w:eastAsia="Times New Roman" w:cs="Arial"/>
          <w:sz w:val="24"/>
          <w:szCs w:val="24"/>
          <w:lang w:val="en-US"/>
        </w:rPr>
        <w:instrText xml:space="preserve"> ADDIN EN.CITE </w:instrText>
      </w:r>
      <w:r w:rsidR="00C644FB" w:rsidRPr="00872C69">
        <w:rPr>
          <w:rFonts w:eastAsia="Times New Roman" w:cs="Arial"/>
          <w:sz w:val="24"/>
          <w:szCs w:val="24"/>
          <w:lang w:val="en-US"/>
        </w:rPr>
        <w:fldChar w:fldCharType="begin">
          <w:fldData xml:space="preserve">PEVuZE5vdGU+PENpdGU+PEF1dGhvcj5QZXJmZXR0bzwvQXV0aG9yPjxZZWFyPjIwMTY8L1llYXI+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</w:fldData>
        </w:fldChar>
      </w:r>
      <w:r w:rsidR="00C644FB" w:rsidRPr="00872C69">
        <w:rPr>
          <w:rFonts w:eastAsia="Times New Roman" w:cs="Arial"/>
          <w:sz w:val="24"/>
          <w:szCs w:val="24"/>
          <w:lang w:val="en-US"/>
        </w:rPr>
        <w:instrText xml:space="preserve"> ADDIN EN.CITE.DATA </w:instrText>
      </w:r>
      <w:r w:rsidR="00C644FB" w:rsidRPr="00872C69">
        <w:rPr>
          <w:rFonts w:eastAsia="Times New Roman" w:cs="Arial"/>
          <w:sz w:val="24"/>
          <w:szCs w:val="24"/>
          <w:lang w:val="en-US"/>
        </w:rPr>
      </w:r>
      <w:r w:rsidR="00C644FB" w:rsidRPr="00872C69">
        <w:rPr>
          <w:rFonts w:eastAsia="Times New Roman" w:cs="Arial"/>
          <w:sz w:val="24"/>
          <w:szCs w:val="24"/>
          <w:lang w:val="en-US"/>
        </w:rPr>
        <w:fldChar w:fldCharType="end"/>
      </w:r>
      <w:r w:rsidR="007578A2" w:rsidRPr="00872C69">
        <w:rPr>
          <w:rFonts w:eastAsia="Times New Roman" w:cs="Arial"/>
          <w:sz w:val="24"/>
          <w:szCs w:val="24"/>
          <w:lang w:val="en-US"/>
        </w:rPr>
      </w:r>
      <w:r w:rsidR="007578A2" w:rsidRPr="00872C69">
        <w:rPr>
          <w:rFonts w:eastAsia="Times New Roman" w:cs="Arial"/>
          <w:sz w:val="24"/>
          <w:szCs w:val="24"/>
          <w:lang w:val="en-US"/>
        </w:rPr>
        <w:fldChar w:fldCharType="separate"/>
      </w:r>
      <w:r w:rsidR="00C644FB" w:rsidRPr="00872C69">
        <w:rPr>
          <w:rFonts w:eastAsia="Times New Roman" w:cs="Arial"/>
          <w:noProof/>
          <w:sz w:val="24"/>
          <w:szCs w:val="24"/>
          <w:lang w:val="en-US"/>
        </w:rPr>
        <w:t>[24]</w:t>
      </w:r>
      <w:r w:rsidR="007578A2" w:rsidRPr="00872C69">
        <w:rPr>
          <w:rFonts w:eastAsia="Times New Roman" w:cs="Arial"/>
          <w:sz w:val="24"/>
          <w:szCs w:val="24"/>
          <w:lang w:val="en-US"/>
        </w:rPr>
        <w:fldChar w:fldCharType="end"/>
      </w:r>
      <w:r w:rsidRPr="00872C69">
        <w:rPr>
          <w:rFonts w:eastAsia="Times New Roman" w:cs="Arial"/>
          <w:sz w:val="24"/>
          <w:szCs w:val="24"/>
          <w:lang w:val="en-US"/>
        </w:rPr>
        <w:t xml:space="preserve">. </w:t>
      </w:r>
      <w:r w:rsidR="00EA6828" w:rsidRPr="00872C69">
        <w:rPr>
          <w:rFonts w:eastAsia="Times New Roman" w:cs="Arial"/>
          <w:sz w:val="24"/>
          <w:szCs w:val="24"/>
          <w:lang w:val="en-US"/>
        </w:rPr>
        <w:t>Interactions</w:t>
      </w:r>
      <w:r w:rsidRPr="00872C69">
        <w:rPr>
          <w:rFonts w:eastAsia="Times New Roman" w:cs="Arial"/>
          <w:sz w:val="24"/>
          <w:szCs w:val="24"/>
          <w:lang w:val="en-US"/>
        </w:rPr>
        <w:t xml:space="preserve"> without literature references and</w:t>
      </w:r>
      <w:r w:rsidR="00DD41A2" w:rsidRPr="00872C69">
        <w:rPr>
          <w:rFonts w:eastAsia="Times New Roman" w:cs="Arial"/>
          <w:sz w:val="24"/>
          <w:szCs w:val="24"/>
          <w:lang w:val="en-US"/>
        </w:rPr>
        <w:t xml:space="preserve"> kinases</w:t>
      </w:r>
      <w:r w:rsidRPr="00872C69">
        <w:rPr>
          <w:rFonts w:eastAsia="Times New Roman" w:cs="Arial"/>
          <w:sz w:val="24"/>
          <w:szCs w:val="24"/>
          <w:lang w:val="en-US"/>
        </w:rPr>
        <w:t xml:space="preserve"> comprising less than </w:t>
      </w:r>
      <w:r w:rsidR="00EA6828" w:rsidRPr="00872C69">
        <w:rPr>
          <w:rFonts w:eastAsia="Times New Roman" w:cs="Arial"/>
          <w:sz w:val="24"/>
          <w:szCs w:val="24"/>
          <w:lang w:val="en-US"/>
        </w:rPr>
        <w:t>4</w:t>
      </w:r>
      <w:r w:rsidRPr="00872C69">
        <w:rPr>
          <w:rFonts w:eastAsia="Times New Roman" w:cs="Arial"/>
          <w:sz w:val="24"/>
          <w:szCs w:val="24"/>
          <w:lang w:val="en-US"/>
        </w:rPr>
        <w:t xml:space="preserve"> substrates were removed. </w:t>
      </w:r>
      <w:r w:rsidR="00EA6828" w:rsidRPr="00872C69">
        <w:rPr>
          <w:rFonts w:eastAsia="Times New Roman" w:cs="Arial"/>
          <w:sz w:val="24"/>
          <w:szCs w:val="24"/>
          <w:lang w:val="en-US"/>
        </w:rPr>
        <w:t>Additionally</w:t>
      </w:r>
      <w:r w:rsidRPr="00872C69">
        <w:rPr>
          <w:rFonts w:eastAsia="Times New Roman" w:cs="Arial"/>
          <w:sz w:val="24"/>
          <w:szCs w:val="24"/>
          <w:lang w:val="en-US"/>
        </w:rPr>
        <w:t>, kinases not listed in the “Uniprot kinase list” (</w:t>
      </w:r>
      <w:hyperlink r:id="rId8" w:history="1">
        <w:r w:rsidRPr="00872C69">
          <w:rPr>
            <w:rStyle w:val="Hyperlink"/>
            <w:rFonts w:eastAsia="Times New Roman" w:cs="Arial"/>
            <w:color w:val="auto"/>
            <w:sz w:val="24"/>
            <w:szCs w:val="24"/>
            <w:lang w:val="en-US"/>
          </w:rPr>
          <w:t>https://www.uniprot.org/docs/pkinfam.txt</w:t>
        </w:r>
      </w:hyperlink>
      <w:r w:rsidRPr="00872C69">
        <w:rPr>
          <w:rFonts w:eastAsia="Times New Roman" w:cs="Arial"/>
          <w:sz w:val="24"/>
          <w:szCs w:val="24"/>
          <w:lang w:val="en-US"/>
        </w:rPr>
        <w:t>) were excluded</w:t>
      </w:r>
      <w:r w:rsidR="00DD41A2" w:rsidRPr="00872C69">
        <w:rPr>
          <w:rFonts w:eastAsia="Times New Roman" w:cs="Arial"/>
          <w:sz w:val="24"/>
          <w:szCs w:val="24"/>
          <w:lang w:val="en-US"/>
        </w:rPr>
        <w:t xml:space="preserve"> from the database</w:t>
      </w:r>
      <w:r w:rsidRPr="00872C69">
        <w:rPr>
          <w:rFonts w:eastAsia="Times New Roman" w:cs="Arial"/>
          <w:sz w:val="24"/>
          <w:szCs w:val="24"/>
          <w:lang w:val="en-US"/>
        </w:rPr>
        <w:t>.</w:t>
      </w:r>
      <w:r w:rsidR="00DD41A2" w:rsidRPr="00872C69">
        <w:rPr>
          <w:rFonts w:eastAsia="Times New Roman" w:cs="Arial"/>
          <w:sz w:val="24"/>
          <w:szCs w:val="24"/>
          <w:lang w:val="en-US"/>
        </w:rPr>
        <w:t xml:space="preserve"> The processed phosphopeptide tables were</w:t>
      </w:r>
      <w:r w:rsidR="00EA6828" w:rsidRPr="00872C69">
        <w:rPr>
          <w:rFonts w:eastAsia="Times New Roman" w:cs="Arial"/>
          <w:sz w:val="24"/>
          <w:szCs w:val="24"/>
          <w:lang w:val="en-US"/>
        </w:rPr>
        <w:t xml:space="preserve"> subsequently</w:t>
      </w:r>
      <w:r w:rsidR="00DD41A2" w:rsidRPr="00872C69">
        <w:rPr>
          <w:rFonts w:eastAsia="Times New Roman" w:cs="Arial"/>
          <w:sz w:val="24"/>
          <w:szCs w:val="24"/>
          <w:lang w:val="en-US"/>
        </w:rPr>
        <w:t xml:space="preserve"> filtered to </w:t>
      </w:r>
      <w:r w:rsidR="001A7A5E" w:rsidRPr="00872C69">
        <w:rPr>
          <w:rFonts w:eastAsia="Times New Roman" w:cs="Arial"/>
          <w:sz w:val="24"/>
          <w:szCs w:val="24"/>
          <w:lang w:val="en-US"/>
        </w:rPr>
        <w:t xml:space="preserve">retain </w:t>
      </w:r>
      <w:r w:rsidR="00DD41A2" w:rsidRPr="00872C69">
        <w:rPr>
          <w:rFonts w:eastAsia="Times New Roman" w:cs="Arial"/>
          <w:sz w:val="24"/>
          <w:szCs w:val="24"/>
          <w:lang w:val="en-US"/>
        </w:rPr>
        <w:t>only entries with localized phosphorylation sites</w:t>
      </w:r>
      <w:r w:rsidR="001A7A5E" w:rsidRPr="00872C69">
        <w:rPr>
          <w:rFonts w:eastAsia="Times New Roman" w:cs="Arial"/>
          <w:sz w:val="24"/>
          <w:szCs w:val="24"/>
          <w:lang w:val="en-US"/>
        </w:rPr>
        <w:t>,</w:t>
      </w:r>
      <w:r w:rsidR="00DD41A2" w:rsidRPr="00872C69">
        <w:rPr>
          <w:rFonts w:eastAsia="Times New Roman" w:cs="Arial"/>
          <w:sz w:val="24"/>
          <w:szCs w:val="24"/>
          <w:lang w:val="en-US"/>
        </w:rPr>
        <w:t xml:space="preserve"> and peptides were </w:t>
      </w:r>
      <w:r w:rsidR="00EA6828" w:rsidRPr="00872C69">
        <w:rPr>
          <w:rFonts w:eastAsia="Times New Roman" w:cs="Arial"/>
          <w:sz w:val="24"/>
          <w:szCs w:val="24"/>
          <w:lang w:val="en-US"/>
        </w:rPr>
        <w:t>collapsed</w:t>
      </w:r>
      <w:r w:rsidR="00DD41A2" w:rsidRPr="00872C69">
        <w:rPr>
          <w:rFonts w:eastAsia="Times New Roman" w:cs="Arial"/>
          <w:sz w:val="24"/>
          <w:szCs w:val="24"/>
          <w:lang w:val="en-US"/>
        </w:rPr>
        <w:t xml:space="preserve"> to single-site form</w:t>
      </w:r>
      <w:r w:rsidR="00F873FF" w:rsidRPr="00872C69">
        <w:rPr>
          <w:rFonts w:eastAsia="Times New Roman" w:cs="Arial"/>
          <w:sz w:val="24"/>
          <w:szCs w:val="24"/>
          <w:lang w:val="en-US"/>
        </w:rPr>
        <w:t>at</w:t>
      </w:r>
      <w:r w:rsidR="00DD41A2" w:rsidRPr="00872C69">
        <w:rPr>
          <w:rFonts w:eastAsia="Times New Roman" w:cs="Arial"/>
          <w:sz w:val="24"/>
          <w:szCs w:val="24"/>
          <w:lang w:val="en-US"/>
        </w:rPr>
        <w:t>.</w:t>
      </w:r>
      <w:r w:rsidR="00EA6828" w:rsidRPr="00872C69">
        <w:rPr>
          <w:rFonts w:eastAsia="Times New Roman" w:cs="Arial"/>
          <w:sz w:val="24"/>
          <w:szCs w:val="24"/>
          <w:lang w:val="en-US"/>
        </w:rPr>
        <w:t xml:space="preserve"> Kinase activities were inferred using fast gene set enrichment analysis (fgsea) implemented in</w:t>
      </w:r>
      <w:r w:rsidR="001A7A5E" w:rsidRPr="00872C69">
        <w:rPr>
          <w:rFonts w:eastAsia="Times New Roman" w:cs="Arial"/>
          <w:sz w:val="24"/>
          <w:szCs w:val="24"/>
          <w:lang w:val="en-US"/>
        </w:rPr>
        <w:t xml:space="preserve"> the R</w:t>
      </w:r>
      <w:r w:rsidR="00EA6828" w:rsidRPr="00872C69">
        <w:rPr>
          <w:rFonts w:eastAsia="Times New Roman" w:cs="Arial"/>
          <w:sz w:val="24"/>
          <w:szCs w:val="24"/>
          <w:lang w:val="en-US"/>
        </w:rPr>
        <w:t xml:space="preserve"> decoupleR</w:t>
      </w:r>
      <w:r w:rsidR="001A7A5E" w:rsidRPr="00872C69">
        <w:rPr>
          <w:rFonts w:eastAsia="Times New Roman" w:cs="Arial"/>
          <w:sz w:val="24"/>
          <w:szCs w:val="24"/>
          <w:lang w:val="en-US"/>
        </w:rPr>
        <w:t xml:space="preserve"> package</w:t>
      </w:r>
      <w:r w:rsidR="007B41E0" w:rsidRPr="00872C69">
        <w:rPr>
          <w:rFonts w:eastAsia="Times New Roman" w:cs="Arial"/>
          <w:sz w:val="24"/>
          <w:szCs w:val="24"/>
          <w:lang w:val="en-US"/>
        </w:rPr>
        <w:t xml:space="preserve"> v2.8.0</w:t>
      </w:r>
      <w:r w:rsidR="00862735" w:rsidRPr="00872C69">
        <w:rPr>
          <w:rFonts w:eastAsia="Times New Roman" w:cs="Arial"/>
          <w:sz w:val="24"/>
          <w:szCs w:val="24"/>
          <w:lang w:val="en-US"/>
        </w:rPr>
        <w:fldChar w:fldCharType="begin"/>
      </w:r>
      <w:r w:rsidR="00C644FB" w:rsidRPr="00872C69">
        <w:rPr>
          <w:rFonts w:eastAsia="Times New Roman" w:cs="Arial"/>
          <w:sz w:val="24"/>
          <w:szCs w:val="24"/>
          <w:lang w:val="en-US"/>
        </w:rPr>
        <w:instrText xml:space="preserve"> ADDIN EN.CITE &lt;EndNote&gt;&lt;Cite&gt;&lt;Author&gt;Badia&lt;/Author&gt;&lt;Year&gt;2022&lt;/Year&gt;&lt;RecNum&gt;69&lt;/RecNum&gt;&lt;DisplayText&gt;[25]&lt;/DisplayText&gt;&lt;record&gt;&lt;rec-number&gt;69&lt;/rec-number&gt;&lt;foreign-keys&gt;&lt;key app="EN" db-id="pfpfze55hdpfwuedxvi5reza0ttpzfrsexpf" timestamp="1710131197"&gt;69&lt;/key&gt;&lt;/foreign-keys&gt;&lt;ref-type name="Journal Article"&gt;17&lt;/ref-type&gt;&lt;contributors&gt;&lt;authors&gt;&lt;author&gt;Badia, I. Mompel P.&lt;/author&gt;&lt;author&gt;Vélez Santiago, J.&lt;/author&gt;&lt;author&gt;Braunger, J.&lt;/author&gt;&lt;author&gt;Geiss, C.&lt;/author&gt;&lt;author&gt;Dimitrov, D.&lt;/author&gt;&lt;author&gt;Müller-Dott, S.&lt;/author&gt;&lt;author&gt;Taus, P.&lt;/author&gt;&lt;author&gt;Dugourd, A.&lt;/author&gt;&lt;author&gt;Holland, C. H.&lt;/author&gt;&lt;author&gt;Ramirez Flores, R. O.&lt;/author&gt;&lt;author&gt;Saez-Rodriguez, J.&lt;/author&gt;&lt;/authors&gt;&lt;/contributors&gt;&lt;auth-address&gt;Heidelberg University, Faculty of Medicine, and Heidelberg University Hospital, Institute for Computational Biomedicine, BioQuant, Heidelberg 69120, Germany.&amp;#xD;Institute for Computational Biomedicine, Heidelberg University Hospital, BioQuant, Heidelberg 69120, Germany.&amp;#xD;Central European Institute of Technology, Masaryk University, Brno 601, Czechia.&lt;/auth-address&gt;&lt;titles&gt;&lt;title&gt;decoupleR: ensemble of computational methods to infer biological activities from omics data&lt;/title&gt;&lt;secondary-title&gt;Bioinform Adv&lt;/secondary-title&gt;&lt;/titles&gt;&lt;periodical&gt;&lt;full-title&gt;Bioinform Adv&lt;/full-title&gt;&lt;/periodical&gt;&lt;pages&gt;vbac016&lt;/pages&gt;&lt;volume&gt;2&lt;/volume&gt;&lt;number&gt;1&lt;/number&gt;&lt;edition&gt;20220308&lt;/edition&gt;&lt;dates&gt;&lt;year&gt;2022&lt;/year&gt;&lt;/dates&gt;&lt;isbn&gt;2635-0041&lt;/isbn&gt;&lt;accession-num&gt;36699385&lt;/accession-num&gt;&lt;urls&gt;&lt;/urls&gt;&lt;custom2&gt;PMC9710656&lt;/custom2&gt;&lt;electronic-resource-num&gt;10.1093/bioadv/vbac016&lt;/electronic-resource-num&gt;&lt;remote-database-provider&gt;NLM&lt;/remote-database-provider&gt;&lt;language&gt;eng&lt;/language&gt;&lt;/record&gt;&lt;/Cite&gt;&lt;/EndNote&gt;</w:instrText>
      </w:r>
      <w:r w:rsidR="00862735" w:rsidRPr="00872C69">
        <w:rPr>
          <w:rFonts w:eastAsia="Times New Roman" w:cs="Arial"/>
          <w:sz w:val="24"/>
          <w:szCs w:val="24"/>
          <w:lang w:val="en-US"/>
        </w:rPr>
        <w:fldChar w:fldCharType="separate"/>
      </w:r>
      <w:r w:rsidR="00C644FB" w:rsidRPr="00872C69">
        <w:rPr>
          <w:rFonts w:eastAsia="Times New Roman" w:cs="Arial"/>
          <w:noProof/>
          <w:sz w:val="24"/>
          <w:szCs w:val="24"/>
          <w:lang w:val="en-US"/>
        </w:rPr>
        <w:t>[25]</w:t>
      </w:r>
      <w:r w:rsidR="00862735" w:rsidRPr="00872C69">
        <w:rPr>
          <w:rFonts w:eastAsia="Times New Roman" w:cs="Arial"/>
          <w:sz w:val="24"/>
          <w:szCs w:val="24"/>
          <w:lang w:val="en-US"/>
        </w:rPr>
        <w:fldChar w:fldCharType="end"/>
      </w:r>
      <w:r w:rsidR="001A7A5E" w:rsidRPr="00872C69">
        <w:rPr>
          <w:rFonts w:eastAsia="Times New Roman" w:cs="Arial"/>
          <w:sz w:val="24"/>
          <w:szCs w:val="24"/>
          <w:lang w:val="en-US"/>
        </w:rPr>
        <w:t>.</w:t>
      </w:r>
      <w:r w:rsidR="00EA6828" w:rsidRPr="00872C69">
        <w:rPr>
          <w:rFonts w:eastAsia="Times New Roman" w:cs="Arial"/>
          <w:sz w:val="24"/>
          <w:szCs w:val="24"/>
          <w:lang w:val="en-US"/>
        </w:rPr>
        <w:t xml:space="preserve"> </w:t>
      </w:r>
      <w:r w:rsidR="001A7A5E" w:rsidRPr="00872C69">
        <w:rPr>
          <w:rFonts w:eastAsia="Times New Roman" w:cs="Arial"/>
          <w:sz w:val="24"/>
          <w:szCs w:val="24"/>
          <w:lang w:val="en-US"/>
        </w:rPr>
        <w:t>A</w:t>
      </w:r>
      <w:r w:rsidR="00EA6828" w:rsidRPr="00872C69">
        <w:rPr>
          <w:rFonts w:eastAsia="Times New Roman" w:cs="Arial"/>
          <w:sz w:val="24"/>
          <w:szCs w:val="24"/>
          <w:lang w:val="en-US"/>
        </w:rPr>
        <w:t xml:space="preserve"> minimum </w:t>
      </w:r>
      <w:r w:rsidR="001A7A5E" w:rsidRPr="00872C69">
        <w:rPr>
          <w:rFonts w:eastAsia="Times New Roman" w:cs="Arial"/>
          <w:sz w:val="24"/>
          <w:szCs w:val="24"/>
          <w:lang w:val="en-US"/>
        </w:rPr>
        <w:t>number</w:t>
      </w:r>
      <w:r w:rsidR="00EA6828" w:rsidRPr="00872C69">
        <w:rPr>
          <w:rFonts w:eastAsia="Times New Roman" w:cs="Arial"/>
          <w:sz w:val="24"/>
          <w:szCs w:val="24"/>
          <w:lang w:val="en-US"/>
        </w:rPr>
        <w:t xml:space="preserve"> of 4 substrate</w:t>
      </w:r>
      <w:r w:rsidR="001A7A5E" w:rsidRPr="00872C69">
        <w:rPr>
          <w:rFonts w:eastAsia="Times New Roman" w:cs="Arial"/>
          <w:sz w:val="24"/>
          <w:szCs w:val="24"/>
          <w:lang w:val="en-US"/>
        </w:rPr>
        <w:t>s</w:t>
      </w:r>
      <w:r w:rsidR="00EA6828" w:rsidRPr="00872C69">
        <w:rPr>
          <w:rFonts w:eastAsia="Times New Roman" w:cs="Arial"/>
          <w:sz w:val="24"/>
          <w:szCs w:val="24"/>
          <w:lang w:val="en-US"/>
        </w:rPr>
        <w:t xml:space="preserve"> </w:t>
      </w:r>
      <w:r w:rsidR="001A7A5E" w:rsidRPr="00872C69">
        <w:rPr>
          <w:rFonts w:eastAsia="Times New Roman" w:cs="Arial"/>
          <w:sz w:val="24"/>
          <w:szCs w:val="24"/>
          <w:lang w:val="en-US"/>
        </w:rPr>
        <w:t xml:space="preserve">per kinase was required and significance was claimed at a 5% FDR. </w:t>
      </w:r>
    </w:p>
    <w:p w14:paraId="6506CE00" w14:textId="77777777" w:rsidR="00E75976" w:rsidRPr="00872C69" w:rsidRDefault="00E75976" w:rsidP="00434749">
      <w:pPr>
        <w:spacing w:after="0" w:line="276" w:lineRule="auto"/>
        <w:jc w:val="both"/>
        <w:rPr>
          <w:rFonts w:eastAsia="Times New Roman" w:cs="Arial"/>
          <w:sz w:val="24"/>
          <w:szCs w:val="24"/>
          <w:lang w:val="en-US"/>
        </w:rPr>
      </w:pPr>
    </w:p>
    <w:p w14:paraId="18E43C6F" w14:textId="77777777" w:rsidR="003144E7" w:rsidRPr="00872C69" w:rsidRDefault="003144E7" w:rsidP="003144E7">
      <w:pPr>
        <w:pStyle w:val="Heading2"/>
        <w:rPr>
          <w:rFonts w:eastAsia="Times New Roman" w:cs="Arial"/>
          <w:color w:val="auto"/>
          <w:szCs w:val="24"/>
          <w:lang w:val="en-US"/>
        </w:rPr>
      </w:pPr>
      <w:r w:rsidRPr="00872C69">
        <w:rPr>
          <w:rFonts w:eastAsia="Times New Roman" w:cs="Arial"/>
          <w:color w:val="auto"/>
          <w:szCs w:val="24"/>
          <w:lang w:val="en-US"/>
        </w:rPr>
        <w:t>Intersection with single-cell RNA sequencing data</w:t>
      </w:r>
    </w:p>
    <w:p w14:paraId="06EF1C2F" w14:textId="4DD08E7A" w:rsidR="003144E7" w:rsidRPr="00872C69" w:rsidRDefault="003144E7" w:rsidP="003144E7">
      <w:pPr>
        <w:jc w:val="both"/>
        <w:rPr>
          <w:rFonts w:cs="Arial"/>
          <w:sz w:val="24"/>
          <w:szCs w:val="24"/>
          <w:lang w:val="en-US"/>
        </w:rPr>
      </w:pPr>
      <w:r w:rsidRPr="00872C69">
        <w:rPr>
          <w:rFonts w:cs="Arial"/>
          <w:sz w:val="24"/>
          <w:szCs w:val="24"/>
          <w:lang w:val="en-US"/>
        </w:rPr>
        <w:t>To understand the cellular origins of proteins that exhibit significantly increased phosphorylation upon insulin stimulation, we utilized the Heart Cell Atlas v2, a largescale dataset comprising single-cell RNA sequencing (scRNA-seq) data from more than 700k cells and nuclei from 25 adult donors</w:t>
      </w:r>
      <w:r w:rsidRPr="00872C69">
        <w:rPr>
          <w:rFonts w:cs="Arial"/>
          <w:sz w:val="24"/>
          <w:szCs w:val="24"/>
          <w:lang w:val="en-US"/>
        </w:rPr>
        <w:fldChar w:fldCharType="begin">
          <w:fldData xml:space="preserve">PEVuZE5vdGU+PENpdGU+PEF1dGhvcj5LYW5lbWFydTwvQXV0aG9yPjxZZWFyPjIwMjM8L1llYXI+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</w:fldData>
        </w:fldChar>
      </w:r>
      <w:r w:rsidR="00C644FB" w:rsidRPr="00872C69">
        <w:rPr>
          <w:rFonts w:cs="Arial"/>
          <w:sz w:val="24"/>
          <w:szCs w:val="24"/>
          <w:lang w:val="en-US"/>
        </w:rPr>
        <w:instrText xml:space="preserve"> ADDIN EN.CITE </w:instrText>
      </w:r>
      <w:r w:rsidR="00C644FB" w:rsidRPr="00872C69">
        <w:rPr>
          <w:rFonts w:cs="Arial"/>
          <w:sz w:val="24"/>
          <w:szCs w:val="24"/>
          <w:lang w:val="en-US"/>
        </w:rPr>
        <w:fldChar w:fldCharType="begin">
          <w:fldData xml:space="preserve">PEVuZE5vdGU+PENpdGU+PEF1dGhvcj5LYW5lbWFydTwvQXV0aG9yPjxZZWFyPjIwMjM8L1llYXI+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</w:fldData>
        </w:fldChar>
      </w:r>
      <w:r w:rsidR="00C644FB" w:rsidRPr="00872C69">
        <w:rPr>
          <w:rFonts w:cs="Arial"/>
          <w:sz w:val="24"/>
          <w:szCs w:val="24"/>
          <w:lang w:val="en-US"/>
        </w:rPr>
        <w:instrText xml:space="preserve"> ADDIN EN.CITE.DATA </w:instrText>
      </w:r>
      <w:r w:rsidR="00C644FB" w:rsidRPr="00872C69">
        <w:rPr>
          <w:rFonts w:cs="Arial"/>
          <w:sz w:val="24"/>
          <w:szCs w:val="24"/>
          <w:lang w:val="en-US"/>
        </w:rPr>
      </w:r>
      <w:r w:rsidR="00C644FB" w:rsidRPr="00872C69">
        <w:rPr>
          <w:rFonts w:cs="Arial"/>
          <w:sz w:val="24"/>
          <w:szCs w:val="24"/>
          <w:lang w:val="en-US"/>
        </w:rPr>
        <w:fldChar w:fldCharType="end"/>
      </w:r>
      <w:r w:rsidRPr="00872C69">
        <w:rPr>
          <w:rFonts w:cs="Arial"/>
          <w:sz w:val="24"/>
          <w:szCs w:val="24"/>
          <w:lang w:val="en-US"/>
        </w:rPr>
      </w:r>
      <w:r w:rsidRPr="00872C69">
        <w:rPr>
          <w:rFonts w:cs="Arial"/>
          <w:sz w:val="24"/>
          <w:szCs w:val="24"/>
          <w:lang w:val="en-US"/>
        </w:rPr>
        <w:fldChar w:fldCharType="separate"/>
      </w:r>
      <w:r w:rsidR="00C644FB" w:rsidRPr="00872C69">
        <w:rPr>
          <w:rFonts w:cs="Arial"/>
          <w:noProof/>
          <w:sz w:val="24"/>
          <w:szCs w:val="24"/>
          <w:lang w:val="en-US"/>
        </w:rPr>
        <w:t>[26]</w:t>
      </w:r>
      <w:r w:rsidRPr="00872C69">
        <w:rPr>
          <w:rFonts w:cs="Arial"/>
          <w:sz w:val="24"/>
          <w:szCs w:val="24"/>
          <w:lang w:val="en-US"/>
        </w:rPr>
        <w:fldChar w:fldCharType="end"/>
      </w:r>
      <w:r w:rsidRPr="00872C69">
        <w:rPr>
          <w:rFonts w:cs="Arial"/>
          <w:sz w:val="24"/>
          <w:szCs w:val="24"/>
          <w:lang w:val="en-US"/>
        </w:rPr>
        <w:t>. We queried this dataset for genes corresponding to proteins with significantly increased phosphorylation following insulin stimulation. For this, we mapped the mouse gene names to their human orthologs using a combination of the Ensembl biomart mapping and converting the gene name to uppercase letters</w:t>
      </w:r>
      <w:r w:rsidRPr="00872C69">
        <w:rPr>
          <w:rFonts w:cs="Arial"/>
          <w:sz w:val="24"/>
          <w:szCs w:val="24"/>
          <w:lang w:val="en-US"/>
        </w:rPr>
        <w:fldChar w:fldCharType="begin">
          <w:fldData xml:space="preserve">PEVuZE5vdGU+PENpdGU+PEF1dGhvcj5NYXJ0aW48L0F1dGhvcj48WWVhcj4yMDIyPC9ZZWFyPjxS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==
</w:fldData>
        </w:fldChar>
      </w:r>
      <w:r w:rsidR="00C644FB" w:rsidRPr="00872C69">
        <w:rPr>
          <w:rFonts w:cs="Arial"/>
          <w:sz w:val="24"/>
          <w:szCs w:val="24"/>
          <w:lang w:val="en-US"/>
        </w:rPr>
        <w:instrText xml:space="preserve"> ADDIN EN.CITE </w:instrText>
      </w:r>
      <w:r w:rsidR="00C644FB" w:rsidRPr="00872C69">
        <w:rPr>
          <w:rFonts w:cs="Arial"/>
          <w:sz w:val="24"/>
          <w:szCs w:val="24"/>
          <w:lang w:val="en-US"/>
        </w:rPr>
        <w:fldChar w:fldCharType="begin">
          <w:fldData xml:space="preserve">PEVuZE5vdGU+PENpdGU+PEF1dGhvcj5NYXJ0aW48L0F1dGhvcj48WWVhcj4yMDIyPC9ZZWFyPjxS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==
</w:fldData>
        </w:fldChar>
      </w:r>
      <w:r w:rsidR="00C644FB" w:rsidRPr="00872C69">
        <w:rPr>
          <w:rFonts w:cs="Arial"/>
          <w:sz w:val="24"/>
          <w:szCs w:val="24"/>
          <w:lang w:val="en-US"/>
        </w:rPr>
        <w:instrText xml:space="preserve"> ADDIN EN.CITE.DATA </w:instrText>
      </w:r>
      <w:r w:rsidR="00C644FB" w:rsidRPr="00872C69">
        <w:rPr>
          <w:rFonts w:cs="Arial"/>
          <w:sz w:val="24"/>
          <w:szCs w:val="24"/>
          <w:lang w:val="en-US"/>
        </w:rPr>
      </w:r>
      <w:r w:rsidR="00C644FB" w:rsidRPr="00872C69">
        <w:rPr>
          <w:rFonts w:cs="Arial"/>
          <w:sz w:val="24"/>
          <w:szCs w:val="24"/>
          <w:lang w:val="en-US"/>
        </w:rPr>
        <w:fldChar w:fldCharType="end"/>
      </w:r>
      <w:r w:rsidRPr="00872C69">
        <w:rPr>
          <w:rFonts w:cs="Arial"/>
          <w:sz w:val="24"/>
          <w:szCs w:val="24"/>
          <w:lang w:val="en-US"/>
        </w:rPr>
      </w:r>
      <w:r w:rsidRPr="00872C69">
        <w:rPr>
          <w:rFonts w:cs="Arial"/>
          <w:sz w:val="24"/>
          <w:szCs w:val="24"/>
          <w:lang w:val="en-US"/>
        </w:rPr>
        <w:fldChar w:fldCharType="separate"/>
      </w:r>
      <w:r w:rsidR="00C644FB" w:rsidRPr="00872C69">
        <w:rPr>
          <w:rFonts w:cs="Arial"/>
          <w:noProof/>
          <w:sz w:val="24"/>
          <w:szCs w:val="24"/>
          <w:lang w:val="en-US"/>
        </w:rPr>
        <w:t>[27]</w:t>
      </w:r>
      <w:r w:rsidRPr="00872C69">
        <w:rPr>
          <w:rFonts w:cs="Arial"/>
          <w:sz w:val="24"/>
          <w:szCs w:val="24"/>
          <w:lang w:val="en-US"/>
        </w:rPr>
        <w:fldChar w:fldCharType="end"/>
      </w:r>
      <w:r w:rsidRPr="00872C69">
        <w:rPr>
          <w:rFonts w:cs="Arial"/>
          <w:sz w:val="24"/>
          <w:szCs w:val="24"/>
          <w:lang w:val="en-US"/>
        </w:rPr>
        <w:t>. Expression across cell types was visualized as a dot plot using Python v3.10 and Scanpy v1.9.1</w:t>
      </w:r>
      <w:r w:rsidRPr="00872C69">
        <w:rPr>
          <w:rFonts w:cs="Arial"/>
          <w:sz w:val="24"/>
          <w:szCs w:val="24"/>
          <w:lang w:val="en-US"/>
        </w:rPr>
        <w:fldChar w:fldCharType="begin"/>
      </w:r>
      <w:r w:rsidR="00C644FB" w:rsidRPr="00872C69">
        <w:rPr>
          <w:rFonts w:cs="Arial"/>
          <w:sz w:val="24"/>
          <w:szCs w:val="24"/>
          <w:lang w:val="en-US"/>
        </w:rPr>
        <w:instrText xml:space="preserve"> ADDIN EN.CITE &lt;EndNote&gt;&lt;Cite&gt;&lt;Author&gt;Wolf&lt;/Author&gt;&lt;Year&gt;2018&lt;/Year&gt;&lt;RecNum&gt;36&lt;/RecNum&gt;&lt;DisplayText&gt;[28]&lt;/DisplayText&gt;&lt;record&gt;&lt;rec-number&gt;36&lt;/rec-number&gt;&lt;foreign-keys&gt;&lt;key app="EN" db-id="5v90a2t9pxs2eneaf09vwda92rvtdzpsw2ae" timestamp="1709633039"&gt;36&lt;/key&gt;&lt;/foreign-keys&gt;&lt;ref-type name="Journal Article"&gt;17&lt;/ref-type&gt;&lt;contributors&gt;&lt;authors&gt;&lt;author&gt;Wolf, F. Alexander&lt;/author&gt;&lt;author&gt;Angerer, Philipp&lt;/author&gt;&lt;author&gt;Theis, Fabian J.&lt;/author&gt;&lt;/authors&gt;&lt;/contributors&gt;&lt;titles&gt;&lt;title&gt;SCANPY: large-scale single-cell gene expression data analysis&lt;/title&gt;&lt;secondary-title&gt;Genome Biology&lt;/secondary-title&gt;&lt;/titles&gt;&lt;periodical&gt;&lt;full-title&gt;Genome Biology&lt;/full-title&gt;&lt;/periodical&gt;&lt;pages&gt;15&lt;/pages&gt;&lt;volume&gt;19&lt;/volume&gt;&lt;number&gt;1&lt;/number&gt;&lt;dates&gt;&lt;year&gt;2018&lt;/year&gt;&lt;pub-dates&gt;&lt;date&gt;2018/02/06&lt;/date&gt;&lt;/pub-dates&gt;&lt;/dates&gt;&lt;isbn&gt;1474-760X&lt;/isbn&gt;&lt;urls&gt;&lt;related-urls&gt;&lt;url&gt;https://doi.org/10.1186/s13059-017-1382-0&lt;/url&gt;&lt;/related-urls&gt;&lt;/urls&gt;&lt;electronic-resource-num&gt;10.1186/s13059-017-1382-0&lt;/electronic-resource-num&gt;&lt;/record&gt;&lt;/Cite&gt;&lt;/EndNote&gt;</w:instrText>
      </w:r>
      <w:r w:rsidRPr="00872C69">
        <w:rPr>
          <w:rFonts w:cs="Arial"/>
          <w:sz w:val="24"/>
          <w:szCs w:val="24"/>
          <w:lang w:val="en-US"/>
        </w:rPr>
        <w:fldChar w:fldCharType="separate"/>
      </w:r>
      <w:r w:rsidR="00C644FB" w:rsidRPr="00872C69">
        <w:rPr>
          <w:rFonts w:cs="Arial"/>
          <w:noProof/>
          <w:sz w:val="24"/>
          <w:szCs w:val="24"/>
          <w:lang w:val="en-US"/>
        </w:rPr>
        <w:t>[28]</w:t>
      </w:r>
      <w:r w:rsidRPr="00872C69">
        <w:rPr>
          <w:rFonts w:cs="Arial"/>
          <w:sz w:val="24"/>
          <w:szCs w:val="24"/>
          <w:lang w:val="en-US"/>
        </w:rPr>
        <w:fldChar w:fldCharType="end"/>
      </w:r>
      <w:r w:rsidRPr="00872C69">
        <w:rPr>
          <w:rFonts w:cs="Arial"/>
          <w:sz w:val="24"/>
          <w:szCs w:val="24"/>
          <w:lang w:val="en-US"/>
        </w:rPr>
        <w:t xml:space="preserve">. Additionally, we computed the average expression levels of each gene per cell type and specifically visualized the expression profiles of INSR and TBC1D4 using bar charts. </w:t>
      </w:r>
    </w:p>
    <w:p w14:paraId="4B565EA5" w14:textId="77777777" w:rsidR="00606733" w:rsidRPr="00872C69" w:rsidRDefault="00606733" w:rsidP="003144E7">
      <w:pPr>
        <w:jc w:val="both"/>
        <w:rPr>
          <w:rFonts w:cs="Arial"/>
          <w:sz w:val="24"/>
          <w:szCs w:val="24"/>
          <w:lang w:val="en-US"/>
        </w:rPr>
      </w:pPr>
    </w:p>
    <w:p w14:paraId="1E18F0D9" w14:textId="77777777" w:rsidR="003144E7" w:rsidRPr="00872C69" w:rsidRDefault="003144E7" w:rsidP="003144E7">
      <w:pPr>
        <w:pStyle w:val="Heading2"/>
        <w:rPr>
          <w:rFonts w:eastAsia="Times New Roman" w:cs="Arial"/>
          <w:color w:val="auto"/>
          <w:szCs w:val="24"/>
          <w:lang w:val="en-US"/>
        </w:rPr>
      </w:pPr>
      <w:r w:rsidRPr="00872C69">
        <w:rPr>
          <w:rFonts w:eastAsia="Times New Roman" w:cs="Arial"/>
          <w:color w:val="auto"/>
          <w:szCs w:val="24"/>
          <w:lang w:val="en-US"/>
        </w:rPr>
        <w:t>Network representation</w:t>
      </w:r>
    </w:p>
    <w:p w14:paraId="2C576AD5" w14:textId="677436D9" w:rsidR="006A4339" w:rsidRPr="00872C69" w:rsidRDefault="003144E7" w:rsidP="00606733">
      <w:pPr>
        <w:spacing w:line="276" w:lineRule="auto"/>
        <w:jc w:val="both"/>
        <w:rPr>
          <w:rFonts w:eastAsia="Times New Roman" w:cs="Arial"/>
          <w:sz w:val="24"/>
          <w:szCs w:val="24"/>
          <w:lang w:val="en-US"/>
        </w:rPr>
      </w:pPr>
      <w:r w:rsidRPr="00872C69">
        <w:rPr>
          <w:rFonts w:cs="Arial"/>
          <w:sz w:val="24"/>
          <w:szCs w:val="24"/>
          <w:lang w:val="en-US"/>
        </w:rPr>
        <w:t xml:space="preserve">Proteins with upregulated phosphosites were represented as a STRING network using </w:t>
      </w:r>
      <w:r w:rsidRPr="00872C69">
        <w:rPr>
          <w:rFonts w:eastAsia="Times New Roman" w:cs="Arial"/>
          <w:sz w:val="24"/>
          <w:szCs w:val="24"/>
          <w:lang w:val="en-US"/>
        </w:rPr>
        <w:t>Cytoscape v3.10.1</w:t>
      </w:r>
      <w:r w:rsidRPr="00872C69">
        <w:rPr>
          <w:rFonts w:eastAsia="Times New Roman" w:cs="Arial"/>
          <w:sz w:val="24"/>
          <w:szCs w:val="24"/>
          <w:lang w:val="en-US"/>
        </w:rPr>
        <w:fldChar w:fldCharType="begin"/>
      </w:r>
      <w:r w:rsidR="00C644FB" w:rsidRPr="00872C69">
        <w:rPr>
          <w:rFonts w:eastAsia="Times New Roman" w:cs="Arial"/>
          <w:sz w:val="24"/>
          <w:szCs w:val="24"/>
          <w:lang w:val="en-US"/>
        </w:rPr>
        <w:instrText xml:space="preserve"> ADDIN EN.CITE &lt;EndNote&gt;&lt;Cite&gt;&lt;Author&gt;Shannon&lt;/Author&gt;&lt;Year&gt;2003&lt;/Year&gt;&lt;RecNum&gt;18&lt;/RecNum&gt;&lt;DisplayText&gt;[29]&lt;/DisplayText&gt;&lt;record&gt;&lt;rec-number&gt;18&lt;/rec-number&gt;&lt;foreign-keys&gt;&lt;key app="EN" db-id="5v90a2t9pxs2eneaf09vwda92rvtdzpsw2ae" timestamp="1708683813"&gt;18&lt;/key&gt;&lt;/foreign-keys&gt;&lt;ref-type name="Journal Article"&gt;17&lt;/ref-type&gt;&lt;contributors&gt;&lt;authors&gt;&lt;author&gt;Shannon, P.&lt;/author&gt;&lt;author&gt;Markiel, A.&lt;/author&gt;&lt;author&gt;Ozier, O.&lt;/author&gt;&lt;author&gt;Baliga, N. S.&lt;/author&gt;&lt;author&gt;Wang, J. T.&lt;/author&gt;&lt;author&gt;Ramage, D.&lt;/author&gt;&lt;author&gt;Amin, N.&lt;/author&gt;&lt;author&gt;Schwikowski, B.&lt;/author&gt;&lt;author&gt;Ideker, T.&lt;/author&gt;&lt;/authors&gt;&lt;/contributors&gt;&lt;auth-address&gt;Institute for Systems Biology, Seattle, Washington 98103, USA.&lt;/auth-address&gt;&lt;titles&gt;&lt;title&gt;Cytoscape: a software environment for integrated models of biomolecular interaction networks&lt;/title&gt;&lt;secondary-title&gt;Genome Res&lt;/secondary-title&gt;&lt;/titles&gt;&lt;periodical&gt;&lt;full-title&gt;Genome Res&lt;/full-title&gt;&lt;/periodical&gt;&lt;pages&gt;2498-504&lt;/pages&gt;&lt;volume&gt;13&lt;/volume&gt;&lt;number&gt;11&lt;/number&gt;&lt;keywords&gt;&lt;keyword&gt;Algorithms&lt;/keyword&gt;&lt;keyword&gt;Archaeal Proteins/chemistry/metabolism&lt;/keyword&gt;&lt;keyword&gt;Bacteriophage lambda/physiology&lt;/keyword&gt;&lt;keyword&gt;Computational Biology/*methods&lt;/keyword&gt;&lt;keyword&gt;Halobacterium/chemistry/cytology/physiology&lt;/keyword&gt;&lt;keyword&gt;Internet&lt;/keyword&gt;&lt;keyword&gt;*Models, Biological&lt;/keyword&gt;&lt;keyword&gt;*Neural Networks, Computer&lt;/keyword&gt;&lt;keyword&gt;Phenotype&lt;/keyword&gt;&lt;keyword&gt;Software/*trends&lt;/keyword&gt;&lt;keyword&gt;*Software Design&lt;/keyword&gt;&lt;keyword&gt;Stochastic Processes&lt;/keyword&gt;&lt;/keywords&gt;&lt;dates&gt;&lt;year&gt;2003&lt;/year&gt;&lt;pub-dates&gt;&lt;date&gt;Nov&lt;/date&gt;&lt;/pub-dates&gt;&lt;/dates&gt;&lt;isbn&gt;1088-9051 (Print)&amp;#xD;1088-9051 (Linking)&lt;/isbn&gt;&lt;accession-num&gt;14597658&lt;/accession-num&gt;&lt;urls&gt;&lt;related-urls&gt;&lt;url&gt;https://www.ncbi.nlm.nih.gov/pubmed/14597658&lt;/url&gt;&lt;/related-urls&gt;&lt;/urls&gt;&lt;custom2&gt;PMC403769&lt;/custom2&gt;&lt;electronic-resource-num&gt;10.1101/gr.1239303&lt;/electronic-resource-num&gt;&lt;remote-database-name&gt;Medline&lt;/remote-database-name&gt;&lt;remote-database-provider&gt;NLM&lt;/remote-database-provider&gt;&lt;/record&gt;&lt;/Cite&gt;&lt;/EndNote&gt;</w:instrText>
      </w:r>
      <w:r w:rsidRPr="00872C69">
        <w:rPr>
          <w:rFonts w:eastAsia="Times New Roman" w:cs="Arial"/>
          <w:sz w:val="24"/>
          <w:szCs w:val="24"/>
          <w:lang w:val="en-US"/>
        </w:rPr>
        <w:fldChar w:fldCharType="separate"/>
      </w:r>
      <w:r w:rsidR="00C644FB" w:rsidRPr="00872C69">
        <w:rPr>
          <w:rFonts w:eastAsia="Times New Roman" w:cs="Arial"/>
          <w:noProof/>
          <w:sz w:val="24"/>
          <w:szCs w:val="24"/>
          <w:lang w:val="en-US"/>
        </w:rPr>
        <w:t>[29]</w:t>
      </w:r>
      <w:r w:rsidRPr="00872C69">
        <w:rPr>
          <w:rFonts w:eastAsia="Times New Roman" w:cs="Arial"/>
          <w:sz w:val="24"/>
          <w:szCs w:val="24"/>
          <w:lang w:val="en-US"/>
        </w:rPr>
        <w:fldChar w:fldCharType="end"/>
      </w:r>
      <w:r w:rsidRPr="00872C69">
        <w:rPr>
          <w:rFonts w:eastAsia="Times New Roman" w:cs="Arial"/>
          <w:sz w:val="24"/>
          <w:szCs w:val="24"/>
          <w:lang w:val="en-US"/>
        </w:rPr>
        <w:t xml:space="preserve"> and the plugins StringApp v2.0.2</w:t>
      </w:r>
      <w:r w:rsidRPr="00872C69">
        <w:rPr>
          <w:rFonts w:eastAsia="Times New Roman" w:cs="Arial"/>
          <w:sz w:val="24"/>
          <w:szCs w:val="24"/>
          <w:lang w:val="en-US"/>
        </w:rPr>
        <w:fldChar w:fldCharType="begin">
          <w:fldData xml:space="preserve">PEVuZE5vdGU+PENpdGU+PEF1dGhvcj5Eb25jaGV2YTwvQXV0aG9yPjxZZWFyPjIwMTk8L1llYXI+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</w:fldData>
        </w:fldChar>
      </w:r>
      <w:r w:rsidR="00C644FB" w:rsidRPr="00872C69">
        <w:rPr>
          <w:rFonts w:eastAsia="Times New Roman" w:cs="Arial"/>
          <w:sz w:val="24"/>
          <w:szCs w:val="24"/>
          <w:lang w:val="en-US"/>
        </w:rPr>
        <w:instrText xml:space="preserve"> ADDIN EN.CITE </w:instrText>
      </w:r>
      <w:r w:rsidR="00C644FB" w:rsidRPr="00872C69">
        <w:rPr>
          <w:rFonts w:eastAsia="Times New Roman" w:cs="Arial"/>
          <w:sz w:val="24"/>
          <w:szCs w:val="24"/>
          <w:lang w:val="en-US"/>
        </w:rPr>
        <w:fldChar w:fldCharType="begin">
          <w:fldData xml:space="preserve">PEVuZE5vdGU+PENpdGU+PEF1dGhvcj5Eb25jaGV2YTwvQXV0aG9yPjxZZWFyPjIwMTk8L1llYXI+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</w:fldData>
        </w:fldChar>
      </w:r>
      <w:r w:rsidR="00C644FB" w:rsidRPr="00872C69">
        <w:rPr>
          <w:rFonts w:eastAsia="Times New Roman" w:cs="Arial"/>
          <w:sz w:val="24"/>
          <w:szCs w:val="24"/>
          <w:lang w:val="en-US"/>
        </w:rPr>
        <w:instrText xml:space="preserve"> ADDIN EN.CITE.DATA </w:instrText>
      </w:r>
      <w:r w:rsidR="00C644FB" w:rsidRPr="00872C69">
        <w:rPr>
          <w:rFonts w:eastAsia="Times New Roman" w:cs="Arial"/>
          <w:sz w:val="24"/>
          <w:szCs w:val="24"/>
          <w:lang w:val="en-US"/>
        </w:rPr>
      </w:r>
      <w:r w:rsidR="00C644FB" w:rsidRPr="00872C69">
        <w:rPr>
          <w:rFonts w:eastAsia="Times New Roman" w:cs="Arial"/>
          <w:sz w:val="24"/>
          <w:szCs w:val="24"/>
          <w:lang w:val="en-US"/>
        </w:rPr>
        <w:fldChar w:fldCharType="end"/>
      </w:r>
      <w:r w:rsidRPr="00872C69">
        <w:rPr>
          <w:rFonts w:eastAsia="Times New Roman" w:cs="Arial"/>
          <w:sz w:val="24"/>
          <w:szCs w:val="24"/>
          <w:lang w:val="en-US"/>
        </w:rPr>
      </w:r>
      <w:r w:rsidRPr="00872C69">
        <w:rPr>
          <w:rFonts w:eastAsia="Times New Roman" w:cs="Arial"/>
          <w:sz w:val="24"/>
          <w:szCs w:val="24"/>
          <w:lang w:val="en-US"/>
        </w:rPr>
        <w:fldChar w:fldCharType="separate"/>
      </w:r>
      <w:r w:rsidR="00C644FB" w:rsidRPr="00872C69">
        <w:rPr>
          <w:rFonts w:eastAsia="Times New Roman" w:cs="Arial"/>
          <w:noProof/>
          <w:sz w:val="24"/>
          <w:szCs w:val="24"/>
          <w:lang w:val="en-US"/>
        </w:rPr>
        <w:t>[30]</w:t>
      </w:r>
      <w:r w:rsidRPr="00872C69">
        <w:rPr>
          <w:rFonts w:eastAsia="Times New Roman" w:cs="Arial"/>
          <w:sz w:val="24"/>
          <w:szCs w:val="24"/>
          <w:lang w:val="en-US"/>
        </w:rPr>
        <w:fldChar w:fldCharType="end"/>
      </w:r>
      <w:r w:rsidRPr="00872C69">
        <w:rPr>
          <w:rFonts w:eastAsia="Times New Roman" w:cs="Arial"/>
          <w:sz w:val="24"/>
          <w:szCs w:val="24"/>
          <w:lang w:val="en-US"/>
        </w:rPr>
        <w:t xml:space="preserve"> and Omics Visualizer v1.3.1</w:t>
      </w:r>
      <w:r w:rsidRPr="00872C69">
        <w:rPr>
          <w:rFonts w:eastAsia="Times New Roman" w:cs="Arial"/>
          <w:sz w:val="24"/>
          <w:szCs w:val="24"/>
          <w:lang w:val="en-US"/>
        </w:rPr>
        <w:fldChar w:fldCharType="begin"/>
      </w:r>
      <w:r w:rsidR="00C644FB" w:rsidRPr="00872C69">
        <w:rPr>
          <w:rFonts w:eastAsia="Times New Roman" w:cs="Arial"/>
          <w:sz w:val="24"/>
          <w:szCs w:val="24"/>
          <w:lang w:val="en-US"/>
        </w:rPr>
        <w:instrText xml:space="preserve"> ADDIN EN.CITE &lt;EndNote&gt;&lt;Cite&gt;&lt;Author&gt;Legeay&lt;/Author&gt;&lt;Year&gt;2020&lt;/Year&gt;&lt;RecNum&gt;39&lt;/RecNum&gt;&lt;DisplayText&gt;[31]&lt;/DisplayText&gt;&lt;record&gt;&lt;rec-number&gt;39&lt;/rec-number&gt;&lt;foreign-keys&gt;&lt;key app="EN" db-id="5v90a2t9pxs2eneaf09vwda92rvtdzpsw2ae" timestamp="1709634307"&gt;39&lt;/key&gt;&lt;/foreign-keys&gt;&lt;ref-type name="Journal Article"&gt;17&lt;/ref-type&gt;&lt;contributors&gt;&lt;authors&gt;&lt;author&gt;Legeay, M.&lt;/author&gt;&lt;author&gt;Doncheva, N. T.&lt;/author&gt;&lt;author&gt;Morris, J. H.&lt;/author&gt;&lt;author&gt;Jensen, L. J.&lt;/author&gt;&lt;/authors&gt;&lt;/contributors&gt;&lt;auth-address&gt;Novo Nordisk Foundation Center for Protein Research, University of Copenhagen, Copenhagen, Denmark.&amp;#xD;Center for Non-Coding RNA in Technology and Health, Department of Veterinary and Animal Sciences, University of Copenhagen, Copenhagen, Denmark.&amp;#xD;Resource for Biocomputing, Visualization and Informatics, University of California, San Francisco, USA.&lt;/auth-address&gt;&lt;titles&gt;&lt;title&gt;Visualize omics data on networks with Omics Visualizer, a Cytoscape App&lt;/title&gt;&lt;secondary-title&gt;F1000Res&lt;/secondary-title&gt;&lt;/titles&gt;&lt;periodical&gt;&lt;full-title&gt;F1000Res&lt;/full-title&gt;&lt;/periodical&gt;&lt;pages&gt;157&lt;/pages&gt;&lt;volume&gt;9&lt;/volume&gt;&lt;edition&gt;2020/07/15&lt;/edition&gt;&lt;keywords&gt;&lt;keyword&gt;Computational Biology/*methods&lt;/keyword&gt;&lt;keyword&gt;*Data Visualization&lt;/keyword&gt;&lt;keyword&gt;Proteomics&lt;/keyword&gt;&lt;keyword&gt;*Software&lt;/keyword&gt;&lt;keyword&gt;Cytoscape&lt;/keyword&gt;&lt;keyword&gt;app&lt;/keyword&gt;&lt;keyword&gt;network biology&lt;/keyword&gt;&lt;keyword&gt;network visualization&lt;/keyword&gt;&lt;keyword&gt;omics data&lt;/keyword&gt;&lt;/keywords&gt;&lt;dates&gt;&lt;year&gt;2020&lt;/year&gt;&lt;/dates&gt;&lt;isbn&gt;2046-1402&lt;/isbn&gt;&lt;accession-num&gt;32399202&lt;/accession-num&gt;&lt;urls&gt;&lt;/urls&gt;&lt;custom2&gt;PMC7194485&lt;/custom2&gt;&lt;electronic-resource-num&gt;10.12688/f1000research.22280.2&lt;/electronic-resource-num&gt;&lt;remote-database-provider&gt;NLM&lt;/remote-database-provider&gt;&lt;language&gt;eng&lt;/language&gt;&lt;/record&gt;&lt;/Cite&gt;&lt;/EndNote&gt;</w:instrText>
      </w:r>
      <w:r w:rsidRPr="00872C69">
        <w:rPr>
          <w:rFonts w:eastAsia="Times New Roman" w:cs="Arial"/>
          <w:sz w:val="24"/>
          <w:szCs w:val="24"/>
          <w:lang w:val="en-US"/>
        </w:rPr>
        <w:fldChar w:fldCharType="separate"/>
      </w:r>
      <w:r w:rsidR="00C644FB" w:rsidRPr="00872C69">
        <w:rPr>
          <w:rFonts w:eastAsia="Times New Roman" w:cs="Arial"/>
          <w:noProof/>
          <w:sz w:val="24"/>
          <w:szCs w:val="24"/>
          <w:lang w:val="en-US"/>
        </w:rPr>
        <w:t>[31]</w:t>
      </w:r>
      <w:r w:rsidRPr="00872C69">
        <w:rPr>
          <w:rFonts w:eastAsia="Times New Roman" w:cs="Arial"/>
          <w:sz w:val="24"/>
          <w:szCs w:val="24"/>
          <w:lang w:val="en-US"/>
        </w:rPr>
        <w:fldChar w:fldCharType="end"/>
      </w:r>
      <w:r w:rsidRPr="00872C69">
        <w:rPr>
          <w:rFonts w:eastAsia="Times New Roman" w:cs="Arial"/>
          <w:sz w:val="24"/>
          <w:szCs w:val="24"/>
          <w:lang w:val="en-US"/>
        </w:rPr>
        <w:t>, and subsequently polished in Adobe Illustrator 2024.</w:t>
      </w:r>
      <w:r w:rsidR="00FC6104" w:rsidRPr="00872C69">
        <w:rPr>
          <w:rFonts w:eastAsia="Times New Roman" w:cs="Arial"/>
          <w:sz w:val="24"/>
          <w:szCs w:val="24"/>
          <w:lang w:val="en-US"/>
        </w:rPr>
        <w:t xml:space="preserve"> Briefly, phosphopeptides with at least one localized phosphorylation site were ranked by t-test statistic and the top150 entries were selected for visual representation.</w:t>
      </w:r>
    </w:p>
    <w:p w14:paraId="44FBD624" w14:textId="77777777" w:rsidR="00C644FB" w:rsidRPr="00606733" w:rsidRDefault="00C644FB" w:rsidP="00606733">
      <w:pPr>
        <w:spacing w:line="276" w:lineRule="auto"/>
        <w:jc w:val="both"/>
        <w:rPr>
          <w:rFonts w:cs="Arial"/>
          <w:sz w:val="24"/>
          <w:szCs w:val="24"/>
        </w:rPr>
      </w:pPr>
    </w:p>
    <w:p w14:paraId="525A2335" w14:textId="77777777" w:rsidR="00C644FB" w:rsidRPr="00C644FB" w:rsidRDefault="00C644FB" w:rsidP="00C644FB">
      <w:pPr>
        <w:rPr>
          <w:rFonts w:cs="Arial"/>
          <w:sz w:val="24"/>
          <w:szCs w:val="24"/>
        </w:rPr>
      </w:pPr>
      <w:r w:rsidRPr="00C644FB">
        <w:rPr>
          <w:rFonts w:cs="Arial"/>
          <w:sz w:val="24"/>
          <w:szCs w:val="24"/>
        </w:rPr>
        <w:t>Curation of a canonical insulin signaling gene set</w:t>
      </w:r>
    </w:p>
    <w:p w14:paraId="31AB0841" w14:textId="748E50D0" w:rsidR="000D69F1" w:rsidRDefault="00C644FB" w:rsidP="00576051">
      <w:pPr>
        <w:jc w:val="both"/>
        <w:rPr>
          <w:rFonts w:cs="Arial"/>
          <w:sz w:val="24"/>
          <w:szCs w:val="24"/>
        </w:rPr>
      </w:pPr>
      <w:r w:rsidRPr="00C644FB">
        <w:rPr>
          <w:rFonts w:cs="Arial"/>
          <w:sz w:val="24"/>
          <w:szCs w:val="24"/>
        </w:rPr>
        <w:t>A comprehensive gene set comprising proteins involved in canonical insulin signaling was curated through integration of knowledge from four resources: Gene Ontology Biological Processes (GOBP), Kyoto Encyclopedia of Genes and Genomes (KEGG), Reactome, and WikiPathways (WP). Utilizing OmnipathR</w:t>
      </w:r>
      <w:r w:rsidR="007B41E0">
        <w:rPr>
          <w:rFonts w:cs="Arial"/>
          <w:sz w:val="24"/>
          <w:szCs w:val="24"/>
        </w:rPr>
        <w:t xml:space="preserve"> v3.10.1</w:t>
      </w:r>
      <w:r w:rsidRPr="00C644FB">
        <w:rPr>
          <w:rFonts w:cs="Arial"/>
          <w:sz w:val="24"/>
          <w:szCs w:val="24"/>
        </w:rPr>
        <w:t>, annotations were retrieved and gene sets filtered to include those specifically associated with insulin signaling pathways. The final list encompassed 488 unique proteins and was used to classify proteins into canonical and non-canonical insulin signaling pathway.</w:t>
      </w:r>
    </w:p>
    <w:p w14:paraId="00E00977" w14:textId="77777777" w:rsidR="00C644FB" w:rsidRPr="00606733" w:rsidRDefault="00C644FB" w:rsidP="00C644FB">
      <w:pPr>
        <w:rPr>
          <w:rFonts w:cs="Arial"/>
          <w:sz w:val="24"/>
          <w:szCs w:val="24"/>
        </w:rPr>
      </w:pPr>
    </w:p>
    <w:p w14:paraId="2FA97C16" w14:textId="137CB150" w:rsidR="00484E5C" w:rsidRPr="009B0805" w:rsidRDefault="00484E5C" w:rsidP="000D69F1">
      <w:pPr>
        <w:pStyle w:val="Heading1"/>
        <w:spacing w:before="0" w:line="240" w:lineRule="auto"/>
        <w:rPr>
          <w:rFonts w:cs="Arial"/>
          <w:b/>
          <w:color w:val="auto"/>
          <w:szCs w:val="24"/>
        </w:rPr>
      </w:pPr>
      <w:bookmarkStart w:id="16" w:name="_Toc160997667"/>
      <w:r w:rsidRPr="009B0805">
        <w:rPr>
          <w:rFonts w:cs="Arial"/>
          <w:b/>
          <w:color w:val="auto"/>
          <w:szCs w:val="24"/>
        </w:rPr>
        <w:t>Data availability</w:t>
      </w:r>
      <w:bookmarkEnd w:id="16"/>
    </w:p>
    <w:p w14:paraId="105E0AC2" w14:textId="77777777" w:rsidR="004E0AB3" w:rsidRPr="009B0805" w:rsidRDefault="004E0AB3" w:rsidP="000D69F1">
      <w:pPr>
        <w:spacing w:after="0" w:line="240" w:lineRule="auto"/>
        <w:jc w:val="both"/>
        <w:rPr>
          <w:rFonts w:eastAsia="Times New Roman" w:cs="Arial"/>
          <w:color w:val="000000"/>
          <w:sz w:val="24"/>
          <w:szCs w:val="24"/>
        </w:rPr>
      </w:pPr>
    </w:p>
    <w:p w14:paraId="7DB0D2C5" w14:textId="74AFD754" w:rsidR="000D69F1" w:rsidRPr="009B0805" w:rsidRDefault="00606733" w:rsidP="000D69F1">
      <w:pPr>
        <w:spacing w:after="0" w:line="240" w:lineRule="auto"/>
        <w:jc w:val="both"/>
        <w:rPr>
          <w:rFonts w:eastAsia="Times New Roman" w:cs="Arial"/>
          <w:color w:val="000000"/>
          <w:sz w:val="24"/>
          <w:szCs w:val="24"/>
        </w:rPr>
      </w:pPr>
      <w:r w:rsidRPr="00606733">
        <w:rPr>
          <w:rFonts w:eastAsia="Times New Roman" w:cs="Arial"/>
          <w:color w:val="000000"/>
          <w:sz w:val="24"/>
          <w:szCs w:val="24"/>
        </w:rPr>
        <w:t>The mass spectrometry proteomics data have been deposited to the ProteomeXchange Consortium via the PRIDE</w:t>
      </w:r>
      <w:r>
        <w:rPr>
          <w:rFonts w:eastAsia="Times New Roman" w:cs="Arial"/>
          <w:color w:val="000000"/>
          <w:sz w:val="24"/>
          <w:szCs w:val="24"/>
        </w:rPr>
        <w:fldChar w:fldCharType="begin">
          <w:fldData xml:space="preserve">PEVuZE5vdGU+PENpdGU+PEF1dGhvcj5QZXJlei1SaXZlcm9sPC9BdXRob3I+PFllYXI+MjAyMjwv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</w:fldData>
        </w:fldChar>
      </w:r>
      <w:r w:rsidR="00C644FB">
        <w:rPr>
          <w:rFonts w:eastAsia="Times New Roman" w:cs="Arial"/>
          <w:color w:val="000000"/>
          <w:sz w:val="24"/>
          <w:szCs w:val="24"/>
        </w:rPr>
        <w:instrText xml:space="preserve"> ADDIN EN.CITE </w:instrText>
      </w:r>
      <w:r w:rsidR="00C644FB">
        <w:rPr>
          <w:rFonts w:eastAsia="Times New Roman" w:cs="Arial"/>
          <w:color w:val="000000"/>
          <w:sz w:val="24"/>
          <w:szCs w:val="24"/>
        </w:rPr>
        <w:fldChar w:fldCharType="begin">
          <w:fldData xml:space="preserve">PEVuZE5vdGU+PENpdGU+PEF1dGhvcj5QZXJlei1SaXZlcm9sPC9BdXRob3I+PFllYXI+MjAyMjwv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</w:fldData>
        </w:fldChar>
      </w:r>
      <w:r w:rsidR="00C644FB">
        <w:rPr>
          <w:rFonts w:eastAsia="Times New Roman" w:cs="Arial"/>
          <w:color w:val="000000"/>
          <w:sz w:val="24"/>
          <w:szCs w:val="24"/>
        </w:rPr>
        <w:instrText xml:space="preserve"> ADDIN EN.CITE.DATA </w:instrText>
      </w:r>
      <w:r w:rsidR="00C644FB">
        <w:rPr>
          <w:rFonts w:eastAsia="Times New Roman" w:cs="Arial"/>
          <w:color w:val="000000"/>
          <w:sz w:val="24"/>
          <w:szCs w:val="24"/>
        </w:rPr>
      </w:r>
      <w:r w:rsidR="00C644FB">
        <w:rPr>
          <w:rFonts w:eastAsia="Times New Roman" w:cs="Arial"/>
          <w:color w:val="000000"/>
          <w:sz w:val="24"/>
          <w:szCs w:val="24"/>
        </w:rPr>
        <w:fldChar w:fldCharType="end"/>
      </w:r>
      <w:r>
        <w:rPr>
          <w:rFonts w:eastAsia="Times New Roman" w:cs="Arial"/>
          <w:color w:val="000000"/>
          <w:sz w:val="24"/>
          <w:szCs w:val="24"/>
        </w:rPr>
      </w:r>
      <w:r>
        <w:rPr>
          <w:rFonts w:eastAsia="Times New Roman" w:cs="Arial"/>
          <w:color w:val="000000"/>
          <w:sz w:val="24"/>
          <w:szCs w:val="24"/>
        </w:rPr>
        <w:fldChar w:fldCharType="separate"/>
      </w:r>
      <w:r w:rsidR="00C644FB">
        <w:rPr>
          <w:rFonts w:eastAsia="Times New Roman" w:cs="Arial"/>
          <w:noProof/>
          <w:color w:val="000000"/>
          <w:sz w:val="24"/>
          <w:szCs w:val="24"/>
        </w:rPr>
        <w:t>[32]</w:t>
      </w:r>
      <w:r>
        <w:rPr>
          <w:rFonts w:eastAsia="Times New Roman" w:cs="Arial"/>
          <w:color w:val="000000"/>
          <w:sz w:val="24"/>
          <w:szCs w:val="24"/>
        </w:rPr>
        <w:fldChar w:fldCharType="end"/>
      </w:r>
      <w:r w:rsidRPr="00606733">
        <w:rPr>
          <w:rFonts w:eastAsia="Times New Roman" w:cs="Arial"/>
          <w:color w:val="000000"/>
          <w:sz w:val="24"/>
          <w:szCs w:val="24"/>
        </w:rPr>
        <w:t xml:space="preserve"> partner repository with the dataset identifier PXD050545</w:t>
      </w:r>
      <w:r>
        <w:rPr>
          <w:rFonts w:eastAsia="Times New Roman" w:cs="Arial"/>
          <w:color w:val="000000"/>
          <w:sz w:val="24"/>
          <w:szCs w:val="24"/>
        </w:rPr>
        <w:t>.</w:t>
      </w:r>
      <w:r w:rsidRPr="00606733">
        <w:rPr>
          <w:rFonts w:eastAsia="Times New Roman" w:cs="Arial"/>
          <w:color w:val="000000"/>
          <w:sz w:val="24"/>
          <w:szCs w:val="24"/>
        </w:rPr>
        <w:t xml:space="preserve"> </w:t>
      </w:r>
    </w:p>
    <w:p w14:paraId="264298E7" w14:textId="63F0AE08" w:rsidR="000D69F1" w:rsidRPr="009B0805" w:rsidRDefault="000D69F1" w:rsidP="000D69F1">
      <w:pPr>
        <w:spacing w:after="0" w:line="240" w:lineRule="auto"/>
        <w:jc w:val="both"/>
        <w:rPr>
          <w:rFonts w:eastAsia="Times New Roman" w:cs="Arial"/>
          <w:color w:val="000000"/>
          <w:sz w:val="24"/>
          <w:szCs w:val="24"/>
        </w:rPr>
      </w:pPr>
    </w:p>
    <w:p w14:paraId="23515A20" w14:textId="02FB42B7" w:rsidR="000D69F1" w:rsidRPr="009B0805" w:rsidRDefault="000D69F1" w:rsidP="000D69F1">
      <w:pPr>
        <w:pStyle w:val="Heading1"/>
        <w:rPr>
          <w:rFonts w:eastAsia="Times New Roman" w:cs="Arial"/>
          <w:b/>
          <w:color w:val="auto"/>
          <w:szCs w:val="24"/>
        </w:rPr>
      </w:pPr>
      <w:bookmarkStart w:id="17" w:name="_Toc160997668"/>
      <w:r w:rsidRPr="009B0805">
        <w:rPr>
          <w:rFonts w:cs="Arial"/>
          <w:b/>
          <w:color w:val="auto"/>
          <w:szCs w:val="24"/>
        </w:rPr>
        <w:t>Supplementary Figures and Legends</w:t>
      </w:r>
      <w:bookmarkEnd w:id="17"/>
    </w:p>
    <w:p w14:paraId="371549B2" w14:textId="4AC36952" w:rsidR="00DA6C62" w:rsidRPr="00606733" w:rsidRDefault="00DA6C62" w:rsidP="000D69F1">
      <w:pPr>
        <w:spacing w:after="0" w:line="240" w:lineRule="auto"/>
        <w:jc w:val="both"/>
        <w:rPr>
          <w:rFonts w:cs="Arial"/>
          <w:sz w:val="24"/>
          <w:szCs w:val="24"/>
        </w:rPr>
      </w:pPr>
      <w:bookmarkStart w:id="18" w:name="_Toc142052197"/>
      <w:bookmarkStart w:id="19" w:name="_Toc142052708"/>
    </w:p>
    <w:p w14:paraId="00847678" w14:textId="5FF4746A" w:rsidR="000D69F1" w:rsidRPr="009B0805" w:rsidRDefault="000D69F1" w:rsidP="00081146">
      <w:pPr>
        <w:pStyle w:val="Heading2"/>
        <w:spacing w:line="240" w:lineRule="auto"/>
        <w:rPr>
          <w:rFonts w:cs="Arial"/>
          <w:b/>
          <w:color w:val="auto"/>
          <w:szCs w:val="24"/>
        </w:rPr>
      </w:pPr>
      <w:r w:rsidRPr="009B0805">
        <w:rPr>
          <w:rFonts w:cs="Arial"/>
          <w:b/>
          <w:color w:val="auto"/>
          <w:szCs w:val="24"/>
        </w:rPr>
        <w:t>Supplementa</w:t>
      </w:r>
      <w:r w:rsidR="00141965" w:rsidRPr="009B0805">
        <w:rPr>
          <w:rFonts w:cs="Arial"/>
          <w:b/>
          <w:color w:val="auto"/>
          <w:szCs w:val="24"/>
        </w:rPr>
        <w:t>ry</w:t>
      </w:r>
      <w:r w:rsidRPr="009B0805">
        <w:rPr>
          <w:rFonts w:cs="Arial"/>
          <w:b/>
          <w:color w:val="auto"/>
          <w:szCs w:val="24"/>
        </w:rPr>
        <w:t xml:space="preserve"> Figure 1. Quality control </w:t>
      </w:r>
      <w:r w:rsidR="00E5204D" w:rsidRPr="009B0805">
        <w:rPr>
          <w:rFonts w:cs="Arial"/>
          <w:b/>
          <w:color w:val="auto"/>
          <w:szCs w:val="24"/>
        </w:rPr>
        <w:t>for bulk phosphoproteomics</w:t>
      </w:r>
      <w:r w:rsidRPr="009B0805">
        <w:rPr>
          <w:rFonts w:cs="Arial"/>
          <w:b/>
          <w:color w:val="auto"/>
          <w:szCs w:val="24"/>
        </w:rPr>
        <w:t xml:space="preserve"> data </w:t>
      </w:r>
    </w:p>
    <w:p w14:paraId="4241E6B6" w14:textId="38DB9FD6" w:rsidR="000D69F1" w:rsidRPr="00606733" w:rsidRDefault="00E5204D" w:rsidP="00606733">
      <w:pPr>
        <w:autoSpaceDE w:val="0"/>
        <w:autoSpaceDN w:val="0"/>
        <w:adjustRightInd w:val="0"/>
        <w:spacing w:after="0" w:line="240" w:lineRule="auto"/>
        <w:jc w:val="both"/>
        <w:rPr>
          <w:rFonts w:cs="Arial"/>
          <w:sz w:val="24"/>
          <w:szCs w:val="24"/>
          <w:lang w:val="en-US"/>
        </w:rPr>
      </w:pPr>
      <w:r w:rsidRPr="00606733">
        <w:rPr>
          <w:rFonts w:cs="Arial"/>
          <w:b/>
          <w:bCs/>
          <w:sz w:val="24"/>
          <w:szCs w:val="24"/>
          <w:lang w:val="en-US"/>
        </w:rPr>
        <w:t xml:space="preserve">(A) </w:t>
      </w:r>
      <w:r w:rsidRPr="00606733">
        <w:rPr>
          <w:rFonts w:cs="Arial"/>
          <w:sz w:val="24"/>
          <w:szCs w:val="24"/>
          <w:lang w:val="en-US"/>
        </w:rPr>
        <w:t xml:space="preserve">Specificity of phosphopeptide enrichment. Pie chart illustrating the proportion of peptides identified with phosphorylation modifications (phosphopeptides) and non-phosphorylated peptides relative to the total number of identified peptides (N = 14,975). </w:t>
      </w:r>
      <w:r w:rsidRPr="00606733">
        <w:rPr>
          <w:rFonts w:cs="Arial"/>
          <w:b/>
          <w:bCs/>
          <w:sz w:val="24"/>
          <w:szCs w:val="24"/>
          <w:lang w:val="en-US"/>
        </w:rPr>
        <w:t xml:space="preserve">(B) </w:t>
      </w:r>
      <w:r w:rsidRPr="00606733">
        <w:rPr>
          <w:rFonts w:cs="Arial"/>
          <w:sz w:val="24"/>
          <w:szCs w:val="24"/>
          <w:lang w:val="en-US"/>
        </w:rPr>
        <w:t xml:space="preserve">Number of quantified features with observed phosphorylation events. Peptides: Number of phosphopeptides class I: Subset of phosphorylated peptides with a site localization probability </w:t>
      </w:r>
      <w:r w:rsidRPr="00606733">
        <w:rPr>
          <w:rFonts w:eastAsia="ArialMT" w:cs="Arial"/>
          <w:sz w:val="24"/>
          <w:szCs w:val="24"/>
          <w:lang w:val="en-US"/>
        </w:rPr>
        <w:t xml:space="preserve">≥ </w:t>
      </w:r>
      <w:r w:rsidRPr="00606733">
        <w:rPr>
          <w:rFonts w:cs="Arial"/>
          <w:sz w:val="24"/>
          <w:szCs w:val="24"/>
          <w:lang w:val="en-US"/>
        </w:rPr>
        <w:t xml:space="preserve">0.75, Proteins: Number of proteins covered by all phosphopeptides, Genes: Number of genes represented by the phosphopeptides. </w:t>
      </w:r>
      <w:r w:rsidRPr="00606733">
        <w:rPr>
          <w:rFonts w:cs="Arial"/>
          <w:b/>
          <w:bCs/>
          <w:sz w:val="24"/>
          <w:szCs w:val="24"/>
          <w:lang w:val="en-US"/>
        </w:rPr>
        <w:t xml:space="preserve">(C) </w:t>
      </w:r>
      <w:r w:rsidRPr="00606733">
        <w:rPr>
          <w:rFonts w:cs="Arial"/>
          <w:sz w:val="24"/>
          <w:szCs w:val="24"/>
          <w:lang w:val="en-US"/>
        </w:rPr>
        <w:t xml:space="preserve">Distribution of intensities for all quantified phosphopeptides across individual samples. Intensities have been log2-transformed and normalized prior to visualization. </w:t>
      </w:r>
      <w:r w:rsidRPr="00606733">
        <w:rPr>
          <w:rFonts w:cs="Arial"/>
          <w:b/>
          <w:bCs/>
          <w:sz w:val="24"/>
          <w:szCs w:val="24"/>
          <w:lang w:val="en-US"/>
        </w:rPr>
        <w:t xml:space="preserve">(D) </w:t>
      </w:r>
      <w:r w:rsidRPr="00606733">
        <w:rPr>
          <w:rFonts w:cs="Arial"/>
          <w:sz w:val="24"/>
          <w:szCs w:val="24"/>
          <w:lang w:val="en-US"/>
        </w:rPr>
        <w:t>Principal component analysis (PCA) plot for the dataset. Plotted are the coordinates of all samples along the first three PCs. Left: Color-coding indicates the treatment variable (Control vs Insulin). Right: Color-coding by the log2-intensity of the phosphopeptide Insr_Y1175Y1179Y1180.</w:t>
      </w:r>
    </w:p>
    <w:p w14:paraId="753C9E85" w14:textId="61CFBAF7" w:rsidR="000D69F1" w:rsidRPr="009B0805" w:rsidRDefault="00DC215C" w:rsidP="00AE2666">
      <w:pPr>
        <w:pStyle w:val="Heading2"/>
        <w:spacing w:line="240" w:lineRule="auto"/>
        <w:rPr>
          <w:rFonts w:cs="Arial"/>
          <w:b/>
          <w:color w:val="auto"/>
          <w:szCs w:val="24"/>
        </w:rPr>
      </w:pPr>
      <w:r w:rsidRPr="009B0805">
        <w:rPr>
          <w:rFonts w:cs="Arial"/>
          <w:b/>
          <w:color w:val="auto"/>
          <w:szCs w:val="24"/>
        </w:rPr>
        <w:t xml:space="preserve">Supplementary </w:t>
      </w:r>
      <w:r w:rsidR="00963475" w:rsidRPr="009B0805">
        <w:rPr>
          <w:rFonts w:cs="Arial"/>
          <w:b/>
          <w:color w:val="auto"/>
          <w:szCs w:val="24"/>
        </w:rPr>
        <w:t>F</w:t>
      </w:r>
      <w:r w:rsidRPr="009B0805">
        <w:rPr>
          <w:rFonts w:cs="Arial"/>
          <w:b/>
          <w:color w:val="auto"/>
          <w:szCs w:val="24"/>
        </w:rPr>
        <w:t>igure 2. Functional enrichment analysis</w:t>
      </w:r>
      <w:r w:rsidR="00E5204D" w:rsidRPr="009B0805">
        <w:rPr>
          <w:rFonts w:cs="Arial"/>
          <w:b/>
          <w:color w:val="auto"/>
          <w:szCs w:val="24"/>
        </w:rPr>
        <w:t>.</w:t>
      </w:r>
      <w:r w:rsidRPr="009B0805">
        <w:rPr>
          <w:rFonts w:cs="Arial"/>
          <w:b/>
          <w:color w:val="auto"/>
          <w:szCs w:val="24"/>
        </w:rPr>
        <w:t xml:space="preserve"> </w:t>
      </w:r>
    </w:p>
    <w:p w14:paraId="0FD4039B" w14:textId="5C8FA6F0" w:rsidR="00E5204D" w:rsidRPr="00606733" w:rsidRDefault="00E5204D" w:rsidP="00AE2666">
      <w:pPr>
        <w:autoSpaceDE w:val="0"/>
        <w:autoSpaceDN w:val="0"/>
        <w:adjustRightInd w:val="0"/>
        <w:spacing w:after="0" w:line="240" w:lineRule="auto"/>
        <w:jc w:val="both"/>
        <w:rPr>
          <w:rFonts w:cs="Arial"/>
          <w:sz w:val="24"/>
          <w:szCs w:val="24"/>
          <w:lang w:val="en-US"/>
        </w:rPr>
      </w:pPr>
      <w:r w:rsidRPr="00606733">
        <w:rPr>
          <w:rFonts w:cs="Arial"/>
          <w:sz w:val="24"/>
          <w:szCs w:val="24"/>
          <w:lang w:val="en-US"/>
        </w:rPr>
        <w:t>Network analysis of gene ontology biological processes (GO-BP) activated upon insulin stimulation. Terms are represented as nodes, with edges denoting Jaccard’s similarity index.</w:t>
      </w:r>
      <w:r w:rsidR="00AE2666" w:rsidRPr="00606733">
        <w:rPr>
          <w:rFonts w:cs="Arial"/>
          <w:sz w:val="24"/>
          <w:szCs w:val="24"/>
          <w:lang w:val="en-US"/>
        </w:rPr>
        <w:t xml:space="preserve"> </w:t>
      </w:r>
      <w:r w:rsidRPr="00606733">
        <w:rPr>
          <w:rFonts w:cs="Arial"/>
          <w:sz w:val="24"/>
          <w:szCs w:val="24"/>
          <w:lang w:val="en-US"/>
        </w:rPr>
        <w:t>Aggregation of related terms into 5 distinct clusters was achieved via hierarchical clustering of the pairwise term similarities, using Ward’s method. Each cluster is named after the most</w:t>
      </w:r>
      <w:r w:rsidR="00AE2666" w:rsidRPr="00606733">
        <w:rPr>
          <w:rFonts w:cs="Arial"/>
          <w:sz w:val="24"/>
          <w:szCs w:val="24"/>
          <w:lang w:val="en-US"/>
        </w:rPr>
        <w:t xml:space="preserve"> </w:t>
      </w:r>
      <w:r w:rsidRPr="00606733">
        <w:rPr>
          <w:rFonts w:cs="Arial"/>
          <w:sz w:val="24"/>
          <w:szCs w:val="24"/>
          <w:lang w:val="en-US"/>
        </w:rPr>
        <w:t xml:space="preserve">significantly enriched GO-BP term within it. The relative cluster size was represented as a bar chart as shown in main figure 2. </w:t>
      </w:r>
    </w:p>
    <w:p w14:paraId="70083A31" w14:textId="05832155" w:rsidR="00E5204D" w:rsidRPr="009B0805" w:rsidRDefault="00C837C5" w:rsidP="00AE2666">
      <w:pPr>
        <w:pStyle w:val="Heading2"/>
        <w:spacing w:line="240" w:lineRule="auto"/>
        <w:rPr>
          <w:rFonts w:cs="Arial"/>
          <w:b/>
          <w:color w:val="auto"/>
          <w:szCs w:val="24"/>
        </w:rPr>
      </w:pPr>
      <w:r w:rsidRPr="009B0805">
        <w:rPr>
          <w:rFonts w:cs="Arial"/>
          <w:b/>
          <w:color w:val="auto"/>
          <w:szCs w:val="24"/>
        </w:rPr>
        <w:t xml:space="preserve">Supplementary Figure 3. </w:t>
      </w:r>
      <w:r w:rsidR="00E5204D" w:rsidRPr="009B0805">
        <w:rPr>
          <w:rFonts w:cs="Arial"/>
          <w:b/>
          <w:color w:val="auto"/>
          <w:szCs w:val="24"/>
        </w:rPr>
        <w:t>Proteomic and phosphoproteomic analysis of Tbc1d4-deficiency.</w:t>
      </w:r>
    </w:p>
    <w:p w14:paraId="23EB56FA" w14:textId="3E4FACA8" w:rsidR="00E5204D" w:rsidRPr="00606733" w:rsidRDefault="00D679A6" w:rsidP="00AE2666">
      <w:pPr>
        <w:autoSpaceDE w:val="0"/>
        <w:autoSpaceDN w:val="0"/>
        <w:adjustRightInd w:val="0"/>
        <w:spacing w:after="0" w:line="240" w:lineRule="auto"/>
        <w:jc w:val="both"/>
        <w:rPr>
          <w:rFonts w:cs="Arial"/>
          <w:sz w:val="24"/>
          <w:szCs w:val="24"/>
          <w:lang w:val="en-US"/>
        </w:rPr>
      </w:pPr>
      <w:r w:rsidRPr="00576051">
        <w:rPr>
          <w:rFonts w:cs="Arial"/>
          <w:b/>
          <w:bCs/>
          <w:sz w:val="24"/>
          <w:szCs w:val="24"/>
          <w:lang w:val="en-US"/>
        </w:rPr>
        <w:t>(A)</w:t>
      </w:r>
      <w:r w:rsidRPr="00D679A6">
        <w:rPr>
          <w:rFonts w:cs="Arial"/>
          <w:sz w:val="24"/>
          <w:szCs w:val="24"/>
          <w:lang w:val="en-US"/>
        </w:rPr>
        <w:t xml:space="preserve"> </w:t>
      </w:r>
      <w:r w:rsidR="00E5204D" w:rsidRPr="00606733">
        <w:rPr>
          <w:rFonts w:cs="Arial"/>
          <w:sz w:val="24"/>
          <w:szCs w:val="24"/>
          <w:lang w:val="en-US"/>
        </w:rPr>
        <w:t>Schematic workflow for sample preparation. From left to right: Primary cardiac myocytes from control (N=4) and Tbc1d4-knockout (N=5) mice were isolated.</w:t>
      </w:r>
      <w:r w:rsidR="00AE2666" w:rsidRPr="00606733">
        <w:rPr>
          <w:rFonts w:cs="Arial"/>
          <w:sz w:val="24"/>
          <w:szCs w:val="24"/>
          <w:lang w:val="en-US"/>
        </w:rPr>
        <w:t xml:space="preserve"> Half the cells were stimulated </w:t>
      </w:r>
      <w:r w:rsidR="00E5204D" w:rsidRPr="00606733">
        <w:rPr>
          <w:rFonts w:cs="Arial"/>
          <w:sz w:val="24"/>
          <w:szCs w:val="24"/>
          <w:lang w:val="en-US"/>
        </w:rPr>
        <w:t>with insulin (30 min), while the other half received saline, resulting in a total of 9 insulin-treated and 9 control samples. Proteins were extracted and enzym</w:t>
      </w:r>
      <w:r w:rsidR="00AE2666" w:rsidRPr="00606733">
        <w:rPr>
          <w:rFonts w:cs="Arial"/>
          <w:sz w:val="24"/>
          <w:szCs w:val="24"/>
          <w:lang w:val="en-US"/>
        </w:rPr>
        <w:t xml:space="preserve">atically cleaved into peptides, </w:t>
      </w:r>
      <w:r w:rsidR="00E5204D" w:rsidRPr="00606733">
        <w:rPr>
          <w:rFonts w:cs="Arial"/>
          <w:sz w:val="24"/>
          <w:szCs w:val="24"/>
          <w:lang w:val="en-US"/>
        </w:rPr>
        <w:t>which were multiplexed with tandem mass tags (TMTpro). A fraction of these peptides was fractionated and analyzed by LC-MS for proteome measuremen</w:t>
      </w:r>
      <w:r w:rsidR="00AE2666" w:rsidRPr="00606733">
        <w:rPr>
          <w:rFonts w:cs="Arial"/>
          <w:sz w:val="24"/>
          <w:szCs w:val="24"/>
          <w:lang w:val="en-US"/>
        </w:rPr>
        <w:t xml:space="preserve">ts. The remaining peptides were </w:t>
      </w:r>
      <w:r w:rsidR="00E5204D" w:rsidRPr="00606733">
        <w:rPr>
          <w:rFonts w:cs="Arial"/>
          <w:sz w:val="24"/>
          <w:szCs w:val="24"/>
          <w:lang w:val="en-US"/>
        </w:rPr>
        <w:t>enriched for phosphopeptides prior to fractionation and LC-MS.</w:t>
      </w:r>
      <w:r>
        <w:rPr>
          <w:rFonts w:cs="Arial"/>
          <w:sz w:val="24"/>
          <w:szCs w:val="24"/>
          <w:lang w:val="en-US"/>
        </w:rPr>
        <w:t xml:space="preserve"> </w:t>
      </w:r>
      <w:r w:rsidRPr="00576051">
        <w:rPr>
          <w:rFonts w:cs="Arial"/>
          <w:b/>
          <w:bCs/>
          <w:sz w:val="24"/>
          <w:szCs w:val="24"/>
          <w:lang w:val="en-US"/>
        </w:rPr>
        <w:t>(B)</w:t>
      </w:r>
      <w:r w:rsidRPr="00D679A6">
        <w:rPr>
          <w:rFonts w:cs="Arial"/>
          <w:sz w:val="24"/>
          <w:szCs w:val="24"/>
          <w:lang w:val="en-US"/>
        </w:rPr>
        <w:t xml:space="preserve"> Validation of significantly regulated targets in adult murine cardiomyocytes. Representative blots showing p-G</w:t>
      </w:r>
      <w:r w:rsidR="009B595E">
        <w:rPr>
          <w:rFonts w:cs="Arial"/>
          <w:sz w:val="24"/>
          <w:szCs w:val="24"/>
          <w:lang w:val="en-US"/>
        </w:rPr>
        <w:t>SK</w:t>
      </w:r>
      <w:r w:rsidRPr="00D679A6">
        <w:rPr>
          <w:rFonts w:cs="Arial"/>
          <w:sz w:val="24"/>
          <w:szCs w:val="24"/>
          <w:lang w:val="en-US"/>
        </w:rPr>
        <w:t>3</w:t>
      </w:r>
      <w:r>
        <w:rPr>
          <w:rFonts w:cs="Arial"/>
          <w:sz w:val="24"/>
          <w:szCs w:val="24"/>
          <w:lang w:val="en-US"/>
        </w:rPr>
        <w:sym w:font="Symbol" w:char="F061"/>
      </w:r>
      <w:r w:rsidRPr="00576051">
        <w:rPr>
          <w:rFonts w:cs="Arial"/>
          <w:sz w:val="24"/>
          <w:szCs w:val="24"/>
          <w:vertAlign w:val="superscript"/>
          <w:lang w:val="en-US"/>
        </w:rPr>
        <w:t>S21</w:t>
      </w:r>
      <w:r w:rsidRPr="00D679A6">
        <w:rPr>
          <w:rFonts w:cs="Arial"/>
          <w:sz w:val="24"/>
          <w:szCs w:val="24"/>
          <w:lang w:val="en-US"/>
        </w:rPr>
        <w:t>/p-G</w:t>
      </w:r>
      <w:r w:rsidR="009B595E">
        <w:rPr>
          <w:rFonts w:cs="Arial"/>
          <w:sz w:val="24"/>
          <w:szCs w:val="24"/>
          <w:lang w:val="en-US"/>
        </w:rPr>
        <w:t>SK</w:t>
      </w:r>
      <w:r w:rsidRPr="00D679A6">
        <w:rPr>
          <w:rFonts w:cs="Arial"/>
          <w:sz w:val="24"/>
          <w:szCs w:val="24"/>
          <w:lang w:val="en-US"/>
        </w:rPr>
        <w:t>3</w:t>
      </w:r>
      <w:r w:rsidRPr="00D679A6">
        <w:rPr>
          <w:rFonts w:cs="Arial"/>
          <w:sz w:val="24"/>
          <w:szCs w:val="24"/>
          <w:lang w:val="en-US"/>
        </w:rPr>
        <w:sym w:font="Symbol" w:char="F062"/>
      </w:r>
      <w:r w:rsidRPr="00576051">
        <w:rPr>
          <w:rFonts w:cs="Arial"/>
          <w:sz w:val="24"/>
          <w:szCs w:val="24"/>
          <w:vertAlign w:val="superscript"/>
          <w:lang w:val="en-US"/>
        </w:rPr>
        <w:t>S9</w:t>
      </w:r>
      <w:r w:rsidRPr="00D679A6">
        <w:rPr>
          <w:rFonts w:cs="Arial"/>
          <w:sz w:val="24"/>
          <w:szCs w:val="24"/>
          <w:lang w:val="en-US"/>
        </w:rPr>
        <w:t xml:space="preserve"> (left panel) and p-A</w:t>
      </w:r>
      <w:r w:rsidR="009B595E">
        <w:rPr>
          <w:rFonts w:cs="Arial"/>
          <w:sz w:val="24"/>
          <w:szCs w:val="24"/>
          <w:lang w:val="en-US"/>
        </w:rPr>
        <w:t>KT</w:t>
      </w:r>
      <w:r w:rsidRPr="00576051">
        <w:rPr>
          <w:rFonts w:cs="Arial"/>
          <w:sz w:val="24"/>
          <w:szCs w:val="24"/>
          <w:vertAlign w:val="superscript"/>
          <w:lang w:val="en-US"/>
        </w:rPr>
        <w:t>S473</w:t>
      </w:r>
      <w:r w:rsidRPr="00D679A6">
        <w:rPr>
          <w:rFonts w:cs="Arial"/>
          <w:sz w:val="24"/>
          <w:szCs w:val="24"/>
          <w:lang w:val="en-US"/>
        </w:rPr>
        <w:t xml:space="preserve"> (right panel) from freshly isolated WT cardiomyocytes treated with vehicle or 10 nM insulin for 30 min. Quantification of p-G</w:t>
      </w:r>
      <w:r w:rsidR="009B595E">
        <w:rPr>
          <w:rFonts w:cs="Arial"/>
          <w:sz w:val="24"/>
          <w:szCs w:val="24"/>
          <w:lang w:val="en-US"/>
        </w:rPr>
        <w:t>SK</w:t>
      </w:r>
      <w:r w:rsidRPr="00D679A6">
        <w:rPr>
          <w:rFonts w:cs="Arial"/>
          <w:sz w:val="24"/>
          <w:szCs w:val="24"/>
          <w:lang w:val="en-US"/>
        </w:rPr>
        <w:t>/total G</w:t>
      </w:r>
      <w:r w:rsidR="009B595E">
        <w:rPr>
          <w:rFonts w:cs="Arial"/>
          <w:sz w:val="24"/>
          <w:szCs w:val="24"/>
          <w:lang w:val="en-US"/>
        </w:rPr>
        <w:t>SK</w:t>
      </w:r>
      <w:r w:rsidRPr="00D679A6">
        <w:rPr>
          <w:rFonts w:cs="Arial"/>
          <w:sz w:val="24"/>
          <w:szCs w:val="24"/>
          <w:lang w:val="en-US"/>
        </w:rPr>
        <w:t xml:space="preserve"> ratio for each isoform or p-A</w:t>
      </w:r>
      <w:r w:rsidR="009B595E">
        <w:rPr>
          <w:rFonts w:cs="Arial"/>
          <w:sz w:val="24"/>
          <w:szCs w:val="24"/>
          <w:lang w:val="en-US"/>
        </w:rPr>
        <w:t>KT</w:t>
      </w:r>
      <w:r w:rsidRPr="00D679A6">
        <w:rPr>
          <w:rFonts w:cs="Arial"/>
          <w:sz w:val="24"/>
          <w:szCs w:val="24"/>
          <w:lang w:val="en-US"/>
        </w:rPr>
        <w:t>/total A</w:t>
      </w:r>
      <w:r w:rsidR="009B595E">
        <w:rPr>
          <w:rFonts w:cs="Arial"/>
          <w:sz w:val="24"/>
          <w:szCs w:val="24"/>
          <w:lang w:val="en-US"/>
        </w:rPr>
        <w:t>KT</w:t>
      </w:r>
      <w:r w:rsidRPr="00D679A6">
        <w:rPr>
          <w:rFonts w:cs="Arial"/>
          <w:sz w:val="24"/>
          <w:szCs w:val="24"/>
          <w:lang w:val="en-US"/>
        </w:rPr>
        <w:t xml:space="preserve"> ratio. Data represents mean </w:t>
      </w:r>
      <w:r w:rsidRPr="00D679A6">
        <w:rPr>
          <w:rFonts w:cs="Arial"/>
          <w:sz w:val="24"/>
          <w:szCs w:val="24"/>
          <w:lang w:val="en-US"/>
        </w:rPr>
        <w:sym w:font="Symbol" w:char="F0B1"/>
      </w:r>
      <w:r w:rsidRPr="00D679A6">
        <w:rPr>
          <w:rFonts w:cs="Arial"/>
          <w:sz w:val="24"/>
          <w:szCs w:val="24"/>
          <w:lang w:val="en-US"/>
        </w:rPr>
        <w:t xml:space="preserve"> SD. Independent t-test *** p &lt; 0.0002; **** p &lt; 0.0001.</w:t>
      </w:r>
    </w:p>
    <w:p w14:paraId="6AAE79E3" w14:textId="79812DCD" w:rsidR="00E5204D" w:rsidRPr="009B0805" w:rsidRDefault="00141965" w:rsidP="00AE2666">
      <w:pPr>
        <w:pStyle w:val="Heading2"/>
        <w:spacing w:line="240" w:lineRule="auto"/>
        <w:rPr>
          <w:rFonts w:cs="Arial"/>
          <w:b/>
          <w:color w:val="auto"/>
          <w:szCs w:val="24"/>
        </w:rPr>
      </w:pPr>
      <w:r w:rsidRPr="009B0805">
        <w:rPr>
          <w:rFonts w:cs="Arial"/>
          <w:b/>
          <w:color w:val="auto"/>
          <w:szCs w:val="24"/>
        </w:rPr>
        <w:t>Supplementary Figure 4.</w:t>
      </w:r>
      <w:r w:rsidR="00963475" w:rsidRPr="009B0805">
        <w:rPr>
          <w:rFonts w:cs="Arial"/>
          <w:b/>
          <w:color w:val="auto"/>
          <w:szCs w:val="24"/>
        </w:rPr>
        <w:t xml:space="preserve"> </w:t>
      </w:r>
      <w:r w:rsidR="00E5204D" w:rsidRPr="009B0805">
        <w:rPr>
          <w:rFonts w:cs="Arial"/>
          <w:b/>
          <w:color w:val="auto"/>
          <w:szCs w:val="24"/>
        </w:rPr>
        <w:t>Fluorescence imaging-based single-cell co-localization data processing.</w:t>
      </w:r>
    </w:p>
    <w:p w14:paraId="45977CD2" w14:textId="14C9B1B8" w:rsidR="00D679A6" w:rsidRPr="00D679A6" w:rsidRDefault="00315D82" w:rsidP="00D679A6">
      <w:pPr>
        <w:autoSpaceDE w:val="0"/>
        <w:autoSpaceDN w:val="0"/>
        <w:adjustRightInd w:val="0"/>
        <w:spacing w:after="0" w:line="240" w:lineRule="auto"/>
        <w:jc w:val="both"/>
        <w:rPr>
          <w:rFonts w:cs="Arial"/>
          <w:sz w:val="24"/>
          <w:szCs w:val="24"/>
          <w:lang w:val="en-US"/>
        </w:rPr>
      </w:pPr>
      <w:r w:rsidRPr="00576051">
        <w:rPr>
          <w:rFonts w:cs="Arial"/>
          <w:b/>
          <w:bCs/>
          <w:sz w:val="24"/>
          <w:szCs w:val="24"/>
          <w:lang w:val="en-US"/>
        </w:rPr>
        <w:t>(A)</w:t>
      </w:r>
      <w:r w:rsidRPr="009B0805">
        <w:rPr>
          <w:rFonts w:cs="Arial"/>
          <w:sz w:val="24"/>
          <w:szCs w:val="24"/>
          <w:lang w:val="en-US"/>
        </w:rPr>
        <w:t xml:space="preserve"> </w:t>
      </w:r>
      <w:r w:rsidR="00E5204D" w:rsidRPr="00606733">
        <w:rPr>
          <w:rFonts w:cs="Arial"/>
          <w:sz w:val="24"/>
          <w:szCs w:val="24"/>
          <w:lang w:val="en-US"/>
        </w:rPr>
        <w:t>Confocal fluorescence-intensity imaging slice of an insulin-tre</w:t>
      </w:r>
      <w:r w:rsidR="0060230F" w:rsidRPr="00606733">
        <w:rPr>
          <w:rFonts w:cs="Arial"/>
          <w:sz w:val="24"/>
          <w:szCs w:val="24"/>
          <w:lang w:val="en-US"/>
        </w:rPr>
        <w:t xml:space="preserve">ated cardiomyocyte </w:t>
      </w:r>
      <w:r w:rsidRPr="009B0805">
        <w:rPr>
          <w:rFonts w:cs="Arial"/>
          <w:sz w:val="24"/>
          <w:szCs w:val="24"/>
          <w:lang w:val="en-US"/>
        </w:rPr>
        <w:t>immune-</w:t>
      </w:r>
      <w:r w:rsidR="0060230F" w:rsidRPr="00606733">
        <w:rPr>
          <w:rFonts w:cs="Arial"/>
          <w:sz w:val="24"/>
          <w:szCs w:val="24"/>
          <w:lang w:val="en-US"/>
        </w:rPr>
        <w:t xml:space="preserve">stained </w:t>
      </w:r>
      <w:r w:rsidRPr="009B0805">
        <w:rPr>
          <w:rFonts w:cs="Arial"/>
          <w:sz w:val="24"/>
          <w:szCs w:val="24"/>
          <w:lang w:val="en-US"/>
        </w:rPr>
        <w:t xml:space="preserve">against </w:t>
      </w:r>
      <w:r w:rsidR="00E5204D" w:rsidRPr="00606733">
        <w:rPr>
          <w:rFonts w:cs="Arial"/>
          <w:sz w:val="24"/>
          <w:szCs w:val="24"/>
          <w:lang w:val="en-US"/>
        </w:rPr>
        <w:t>wheat germ agglutinin (</w:t>
      </w:r>
      <w:r w:rsidR="0060230F" w:rsidRPr="00606733">
        <w:rPr>
          <w:rFonts w:cs="Arial"/>
          <w:sz w:val="24"/>
          <w:szCs w:val="24"/>
          <w:lang w:val="en-US"/>
        </w:rPr>
        <w:t xml:space="preserve">WGA) </w:t>
      </w:r>
      <w:r w:rsidRPr="009B0805">
        <w:rPr>
          <w:rFonts w:cs="Arial"/>
          <w:sz w:val="24"/>
          <w:szCs w:val="24"/>
          <w:lang w:val="en-US"/>
        </w:rPr>
        <w:t xml:space="preserve">with a green fluorescent dye </w:t>
      </w:r>
      <w:r w:rsidR="0060230F" w:rsidRPr="00606733">
        <w:rPr>
          <w:rFonts w:cs="Arial"/>
          <w:sz w:val="24"/>
          <w:szCs w:val="24"/>
          <w:lang w:val="en-US"/>
        </w:rPr>
        <w:t xml:space="preserve">to highlight cell membrane </w:t>
      </w:r>
      <w:r w:rsidR="00E5204D" w:rsidRPr="00606733">
        <w:rPr>
          <w:rFonts w:cs="Arial"/>
          <w:sz w:val="24"/>
          <w:szCs w:val="24"/>
          <w:lang w:val="en-US"/>
        </w:rPr>
        <w:t>structures. A computer algorithm detects constant-width pixel row-segments centered over staining of two consecutive t-tubules (false-col</w:t>
      </w:r>
      <w:r w:rsidR="0060230F" w:rsidRPr="00606733">
        <w:rPr>
          <w:rFonts w:cs="Arial"/>
          <w:sz w:val="24"/>
          <w:szCs w:val="24"/>
          <w:lang w:val="en-US"/>
        </w:rPr>
        <w:t xml:space="preserve">ored in green). </w:t>
      </w:r>
      <w:r w:rsidR="00D679A6" w:rsidRPr="00576051">
        <w:rPr>
          <w:rFonts w:cs="Arial"/>
          <w:b/>
          <w:bCs/>
          <w:sz w:val="24"/>
          <w:szCs w:val="24"/>
          <w:lang w:val="en-US"/>
        </w:rPr>
        <w:t>(</w:t>
      </w:r>
      <w:r w:rsidR="0060230F" w:rsidRPr="00576051">
        <w:rPr>
          <w:rFonts w:cs="Arial"/>
          <w:b/>
          <w:bCs/>
          <w:sz w:val="24"/>
          <w:szCs w:val="24"/>
          <w:lang w:val="en-US"/>
        </w:rPr>
        <w:t>B)</w:t>
      </w:r>
      <w:r w:rsidR="0060230F" w:rsidRPr="00606733">
        <w:rPr>
          <w:rFonts w:cs="Arial"/>
          <w:sz w:val="24"/>
          <w:szCs w:val="24"/>
          <w:lang w:val="en-US"/>
        </w:rPr>
        <w:t xml:space="preserve"> Fluorescence </w:t>
      </w:r>
      <w:r w:rsidR="00E5204D" w:rsidRPr="00606733">
        <w:rPr>
          <w:rFonts w:cs="Arial"/>
          <w:sz w:val="24"/>
          <w:szCs w:val="24"/>
          <w:lang w:val="en-US"/>
        </w:rPr>
        <w:t xml:space="preserve">intensity image of </w:t>
      </w:r>
      <w:r w:rsidRPr="009B0805">
        <w:rPr>
          <w:rFonts w:cs="Arial"/>
          <w:sz w:val="24"/>
          <w:szCs w:val="24"/>
          <w:lang w:val="en-US"/>
        </w:rPr>
        <w:t>immuno-staining against</w:t>
      </w:r>
      <w:r w:rsidR="00E5204D" w:rsidRPr="00606733">
        <w:rPr>
          <w:rFonts w:cs="Arial"/>
          <w:sz w:val="24"/>
          <w:szCs w:val="24"/>
          <w:lang w:val="en-US"/>
        </w:rPr>
        <w:t xml:space="preserve"> Glut4</w:t>
      </w:r>
      <w:r w:rsidRPr="009B0805">
        <w:rPr>
          <w:rFonts w:cs="Arial"/>
          <w:sz w:val="24"/>
          <w:szCs w:val="24"/>
          <w:lang w:val="en-US"/>
        </w:rPr>
        <w:t xml:space="preserve"> with a red fluorescent dye</w:t>
      </w:r>
      <w:r w:rsidRPr="00606733">
        <w:rPr>
          <w:rFonts w:cs="Arial"/>
          <w:sz w:val="24"/>
          <w:szCs w:val="24"/>
          <w:lang w:val="en-US"/>
        </w:rPr>
        <w:t xml:space="preserve"> </w:t>
      </w:r>
      <w:r w:rsidR="00E5204D" w:rsidRPr="00606733">
        <w:rPr>
          <w:rFonts w:cs="Arial"/>
          <w:sz w:val="24"/>
          <w:szCs w:val="24"/>
          <w:lang w:val="en-US"/>
        </w:rPr>
        <w:t xml:space="preserve">from the same cell slice. The same pixels as highlighted in (A) are false-colored in red. </w:t>
      </w:r>
      <w:r w:rsidR="00D679A6" w:rsidRPr="00576051">
        <w:rPr>
          <w:rFonts w:cs="Arial"/>
          <w:b/>
          <w:bCs/>
          <w:sz w:val="24"/>
          <w:szCs w:val="24"/>
          <w:lang w:val="en-US"/>
        </w:rPr>
        <w:t>(</w:t>
      </w:r>
      <w:r w:rsidR="00E5204D" w:rsidRPr="00576051">
        <w:rPr>
          <w:rFonts w:cs="Arial"/>
          <w:b/>
          <w:bCs/>
          <w:sz w:val="24"/>
          <w:szCs w:val="24"/>
          <w:lang w:val="en-US"/>
        </w:rPr>
        <w:t>C)</w:t>
      </w:r>
      <w:r w:rsidR="0060230F" w:rsidRPr="00606733">
        <w:rPr>
          <w:rFonts w:cs="Arial"/>
          <w:sz w:val="24"/>
          <w:szCs w:val="24"/>
          <w:lang w:val="en-US"/>
        </w:rPr>
        <w:t xml:space="preserve"> The aligned pixel row-segments </w:t>
      </w:r>
      <w:r w:rsidR="00E5204D" w:rsidRPr="00606733">
        <w:rPr>
          <w:rFonts w:cs="Arial"/>
          <w:sz w:val="24"/>
          <w:szCs w:val="24"/>
          <w:lang w:val="en-US"/>
        </w:rPr>
        <w:t xml:space="preserve">highlighted in (A) and (B) - only a small subset </w:t>
      </w:r>
      <w:r w:rsidR="00F873FF" w:rsidRPr="00F873FF">
        <w:rPr>
          <w:rFonts w:cs="Arial"/>
          <w:sz w:val="24"/>
          <w:szCs w:val="24"/>
          <w:lang w:val="en-US"/>
        </w:rPr>
        <w:t>is</w:t>
      </w:r>
      <w:r w:rsidR="00E5204D" w:rsidRPr="00606733">
        <w:rPr>
          <w:rFonts w:cs="Arial"/>
          <w:sz w:val="24"/>
          <w:szCs w:val="24"/>
          <w:lang w:val="en-US"/>
        </w:rPr>
        <w:t xml:space="preserve"> shown here</w:t>
      </w:r>
      <w:r w:rsidRPr="009B0805">
        <w:rPr>
          <w:rFonts w:cs="Arial"/>
          <w:sz w:val="24"/>
          <w:szCs w:val="24"/>
          <w:lang w:val="en-US"/>
        </w:rPr>
        <w:t xml:space="preserve"> and rotated 90 degrees for display purposes</w:t>
      </w:r>
      <w:r w:rsidR="00E5204D" w:rsidRPr="00606733">
        <w:rPr>
          <w:rFonts w:cs="Arial"/>
          <w:sz w:val="24"/>
          <w:szCs w:val="24"/>
          <w:lang w:val="en-US"/>
        </w:rPr>
        <w:t xml:space="preserve">. </w:t>
      </w:r>
      <w:r w:rsidR="00D679A6" w:rsidRPr="00576051">
        <w:rPr>
          <w:rFonts w:cs="Arial"/>
          <w:b/>
          <w:bCs/>
          <w:sz w:val="24"/>
          <w:szCs w:val="24"/>
          <w:lang w:val="en-US"/>
        </w:rPr>
        <w:t>(</w:t>
      </w:r>
      <w:r w:rsidR="00E5204D" w:rsidRPr="00576051">
        <w:rPr>
          <w:rFonts w:cs="Arial"/>
          <w:b/>
          <w:bCs/>
          <w:sz w:val="24"/>
          <w:szCs w:val="24"/>
          <w:lang w:val="en-US"/>
        </w:rPr>
        <w:t>D)</w:t>
      </w:r>
      <w:r w:rsidR="00E5204D" w:rsidRPr="00606733">
        <w:rPr>
          <w:rFonts w:cs="Arial"/>
          <w:sz w:val="24"/>
          <w:szCs w:val="24"/>
          <w:lang w:val="en-US"/>
        </w:rPr>
        <w:t xml:space="preserve"> Using the pixel alignment, pixels are combined along the vertical dire</w:t>
      </w:r>
      <w:r w:rsidR="0060230F" w:rsidRPr="00606733">
        <w:rPr>
          <w:rFonts w:cs="Arial"/>
          <w:sz w:val="24"/>
          <w:szCs w:val="24"/>
          <w:lang w:val="en-US"/>
        </w:rPr>
        <w:t xml:space="preserve">ction in (C) to create a global </w:t>
      </w:r>
      <w:r w:rsidR="00E5204D" w:rsidRPr="00606733">
        <w:rPr>
          <w:rFonts w:cs="Arial"/>
          <w:sz w:val="24"/>
          <w:szCs w:val="24"/>
          <w:lang w:val="en-US"/>
        </w:rPr>
        <w:t xml:space="preserve">characteristic profile of WGA (membrane; green) and Glut4 (red) staining </w:t>
      </w:r>
      <w:r w:rsidRPr="009B0805">
        <w:rPr>
          <w:rFonts w:cs="Arial"/>
          <w:sz w:val="24"/>
          <w:szCs w:val="24"/>
          <w:lang w:val="en-US"/>
        </w:rPr>
        <w:t>across two consecutive</w:t>
      </w:r>
      <w:r w:rsidRPr="00606733">
        <w:rPr>
          <w:rFonts w:cs="Arial"/>
          <w:sz w:val="24"/>
          <w:szCs w:val="24"/>
          <w:lang w:val="en-US"/>
        </w:rPr>
        <w:t xml:space="preserve"> </w:t>
      </w:r>
      <w:r w:rsidR="00E5204D" w:rsidRPr="00606733">
        <w:rPr>
          <w:rFonts w:cs="Arial"/>
          <w:sz w:val="24"/>
          <w:szCs w:val="24"/>
          <w:lang w:val="en-US"/>
        </w:rPr>
        <w:t>t-tubules</w:t>
      </w:r>
      <w:r w:rsidRPr="009B0805">
        <w:rPr>
          <w:rFonts w:cs="Arial"/>
          <w:sz w:val="24"/>
          <w:szCs w:val="24"/>
          <w:lang w:val="en-US"/>
        </w:rPr>
        <w:t xml:space="preserve"> [corresponding to combining pixels along the horizontal direction in (C) to produce a vertical line-scan]</w:t>
      </w:r>
      <w:r w:rsidR="00E5204D" w:rsidRPr="00606733">
        <w:rPr>
          <w:rFonts w:cs="Arial"/>
          <w:sz w:val="24"/>
          <w:szCs w:val="24"/>
          <w:lang w:val="en-US"/>
        </w:rPr>
        <w:t>. Profiles are normalized by the trough fluorescenc</w:t>
      </w:r>
      <w:r w:rsidR="0060230F" w:rsidRPr="00606733">
        <w:rPr>
          <w:rFonts w:cs="Arial"/>
          <w:sz w:val="24"/>
          <w:szCs w:val="24"/>
          <w:lang w:val="en-US"/>
        </w:rPr>
        <w:t>e level</w:t>
      </w:r>
      <w:r w:rsidRPr="009B0805">
        <w:rPr>
          <w:rFonts w:cs="Arial"/>
          <w:sz w:val="24"/>
          <w:szCs w:val="24"/>
          <w:lang w:val="en-US"/>
        </w:rPr>
        <w:t xml:space="preserve"> in the trough between the two t-tubule aligned peaks</w:t>
      </w:r>
      <w:r w:rsidR="0060230F" w:rsidRPr="00606733">
        <w:rPr>
          <w:rFonts w:cs="Arial"/>
          <w:sz w:val="24"/>
          <w:szCs w:val="24"/>
          <w:lang w:val="en-US"/>
        </w:rPr>
        <w:t xml:space="preserve">. With insulin treatment </w:t>
      </w:r>
      <w:r w:rsidR="00E5204D" w:rsidRPr="00606733">
        <w:rPr>
          <w:rFonts w:cs="Arial"/>
          <w:sz w:val="24"/>
          <w:szCs w:val="24"/>
          <w:lang w:val="en-US"/>
        </w:rPr>
        <w:t>(solid line traces), Glut4-fluorescence has a profile that closely matches t-tubule WGA staining. Without insulin treatment (dashed line trace</w:t>
      </w:r>
      <w:r w:rsidR="0060230F" w:rsidRPr="00606733">
        <w:rPr>
          <w:rFonts w:cs="Arial"/>
          <w:sz w:val="24"/>
          <w:szCs w:val="24"/>
          <w:lang w:val="en-US"/>
        </w:rPr>
        <w:t xml:space="preserve">s), the trough-level-normalized </w:t>
      </w:r>
      <w:r w:rsidR="00E5204D" w:rsidRPr="00606733">
        <w:rPr>
          <w:rFonts w:cs="Arial"/>
          <w:sz w:val="24"/>
          <w:szCs w:val="24"/>
          <w:lang w:val="en-US"/>
        </w:rPr>
        <w:t xml:space="preserve">Glut4 fluorescence profile typically has a lesser trough-to-peak amplitude. </w:t>
      </w:r>
      <w:r w:rsidR="00D679A6" w:rsidRPr="00606733">
        <w:rPr>
          <w:rFonts w:cs="Arial"/>
          <w:sz w:val="24"/>
          <w:szCs w:val="24"/>
          <w:lang w:val="en-US"/>
        </w:rPr>
        <w:t>For</w:t>
      </w:r>
      <w:r w:rsidR="00E5204D" w:rsidRPr="00606733">
        <w:rPr>
          <w:rFonts w:cs="Arial"/>
          <w:sz w:val="24"/>
          <w:szCs w:val="24"/>
          <w:lang w:val="en-US"/>
        </w:rPr>
        <w:t xml:space="preserve"> the no-insulin Glut4 profile to have the same to</w:t>
      </w:r>
      <w:r w:rsidR="0060230F" w:rsidRPr="00606733">
        <w:rPr>
          <w:rFonts w:cs="Arial"/>
          <w:sz w:val="24"/>
          <w:szCs w:val="24"/>
          <w:lang w:val="en-US"/>
        </w:rPr>
        <w:t xml:space="preserve">tal area under the curve as the </w:t>
      </w:r>
      <w:r w:rsidR="00E5204D" w:rsidRPr="00606733">
        <w:rPr>
          <w:rFonts w:cs="Arial"/>
          <w:sz w:val="24"/>
          <w:szCs w:val="24"/>
          <w:lang w:val="en-US"/>
        </w:rPr>
        <w:t xml:space="preserve">insulin-treated Glut4 profile (representing the same total amount of Glut4-fluorescence), the profile </w:t>
      </w:r>
      <w:r w:rsidRPr="009B0805">
        <w:rPr>
          <w:rFonts w:cs="Arial"/>
          <w:sz w:val="24"/>
          <w:szCs w:val="24"/>
          <w:lang w:val="en-US"/>
        </w:rPr>
        <w:t>would need to</w:t>
      </w:r>
      <w:r w:rsidRPr="00606733">
        <w:rPr>
          <w:rFonts w:cs="Arial"/>
          <w:sz w:val="24"/>
          <w:szCs w:val="24"/>
          <w:lang w:val="en-US"/>
        </w:rPr>
        <w:t xml:space="preserve"> </w:t>
      </w:r>
      <w:r w:rsidR="00E5204D" w:rsidRPr="00606733">
        <w:rPr>
          <w:rFonts w:cs="Arial"/>
          <w:sz w:val="24"/>
          <w:szCs w:val="24"/>
          <w:lang w:val="en-US"/>
        </w:rPr>
        <w:t>be offset from 1 (black arrow). As su</w:t>
      </w:r>
      <w:r w:rsidR="0060230F" w:rsidRPr="00606733">
        <w:rPr>
          <w:rFonts w:cs="Arial"/>
          <w:sz w:val="24"/>
          <w:szCs w:val="24"/>
          <w:lang w:val="en-US"/>
        </w:rPr>
        <w:t xml:space="preserve">ch, the no-insulin cells have a </w:t>
      </w:r>
      <w:r w:rsidR="00E5204D" w:rsidRPr="00606733">
        <w:rPr>
          <w:rFonts w:cs="Arial"/>
          <w:sz w:val="24"/>
          <w:szCs w:val="24"/>
          <w:lang w:val="en-US"/>
        </w:rPr>
        <w:t xml:space="preserve">more even spatial distribution of Glut4 compared to the insulin-treated cells where Glut4 has re-distributed to be more aligned with the </w:t>
      </w:r>
      <w:r w:rsidR="0060230F" w:rsidRPr="00606733">
        <w:rPr>
          <w:rFonts w:cs="Arial"/>
          <w:sz w:val="24"/>
          <w:szCs w:val="24"/>
          <w:lang w:val="en-US"/>
        </w:rPr>
        <w:t xml:space="preserve">t-tubules. WGA traces have been </w:t>
      </w:r>
      <w:r w:rsidR="00E5204D" w:rsidRPr="00606733">
        <w:rPr>
          <w:rFonts w:cs="Arial"/>
          <w:sz w:val="24"/>
          <w:szCs w:val="24"/>
          <w:lang w:val="en-US"/>
        </w:rPr>
        <w:t>magnitude scaled for display.</w:t>
      </w:r>
      <w:r w:rsidR="00D679A6" w:rsidRPr="00D679A6">
        <w:rPr>
          <w:rFonts w:cs="Arial"/>
          <w:b/>
          <w:bCs/>
          <w:color w:val="FF0000"/>
          <w:sz w:val="24"/>
          <w:szCs w:val="24"/>
          <w:lang w:val="en-US"/>
        </w:rPr>
        <w:t xml:space="preserve"> </w:t>
      </w:r>
      <w:r w:rsidR="00D679A6" w:rsidRPr="00D679A6">
        <w:rPr>
          <w:rFonts w:cs="Arial"/>
          <w:b/>
          <w:bCs/>
          <w:sz w:val="24"/>
          <w:szCs w:val="24"/>
          <w:lang w:val="en-US"/>
        </w:rPr>
        <w:t>(E)</w:t>
      </w:r>
      <w:r w:rsidR="00D679A6" w:rsidRPr="00D679A6">
        <w:rPr>
          <w:rFonts w:cs="Arial"/>
          <w:sz w:val="24"/>
          <w:szCs w:val="24"/>
          <w:lang w:val="en-US"/>
        </w:rPr>
        <w:t xml:space="preserve"> Glut4 staining in WT and Tbc1d4 deficient cardiomyocytes. Representative images of freshly isolated cardiomyocytes treated with insulin or vehicle co-stained for Glut4 and WGA. WGA staining (row 1, green); Glut4 staining (row 2, red); merged channels (row 3). Scale bar = 10 µm.</w:t>
      </w:r>
    </w:p>
    <w:p w14:paraId="1A6F70CE" w14:textId="5F9C6A6A" w:rsidR="00E5204D" w:rsidRPr="00606733" w:rsidRDefault="00E5204D" w:rsidP="00315D82">
      <w:pPr>
        <w:autoSpaceDE w:val="0"/>
        <w:autoSpaceDN w:val="0"/>
        <w:adjustRightInd w:val="0"/>
        <w:spacing w:after="0" w:line="240" w:lineRule="auto"/>
        <w:jc w:val="both"/>
        <w:rPr>
          <w:rFonts w:cs="Arial"/>
          <w:sz w:val="24"/>
          <w:szCs w:val="24"/>
          <w:lang w:val="en-US"/>
        </w:rPr>
      </w:pPr>
    </w:p>
    <w:p w14:paraId="26AB2E55" w14:textId="77777777" w:rsidR="0060230F" w:rsidRPr="00606733" w:rsidRDefault="0060230F" w:rsidP="0060230F">
      <w:pPr>
        <w:pStyle w:val="ListParagraph"/>
        <w:autoSpaceDE w:val="0"/>
        <w:autoSpaceDN w:val="0"/>
        <w:adjustRightInd w:val="0"/>
        <w:spacing w:after="0" w:line="240" w:lineRule="auto"/>
        <w:jc w:val="both"/>
        <w:rPr>
          <w:rFonts w:cs="Arial"/>
          <w:sz w:val="24"/>
          <w:szCs w:val="24"/>
          <w:lang w:val="en-US"/>
        </w:rPr>
      </w:pPr>
    </w:p>
    <w:p w14:paraId="7FCFEAE6" w14:textId="3C161AA5" w:rsidR="00E5204D" w:rsidRPr="009B0805" w:rsidRDefault="00141965" w:rsidP="00E5204D">
      <w:pPr>
        <w:autoSpaceDE w:val="0"/>
        <w:autoSpaceDN w:val="0"/>
        <w:adjustRightInd w:val="0"/>
        <w:spacing w:after="0" w:line="240" w:lineRule="auto"/>
        <w:rPr>
          <w:rFonts w:eastAsiaTheme="majorEastAsia" w:cs="Arial"/>
          <w:b/>
          <w:bCs/>
          <w:sz w:val="24"/>
          <w:szCs w:val="24"/>
        </w:rPr>
      </w:pPr>
      <w:r w:rsidRPr="009B0805">
        <w:rPr>
          <w:rFonts w:eastAsiaTheme="majorEastAsia" w:cs="Arial"/>
          <w:b/>
          <w:bCs/>
          <w:sz w:val="24"/>
          <w:szCs w:val="24"/>
        </w:rPr>
        <w:t xml:space="preserve">Supplementary Figure 5. </w:t>
      </w:r>
      <w:r w:rsidR="00E5204D" w:rsidRPr="009B0805">
        <w:rPr>
          <w:rFonts w:eastAsiaTheme="majorEastAsia" w:cs="Arial"/>
          <w:b/>
          <w:bCs/>
          <w:sz w:val="24"/>
          <w:szCs w:val="24"/>
        </w:rPr>
        <w:t>Quality control of Tbc1d4 KO and WT cardiomyocyte proteome measurements.</w:t>
      </w:r>
    </w:p>
    <w:p w14:paraId="3709069B" w14:textId="704F39E7" w:rsidR="0060230F" w:rsidRPr="00606733" w:rsidRDefault="0060230F" w:rsidP="00E5204D">
      <w:pPr>
        <w:autoSpaceDE w:val="0"/>
        <w:autoSpaceDN w:val="0"/>
        <w:adjustRightInd w:val="0"/>
        <w:spacing w:after="0" w:line="240" w:lineRule="auto"/>
        <w:rPr>
          <w:rFonts w:cs="Arial"/>
          <w:b/>
          <w:bCs/>
          <w:sz w:val="24"/>
          <w:szCs w:val="24"/>
          <w:lang w:val="en-US"/>
        </w:rPr>
      </w:pPr>
    </w:p>
    <w:p w14:paraId="2A6D4BB4" w14:textId="405ABC4D" w:rsidR="0060230F" w:rsidRPr="00606733" w:rsidRDefault="0060230F" w:rsidP="0060230F">
      <w:pPr>
        <w:autoSpaceDE w:val="0"/>
        <w:autoSpaceDN w:val="0"/>
        <w:adjustRightInd w:val="0"/>
        <w:spacing w:after="0" w:line="240" w:lineRule="auto"/>
        <w:jc w:val="both"/>
        <w:rPr>
          <w:rFonts w:cs="Arial"/>
          <w:sz w:val="24"/>
          <w:szCs w:val="24"/>
          <w:lang w:val="en-US"/>
        </w:rPr>
      </w:pPr>
      <w:r w:rsidRPr="00606733">
        <w:rPr>
          <w:rFonts w:cs="Arial"/>
          <w:sz w:val="24"/>
          <w:szCs w:val="24"/>
          <w:lang w:val="en-US"/>
        </w:rPr>
        <w:t>Mass spectrometry-based proteome data was acquired from cardiomyocytes isolated from WT or Tbc1d4 KO animals. The cardiomyocytes were either stimulated with insulin or vehicle prior to LC-MS measurements. In total there were 18 samples multiplexed by TMTpro labels. Refer to Supplementary Figure S</w:t>
      </w:r>
      <w:r w:rsidR="00F873FF">
        <w:rPr>
          <w:rFonts w:cs="Arial"/>
          <w:sz w:val="24"/>
          <w:szCs w:val="24"/>
          <w:lang w:val="en-US"/>
        </w:rPr>
        <w:t>3</w:t>
      </w:r>
      <w:r w:rsidRPr="00606733">
        <w:rPr>
          <w:rFonts w:cs="Arial"/>
          <w:sz w:val="24"/>
          <w:szCs w:val="24"/>
          <w:lang w:val="en-US"/>
        </w:rPr>
        <w:t xml:space="preserve"> for experimental details. </w:t>
      </w:r>
      <w:r w:rsidRPr="00606733">
        <w:rPr>
          <w:rFonts w:cs="Arial"/>
          <w:b/>
          <w:bCs/>
          <w:sz w:val="24"/>
          <w:szCs w:val="24"/>
          <w:lang w:val="en-US"/>
        </w:rPr>
        <w:t xml:space="preserve">(A) </w:t>
      </w:r>
      <w:r w:rsidRPr="00606733">
        <w:rPr>
          <w:rFonts w:cs="Arial"/>
          <w:sz w:val="24"/>
          <w:szCs w:val="24"/>
          <w:lang w:val="en-US"/>
        </w:rPr>
        <w:t xml:space="preserve">Density plot of log-transformed protein intensities measured for all samples. </w:t>
      </w:r>
      <w:r w:rsidRPr="00606733">
        <w:rPr>
          <w:rFonts w:cs="Arial"/>
          <w:b/>
          <w:bCs/>
          <w:sz w:val="24"/>
          <w:szCs w:val="24"/>
          <w:lang w:val="en-US"/>
        </w:rPr>
        <w:t xml:space="preserve">(B) </w:t>
      </w:r>
      <w:r w:rsidRPr="00606733">
        <w:rPr>
          <w:rFonts w:cs="Arial"/>
          <w:sz w:val="24"/>
          <w:szCs w:val="24"/>
          <w:lang w:val="en-US"/>
        </w:rPr>
        <w:t xml:space="preserve">Principal component analysis. Left: Plot of the first two PCs. Right: Loadings of Tbc1d4 across all 18 PCs. </w:t>
      </w:r>
      <w:r w:rsidRPr="00606733">
        <w:rPr>
          <w:rFonts w:cs="Arial"/>
          <w:b/>
          <w:bCs/>
          <w:sz w:val="24"/>
          <w:szCs w:val="24"/>
          <w:lang w:val="en-US"/>
        </w:rPr>
        <w:t xml:space="preserve">(C) </w:t>
      </w:r>
      <w:r w:rsidRPr="00606733">
        <w:rPr>
          <w:rFonts w:cs="Arial"/>
          <w:sz w:val="24"/>
          <w:szCs w:val="24"/>
          <w:lang w:val="en-US"/>
        </w:rPr>
        <w:t xml:space="preserve">Scatter plots and pairwise Pearson correlation coefficients across samples. </w:t>
      </w:r>
      <w:r w:rsidRPr="00606733">
        <w:rPr>
          <w:rFonts w:cs="Arial"/>
          <w:b/>
          <w:bCs/>
          <w:sz w:val="24"/>
          <w:szCs w:val="24"/>
          <w:lang w:val="en-US"/>
        </w:rPr>
        <w:t xml:space="preserve">(D) </w:t>
      </w:r>
      <w:r w:rsidRPr="00606733">
        <w:rPr>
          <w:rFonts w:cs="Arial"/>
          <w:sz w:val="24"/>
          <w:szCs w:val="24"/>
          <w:lang w:val="en-US"/>
        </w:rPr>
        <w:t xml:space="preserve">Volcano plot of differentially expressed proteins. Horizontal lines indicate an FDR-adjusted p-value ≤ 0.05, vertical lines indicate absolute log2FC </w:t>
      </w:r>
      <w:r w:rsidR="00F873FF">
        <w:rPr>
          <w:rFonts w:cs="Arial"/>
          <w:sz w:val="24"/>
          <w:szCs w:val="24"/>
          <w:lang w:val="en-US"/>
        </w:rPr>
        <w:t>&gt;</w:t>
      </w:r>
      <w:r w:rsidRPr="00606733">
        <w:rPr>
          <w:rFonts w:cs="Arial"/>
          <w:sz w:val="24"/>
          <w:szCs w:val="24"/>
          <w:lang w:val="en-US"/>
        </w:rPr>
        <w:t xml:space="preserve"> 0.</w:t>
      </w:r>
      <w:r w:rsidR="00F873FF">
        <w:rPr>
          <w:rFonts w:cs="Arial"/>
          <w:sz w:val="24"/>
          <w:szCs w:val="24"/>
          <w:lang w:val="en-US"/>
        </w:rPr>
        <w:t>3</w:t>
      </w:r>
      <w:r w:rsidRPr="00606733">
        <w:rPr>
          <w:rFonts w:cs="Arial"/>
          <w:sz w:val="24"/>
          <w:szCs w:val="24"/>
          <w:lang w:val="en-US"/>
        </w:rPr>
        <w:t xml:space="preserve">. Top: Volcano plot of proteins differentially expressed proteins in response to insulin stimulation. No protein passes the significant cut-off. Bottom: Volcano plot of proteins differentially expressed in response to knockout of Tbc1d4. </w:t>
      </w:r>
      <w:r w:rsidR="00F873FF">
        <w:rPr>
          <w:rFonts w:cs="Arial"/>
          <w:sz w:val="24"/>
          <w:szCs w:val="24"/>
          <w:lang w:val="en-US"/>
        </w:rPr>
        <w:t>Selected proteins are highlighted in red</w:t>
      </w:r>
      <w:r w:rsidRPr="00606733">
        <w:rPr>
          <w:rFonts w:cs="Arial"/>
          <w:sz w:val="24"/>
          <w:szCs w:val="24"/>
          <w:lang w:val="en-US"/>
        </w:rPr>
        <w:t>.</w:t>
      </w:r>
    </w:p>
    <w:p w14:paraId="5BF3F208" w14:textId="3B427954" w:rsidR="00C22A3B" w:rsidRPr="009B0805" w:rsidRDefault="00C22A3B" w:rsidP="007A36D2">
      <w:pPr>
        <w:jc w:val="both"/>
        <w:rPr>
          <w:rFonts w:cs="Arial"/>
          <w:sz w:val="24"/>
          <w:szCs w:val="24"/>
          <w:highlight w:val="yellow"/>
        </w:rPr>
      </w:pPr>
    </w:p>
    <w:p w14:paraId="3A23541F" w14:textId="42BEE779" w:rsidR="00E5204D" w:rsidRPr="009B0805" w:rsidRDefault="00E5204D" w:rsidP="00E5204D">
      <w:pPr>
        <w:jc w:val="both"/>
        <w:rPr>
          <w:rFonts w:eastAsiaTheme="majorEastAsia" w:cs="Arial"/>
          <w:b/>
          <w:bCs/>
          <w:sz w:val="24"/>
          <w:szCs w:val="24"/>
        </w:rPr>
      </w:pPr>
      <w:r w:rsidRPr="009B0805">
        <w:rPr>
          <w:rFonts w:eastAsiaTheme="majorEastAsia" w:cs="Arial"/>
          <w:b/>
          <w:bCs/>
          <w:sz w:val="24"/>
          <w:szCs w:val="24"/>
        </w:rPr>
        <w:t xml:space="preserve">Supplementary Figure 6. Quality control of Tbc1d4 KO and WT cardiomyocyte </w:t>
      </w:r>
      <w:r w:rsidR="00E0260D">
        <w:rPr>
          <w:rFonts w:eastAsiaTheme="majorEastAsia" w:cs="Arial"/>
          <w:b/>
          <w:bCs/>
          <w:sz w:val="24"/>
          <w:szCs w:val="24"/>
        </w:rPr>
        <w:t>phospho</w:t>
      </w:r>
      <w:r w:rsidRPr="009B0805">
        <w:rPr>
          <w:rFonts w:eastAsiaTheme="majorEastAsia" w:cs="Arial"/>
          <w:b/>
          <w:bCs/>
          <w:sz w:val="24"/>
          <w:szCs w:val="24"/>
        </w:rPr>
        <w:t>proteome measurements.</w:t>
      </w:r>
    </w:p>
    <w:p w14:paraId="6D650702" w14:textId="7F24065A" w:rsidR="00C22A3B" w:rsidRPr="00606733" w:rsidRDefault="0060230F" w:rsidP="0060230F">
      <w:pPr>
        <w:autoSpaceDE w:val="0"/>
        <w:autoSpaceDN w:val="0"/>
        <w:adjustRightInd w:val="0"/>
        <w:spacing w:after="0" w:line="240" w:lineRule="auto"/>
        <w:jc w:val="both"/>
        <w:rPr>
          <w:rFonts w:cs="Arial"/>
          <w:sz w:val="24"/>
          <w:szCs w:val="24"/>
          <w:lang w:val="en-US"/>
        </w:rPr>
      </w:pPr>
      <w:r w:rsidRPr="00606733">
        <w:rPr>
          <w:rFonts w:cs="Arial"/>
          <w:sz w:val="24"/>
          <w:szCs w:val="24"/>
          <w:lang w:val="en-US"/>
        </w:rPr>
        <w:t>Mass spectrometry</w:t>
      </w:r>
      <w:r w:rsidR="00D84C5B">
        <w:rPr>
          <w:rFonts w:cs="Arial"/>
          <w:sz w:val="24"/>
          <w:szCs w:val="24"/>
          <w:lang w:val="en-US"/>
        </w:rPr>
        <w:t>-based</w:t>
      </w:r>
      <w:r w:rsidRPr="00606733">
        <w:rPr>
          <w:rFonts w:cs="Arial"/>
          <w:sz w:val="24"/>
          <w:szCs w:val="24"/>
          <w:lang w:val="en-US"/>
        </w:rPr>
        <w:t xml:space="preserve"> </w:t>
      </w:r>
      <w:r w:rsidR="00E0260D">
        <w:rPr>
          <w:rFonts w:cs="Arial"/>
          <w:sz w:val="24"/>
          <w:szCs w:val="24"/>
          <w:lang w:val="en-US"/>
        </w:rPr>
        <w:t>phospho</w:t>
      </w:r>
      <w:r w:rsidRPr="00606733">
        <w:rPr>
          <w:rFonts w:cs="Arial"/>
          <w:sz w:val="24"/>
          <w:szCs w:val="24"/>
          <w:lang w:val="en-US"/>
        </w:rPr>
        <w:t xml:space="preserve">proteome data was acquired from cardiomyocytes isolated from WT or Tbc1d4 KO animals. The cardiomyocytes were either stimulated with insulin or vehicle prior to LCMS measurements. In total there were 18 samples multiplexed by TMTpro labels. Refer to Supplementary Figure S4 for experimental details. </w:t>
      </w:r>
      <w:r w:rsidRPr="00606733">
        <w:rPr>
          <w:rFonts w:cs="Arial"/>
          <w:b/>
          <w:bCs/>
          <w:sz w:val="24"/>
          <w:szCs w:val="24"/>
          <w:lang w:val="en-US"/>
        </w:rPr>
        <w:t xml:space="preserve">(A) </w:t>
      </w:r>
      <w:r w:rsidRPr="00606733">
        <w:rPr>
          <w:rFonts w:cs="Arial"/>
          <w:sz w:val="24"/>
          <w:szCs w:val="24"/>
          <w:lang w:val="en-US"/>
        </w:rPr>
        <w:t xml:space="preserve">Specificity of phosphopeptide enrichment. Pie chart illustrating the proportion of peptides identified with phosphorylation modifications (phosphopeptides) and non-phosphorylated peptides relative to the total number of identified peptides (N = 13,127). </w:t>
      </w:r>
      <w:r w:rsidRPr="00606733">
        <w:rPr>
          <w:rFonts w:cs="Arial"/>
          <w:b/>
          <w:bCs/>
          <w:sz w:val="24"/>
          <w:szCs w:val="24"/>
          <w:lang w:val="en-US"/>
        </w:rPr>
        <w:t xml:space="preserve">(B) </w:t>
      </w:r>
      <w:r w:rsidRPr="00606733">
        <w:rPr>
          <w:rFonts w:cs="Arial"/>
          <w:sz w:val="24"/>
          <w:szCs w:val="24"/>
          <w:lang w:val="en-US"/>
        </w:rPr>
        <w:t xml:space="preserve">Number of quantified features with observed phosphorylation events. Peptides: Number of phosphopeptides, class I: Subset of phosphorylated peptides with a site localization probability </w:t>
      </w:r>
      <w:r w:rsidRPr="00606733">
        <w:rPr>
          <w:rFonts w:eastAsia="ArialMT" w:cs="Arial"/>
          <w:sz w:val="24"/>
          <w:szCs w:val="24"/>
          <w:lang w:val="en-US"/>
        </w:rPr>
        <w:t xml:space="preserve">≥ </w:t>
      </w:r>
      <w:r w:rsidRPr="00606733">
        <w:rPr>
          <w:rFonts w:cs="Arial"/>
          <w:sz w:val="24"/>
          <w:szCs w:val="24"/>
          <w:lang w:val="en-US"/>
        </w:rPr>
        <w:t xml:space="preserve">0.75, Proteins: Number of proteins covered by all phosphopeptides, Genes: Number of genes represented by the phosphopeptides. </w:t>
      </w:r>
      <w:r w:rsidRPr="00606733">
        <w:rPr>
          <w:rFonts w:cs="Arial"/>
          <w:b/>
          <w:bCs/>
          <w:sz w:val="24"/>
          <w:szCs w:val="24"/>
          <w:lang w:val="en-US"/>
        </w:rPr>
        <w:t xml:space="preserve">(C) </w:t>
      </w:r>
      <w:r w:rsidRPr="00606733">
        <w:rPr>
          <w:rFonts w:cs="Arial"/>
          <w:sz w:val="24"/>
          <w:szCs w:val="24"/>
          <w:lang w:val="en-US"/>
        </w:rPr>
        <w:t xml:space="preserve">Distribution of intensities for all quantified phosphopeptides across individual samples. Intensities have been log2-transformed and normalized prior to visualization. </w:t>
      </w:r>
      <w:r w:rsidRPr="00606733">
        <w:rPr>
          <w:rFonts w:cs="Arial"/>
          <w:b/>
          <w:bCs/>
          <w:sz w:val="24"/>
          <w:szCs w:val="24"/>
          <w:lang w:val="en-US"/>
        </w:rPr>
        <w:t xml:space="preserve">(D) </w:t>
      </w:r>
      <w:r w:rsidRPr="00606733">
        <w:rPr>
          <w:rFonts w:cs="Arial"/>
          <w:sz w:val="24"/>
          <w:szCs w:val="24"/>
          <w:lang w:val="en-US"/>
        </w:rPr>
        <w:t xml:space="preserve">Heatmap of pairwise Pearson correlation coefficients across samples as well as exemplary scatter plot. </w:t>
      </w:r>
      <w:r w:rsidRPr="00606733">
        <w:rPr>
          <w:rFonts w:cs="Arial"/>
          <w:b/>
          <w:bCs/>
          <w:sz w:val="24"/>
          <w:szCs w:val="24"/>
          <w:lang w:val="en-US"/>
        </w:rPr>
        <w:t xml:space="preserve">(E) </w:t>
      </w:r>
      <w:r w:rsidRPr="00606733">
        <w:rPr>
          <w:rFonts w:cs="Arial"/>
          <w:sz w:val="24"/>
          <w:szCs w:val="24"/>
          <w:lang w:val="en-US"/>
        </w:rPr>
        <w:t>Volcano plot of differentially expressed phosphopeptides. Horizontal lines indicate an FDR-adjusted p-value ≤ 0.05, vertical lines indicate absolute log2FC ≥ 0.3. Top: Volcano plot of phosphorylated peptide differentially expressed in response to insulin stimulation in Tbc1d4-knockout (KO) cardiomyocytes. Significantly up-regulated phosphopeptide are highlighted in green, down-regulated phosphopeptides in purple. Bottom: Volcano plot showing phosphopeptides with significant differences between KO and WT cardiomyocytes. Highlighted in red are differentially abundant peptides mapping to Tbc1d4.</w:t>
      </w:r>
    </w:p>
    <w:p w14:paraId="2E71F2AF" w14:textId="77777777" w:rsidR="00DA7EA7" w:rsidRPr="00606733" w:rsidRDefault="00DA7EA7" w:rsidP="00B75582">
      <w:pPr>
        <w:spacing w:line="240" w:lineRule="auto"/>
        <w:jc w:val="both"/>
        <w:rPr>
          <w:rFonts w:cs="Arial"/>
          <w:sz w:val="24"/>
          <w:szCs w:val="24"/>
        </w:rPr>
      </w:pPr>
    </w:p>
    <w:p w14:paraId="03885396" w14:textId="14607856" w:rsidR="009B0805" w:rsidRPr="00606733" w:rsidRDefault="00BB735A" w:rsidP="00606733">
      <w:bookmarkStart w:id="20" w:name="_Toc160997669"/>
      <w:r w:rsidRPr="009B0805">
        <w:rPr>
          <w:rFonts w:cs="Arial"/>
          <w:b/>
          <w:sz w:val="24"/>
          <w:szCs w:val="24"/>
        </w:rPr>
        <w:t>S</w:t>
      </w:r>
      <w:r w:rsidR="00E124DC" w:rsidRPr="009B0805">
        <w:rPr>
          <w:rFonts w:cs="Arial"/>
          <w:b/>
          <w:sz w:val="24"/>
          <w:szCs w:val="24"/>
        </w:rPr>
        <w:t>upplementary Table</w:t>
      </w:r>
      <w:bookmarkEnd w:id="18"/>
      <w:bookmarkEnd w:id="19"/>
      <w:r w:rsidR="00E5204D" w:rsidRPr="009B0805">
        <w:rPr>
          <w:rFonts w:cs="Arial"/>
          <w:b/>
          <w:sz w:val="24"/>
          <w:szCs w:val="24"/>
        </w:rPr>
        <w:t xml:space="preserve"> Legends</w:t>
      </w:r>
      <w:bookmarkEnd w:id="20"/>
    </w:p>
    <w:p w14:paraId="04B7050C" w14:textId="77777777" w:rsidR="00E5204D" w:rsidRPr="009B0805" w:rsidRDefault="00E5204D" w:rsidP="00606733">
      <w:pPr>
        <w:pStyle w:val="Heading1"/>
        <w:spacing w:before="0" w:line="240" w:lineRule="auto"/>
      </w:pPr>
    </w:p>
    <w:p w14:paraId="62F735F5" w14:textId="02D13AB5" w:rsidR="00E124DC" w:rsidRPr="009B0805" w:rsidRDefault="00E124DC" w:rsidP="00B17C92">
      <w:pPr>
        <w:spacing w:after="0" w:line="240" w:lineRule="auto"/>
        <w:jc w:val="both"/>
        <w:rPr>
          <w:rFonts w:cs="Arial"/>
          <w:sz w:val="24"/>
          <w:szCs w:val="24"/>
        </w:rPr>
      </w:pPr>
      <w:r w:rsidRPr="009B0805">
        <w:rPr>
          <w:rFonts w:cs="Arial"/>
          <w:sz w:val="24"/>
          <w:szCs w:val="24"/>
        </w:rPr>
        <w:t>Supplementary Table S1</w:t>
      </w:r>
      <w:r w:rsidR="00403CA6" w:rsidRPr="009B0805">
        <w:rPr>
          <w:rFonts w:cs="Arial"/>
          <w:sz w:val="24"/>
          <w:szCs w:val="24"/>
        </w:rPr>
        <w:t xml:space="preserve">: </w:t>
      </w:r>
      <w:r w:rsidR="000D69F1" w:rsidRPr="009B0805">
        <w:rPr>
          <w:rFonts w:cs="Arial"/>
          <w:sz w:val="24"/>
          <w:szCs w:val="24"/>
        </w:rPr>
        <w:t xml:space="preserve">List of phosphopeptides </w:t>
      </w:r>
      <w:r w:rsidR="00D60293" w:rsidRPr="009B0805">
        <w:rPr>
          <w:rFonts w:cs="Arial"/>
          <w:sz w:val="24"/>
          <w:szCs w:val="24"/>
        </w:rPr>
        <w:t>quantified</w:t>
      </w:r>
      <w:r w:rsidR="000D69F1" w:rsidRPr="009B0805">
        <w:rPr>
          <w:rFonts w:cs="Arial"/>
          <w:sz w:val="24"/>
          <w:szCs w:val="24"/>
        </w:rPr>
        <w:t xml:space="preserve"> </w:t>
      </w:r>
      <w:r w:rsidR="001C1161" w:rsidRPr="009B0805">
        <w:rPr>
          <w:rFonts w:cs="Arial"/>
          <w:sz w:val="24"/>
          <w:szCs w:val="24"/>
        </w:rPr>
        <w:t xml:space="preserve">upon </w:t>
      </w:r>
      <w:r w:rsidR="007C7F4C" w:rsidRPr="009B0805">
        <w:rPr>
          <w:rFonts w:cs="Arial"/>
          <w:sz w:val="24"/>
          <w:szCs w:val="24"/>
        </w:rPr>
        <w:t>acute insulin stimulation in murine cardiac tissue.</w:t>
      </w:r>
      <w:r w:rsidR="001C1161" w:rsidRPr="009B0805">
        <w:rPr>
          <w:rFonts w:cs="Arial"/>
          <w:sz w:val="24"/>
          <w:szCs w:val="24"/>
        </w:rPr>
        <w:t xml:space="preserve"> Results of functional enrichment analyses.</w:t>
      </w:r>
    </w:p>
    <w:p w14:paraId="40DDE699" w14:textId="22DA86B2" w:rsidR="00BB735A" w:rsidRPr="009B0805" w:rsidRDefault="00E124DC" w:rsidP="00D60293">
      <w:pPr>
        <w:spacing w:after="0" w:line="240" w:lineRule="auto"/>
        <w:jc w:val="both"/>
        <w:rPr>
          <w:rFonts w:cs="Arial"/>
          <w:sz w:val="24"/>
          <w:szCs w:val="24"/>
        </w:rPr>
      </w:pPr>
      <w:r w:rsidRPr="009B0805">
        <w:rPr>
          <w:rFonts w:cs="Arial"/>
          <w:sz w:val="24"/>
          <w:szCs w:val="24"/>
        </w:rPr>
        <w:t>Supplementary Table S2</w:t>
      </w:r>
      <w:r w:rsidR="00BB735A" w:rsidRPr="009B0805">
        <w:rPr>
          <w:rFonts w:cs="Arial"/>
          <w:sz w:val="24"/>
          <w:szCs w:val="24"/>
        </w:rPr>
        <w:t>:</w:t>
      </w:r>
      <w:r w:rsidR="000D69F1" w:rsidRPr="009B0805">
        <w:rPr>
          <w:rFonts w:cs="Arial"/>
          <w:sz w:val="24"/>
          <w:szCs w:val="24"/>
        </w:rPr>
        <w:t xml:space="preserve"> L</w:t>
      </w:r>
      <w:r w:rsidR="007C7F4C" w:rsidRPr="009B0805">
        <w:rPr>
          <w:rFonts w:cs="Arial"/>
          <w:sz w:val="24"/>
          <w:szCs w:val="24"/>
        </w:rPr>
        <w:t xml:space="preserve">ist of </w:t>
      </w:r>
      <w:r w:rsidR="001C1161" w:rsidRPr="009B0805">
        <w:rPr>
          <w:rFonts w:cs="Arial"/>
          <w:sz w:val="24"/>
          <w:szCs w:val="24"/>
        </w:rPr>
        <w:t xml:space="preserve">proteins identified and quantified in isolated cardiomyocytes. </w:t>
      </w:r>
    </w:p>
    <w:p w14:paraId="0E82B7D0" w14:textId="346E18A1" w:rsidR="00D60293" w:rsidRPr="009B0805" w:rsidRDefault="00B17C92" w:rsidP="00D60293">
      <w:pPr>
        <w:spacing w:after="0" w:line="240" w:lineRule="auto"/>
        <w:jc w:val="both"/>
        <w:rPr>
          <w:rFonts w:cs="Arial"/>
          <w:sz w:val="24"/>
          <w:szCs w:val="24"/>
        </w:rPr>
      </w:pPr>
      <w:r w:rsidRPr="009B0805">
        <w:rPr>
          <w:rFonts w:cs="Arial"/>
          <w:sz w:val="24"/>
          <w:szCs w:val="24"/>
        </w:rPr>
        <w:t xml:space="preserve">Supplementary Table S3: </w:t>
      </w:r>
      <w:r w:rsidR="001C1161" w:rsidRPr="009B0805">
        <w:rPr>
          <w:rFonts w:cs="Arial"/>
          <w:sz w:val="24"/>
          <w:szCs w:val="24"/>
          <w:lang w:val="en-US"/>
        </w:rPr>
        <w:t>List of phosphopeptides quantified upon insulin stimulation in isolated cardiomyocytes. Results of functional enrichment analyses.</w:t>
      </w:r>
    </w:p>
    <w:p w14:paraId="4EFB2B59" w14:textId="49696315" w:rsidR="00DA6C62" w:rsidRPr="00417F6A" w:rsidRDefault="00DA6C62" w:rsidP="00081146">
      <w:pPr>
        <w:pStyle w:val="Heading3"/>
        <w:spacing w:line="240" w:lineRule="auto"/>
        <w:rPr>
          <w:rFonts w:cs="Arial"/>
          <w:lang w:val="en-US"/>
        </w:rPr>
      </w:pPr>
    </w:p>
    <w:p w14:paraId="37F7B3D9" w14:textId="4F80003B" w:rsidR="00D62977" w:rsidRPr="00417F6A" w:rsidRDefault="004963A9" w:rsidP="004963A9">
      <w:pPr>
        <w:pStyle w:val="Heading1"/>
        <w:spacing w:before="0" w:line="240" w:lineRule="auto"/>
        <w:rPr>
          <w:rFonts w:cs="Arial"/>
          <w:b/>
          <w:color w:val="auto"/>
          <w:lang w:val="en-US"/>
        </w:rPr>
      </w:pPr>
      <w:bookmarkStart w:id="21" w:name="_Toc160997670"/>
      <w:r w:rsidRPr="00417F6A">
        <w:rPr>
          <w:rFonts w:cs="Arial"/>
          <w:b/>
          <w:color w:val="auto"/>
          <w:lang w:val="en-US"/>
        </w:rPr>
        <w:t>References</w:t>
      </w:r>
      <w:bookmarkEnd w:id="21"/>
    </w:p>
    <w:p w14:paraId="12555EE3" w14:textId="77777777" w:rsidR="00D62977" w:rsidRPr="00417F6A" w:rsidRDefault="00D62977" w:rsidP="000D69F1">
      <w:pPr>
        <w:spacing w:after="0" w:line="240" w:lineRule="auto"/>
        <w:rPr>
          <w:rFonts w:cs="Arial"/>
          <w:lang w:val="en-US"/>
        </w:rPr>
      </w:pPr>
    </w:p>
    <w:p w14:paraId="1EAC2214" w14:textId="77777777" w:rsidR="00C644FB" w:rsidRPr="00C644FB" w:rsidRDefault="00D62977" w:rsidP="00C644FB">
      <w:pPr>
        <w:pStyle w:val="EndNoteBibliography"/>
        <w:spacing w:after="0"/>
        <w:ind w:left="720" w:hanging="720"/>
      </w:pPr>
      <w:r>
        <w:fldChar w:fldCharType="begin"/>
      </w:r>
      <w:r w:rsidRPr="00417F6A">
        <w:instrText xml:space="preserve"> ADDIN EN.REFLIST </w:instrText>
      </w:r>
      <w:r>
        <w:fldChar w:fldCharType="separate"/>
      </w:r>
      <w:r w:rsidR="00C644FB" w:rsidRPr="00C644FB">
        <w:t>1.</w:t>
      </w:r>
      <w:r w:rsidR="00C644FB" w:rsidRPr="00C644FB">
        <w:tab/>
        <w:t xml:space="preserve">McGuinness OP, Ayala JE, Laughlin MR, Wasserman DH: </w:t>
      </w:r>
      <w:r w:rsidR="00C644FB" w:rsidRPr="00C644FB">
        <w:rPr>
          <w:b/>
        </w:rPr>
        <w:t>NIH experiment in centralized mouse phenotyping: the Vanderbilt experience and recommendations for evaluating glucose homeostasis in the mouse</w:t>
      </w:r>
      <w:r w:rsidR="00C644FB" w:rsidRPr="00C644FB">
        <w:t xml:space="preserve">. </w:t>
      </w:r>
      <w:r w:rsidR="00C644FB" w:rsidRPr="00C644FB">
        <w:rPr>
          <w:i/>
        </w:rPr>
        <w:t xml:space="preserve">Am J Physiol Endocrinol Metab </w:t>
      </w:r>
      <w:r w:rsidR="00C644FB" w:rsidRPr="00C644FB">
        <w:t xml:space="preserve">2009, </w:t>
      </w:r>
      <w:r w:rsidR="00C644FB" w:rsidRPr="00C644FB">
        <w:rPr>
          <w:b/>
        </w:rPr>
        <w:t>297</w:t>
      </w:r>
      <w:r w:rsidR="00C644FB" w:rsidRPr="00C644FB">
        <w:t>(4):E849-855.</w:t>
      </w:r>
    </w:p>
    <w:p w14:paraId="74F5F375" w14:textId="77777777" w:rsidR="00C644FB" w:rsidRPr="00C644FB" w:rsidRDefault="00C644FB" w:rsidP="00C644FB">
      <w:pPr>
        <w:pStyle w:val="EndNoteBibliography"/>
        <w:spacing w:after="0"/>
        <w:ind w:left="720" w:hanging="720"/>
      </w:pPr>
      <w:r w:rsidRPr="00C644FB">
        <w:t>2.</w:t>
      </w:r>
      <w:r w:rsidRPr="00C644FB">
        <w:tab/>
        <w:t xml:space="preserve">Li N, Guenancia C, Rigal E, Hachet O, Chollet P, Desmoulins L, Leloup C, Rochette L, Vergely C: </w:t>
      </w:r>
      <w:r w:rsidRPr="00C644FB">
        <w:rPr>
          <w:b/>
        </w:rPr>
        <w:t>Short-term moderate diet restriction in adulthood can reverse oxidative, cardiovascular and metabolic alterations induced by postnatal overfeeding in mice</w:t>
      </w:r>
      <w:r w:rsidRPr="00C644FB">
        <w:t xml:space="preserve">. </w:t>
      </w:r>
      <w:r w:rsidRPr="00C644FB">
        <w:rPr>
          <w:i/>
        </w:rPr>
        <w:t xml:space="preserve">Sci Rep </w:t>
      </w:r>
      <w:r w:rsidRPr="00C644FB">
        <w:t xml:space="preserve">2016, </w:t>
      </w:r>
      <w:r w:rsidRPr="00C644FB">
        <w:rPr>
          <w:b/>
        </w:rPr>
        <w:t>6</w:t>
      </w:r>
      <w:r w:rsidRPr="00C644FB">
        <w:t>:30817.</w:t>
      </w:r>
    </w:p>
    <w:p w14:paraId="2AF82541" w14:textId="77777777" w:rsidR="00C644FB" w:rsidRPr="00C644FB" w:rsidRDefault="00C644FB" w:rsidP="00C644FB">
      <w:pPr>
        <w:pStyle w:val="EndNoteBibliography"/>
        <w:spacing w:after="0"/>
        <w:ind w:left="720" w:hanging="720"/>
      </w:pPr>
      <w:r w:rsidRPr="00C644FB">
        <w:t>3.</w:t>
      </w:r>
      <w:r w:rsidRPr="00C644FB">
        <w:tab/>
        <w:t xml:space="preserve">Mathews ST, Singh GP, Ranalletta M, Cintron VJ, Qiang X, Goustin AS, Jen KL, Charron MJ, Jahnen-Dechent W, Grunberger G: </w:t>
      </w:r>
      <w:r w:rsidRPr="00C644FB">
        <w:rPr>
          <w:b/>
        </w:rPr>
        <w:t>Improved insulin sensitivity and resistance to weight gain in mice null for the Ahsg gene</w:t>
      </w:r>
      <w:r w:rsidRPr="00C644FB">
        <w:t xml:space="preserve">. </w:t>
      </w:r>
      <w:r w:rsidRPr="00C644FB">
        <w:rPr>
          <w:i/>
        </w:rPr>
        <w:t xml:space="preserve">Diabetes </w:t>
      </w:r>
      <w:r w:rsidRPr="00C644FB">
        <w:t xml:space="preserve">2002, </w:t>
      </w:r>
      <w:r w:rsidRPr="00C644FB">
        <w:rPr>
          <w:b/>
        </w:rPr>
        <w:t>51</w:t>
      </w:r>
      <w:r w:rsidRPr="00C644FB">
        <w:t>(8):2450-2458.</w:t>
      </w:r>
    </w:p>
    <w:p w14:paraId="2D145AF3" w14:textId="77777777" w:rsidR="00C644FB" w:rsidRPr="00C644FB" w:rsidRDefault="00C644FB" w:rsidP="00C644FB">
      <w:pPr>
        <w:pStyle w:val="EndNoteBibliography"/>
        <w:spacing w:after="0"/>
        <w:ind w:left="720" w:hanging="720"/>
      </w:pPr>
      <w:r w:rsidRPr="00C644FB">
        <w:t>4.</w:t>
      </w:r>
      <w:r w:rsidRPr="00C644FB">
        <w:tab/>
        <w:t>Linscheid N, Logantha S, Poulsen PC, Zhang S, Schrolkamp M, Egerod KL, Thompson JJ, Kitmitto A, Galli G, Humphries MJ</w:t>
      </w:r>
      <w:r w:rsidRPr="00C644FB">
        <w:rPr>
          <w:i/>
        </w:rPr>
        <w:t xml:space="preserve"> et al</w:t>
      </w:r>
      <w:r w:rsidRPr="00C644FB">
        <w:t xml:space="preserve">: </w:t>
      </w:r>
      <w:r w:rsidRPr="00C644FB">
        <w:rPr>
          <w:b/>
        </w:rPr>
        <w:t>Quantitative proteomics and single-nucleus transcriptomics of the sinus node elucidates the foundation of cardiac pacemaking</w:t>
      </w:r>
      <w:r w:rsidRPr="00C644FB">
        <w:t xml:space="preserve">. </w:t>
      </w:r>
      <w:r w:rsidRPr="00C644FB">
        <w:rPr>
          <w:i/>
        </w:rPr>
        <w:t xml:space="preserve">Nat Commun </w:t>
      </w:r>
      <w:r w:rsidRPr="00C644FB">
        <w:t xml:space="preserve">2019, </w:t>
      </w:r>
      <w:r w:rsidRPr="00C644FB">
        <w:rPr>
          <w:b/>
        </w:rPr>
        <w:t>10</w:t>
      </w:r>
      <w:r w:rsidRPr="00C644FB">
        <w:t>(1):2889.</w:t>
      </w:r>
    </w:p>
    <w:p w14:paraId="5D123E62" w14:textId="77777777" w:rsidR="00C644FB" w:rsidRPr="00C644FB" w:rsidRDefault="00C644FB" w:rsidP="00C644FB">
      <w:pPr>
        <w:pStyle w:val="EndNoteBibliography"/>
        <w:spacing w:after="0"/>
        <w:ind w:left="720" w:hanging="720"/>
      </w:pPr>
      <w:r w:rsidRPr="00C644FB">
        <w:t>5.</w:t>
      </w:r>
      <w:r w:rsidRPr="00C644FB">
        <w:tab/>
        <w:t xml:space="preserve">Zecha J, Satpathy S, Kanashova T, Avanessian SC, Kane MH, Clauser KR, Mertins P, Carr SA, Kuster B: </w:t>
      </w:r>
      <w:r w:rsidRPr="00C644FB">
        <w:rPr>
          <w:b/>
        </w:rPr>
        <w:t>TMT Labeling for the Masses: A Robust and Cost-efficient, In-solution Labeling Approach</w:t>
      </w:r>
      <w:r w:rsidRPr="00C644FB">
        <w:t xml:space="preserve">. </w:t>
      </w:r>
      <w:r w:rsidRPr="00C644FB">
        <w:rPr>
          <w:i/>
        </w:rPr>
        <w:t xml:space="preserve">Mol Cell Proteomics </w:t>
      </w:r>
      <w:r w:rsidRPr="00C644FB">
        <w:t xml:space="preserve">2019, </w:t>
      </w:r>
      <w:r w:rsidRPr="00C644FB">
        <w:rPr>
          <w:b/>
        </w:rPr>
        <w:t>18</w:t>
      </w:r>
      <w:r w:rsidRPr="00C644FB">
        <w:t>(7):1468-1478.</w:t>
      </w:r>
    </w:p>
    <w:p w14:paraId="335BCB97" w14:textId="77777777" w:rsidR="00C644FB" w:rsidRPr="00C644FB" w:rsidRDefault="00C644FB" w:rsidP="00C644FB">
      <w:pPr>
        <w:pStyle w:val="EndNoteBibliography"/>
        <w:spacing w:after="0"/>
        <w:ind w:left="720" w:hanging="720"/>
      </w:pPr>
      <w:r w:rsidRPr="00C644FB">
        <w:t>6.</w:t>
      </w:r>
      <w:r w:rsidRPr="00C644FB">
        <w:tab/>
        <w:t xml:space="preserve">Lundby A, Andersen MN, Steffensen AB, Horn H, Kelstrup CD, Francavilla C, Jensen LJ, Schmitt N, Thomsen MB, Olsen JV: </w:t>
      </w:r>
      <w:r w:rsidRPr="00C644FB">
        <w:rPr>
          <w:b/>
        </w:rPr>
        <w:t>In vivo phosphoproteomics analysis reveals the cardiac targets of beta-adrenergic receptor signaling</w:t>
      </w:r>
      <w:r w:rsidRPr="00C644FB">
        <w:t xml:space="preserve">. </w:t>
      </w:r>
      <w:r w:rsidRPr="00C644FB">
        <w:rPr>
          <w:i/>
        </w:rPr>
        <w:t xml:space="preserve">Sci Signal </w:t>
      </w:r>
      <w:r w:rsidRPr="00C644FB">
        <w:t xml:space="preserve">2013, </w:t>
      </w:r>
      <w:r w:rsidRPr="00C644FB">
        <w:rPr>
          <w:b/>
        </w:rPr>
        <w:t>6</w:t>
      </w:r>
      <w:r w:rsidRPr="00C644FB">
        <w:t>(278):rs11.</w:t>
      </w:r>
    </w:p>
    <w:p w14:paraId="2AD91080" w14:textId="77777777" w:rsidR="00C644FB" w:rsidRPr="00C644FB" w:rsidRDefault="00C644FB" w:rsidP="00C644FB">
      <w:pPr>
        <w:pStyle w:val="EndNoteBibliography"/>
        <w:spacing w:after="0"/>
        <w:ind w:left="720" w:hanging="720"/>
      </w:pPr>
      <w:r w:rsidRPr="00C644FB">
        <w:t>7.</w:t>
      </w:r>
      <w:r w:rsidRPr="00C644FB">
        <w:tab/>
        <w:t xml:space="preserve">Baus D, Heermeier K, De Hoop M, Metz-Weidmann C, Gassenhuber J, Dittrich W, Welte S, Tennagels N: </w:t>
      </w:r>
      <w:r w:rsidRPr="00C644FB">
        <w:rPr>
          <w:b/>
        </w:rPr>
        <w:t>Identification of a novel AS160 splice variant that regulates GLUT4 translocation and glucose-uptake in rat muscle cells</w:t>
      </w:r>
      <w:r w:rsidRPr="00C644FB">
        <w:t xml:space="preserve">. </w:t>
      </w:r>
      <w:r w:rsidRPr="00C644FB">
        <w:rPr>
          <w:i/>
        </w:rPr>
        <w:t xml:space="preserve">Cell Signal </w:t>
      </w:r>
      <w:r w:rsidRPr="00C644FB">
        <w:t xml:space="preserve">2008, </w:t>
      </w:r>
      <w:r w:rsidRPr="00C644FB">
        <w:rPr>
          <w:b/>
        </w:rPr>
        <w:t>20</w:t>
      </w:r>
      <w:r w:rsidRPr="00C644FB">
        <w:t>(12):2237-2246.</w:t>
      </w:r>
    </w:p>
    <w:p w14:paraId="08BD177F" w14:textId="77777777" w:rsidR="00C644FB" w:rsidRPr="00C644FB" w:rsidRDefault="00C644FB" w:rsidP="00C644FB">
      <w:pPr>
        <w:pStyle w:val="EndNoteBibliography"/>
        <w:spacing w:after="0"/>
        <w:ind w:left="720" w:hanging="720"/>
      </w:pPr>
      <w:r w:rsidRPr="00C644FB">
        <w:t>8.</w:t>
      </w:r>
      <w:r w:rsidRPr="00C644FB">
        <w:tab/>
        <w:t>Moltke I, Grarup N, Jorgensen ME, Bjerregaard P, Treebak JT, Fumagalli M, Korneliussen TS, Andersen MA, Nielsen TS, Krarup NT</w:t>
      </w:r>
      <w:r w:rsidRPr="00C644FB">
        <w:rPr>
          <w:i/>
        </w:rPr>
        <w:t xml:space="preserve"> et al</w:t>
      </w:r>
      <w:r w:rsidRPr="00C644FB">
        <w:t xml:space="preserve">: </w:t>
      </w:r>
      <w:r w:rsidRPr="00C644FB">
        <w:rPr>
          <w:b/>
        </w:rPr>
        <w:t>A common Greenlandic TBC1D4 variant confers muscle insulin resistance and type 2 diabetes</w:t>
      </w:r>
      <w:r w:rsidRPr="00C644FB">
        <w:t xml:space="preserve">. </w:t>
      </w:r>
      <w:r w:rsidRPr="00C644FB">
        <w:rPr>
          <w:i/>
        </w:rPr>
        <w:t xml:space="preserve">Nature </w:t>
      </w:r>
      <w:r w:rsidRPr="00C644FB">
        <w:t xml:space="preserve">2014, </w:t>
      </w:r>
      <w:r w:rsidRPr="00C644FB">
        <w:rPr>
          <w:b/>
        </w:rPr>
        <w:t>512</w:t>
      </w:r>
      <w:r w:rsidRPr="00C644FB">
        <w:t>(7513):190-193.</w:t>
      </w:r>
    </w:p>
    <w:p w14:paraId="125042BF" w14:textId="77777777" w:rsidR="00C644FB" w:rsidRPr="00C644FB" w:rsidRDefault="00C644FB" w:rsidP="00C644FB">
      <w:pPr>
        <w:pStyle w:val="EndNoteBibliography"/>
        <w:spacing w:after="0"/>
        <w:ind w:left="720" w:hanging="720"/>
      </w:pPr>
      <w:r w:rsidRPr="00C644FB">
        <w:t>9.</w:t>
      </w:r>
      <w:r w:rsidRPr="00C644FB">
        <w:tab/>
        <w:t xml:space="preserve">Kjobsted R, Chadt A, Jorgensen NO, Kido K, Larsen JK, de Wendt C, Al-Hasani H, Wojtaszewski JFP: </w:t>
      </w:r>
      <w:r w:rsidRPr="00C644FB">
        <w:rPr>
          <w:b/>
        </w:rPr>
        <w:t>TBC1D4 Is Necessary for Enhancing Muscle Insulin Sensitivity in Response to AICAR and Contraction</w:t>
      </w:r>
      <w:r w:rsidRPr="00C644FB">
        <w:t xml:space="preserve">. </w:t>
      </w:r>
      <w:r w:rsidRPr="00C644FB">
        <w:rPr>
          <w:i/>
        </w:rPr>
        <w:t xml:space="preserve">Diabetes </w:t>
      </w:r>
      <w:r w:rsidRPr="00C644FB">
        <w:t xml:space="preserve">2019, </w:t>
      </w:r>
      <w:r w:rsidRPr="00C644FB">
        <w:rPr>
          <w:b/>
        </w:rPr>
        <w:t>68</w:t>
      </w:r>
      <w:r w:rsidRPr="00C644FB">
        <w:t>(9):1756-1766.</w:t>
      </w:r>
    </w:p>
    <w:p w14:paraId="7C092138" w14:textId="77777777" w:rsidR="00C644FB" w:rsidRPr="00C644FB" w:rsidRDefault="00C644FB" w:rsidP="00C644FB">
      <w:pPr>
        <w:pStyle w:val="EndNoteBibliography"/>
        <w:spacing w:after="0"/>
        <w:ind w:left="720" w:hanging="720"/>
      </w:pPr>
      <w:r w:rsidRPr="00C644FB">
        <w:t>10.</w:t>
      </w:r>
      <w:r w:rsidRPr="00C644FB">
        <w:tab/>
        <w:t xml:space="preserve">O'Connell TD, Rodrigo MC, Simpson PC: </w:t>
      </w:r>
      <w:r w:rsidRPr="00C644FB">
        <w:rPr>
          <w:b/>
        </w:rPr>
        <w:t>Isolation and culture of adult mouse cardiac myocytes</w:t>
      </w:r>
      <w:r w:rsidRPr="00C644FB">
        <w:t xml:space="preserve">. </w:t>
      </w:r>
      <w:r w:rsidRPr="00C644FB">
        <w:rPr>
          <w:i/>
        </w:rPr>
        <w:t xml:space="preserve">Methods Mol Biol </w:t>
      </w:r>
      <w:r w:rsidRPr="00C644FB">
        <w:t xml:space="preserve">2007, </w:t>
      </w:r>
      <w:r w:rsidRPr="00C644FB">
        <w:rPr>
          <w:b/>
        </w:rPr>
        <w:t>357</w:t>
      </w:r>
      <w:r w:rsidRPr="00C644FB">
        <w:t>:271-296.</w:t>
      </w:r>
    </w:p>
    <w:p w14:paraId="5672CDC0" w14:textId="77777777" w:rsidR="00C644FB" w:rsidRPr="00C644FB" w:rsidRDefault="00C644FB" w:rsidP="00C644FB">
      <w:pPr>
        <w:pStyle w:val="EndNoteBibliography"/>
        <w:spacing w:after="0"/>
        <w:ind w:left="720" w:hanging="720"/>
      </w:pPr>
      <w:r w:rsidRPr="00C644FB">
        <w:t>11.</w:t>
      </w:r>
      <w:r w:rsidRPr="00C644FB">
        <w:tab/>
        <w:t xml:space="preserve">Graveleau C, Zaha VG, Mohajer A, Banerjee RR, Dudley-Rucker N, Steppan CM, Rajala MW, Scherer PE, Ahima RS, Lazar MA, Abel ED: </w:t>
      </w:r>
      <w:r w:rsidRPr="00C644FB">
        <w:rPr>
          <w:b/>
        </w:rPr>
        <w:t>Mouse and human resistins impair glucose transport in primary mouse cardiomyocytes, and oligomerization is required for this biological action</w:t>
      </w:r>
      <w:r w:rsidRPr="00C644FB">
        <w:t xml:space="preserve">. </w:t>
      </w:r>
      <w:r w:rsidRPr="00C644FB">
        <w:rPr>
          <w:i/>
        </w:rPr>
        <w:t xml:space="preserve">J Biol Chem </w:t>
      </w:r>
      <w:r w:rsidRPr="00C644FB">
        <w:t xml:space="preserve">2005, </w:t>
      </w:r>
      <w:r w:rsidRPr="00C644FB">
        <w:rPr>
          <w:b/>
        </w:rPr>
        <w:t>280</w:t>
      </w:r>
      <w:r w:rsidRPr="00C644FB">
        <w:t>(36):31679-31685.</w:t>
      </w:r>
    </w:p>
    <w:p w14:paraId="2CA4BF27" w14:textId="77777777" w:rsidR="00C644FB" w:rsidRPr="00C644FB" w:rsidRDefault="00C644FB" w:rsidP="00C644FB">
      <w:pPr>
        <w:pStyle w:val="EndNoteBibliography"/>
        <w:spacing w:after="0"/>
        <w:ind w:left="720" w:hanging="720"/>
      </w:pPr>
      <w:r w:rsidRPr="00C644FB">
        <w:t>12.</w:t>
      </w:r>
      <w:r w:rsidRPr="00C644FB">
        <w:tab/>
        <w:t xml:space="preserve">Davey KA, Garlick PB, Warley A, Southworth R: </w:t>
      </w:r>
      <w:r w:rsidRPr="00C644FB">
        <w:rPr>
          <w:b/>
        </w:rPr>
        <w:t>Immunogold labeling study of the distribution of GLUT-1 and GLUT-4 in cardiac tissue following stimulation by insulin or ischemia</w:t>
      </w:r>
      <w:r w:rsidRPr="00C644FB">
        <w:t xml:space="preserve">. </w:t>
      </w:r>
      <w:r w:rsidRPr="00C644FB">
        <w:rPr>
          <w:i/>
        </w:rPr>
        <w:t xml:space="preserve">Am J Physiol Heart Circ Physiol </w:t>
      </w:r>
      <w:r w:rsidRPr="00C644FB">
        <w:t xml:space="preserve">2007, </w:t>
      </w:r>
      <w:r w:rsidRPr="00C644FB">
        <w:rPr>
          <w:b/>
        </w:rPr>
        <w:t>292</w:t>
      </w:r>
      <w:r w:rsidRPr="00C644FB">
        <w:t>(4):H2009-2019.</w:t>
      </w:r>
    </w:p>
    <w:p w14:paraId="187B73FE" w14:textId="77777777" w:rsidR="00C644FB" w:rsidRPr="00C644FB" w:rsidRDefault="00C644FB" w:rsidP="00C644FB">
      <w:pPr>
        <w:pStyle w:val="EndNoteBibliography"/>
        <w:spacing w:after="0"/>
        <w:ind w:left="720" w:hanging="720"/>
      </w:pPr>
      <w:r w:rsidRPr="00C644FB">
        <w:t>13.</w:t>
      </w:r>
      <w:r w:rsidRPr="00C644FB">
        <w:tab/>
        <w:t xml:space="preserve">Adusumilli R, Mallick P: </w:t>
      </w:r>
      <w:r w:rsidRPr="00C644FB">
        <w:rPr>
          <w:b/>
        </w:rPr>
        <w:t>Data Conversion with ProteoWizard msConvert</w:t>
      </w:r>
      <w:r w:rsidRPr="00C644FB">
        <w:t xml:space="preserve">. </w:t>
      </w:r>
      <w:r w:rsidRPr="00C644FB">
        <w:rPr>
          <w:i/>
        </w:rPr>
        <w:t xml:space="preserve">Methods Mol Biol </w:t>
      </w:r>
      <w:r w:rsidRPr="00C644FB">
        <w:t xml:space="preserve">2017, </w:t>
      </w:r>
      <w:r w:rsidRPr="00C644FB">
        <w:rPr>
          <w:b/>
        </w:rPr>
        <w:t>1550</w:t>
      </w:r>
      <w:r w:rsidRPr="00C644FB">
        <w:t>:339-368.</w:t>
      </w:r>
    </w:p>
    <w:p w14:paraId="331B0E7D" w14:textId="77777777" w:rsidR="00C644FB" w:rsidRPr="00C644FB" w:rsidRDefault="00C644FB" w:rsidP="00C644FB">
      <w:pPr>
        <w:pStyle w:val="EndNoteBibliography"/>
        <w:spacing w:after="0"/>
        <w:ind w:left="720" w:hanging="720"/>
      </w:pPr>
      <w:r w:rsidRPr="00C644FB">
        <w:t>14.</w:t>
      </w:r>
      <w:r w:rsidRPr="00C644FB">
        <w:tab/>
        <w:t xml:space="preserve">Kong AT, Leprevost FV, Avtonomov DM, Mellacheruvu D, Nesvizhskii AI: </w:t>
      </w:r>
      <w:r w:rsidRPr="00C644FB">
        <w:rPr>
          <w:b/>
        </w:rPr>
        <w:t>MSFragger: ultrafast and comprehensive peptide identification in mass spectrometry-based proteomics</w:t>
      </w:r>
      <w:r w:rsidRPr="00C644FB">
        <w:t xml:space="preserve">. </w:t>
      </w:r>
      <w:r w:rsidRPr="00C644FB">
        <w:rPr>
          <w:i/>
        </w:rPr>
        <w:t xml:space="preserve">Nat Methods </w:t>
      </w:r>
      <w:r w:rsidRPr="00C644FB">
        <w:t xml:space="preserve">2017, </w:t>
      </w:r>
      <w:r w:rsidRPr="00C644FB">
        <w:rPr>
          <w:b/>
        </w:rPr>
        <w:t>14</w:t>
      </w:r>
      <w:r w:rsidRPr="00C644FB">
        <w:t>(5):513-520.</w:t>
      </w:r>
    </w:p>
    <w:p w14:paraId="2EDD23F5" w14:textId="77777777" w:rsidR="00C644FB" w:rsidRPr="00C644FB" w:rsidRDefault="00C644FB" w:rsidP="00C644FB">
      <w:pPr>
        <w:pStyle w:val="EndNoteBibliography"/>
        <w:spacing w:after="0"/>
        <w:ind w:left="720" w:hanging="720"/>
      </w:pPr>
      <w:r w:rsidRPr="00C644FB">
        <w:t>15.</w:t>
      </w:r>
      <w:r w:rsidRPr="00C644FB">
        <w:tab/>
        <w:t xml:space="preserve">Käll L, Canterbury JD, Weston J, Noble WS, MacCoss MJ: </w:t>
      </w:r>
      <w:r w:rsidRPr="00C644FB">
        <w:rPr>
          <w:b/>
        </w:rPr>
        <w:t>Semi-supervised learning for peptide identification from shotgun proteomics datasets</w:t>
      </w:r>
      <w:r w:rsidRPr="00C644FB">
        <w:t xml:space="preserve">. </w:t>
      </w:r>
      <w:r w:rsidRPr="00C644FB">
        <w:rPr>
          <w:i/>
        </w:rPr>
        <w:t xml:space="preserve">Nat Methods </w:t>
      </w:r>
      <w:r w:rsidRPr="00C644FB">
        <w:t xml:space="preserve">2007, </w:t>
      </w:r>
      <w:r w:rsidRPr="00C644FB">
        <w:rPr>
          <w:b/>
        </w:rPr>
        <w:t>4</w:t>
      </w:r>
      <w:r w:rsidRPr="00C644FB">
        <w:t>(11):923-925.</w:t>
      </w:r>
    </w:p>
    <w:p w14:paraId="418211B4" w14:textId="77777777" w:rsidR="00C644FB" w:rsidRPr="00C644FB" w:rsidRDefault="00C644FB" w:rsidP="00C644FB">
      <w:pPr>
        <w:pStyle w:val="EndNoteBibliography"/>
        <w:spacing w:after="0"/>
        <w:ind w:left="720" w:hanging="720"/>
      </w:pPr>
      <w:r w:rsidRPr="00C644FB">
        <w:t>16.</w:t>
      </w:r>
      <w:r w:rsidRPr="00C644FB">
        <w:tab/>
        <w:t xml:space="preserve">Geiszler DJ, Kong AT, Avtonomov DM, Yu F, Leprevost FDV, Nesvizhskii AI: </w:t>
      </w:r>
      <w:r w:rsidRPr="00C644FB">
        <w:rPr>
          <w:b/>
        </w:rPr>
        <w:t>PTM-Shepherd: Analysis and Summarization of Post-Translational and Chemical Modifications From Open Search Results</w:t>
      </w:r>
      <w:r w:rsidRPr="00C644FB">
        <w:t xml:space="preserve">. </w:t>
      </w:r>
      <w:r w:rsidRPr="00C644FB">
        <w:rPr>
          <w:i/>
        </w:rPr>
        <w:t xml:space="preserve">Mol Cell Proteomics </w:t>
      </w:r>
      <w:r w:rsidRPr="00C644FB">
        <w:t xml:space="preserve">2021, </w:t>
      </w:r>
      <w:r w:rsidRPr="00C644FB">
        <w:rPr>
          <w:b/>
        </w:rPr>
        <w:t>20</w:t>
      </w:r>
      <w:r w:rsidRPr="00C644FB">
        <w:t>:100018.</w:t>
      </w:r>
    </w:p>
    <w:p w14:paraId="689F9BB8" w14:textId="77777777" w:rsidR="00C644FB" w:rsidRPr="00C644FB" w:rsidRDefault="00C644FB" w:rsidP="00C644FB">
      <w:pPr>
        <w:pStyle w:val="EndNoteBibliography"/>
        <w:spacing w:after="0"/>
        <w:ind w:left="720" w:hanging="720"/>
      </w:pPr>
      <w:r w:rsidRPr="00C644FB">
        <w:t>17.</w:t>
      </w:r>
      <w:r w:rsidRPr="00C644FB">
        <w:tab/>
        <w:t xml:space="preserve">da Veiga Leprevost F, Haynes SE, Avtonomov DM, Chang HY, Shanmugam AK, Mellacheruvu D, Kong AT, Nesvizhskii AI: </w:t>
      </w:r>
      <w:r w:rsidRPr="00C644FB">
        <w:rPr>
          <w:b/>
        </w:rPr>
        <w:t>Philosopher: a versatile toolkit for shotgun proteomics data analysis</w:t>
      </w:r>
      <w:r w:rsidRPr="00C644FB">
        <w:t xml:space="preserve">. </w:t>
      </w:r>
      <w:r w:rsidRPr="00C644FB">
        <w:rPr>
          <w:i/>
        </w:rPr>
        <w:t xml:space="preserve">Nat Methods </w:t>
      </w:r>
      <w:r w:rsidRPr="00C644FB">
        <w:t xml:space="preserve">2020, </w:t>
      </w:r>
      <w:r w:rsidRPr="00C644FB">
        <w:rPr>
          <w:b/>
        </w:rPr>
        <w:t>17</w:t>
      </w:r>
      <w:r w:rsidRPr="00C644FB">
        <w:t>(9):869-870.</w:t>
      </w:r>
    </w:p>
    <w:p w14:paraId="18F7163D" w14:textId="77777777" w:rsidR="00C644FB" w:rsidRPr="00C644FB" w:rsidRDefault="00C644FB" w:rsidP="00C644FB">
      <w:pPr>
        <w:pStyle w:val="EndNoteBibliography"/>
        <w:spacing w:after="0"/>
        <w:ind w:left="720" w:hanging="720"/>
      </w:pPr>
      <w:r w:rsidRPr="00C644FB">
        <w:t>18.</w:t>
      </w:r>
      <w:r w:rsidRPr="00C644FB">
        <w:tab/>
        <w:t xml:space="preserve">Kammers K, Cole RN, Tiengwe C, Ruczinski I: </w:t>
      </w:r>
      <w:r w:rsidRPr="00C644FB">
        <w:rPr>
          <w:b/>
        </w:rPr>
        <w:t>Detecting Significant Changes in Protein Abundance</w:t>
      </w:r>
      <w:r w:rsidRPr="00C644FB">
        <w:t xml:space="preserve">. </w:t>
      </w:r>
      <w:r w:rsidRPr="00C644FB">
        <w:rPr>
          <w:i/>
        </w:rPr>
        <w:t xml:space="preserve">EuPA Open Proteom </w:t>
      </w:r>
      <w:r w:rsidRPr="00C644FB">
        <w:t xml:space="preserve">2015, </w:t>
      </w:r>
      <w:r w:rsidRPr="00C644FB">
        <w:rPr>
          <w:b/>
        </w:rPr>
        <w:t>7</w:t>
      </w:r>
      <w:r w:rsidRPr="00C644FB">
        <w:t>:11-19.</w:t>
      </w:r>
    </w:p>
    <w:p w14:paraId="1E800603" w14:textId="77777777" w:rsidR="00C644FB" w:rsidRPr="00C644FB" w:rsidRDefault="00C644FB" w:rsidP="00C644FB">
      <w:pPr>
        <w:pStyle w:val="EndNoteBibliography"/>
        <w:spacing w:after="0"/>
        <w:ind w:left="720" w:hanging="720"/>
      </w:pPr>
      <w:r w:rsidRPr="00C644FB">
        <w:t>19.</w:t>
      </w:r>
      <w:r w:rsidRPr="00C644FB">
        <w:tab/>
        <w:t>Wu T, Hu E, Xu S, Chen M, Guo P, Dai Z, Feng T, Zhou L, Tang W, Zhan L</w:t>
      </w:r>
      <w:r w:rsidRPr="00C644FB">
        <w:rPr>
          <w:i/>
        </w:rPr>
        <w:t xml:space="preserve"> et al</w:t>
      </w:r>
      <w:r w:rsidRPr="00C644FB">
        <w:t xml:space="preserve">: </w:t>
      </w:r>
      <w:r w:rsidRPr="00C644FB">
        <w:rPr>
          <w:b/>
        </w:rPr>
        <w:t>clusterProfiler 4.0: A universal enrichment tool for interpreting omics data</w:t>
      </w:r>
      <w:r w:rsidRPr="00C644FB">
        <w:t xml:space="preserve">. </w:t>
      </w:r>
      <w:r w:rsidRPr="00C644FB">
        <w:rPr>
          <w:i/>
        </w:rPr>
        <w:t xml:space="preserve">Innovation (Camb) </w:t>
      </w:r>
      <w:r w:rsidRPr="00C644FB">
        <w:t xml:space="preserve">2021, </w:t>
      </w:r>
      <w:r w:rsidRPr="00C644FB">
        <w:rPr>
          <w:b/>
        </w:rPr>
        <w:t>2</w:t>
      </w:r>
      <w:r w:rsidRPr="00C644FB">
        <w:t>(3):100141.</w:t>
      </w:r>
    </w:p>
    <w:p w14:paraId="5D598460" w14:textId="77777777" w:rsidR="00C644FB" w:rsidRPr="00C644FB" w:rsidRDefault="00C644FB" w:rsidP="00C644FB">
      <w:pPr>
        <w:pStyle w:val="EndNoteBibliography"/>
        <w:spacing w:after="0"/>
        <w:ind w:left="720" w:hanging="720"/>
      </w:pPr>
      <w:r w:rsidRPr="00C644FB">
        <w:t>20.</w:t>
      </w:r>
      <w:r w:rsidRPr="00C644FB">
        <w:tab/>
        <w:t xml:space="preserve">Türei D, Korcsmáros T, Saez-Rodriguez J: </w:t>
      </w:r>
      <w:r w:rsidRPr="00C644FB">
        <w:rPr>
          <w:b/>
        </w:rPr>
        <w:t>OmniPath: guidelines and gateway for literature-curated signaling pathway resources</w:t>
      </w:r>
      <w:r w:rsidRPr="00C644FB">
        <w:t xml:space="preserve">. </w:t>
      </w:r>
      <w:r w:rsidRPr="00C644FB">
        <w:rPr>
          <w:i/>
        </w:rPr>
        <w:t xml:space="preserve">Nat Methods </w:t>
      </w:r>
      <w:r w:rsidRPr="00C644FB">
        <w:t xml:space="preserve">2016, </w:t>
      </w:r>
      <w:r w:rsidRPr="00C644FB">
        <w:rPr>
          <w:b/>
        </w:rPr>
        <w:t>13</w:t>
      </w:r>
      <w:r w:rsidRPr="00C644FB">
        <w:t>(12):966-967.</w:t>
      </w:r>
    </w:p>
    <w:p w14:paraId="036429CF" w14:textId="77777777" w:rsidR="00C644FB" w:rsidRPr="00C644FB" w:rsidRDefault="00C644FB" w:rsidP="00C644FB">
      <w:pPr>
        <w:pStyle w:val="EndNoteBibliography"/>
        <w:spacing w:after="0"/>
        <w:ind w:left="720" w:hanging="720"/>
      </w:pPr>
      <w:r w:rsidRPr="00C644FB">
        <w:t>21.</w:t>
      </w:r>
      <w:r w:rsidRPr="00C644FB">
        <w:tab/>
        <w:t xml:space="preserve">Hornbeck PV, Zhang B, Murray B, Kornhauser JM, Latham V, Skrzypek E: </w:t>
      </w:r>
      <w:r w:rsidRPr="00C644FB">
        <w:rPr>
          <w:b/>
        </w:rPr>
        <w:t>PhosphoSitePlus, 2014: mutations, PTMs and recalibrations</w:t>
      </w:r>
      <w:r w:rsidRPr="00C644FB">
        <w:t xml:space="preserve">. </w:t>
      </w:r>
      <w:r w:rsidRPr="00C644FB">
        <w:rPr>
          <w:i/>
        </w:rPr>
        <w:t xml:space="preserve">Nucleic Acids Res </w:t>
      </w:r>
      <w:r w:rsidRPr="00C644FB">
        <w:t xml:space="preserve">2015, </w:t>
      </w:r>
      <w:r w:rsidRPr="00C644FB">
        <w:rPr>
          <w:b/>
        </w:rPr>
        <w:t>43</w:t>
      </w:r>
      <w:r w:rsidRPr="00C644FB">
        <w:t>(Database issue):D512-520.</w:t>
      </w:r>
    </w:p>
    <w:p w14:paraId="29A0CEC3" w14:textId="77777777" w:rsidR="00C644FB" w:rsidRPr="00C644FB" w:rsidRDefault="00C644FB" w:rsidP="00C644FB">
      <w:pPr>
        <w:pStyle w:val="EndNoteBibliography"/>
        <w:spacing w:after="0"/>
        <w:ind w:left="720" w:hanging="720"/>
      </w:pPr>
      <w:r w:rsidRPr="00C644FB">
        <w:t>22.</w:t>
      </w:r>
      <w:r w:rsidRPr="00C644FB">
        <w:tab/>
        <w:t xml:space="preserve">Lachmann A, Ma'ayan A: </w:t>
      </w:r>
      <w:r w:rsidRPr="00C644FB">
        <w:rPr>
          <w:b/>
        </w:rPr>
        <w:t>KEA: kinase enrichment analysis</w:t>
      </w:r>
      <w:r w:rsidRPr="00C644FB">
        <w:t xml:space="preserve">. </w:t>
      </w:r>
      <w:r w:rsidRPr="00C644FB">
        <w:rPr>
          <w:i/>
        </w:rPr>
        <w:t xml:space="preserve">Bioinformatics </w:t>
      </w:r>
      <w:r w:rsidRPr="00C644FB">
        <w:t xml:space="preserve">2009, </w:t>
      </w:r>
      <w:r w:rsidRPr="00C644FB">
        <w:rPr>
          <w:b/>
        </w:rPr>
        <w:t>25</w:t>
      </w:r>
      <w:r w:rsidRPr="00C644FB">
        <w:t>(5):684-686.</w:t>
      </w:r>
    </w:p>
    <w:p w14:paraId="271A8746" w14:textId="77777777" w:rsidR="00C644FB" w:rsidRPr="00C644FB" w:rsidRDefault="00C644FB" w:rsidP="00C644FB">
      <w:pPr>
        <w:pStyle w:val="EndNoteBibliography"/>
        <w:spacing w:after="0"/>
        <w:ind w:left="720" w:hanging="720"/>
      </w:pPr>
      <w:r w:rsidRPr="00C644FB">
        <w:t>23.</w:t>
      </w:r>
      <w:r w:rsidRPr="00C644FB">
        <w:tab/>
        <w:t xml:space="preserve">Dinkel H, Chica C, Via A, Gould CM, Jensen LJ, Gibson TJ, Diella F: </w:t>
      </w:r>
      <w:r w:rsidRPr="00C644FB">
        <w:rPr>
          <w:b/>
        </w:rPr>
        <w:t>Phospho.ELM: a database of phosphorylation sites--update 2011</w:t>
      </w:r>
      <w:r w:rsidRPr="00C644FB">
        <w:t xml:space="preserve">. </w:t>
      </w:r>
      <w:r w:rsidRPr="00C644FB">
        <w:rPr>
          <w:i/>
        </w:rPr>
        <w:t xml:space="preserve">Nucleic Acids Res </w:t>
      </w:r>
      <w:r w:rsidRPr="00C644FB">
        <w:t xml:space="preserve">2011, </w:t>
      </w:r>
      <w:r w:rsidRPr="00C644FB">
        <w:rPr>
          <w:b/>
        </w:rPr>
        <w:t>39</w:t>
      </w:r>
      <w:r w:rsidRPr="00C644FB">
        <w:t>(Database issue):D261-267.</w:t>
      </w:r>
    </w:p>
    <w:p w14:paraId="182BABE8" w14:textId="77777777" w:rsidR="00C644FB" w:rsidRPr="00C644FB" w:rsidRDefault="00C644FB" w:rsidP="00C644FB">
      <w:pPr>
        <w:pStyle w:val="EndNoteBibliography"/>
        <w:spacing w:after="0"/>
        <w:ind w:left="720" w:hanging="720"/>
      </w:pPr>
      <w:r w:rsidRPr="00C644FB">
        <w:t>24.</w:t>
      </w:r>
      <w:r w:rsidRPr="00C644FB">
        <w:tab/>
        <w:t>Perfetto L, Briganti L, Calderone A, Cerquone Perpetuini A, Iannuccelli M, Langone F, Licata L, Marinkovic M, Mattioni A, Pavlidou T</w:t>
      </w:r>
      <w:r w:rsidRPr="00C644FB">
        <w:rPr>
          <w:i/>
        </w:rPr>
        <w:t xml:space="preserve"> et al</w:t>
      </w:r>
      <w:r w:rsidRPr="00C644FB">
        <w:t xml:space="preserve">: </w:t>
      </w:r>
      <w:r w:rsidRPr="00C644FB">
        <w:rPr>
          <w:b/>
        </w:rPr>
        <w:t>SIGNOR: a database of causal relationships between biological entities</w:t>
      </w:r>
      <w:r w:rsidRPr="00C644FB">
        <w:t xml:space="preserve">. </w:t>
      </w:r>
      <w:r w:rsidRPr="00C644FB">
        <w:rPr>
          <w:i/>
        </w:rPr>
        <w:t xml:space="preserve">Nucleic Acids Res </w:t>
      </w:r>
      <w:r w:rsidRPr="00C644FB">
        <w:t xml:space="preserve">2016, </w:t>
      </w:r>
      <w:r w:rsidRPr="00C644FB">
        <w:rPr>
          <w:b/>
        </w:rPr>
        <w:t>44</w:t>
      </w:r>
      <w:r w:rsidRPr="00C644FB">
        <w:t>(D1):D548-554.</w:t>
      </w:r>
    </w:p>
    <w:p w14:paraId="6C4FB572" w14:textId="77777777" w:rsidR="00C644FB" w:rsidRPr="00C644FB" w:rsidRDefault="00C644FB" w:rsidP="00C644FB">
      <w:pPr>
        <w:pStyle w:val="EndNoteBibliography"/>
        <w:spacing w:after="0"/>
        <w:ind w:left="720" w:hanging="720"/>
      </w:pPr>
      <w:r w:rsidRPr="00C644FB">
        <w:t>25.</w:t>
      </w:r>
      <w:r w:rsidRPr="00C644FB">
        <w:tab/>
        <w:t xml:space="preserve">Badia IMP, Vélez Santiago J, Braunger J, Geiss C, Dimitrov D, Müller-Dott S, Taus P, Dugourd A, Holland CH, Ramirez Flores RO, Saez-Rodriguez J: </w:t>
      </w:r>
      <w:r w:rsidRPr="00C644FB">
        <w:rPr>
          <w:b/>
        </w:rPr>
        <w:t>decoupleR: ensemble of computational methods to infer biological activities from omics data</w:t>
      </w:r>
      <w:r w:rsidRPr="00C644FB">
        <w:t xml:space="preserve">. </w:t>
      </w:r>
      <w:r w:rsidRPr="00C644FB">
        <w:rPr>
          <w:i/>
        </w:rPr>
        <w:t xml:space="preserve">Bioinform Adv </w:t>
      </w:r>
      <w:r w:rsidRPr="00C644FB">
        <w:t xml:space="preserve">2022, </w:t>
      </w:r>
      <w:r w:rsidRPr="00C644FB">
        <w:rPr>
          <w:b/>
        </w:rPr>
        <w:t>2</w:t>
      </w:r>
      <w:r w:rsidRPr="00C644FB">
        <w:t>(1):vbac016.</w:t>
      </w:r>
    </w:p>
    <w:p w14:paraId="73D5A121" w14:textId="77777777" w:rsidR="00C644FB" w:rsidRPr="00C644FB" w:rsidRDefault="00C644FB" w:rsidP="00C644FB">
      <w:pPr>
        <w:pStyle w:val="EndNoteBibliography"/>
        <w:spacing w:after="0"/>
        <w:ind w:left="720" w:hanging="720"/>
      </w:pPr>
      <w:r w:rsidRPr="00C644FB">
        <w:t>26.</w:t>
      </w:r>
      <w:r w:rsidRPr="00C644FB">
        <w:tab/>
        <w:t>Kanemaru K, Cranley J, Muraro D, Miranda AMA, Ho SY, Wilbrey-Clark A, Patrick Pett J, Polanski K, Richardson L, Litvinukova M</w:t>
      </w:r>
      <w:r w:rsidRPr="00C644FB">
        <w:rPr>
          <w:i/>
        </w:rPr>
        <w:t xml:space="preserve"> et al</w:t>
      </w:r>
      <w:r w:rsidRPr="00C644FB">
        <w:t xml:space="preserve">: </w:t>
      </w:r>
      <w:r w:rsidRPr="00C644FB">
        <w:rPr>
          <w:b/>
        </w:rPr>
        <w:t>Spatially resolved multiomics of human cardiac niches</w:t>
      </w:r>
      <w:r w:rsidRPr="00C644FB">
        <w:t xml:space="preserve">. </w:t>
      </w:r>
      <w:r w:rsidRPr="00C644FB">
        <w:rPr>
          <w:i/>
        </w:rPr>
        <w:t xml:space="preserve">Nature </w:t>
      </w:r>
      <w:r w:rsidRPr="00C644FB">
        <w:t xml:space="preserve">2023, </w:t>
      </w:r>
      <w:r w:rsidRPr="00C644FB">
        <w:rPr>
          <w:b/>
        </w:rPr>
        <w:t>619</w:t>
      </w:r>
      <w:r w:rsidRPr="00C644FB">
        <w:t>(7971):801-810.</w:t>
      </w:r>
    </w:p>
    <w:p w14:paraId="6559AE52" w14:textId="77777777" w:rsidR="00C644FB" w:rsidRPr="00C644FB" w:rsidRDefault="00C644FB" w:rsidP="00C644FB">
      <w:pPr>
        <w:pStyle w:val="EndNoteBibliography"/>
        <w:spacing w:after="0"/>
        <w:ind w:left="720" w:hanging="720"/>
      </w:pPr>
      <w:r w:rsidRPr="00C644FB">
        <w:t>27.</w:t>
      </w:r>
      <w:r w:rsidRPr="00C644FB">
        <w:tab/>
        <w:t>Martin FJ, Amode MR, Aneja A, Austine-Orimoloye O, Azov Andrey G, Barnes I, Becker A, Bennett R, Berry A, Bhai J</w:t>
      </w:r>
      <w:r w:rsidRPr="00C644FB">
        <w:rPr>
          <w:i/>
        </w:rPr>
        <w:t xml:space="preserve"> et al</w:t>
      </w:r>
      <w:r w:rsidRPr="00C644FB">
        <w:t xml:space="preserve">: </w:t>
      </w:r>
      <w:r w:rsidRPr="00C644FB">
        <w:rPr>
          <w:b/>
        </w:rPr>
        <w:t>Ensembl 2023</w:t>
      </w:r>
      <w:r w:rsidRPr="00C644FB">
        <w:t xml:space="preserve">. </w:t>
      </w:r>
      <w:r w:rsidRPr="00C644FB">
        <w:rPr>
          <w:i/>
        </w:rPr>
        <w:t xml:space="preserve">Nucleic Acids Research </w:t>
      </w:r>
      <w:r w:rsidRPr="00C644FB">
        <w:t xml:space="preserve">2022, </w:t>
      </w:r>
      <w:r w:rsidRPr="00C644FB">
        <w:rPr>
          <w:b/>
        </w:rPr>
        <w:t>51</w:t>
      </w:r>
      <w:r w:rsidRPr="00C644FB">
        <w:t>(D1):D933-D941.</w:t>
      </w:r>
    </w:p>
    <w:p w14:paraId="5277A77E" w14:textId="77777777" w:rsidR="00C644FB" w:rsidRPr="00C644FB" w:rsidRDefault="00C644FB" w:rsidP="00C644FB">
      <w:pPr>
        <w:pStyle w:val="EndNoteBibliography"/>
        <w:spacing w:after="0"/>
        <w:ind w:left="720" w:hanging="720"/>
      </w:pPr>
      <w:r w:rsidRPr="00C644FB">
        <w:t>28.</w:t>
      </w:r>
      <w:r w:rsidRPr="00C644FB">
        <w:tab/>
        <w:t xml:space="preserve">Wolf FA, Angerer P, Theis FJ: </w:t>
      </w:r>
      <w:r w:rsidRPr="00C644FB">
        <w:rPr>
          <w:b/>
        </w:rPr>
        <w:t>SCANPY: large-scale single-cell gene expression data analysis</w:t>
      </w:r>
      <w:r w:rsidRPr="00C644FB">
        <w:t xml:space="preserve">. </w:t>
      </w:r>
      <w:r w:rsidRPr="00C644FB">
        <w:rPr>
          <w:i/>
        </w:rPr>
        <w:t xml:space="preserve">Genome Biology </w:t>
      </w:r>
      <w:r w:rsidRPr="00C644FB">
        <w:t xml:space="preserve">2018, </w:t>
      </w:r>
      <w:r w:rsidRPr="00C644FB">
        <w:rPr>
          <w:b/>
        </w:rPr>
        <w:t>19</w:t>
      </w:r>
      <w:r w:rsidRPr="00C644FB">
        <w:t>(1):15.</w:t>
      </w:r>
    </w:p>
    <w:p w14:paraId="5BA9791F" w14:textId="77777777" w:rsidR="00C644FB" w:rsidRPr="00C644FB" w:rsidRDefault="00C644FB" w:rsidP="00C644FB">
      <w:pPr>
        <w:pStyle w:val="EndNoteBibliography"/>
        <w:spacing w:after="0"/>
        <w:ind w:left="720" w:hanging="720"/>
      </w:pPr>
      <w:r w:rsidRPr="00C644FB">
        <w:t>29.</w:t>
      </w:r>
      <w:r w:rsidRPr="00C644FB">
        <w:tab/>
        <w:t xml:space="preserve">Shannon P, Markiel A, Ozier O, Baliga NS, Wang JT, Ramage D, Amin N, Schwikowski B, Ideker T: </w:t>
      </w:r>
      <w:r w:rsidRPr="00C644FB">
        <w:rPr>
          <w:b/>
        </w:rPr>
        <w:t>Cytoscape: a software environment for integrated models of biomolecular interaction networks</w:t>
      </w:r>
      <w:r w:rsidRPr="00C644FB">
        <w:t xml:space="preserve">. </w:t>
      </w:r>
      <w:r w:rsidRPr="00C644FB">
        <w:rPr>
          <w:i/>
        </w:rPr>
        <w:t xml:space="preserve">Genome Res </w:t>
      </w:r>
      <w:r w:rsidRPr="00C644FB">
        <w:t xml:space="preserve">2003, </w:t>
      </w:r>
      <w:r w:rsidRPr="00C644FB">
        <w:rPr>
          <w:b/>
        </w:rPr>
        <w:t>13</w:t>
      </w:r>
      <w:r w:rsidRPr="00C644FB">
        <w:t>(11):2498-2504.</w:t>
      </w:r>
    </w:p>
    <w:p w14:paraId="66CA79B1" w14:textId="77777777" w:rsidR="00C644FB" w:rsidRPr="00C644FB" w:rsidRDefault="00C644FB" w:rsidP="00C644FB">
      <w:pPr>
        <w:pStyle w:val="EndNoteBibliography"/>
        <w:spacing w:after="0"/>
        <w:ind w:left="720" w:hanging="720"/>
      </w:pPr>
      <w:r w:rsidRPr="00C644FB">
        <w:t>30.</w:t>
      </w:r>
      <w:r w:rsidRPr="00C644FB">
        <w:tab/>
        <w:t xml:space="preserve">Doncheva NT, Morris JH, Gorodkin J, Jensen LJ: </w:t>
      </w:r>
      <w:r w:rsidRPr="00C644FB">
        <w:rPr>
          <w:b/>
        </w:rPr>
        <w:t>Cytoscape StringApp: Network Analysis and Visualization of Proteomics Data</w:t>
      </w:r>
      <w:r w:rsidRPr="00C644FB">
        <w:t xml:space="preserve">. </w:t>
      </w:r>
      <w:r w:rsidRPr="00C644FB">
        <w:rPr>
          <w:i/>
        </w:rPr>
        <w:t xml:space="preserve">J Proteome Res </w:t>
      </w:r>
      <w:r w:rsidRPr="00C644FB">
        <w:t xml:space="preserve">2019, </w:t>
      </w:r>
      <w:r w:rsidRPr="00C644FB">
        <w:rPr>
          <w:b/>
        </w:rPr>
        <w:t>18</w:t>
      </w:r>
      <w:r w:rsidRPr="00C644FB">
        <w:t>(2):623-632.</w:t>
      </w:r>
    </w:p>
    <w:p w14:paraId="7BAACEFB" w14:textId="77777777" w:rsidR="00C644FB" w:rsidRPr="00C644FB" w:rsidRDefault="00C644FB" w:rsidP="00C644FB">
      <w:pPr>
        <w:pStyle w:val="EndNoteBibliography"/>
        <w:spacing w:after="0"/>
        <w:ind w:left="720" w:hanging="720"/>
      </w:pPr>
      <w:r w:rsidRPr="00C644FB">
        <w:t>31.</w:t>
      </w:r>
      <w:r w:rsidRPr="00C644FB">
        <w:tab/>
        <w:t xml:space="preserve">Legeay M, Doncheva NT, Morris JH, Jensen LJ: </w:t>
      </w:r>
      <w:r w:rsidRPr="00C644FB">
        <w:rPr>
          <w:b/>
        </w:rPr>
        <w:t>Visualize omics data on networks with Omics Visualizer, a Cytoscape App</w:t>
      </w:r>
      <w:r w:rsidRPr="00C644FB">
        <w:t xml:space="preserve">. </w:t>
      </w:r>
      <w:r w:rsidRPr="00C644FB">
        <w:rPr>
          <w:i/>
        </w:rPr>
        <w:t xml:space="preserve">F1000Res </w:t>
      </w:r>
      <w:r w:rsidRPr="00C644FB">
        <w:t xml:space="preserve">2020, </w:t>
      </w:r>
      <w:r w:rsidRPr="00C644FB">
        <w:rPr>
          <w:b/>
        </w:rPr>
        <w:t>9</w:t>
      </w:r>
      <w:r w:rsidRPr="00C644FB">
        <w:t>:157.</w:t>
      </w:r>
    </w:p>
    <w:p w14:paraId="060770F8" w14:textId="77777777" w:rsidR="00C644FB" w:rsidRPr="00C644FB" w:rsidRDefault="00C644FB" w:rsidP="00C644FB">
      <w:pPr>
        <w:pStyle w:val="EndNoteBibliography"/>
        <w:ind w:left="720" w:hanging="720"/>
      </w:pPr>
      <w:r w:rsidRPr="00C644FB">
        <w:t>32.</w:t>
      </w:r>
      <w:r w:rsidRPr="00C644FB">
        <w:tab/>
        <w:t>Perez-Riverol Y, Bai J, Bandla C, García-Seisdedos D, Hewapathirana S, Kamatchinathan S, Kundu DJ, Prakash A, Frericks-Zipper A, Eisenacher M</w:t>
      </w:r>
      <w:r w:rsidRPr="00C644FB">
        <w:rPr>
          <w:i/>
        </w:rPr>
        <w:t xml:space="preserve"> et al</w:t>
      </w:r>
      <w:r w:rsidRPr="00C644FB">
        <w:t xml:space="preserve">: </w:t>
      </w:r>
      <w:r w:rsidRPr="00C644FB">
        <w:rPr>
          <w:b/>
        </w:rPr>
        <w:t>The PRIDE database resources in 2022: a hub for mass spectrometry-based proteomics evidences</w:t>
      </w:r>
      <w:r w:rsidRPr="00C644FB">
        <w:t xml:space="preserve">. </w:t>
      </w:r>
      <w:r w:rsidRPr="00C644FB">
        <w:rPr>
          <w:i/>
        </w:rPr>
        <w:t xml:space="preserve">Nucleic Acids Res </w:t>
      </w:r>
      <w:r w:rsidRPr="00C644FB">
        <w:t xml:space="preserve">2022, </w:t>
      </w:r>
      <w:r w:rsidRPr="00C644FB">
        <w:rPr>
          <w:b/>
        </w:rPr>
        <w:t>50</w:t>
      </w:r>
      <w:r w:rsidRPr="00C644FB">
        <w:t>(D1):D543-d552.</w:t>
      </w:r>
    </w:p>
    <w:p w14:paraId="1BE45952" w14:textId="65298CB2" w:rsidR="00E124DC" w:rsidRPr="000D69F1" w:rsidRDefault="00D62977" w:rsidP="000D69F1">
      <w:pPr>
        <w:spacing w:after="0" w:line="240" w:lineRule="auto"/>
        <w:rPr>
          <w:rFonts w:cs="Arial"/>
        </w:rPr>
      </w:pPr>
      <w:r>
        <w:rPr>
          <w:rFonts w:cs="Arial"/>
        </w:rPr>
        <w:fldChar w:fldCharType="end"/>
      </w:r>
    </w:p>
    <w:sectPr w:rsidR="00E124DC" w:rsidRPr="000D69F1">
      <w:pgSz w:w="11906" w:h="16838"/>
      <w:pgMar w:top="1701" w:right="1134" w:bottom="170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3E5882" w14:textId="77777777" w:rsidR="00A307F6" w:rsidRDefault="00A307F6" w:rsidP="001F4082">
      <w:pPr>
        <w:spacing w:after="0" w:line="240" w:lineRule="auto"/>
      </w:pPr>
      <w:r>
        <w:separator/>
      </w:r>
    </w:p>
  </w:endnote>
  <w:endnote w:type="continuationSeparator" w:id="0">
    <w:p w14:paraId="2D0705FB" w14:textId="77777777" w:rsidR="00A307F6" w:rsidRDefault="00A307F6" w:rsidP="001F4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MT">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87AF86" w14:textId="77777777" w:rsidR="00A307F6" w:rsidRDefault="00A307F6" w:rsidP="001F4082">
      <w:pPr>
        <w:spacing w:after="0" w:line="240" w:lineRule="auto"/>
      </w:pPr>
      <w:r>
        <w:separator/>
      </w:r>
    </w:p>
  </w:footnote>
  <w:footnote w:type="continuationSeparator" w:id="0">
    <w:p w14:paraId="77CBA62F" w14:textId="77777777" w:rsidR="00A307F6" w:rsidRDefault="00A307F6" w:rsidP="001F40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443890"/>
    <w:multiLevelType w:val="hybridMultilevel"/>
    <w:tmpl w:val="51D26DC0"/>
    <w:lvl w:ilvl="0" w:tplc="F79A7430">
      <w:start w:val="1"/>
      <w:numFmt w:val="upperLetter"/>
      <w:lvlText w:val="(%1)"/>
      <w:lvlJc w:val="left"/>
      <w:pPr>
        <w:tabs>
          <w:tab w:val="num" w:pos="720"/>
        </w:tabs>
        <w:ind w:left="720" w:hanging="360"/>
      </w:pPr>
    </w:lvl>
    <w:lvl w:ilvl="1" w:tplc="BDECC0CE" w:tentative="1">
      <w:start w:val="1"/>
      <w:numFmt w:val="upperLetter"/>
      <w:lvlText w:val="(%2)"/>
      <w:lvlJc w:val="left"/>
      <w:pPr>
        <w:tabs>
          <w:tab w:val="num" w:pos="1440"/>
        </w:tabs>
        <w:ind w:left="1440" w:hanging="360"/>
      </w:pPr>
    </w:lvl>
    <w:lvl w:ilvl="2" w:tplc="4432B2D6" w:tentative="1">
      <w:start w:val="1"/>
      <w:numFmt w:val="upperLetter"/>
      <w:lvlText w:val="(%3)"/>
      <w:lvlJc w:val="left"/>
      <w:pPr>
        <w:tabs>
          <w:tab w:val="num" w:pos="2160"/>
        </w:tabs>
        <w:ind w:left="2160" w:hanging="360"/>
      </w:pPr>
    </w:lvl>
    <w:lvl w:ilvl="3" w:tplc="67AED7BC" w:tentative="1">
      <w:start w:val="1"/>
      <w:numFmt w:val="upperLetter"/>
      <w:lvlText w:val="(%4)"/>
      <w:lvlJc w:val="left"/>
      <w:pPr>
        <w:tabs>
          <w:tab w:val="num" w:pos="2880"/>
        </w:tabs>
        <w:ind w:left="2880" w:hanging="360"/>
      </w:pPr>
    </w:lvl>
    <w:lvl w:ilvl="4" w:tplc="C0CCEC9E" w:tentative="1">
      <w:start w:val="1"/>
      <w:numFmt w:val="upperLetter"/>
      <w:lvlText w:val="(%5)"/>
      <w:lvlJc w:val="left"/>
      <w:pPr>
        <w:tabs>
          <w:tab w:val="num" w:pos="3600"/>
        </w:tabs>
        <w:ind w:left="3600" w:hanging="360"/>
      </w:pPr>
    </w:lvl>
    <w:lvl w:ilvl="5" w:tplc="FB00DCFA" w:tentative="1">
      <w:start w:val="1"/>
      <w:numFmt w:val="upperLetter"/>
      <w:lvlText w:val="(%6)"/>
      <w:lvlJc w:val="left"/>
      <w:pPr>
        <w:tabs>
          <w:tab w:val="num" w:pos="4320"/>
        </w:tabs>
        <w:ind w:left="4320" w:hanging="360"/>
      </w:pPr>
    </w:lvl>
    <w:lvl w:ilvl="6" w:tplc="F3CA5400" w:tentative="1">
      <w:start w:val="1"/>
      <w:numFmt w:val="upperLetter"/>
      <w:lvlText w:val="(%7)"/>
      <w:lvlJc w:val="left"/>
      <w:pPr>
        <w:tabs>
          <w:tab w:val="num" w:pos="5040"/>
        </w:tabs>
        <w:ind w:left="5040" w:hanging="360"/>
      </w:pPr>
    </w:lvl>
    <w:lvl w:ilvl="7" w:tplc="F68E6AB6" w:tentative="1">
      <w:start w:val="1"/>
      <w:numFmt w:val="upperLetter"/>
      <w:lvlText w:val="(%8)"/>
      <w:lvlJc w:val="left"/>
      <w:pPr>
        <w:tabs>
          <w:tab w:val="num" w:pos="5760"/>
        </w:tabs>
        <w:ind w:left="5760" w:hanging="360"/>
      </w:pPr>
    </w:lvl>
    <w:lvl w:ilvl="8" w:tplc="55F4F20A" w:tentative="1">
      <w:start w:val="1"/>
      <w:numFmt w:val="upperLetter"/>
      <w:lvlText w:val="(%9)"/>
      <w:lvlJc w:val="left"/>
      <w:pPr>
        <w:tabs>
          <w:tab w:val="num" w:pos="6480"/>
        </w:tabs>
        <w:ind w:left="6480" w:hanging="360"/>
      </w:pPr>
    </w:lvl>
  </w:abstractNum>
  <w:abstractNum w:abstractNumId="1" w15:restartNumberingAfterBreak="0">
    <w:nsid w:val="4DAA2D19"/>
    <w:multiLevelType w:val="hybridMultilevel"/>
    <w:tmpl w:val="329A85C6"/>
    <w:lvl w:ilvl="0" w:tplc="0F1CE8C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E4316CB"/>
    <w:multiLevelType w:val="multilevel"/>
    <w:tmpl w:val="24A2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EF135A"/>
    <w:multiLevelType w:val="hybridMultilevel"/>
    <w:tmpl w:val="D20C9D32"/>
    <w:lvl w:ilvl="0" w:tplc="90C8D54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40858558">
    <w:abstractNumId w:val="2"/>
  </w:num>
  <w:num w:numId="2" w16cid:durableId="636758707">
    <w:abstractNumId w:val="0"/>
  </w:num>
  <w:num w:numId="3" w16cid:durableId="86929209">
    <w:abstractNumId w:val="1"/>
  </w:num>
  <w:num w:numId="4" w16cid:durableId="17993781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da-DK" w:vendorID="64" w:dllVersion="6" w:nlCheck="1" w:checkStyle="0"/>
  <w:activeWritingStyle w:appName="MSWord" w:lang="de-DE" w:vendorID="64" w:dllVersion="0"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ardiovascular Diab&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pfze55hdpfwuedxvi5reza0ttpzfrsexpf&quot;&gt;Main_manuscript_library_endnote&lt;record-ids&gt;&lt;item&gt;21&lt;/item&gt;&lt;item&gt;25&lt;/item&gt;&lt;item&gt;35&lt;/item&gt;&lt;item&gt;60&lt;/item&gt;&lt;item&gt;61&lt;/item&gt;&lt;item&gt;62&lt;/item&gt;&lt;item&gt;63&lt;/item&gt;&lt;item&gt;64&lt;/item&gt;&lt;item&gt;65&lt;/item&gt;&lt;item&gt;66&lt;/item&gt;&lt;item&gt;67&lt;/item&gt;&lt;item&gt;68&lt;/item&gt;&lt;item&gt;69&lt;/item&gt;&lt;item&gt;70&lt;/item&gt;&lt;item&gt;74&lt;/item&gt;&lt;item&gt;75&lt;/item&gt;&lt;item&gt;76&lt;/item&gt;&lt;item&gt;77&lt;/item&gt;&lt;item&gt;78&lt;/item&gt;&lt;item&gt;79&lt;/item&gt;&lt;/record-ids&gt;&lt;/item&gt;&lt;/Libraries&gt;"/>
  </w:docVars>
  <w:rsids>
    <w:rsidRoot w:val="00B33CFC"/>
    <w:rsid w:val="0001524A"/>
    <w:rsid w:val="0001744B"/>
    <w:rsid w:val="00024060"/>
    <w:rsid w:val="00033348"/>
    <w:rsid w:val="00041185"/>
    <w:rsid w:val="000429D7"/>
    <w:rsid w:val="00043AFE"/>
    <w:rsid w:val="00057CE8"/>
    <w:rsid w:val="000733E7"/>
    <w:rsid w:val="00074482"/>
    <w:rsid w:val="000808E2"/>
    <w:rsid w:val="00081146"/>
    <w:rsid w:val="0008141B"/>
    <w:rsid w:val="00082382"/>
    <w:rsid w:val="00082C20"/>
    <w:rsid w:val="00092A98"/>
    <w:rsid w:val="000A4E27"/>
    <w:rsid w:val="000B666A"/>
    <w:rsid w:val="000C63CD"/>
    <w:rsid w:val="000C7546"/>
    <w:rsid w:val="000D69F1"/>
    <w:rsid w:val="000E1D40"/>
    <w:rsid w:val="000E4FB2"/>
    <w:rsid w:val="00110632"/>
    <w:rsid w:val="0013567A"/>
    <w:rsid w:val="00141965"/>
    <w:rsid w:val="00144084"/>
    <w:rsid w:val="00160854"/>
    <w:rsid w:val="0017114C"/>
    <w:rsid w:val="001815CF"/>
    <w:rsid w:val="00195C33"/>
    <w:rsid w:val="001A2361"/>
    <w:rsid w:val="001A7A5E"/>
    <w:rsid w:val="001B4647"/>
    <w:rsid w:val="001C1161"/>
    <w:rsid w:val="001C7F37"/>
    <w:rsid w:val="001D0F9F"/>
    <w:rsid w:val="001D1D70"/>
    <w:rsid w:val="001D484F"/>
    <w:rsid w:val="001E1BEE"/>
    <w:rsid w:val="001E4830"/>
    <w:rsid w:val="001F4082"/>
    <w:rsid w:val="00220C56"/>
    <w:rsid w:val="00222A58"/>
    <w:rsid w:val="002410CC"/>
    <w:rsid w:val="0025148C"/>
    <w:rsid w:val="00251980"/>
    <w:rsid w:val="002556F2"/>
    <w:rsid w:val="002601E2"/>
    <w:rsid w:val="00271E1C"/>
    <w:rsid w:val="00272480"/>
    <w:rsid w:val="00280518"/>
    <w:rsid w:val="00282AEC"/>
    <w:rsid w:val="00292973"/>
    <w:rsid w:val="0029301B"/>
    <w:rsid w:val="002A6D1A"/>
    <w:rsid w:val="002A7180"/>
    <w:rsid w:val="002B0C40"/>
    <w:rsid w:val="002B3AD1"/>
    <w:rsid w:val="002D5DE0"/>
    <w:rsid w:val="002E7386"/>
    <w:rsid w:val="002E7559"/>
    <w:rsid w:val="002F4DA0"/>
    <w:rsid w:val="003144E7"/>
    <w:rsid w:val="00315D82"/>
    <w:rsid w:val="003164CF"/>
    <w:rsid w:val="003225DD"/>
    <w:rsid w:val="00324AA6"/>
    <w:rsid w:val="0034044D"/>
    <w:rsid w:val="00346A66"/>
    <w:rsid w:val="00353768"/>
    <w:rsid w:val="00380890"/>
    <w:rsid w:val="00386F63"/>
    <w:rsid w:val="0038763C"/>
    <w:rsid w:val="003959EC"/>
    <w:rsid w:val="003A1D14"/>
    <w:rsid w:val="003A1E94"/>
    <w:rsid w:val="003A74F4"/>
    <w:rsid w:val="003B5291"/>
    <w:rsid w:val="00400C7A"/>
    <w:rsid w:val="00403CA6"/>
    <w:rsid w:val="00407D54"/>
    <w:rsid w:val="00413A40"/>
    <w:rsid w:val="00417F6A"/>
    <w:rsid w:val="00420E5B"/>
    <w:rsid w:val="00432D96"/>
    <w:rsid w:val="004343F4"/>
    <w:rsid w:val="00434749"/>
    <w:rsid w:val="0044790A"/>
    <w:rsid w:val="0045265A"/>
    <w:rsid w:val="00453CE9"/>
    <w:rsid w:val="00457A05"/>
    <w:rsid w:val="0046077E"/>
    <w:rsid w:val="00463E51"/>
    <w:rsid w:val="00480809"/>
    <w:rsid w:val="004832DF"/>
    <w:rsid w:val="00483A34"/>
    <w:rsid w:val="00484E5C"/>
    <w:rsid w:val="00486F8A"/>
    <w:rsid w:val="004963A9"/>
    <w:rsid w:val="004A76BE"/>
    <w:rsid w:val="004C0F94"/>
    <w:rsid w:val="004E0AB3"/>
    <w:rsid w:val="004E4DBD"/>
    <w:rsid w:val="004F2D1E"/>
    <w:rsid w:val="005255D4"/>
    <w:rsid w:val="00526C90"/>
    <w:rsid w:val="0053700C"/>
    <w:rsid w:val="005627FD"/>
    <w:rsid w:val="00576051"/>
    <w:rsid w:val="00576192"/>
    <w:rsid w:val="0058285C"/>
    <w:rsid w:val="005A3ECF"/>
    <w:rsid w:val="005B6EF7"/>
    <w:rsid w:val="005C53EE"/>
    <w:rsid w:val="005E4347"/>
    <w:rsid w:val="0060230F"/>
    <w:rsid w:val="00606733"/>
    <w:rsid w:val="00610EEB"/>
    <w:rsid w:val="0061244B"/>
    <w:rsid w:val="006162F6"/>
    <w:rsid w:val="00630176"/>
    <w:rsid w:val="00632606"/>
    <w:rsid w:val="006353DB"/>
    <w:rsid w:val="00652586"/>
    <w:rsid w:val="006651B2"/>
    <w:rsid w:val="00666310"/>
    <w:rsid w:val="00667C0B"/>
    <w:rsid w:val="006721F0"/>
    <w:rsid w:val="00672B3C"/>
    <w:rsid w:val="00675FA5"/>
    <w:rsid w:val="00685E35"/>
    <w:rsid w:val="00691951"/>
    <w:rsid w:val="00691CCF"/>
    <w:rsid w:val="00696C6A"/>
    <w:rsid w:val="006A4339"/>
    <w:rsid w:val="006A53CC"/>
    <w:rsid w:val="006B3082"/>
    <w:rsid w:val="006B43EE"/>
    <w:rsid w:val="006D54E1"/>
    <w:rsid w:val="007005FA"/>
    <w:rsid w:val="00707AFD"/>
    <w:rsid w:val="00723F7F"/>
    <w:rsid w:val="007337C5"/>
    <w:rsid w:val="007357B4"/>
    <w:rsid w:val="00736024"/>
    <w:rsid w:val="007375DC"/>
    <w:rsid w:val="007578A2"/>
    <w:rsid w:val="00763976"/>
    <w:rsid w:val="007672B5"/>
    <w:rsid w:val="00790AC2"/>
    <w:rsid w:val="00795DA3"/>
    <w:rsid w:val="007A36D2"/>
    <w:rsid w:val="007B41E0"/>
    <w:rsid w:val="007C7F4C"/>
    <w:rsid w:val="007D7EB2"/>
    <w:rsid w:val="007E3A65"/>
    <w:rsid w:val="007E3E5A"/>
    <w:rsid w:val="00800CE5"/>
    <w:rsid w:val="00803975"/>
    <w:rsid w:val="00811CCB"/>
    <w:rsid w:val="00814CD2"/>
    <w:rsid w:val="00820D93"/>
    <w:rsid w:val="00824C1D"/>
    <w:rsid w:val="00826792"/>
    <w:rsid w:val="00832646"/>
    <w:rsid w:val="00843EDD"/>
    <w:rsid w:val="00852142"/>
    <w:rsid w:val="00852BCE"/>
    <w:rsid w:val="008530AC"/>
    <w:rsid w:val="0085351D"/>
    <w:rsid w:val="00856882"/>
    <w:rsid w:val="00862735"/>
    <w:rsid w:val="0086367E"/>
    <w:rsid w:val="00872C69"/>
    <w:rsid w:val="00885744"/>
    <w:rsid w:val="008858C0"/>
    <w:rsid w:val="008A4E3C"/>
    <w:rsid w:val="008C45E4"/>
    <w:rsid w:val="008D7727"/>
    <w:rsid w:val="008F662B"/>
    <w:rsid w:val="00900E58"/>
    <w:rsid w:val="0091092B"/>
    <w:rsid w:val="00913704"/>
    <w:rsid w:val="0092104C"/>
    <w:rsid w:val="0092122F"/>
    <w:rsid w:val="00936420"/>
    <w:rsid w:val="00951155"/>
    <w:rsid w:val="00963475"/>
    <w:rsid w:val="0097159A"/>
    <w:rsid w:val="00974374"/>
    <w:rsid w:val="00980FFC"/>
    <w:rsid w:val="00983382"/>
    <w:rsid w:val="00996E36"/>
    <w:rsid w:val="00997982"/>
    <w:rsid w:val="009B0805"/>
    <w:rsid w:val="009B4829"/>
    <w:rsid w:val="009B595E"/>
    <w:rsid w:val="009D5307"/>
    <w:rsid w:val="009E62BB"/>
    <w:rsid w:val="009F1172"/>
    <w:rsid w:val="00A030EF"/>
    <w:rsid w:val="00A03A02"/>
    <w:rsid w:val="00A042E6"/>
    <w:rsid w:val="00A12081"/>
    <w:rsid w:val="00A20C9C"/>
    <w:rsid w:val="00A21318"/>
    <w:rsid w:val="00A23E46"/>
    <w:rsid w:val="00A307F6"/>
    <w:rsid w:val="00A409EF"/>
    <w:rsid w:val="00A53B03"/>
    <w:rsid w:val="00A669EB"/>
    <w:rsid w:val="00A8113C"/>
    <w:rsid w:val="00A861E3"/>
    <w:rsid w:val="00A9045C"/>
    <w:rsid w:val="00AB521F"/>
    <w:rsid w:val="00AC12EE"/>
    <w:rsid w:val="00AC6490"/>
    <w:rsid w:val="00AD1EF5"/>
    <w:rsid w:val="00AD601E"/>
    <w:rsid w:val="00AE2666"/>
    <w:rsid w:val="00AE580F"/>
    <w:rsid w:val="00AF2B89"/>
    <w:rsid w:val="00B05D0E"/>
    <w:rsid w:val="00B175E7"/>
    <w:rsid w:val="00B17C92"/>
    <w:rsid w:val="00B21D80"/>
    <w:rsid w:val="00B262A0"/>
    <w:rsid w:val="00B33CFC"/>
    <w:rsid w:val="00B3719B"/>
    <w:rsid w:val="00B66AA6"/>
    <w:rsid w:val="00B75582"/>
    <w:rsid w:val="00B8385C"/>
    <w:rsid w:val="00B95E40"/>
    <w:rsid w:val="00B961B8"/>
    <w:rsid w:val="00BB735A"/>
    <w:rsid w:val="00BC58D6"/>
    <w:rsid w:val="00BE3F25"/>
    <w:rsid w:val="00BE6A2D"/>
    <w:rsid w:val="00BF2143"/>
    <w:rsid w:val="00BF75DF"/>
    <w:rsid w:val="00C123DB"/>
    <w:rsid w:val="00C151E0"/>
    <w:rsid w:val="00C22A3B"/>
    <w:rsid w:val="00C27DE5"/>
    <w:rsid w:val="00C32FC4"/>
    <w:rsid w:val="00C431A0"/>
    <w:rsid w:val="00C644FB"/>
    <w:rsid w:val="00C65F18"/>
    <w:rsid w:val="00C66045"/>
    <w:rsid w:val="00C727E9"/>
    <w:rsid w:val="00C814D1"/>
    <w:rsid w:val="00C83356"/>
    <w:rsid w:val="00C837C5"/>
    <w:rsid w:val="00C84E09"/>
    <w:rsid w:val="00C857FC"/>
    <w:rsid w:val="00C907C7"/>
    <w:rsid w:val="00C9611C"/>
    <w:rsid w:val="00CA0646"/>
    <w:rsid w:val="00CA2734"/>
    <w:rsid w:val="00CB0861"/>
    <w:rsid w:val="00CB4772"/>
    <w:rsid w:val="00CD0AA0"/>
    <w:rsid w:val="00CD5D5D"/>
    <w:rsid w:val="00CE6D2B"/>
    <w:rsid w:val="00CE6D2D"/>
    <w:rsid w:val="00CF2990"/>
    <w:rsid w:val="00CF3F58"/>
    <w:rsid w:val="00D0497F"/>
    <w:rsid w:val="00D05182"/>
    <w:rsid w:val="00D12BE2"/>
    <w:rsid w:val="00D13EDC"/>
    <w:rsid w:val="00D244F4"/>
    <w:rsid w:val="00D36F20"/>
    <w:rsid w:val="00D40BC5"/>
    <w:rsid w:val="00D4772A"/>
    <w:rsid w:val="00D50B1B"/>
    <w:rsid w:val="00D60293"/>
    <w:rsid w:val="00D60721"/>
    <w:rsid w:val="00D62977"/>
    <w:rsid w:val="00D65CF4"/>
    <w:rsid w:val="00D679A6"/>
    <w:rsid w:val="00D76C2E"/>
    <w:rsid w:val="00D82AD1"/>
    <w:rsid w:val="00D84C5B"/>
    <w:rsid w:val="00D86C2C"/>
    <w:rsid w:val="00D8730E"/>
    <w:rsid w:val="00D91655"/>
    <w:rsid w:val="00D92E46"/>
    <w:rsid w:val="00DA6B38"/>
    <w:rsid w:val="00DA6C62"/>
    <w:rsid w:val="00DA751F"/>
    <w:rsid w:val="00DA7EA7"/>
    <w:rsid w:val="00DC215C"/>
    <w:rsid w:val="00DC4C83"/>
    <w:rsid w:val="00DD28B6"/>
    <w:rsid w:val="00DD41A2"/>
    <w:rsid w:val="00DE0F26"/>
    <w:rsid w:val="00DE61E9"/>
    <w:rsid w:val="00DF4E3F"/>
    <w:rsid w:val="00E02231"/>
    <w:rsid w:val="00E0260D"/>
    <w:rsid w:val="00E06499"/>
    <w:rsid w:val="00E07D2A"/>
    <w:rsid w:val="00E124DC"/>
    <w:rsid w:val="00E173FC"/>
    <w:rsid w:val="00E360FE"/>
    <w:rsid w:val="00E46532"/>
    <w:rsid w:val="00E5189B"/>
    <w:rsid w:val="00E51E12"/>
    <w:rsid w:val="00E5204D"/>
    <w:rsid w:val="00E55EC5"/>
    <w:rsid w:val="00E70EC1"/>
    <w:rsid w:val="00E748FE"/>
    <w:rsid w:val="00E75976"/>
    <w:rsid w:val="00E75ECE"/>
    <w:rsid w:val="00E83A69"/>
    <w:rsid w:val="00EA6828"/>
    <w:rsid w:val="00EC72C9"/>
    <w:rsid w:val="00F022AE"/>
    <w:rsid w:val="00F30676"/>
    <w:rsid w:val="00F40250"/>
    <w:rsid w:val="00F40480"/>
    <w:rsid w:val="00F42C53"/>
    <w:rsid w:val="00F43552"/>
    <w:rsid w:val="00F47594"/>
    <w:rsid w:val="00F66151"/>
    <w:rsid w:val="00F72DD5"/>
    <w:rsid w:val="00F731E9"/>
    <w:rsid w:val="00F873FF"/>
    <w:rsid w:val="00FC3558"/>
    <w:rsid w:val="00FC6104"/>
    <w:rsid w:val="00FD1347"/>
    <w:rsid w:val="00FD6335"/>
    <w:rsid w:val="00FD6A82"/>
    <w:rsid w:val="00FE1609"/>
    <w:rsid w:val="00FE5C54"/>
    <w:rsid w:val="00FE7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1B285"/>
  <w15:chartTrackingRefBased/>
  <w15:docId w15:val="{D486098C-A2E8-4C06-9387-017FFA003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E3C"/>
    <w:rPr>
      <w:rFonts w:ascii="Arial" w:hAnsi="Arial"/>
    </w:rPr>
  </w:style>
  <w:style w:type="paragraph" w:styleId="Heading1">
    <w:name w:val="heading 1"/>
    <w:basedOn w:val="Normal"/>
    <w:next w:val="Normal"/>
    <w:link w:val="Heading1Char"/>
    <w:uiPriority w:val="9"/>
    <w:qFormat/>
    <w:rsid w:val="00852BCE"/>
    <w:pPr>
      <w:keepNext/>
      <w:keepLines/>
      <w:spacing w:before="240" w:after="0"/>
      <w:outlineLvl w:val="0"/>
    </w:pPr>
    <w:rPr>
      <w:rFonts w:eastAsiaTheme="majorEastAsia" w:cstheme="majorBidi"/>
      <w:color w:val="2E74B5" w:themeColor="accent1" w:themeShade="BF"/>
      <w:sz w:val="24"/>
      <w:szCs w:val="32"/>
    </w:rPr>
  </w:style>
  <w:style w:type="paragraph" w:styleId="Heading2">
    <w:name w:val="heading 2"/>
    <w:basedOn w:val="Normal"/>
    <w:next w:val="Normal"/>
    <w:link w:val="Heading2Char"/>
    <w:uiPriority w:val="9"/>
    <w:unhideWhenUsed/>
    <w:qFormat/>
    <w:rsid w:val="00852BCE"/>
    <w:pPr>
      <w:keepNext/>
      <w:keepLines/>
      <w:spacing w:before="200" w:after="0" w:line="360" w:lineRule="auto"/>
      <w:jc w:val="both"/>
      <w:outlineLvl w:val="1"/>
    </w:pPr>
    <w:rPr>
      <w:rFonts w:eastAsiaTheme="majorEastAsia" w:cstheme="majorBidi"/>
      <w:bCs/>
      <w:color w:val="0070C0"/>
      <w:sz w:val="24"/>
      <w:szCs w:val="26"/>
    </w:rPr>
  </w:style>
  <w:style w:type="paragraph" w:styleId="Heading3">
    <w:name w:val="heading 3"/>
    <w:basedOn w:val="Normal"/>
    <w:next w:val="Normal"/>
    <w:link w:val="Heading3Char"/>
    <w:uiPriority w:val="9"/>
    <w:unhideWhenUsed/>
    <w:qFormat/>
    <w:rsid w:val="001F4082"/>
    <w:pPr>
      <w:keepNext/>
      <w:keepLines/>
      <w:spacing w:before="40" w:after="0"/>
      <w:outlineLvl w:val="2"/>
    </w:pPr>
    <w:rPr>
      <w:rFonts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F4082"/>
    <w:pPr>
      <w:keepNext/>
      <w:keepLines/>
      <w:spacing w:before="40" w:after="0"/>
      <w:outlineLvl w:val="3"/>
    </w:pPr>
    <w:rPr>
      <w:rFonts w:eastAsiaTheme="majorEastAsia" w:cstheme="majorBidi"/>
      <w:iCs/>
      <w:color w:val="2E74B5" w:themeColor="accent1" w:themeShade="BF"/>
      <w:sz w:val="24"/>
    </w:rPr>
  </w:style>
  <w:style w:type="paragraph" w:styleId="Heading5">
    <w:name w:val="heading 5"/>
    <w:basedOn w:val="Normal"/>
    <w:next w:val="Normal"/>
    <w:link w:val="Heading5Char"/>
    <w:uiPriority w:val="9"/>
    <w:unhideWhenUsed/>
    <w:qFormat/>
    <w:rsid w:val="001F408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01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852BCE"/>
    <w:rPr>
      <w:rFonts w:ascii="Arial" w:eastAsiaTheme="majorEastAsia" w:hAnsi="Arial" w:cstheme="majorBidi"/>
      <w:color w:val="2E74B5" w:themeColor="accent1" w:themeShade="BF"/>
      <w:sz w:val="24"/>
      <w:szCs w:val="32"/>
    </w:rPr>
  </w:style>
  <w:style w:type="paragraph" w:styleId="TOCHeading">
    <w:name w:val="TOC Heading"/>
    <w:basedOn w:val="Heading1"/>
    <w:next w:val="Normal"/>
    <w:link w:val="TOCHeadingChar"/>
    <w:uiPriority w:val="39"/>
    <w:unhideWhenUsed/>
    <w:qFormat/>
    <w:rsid w:val="00D40BC5"/>
    <w:pPr>
      <w:outlineLvl w:val="9"/>
    </w:pPr>
    <w:rPr>
      <w:lang w:val="en-US"/>
    </w:rPr>
  </w:style>
  <w:style w:type="paragraph" w:styleId="TOC2">
    <w:name w:val="toc 2"/>
    <w:basedOn w:val="Normal"/>
    <w:next w:val="Normal"/>
    <w:autoRedefine/>
    <w:uiPriority w:val="39"/>
    <w:unhideWhenUsed/>
    <w:rsid w:val="00FD6A82"/>
    <w:pPr>
      <w:spacing w:before="120" w:after="0"/>
      <w:ind w:left="220"/>
    </w:pPr>
    <w:rPr>
      <w:bCs/>
    </w:rPr>
  </w:style>
  <w:style w:type="paragraph" w:styleId="TOC1">
    <w:name w:val="toc 1"/>
    <w:basedOn w:val="Normal"/>
    <w:next w:val="Normal"/>
    <w:autoRedefine/>
    <w:uiPriority w:val="39"/>
    <w:unhideWhenUsed/>
    <w:rsid w:val="00E51E12"/>
    <w:pPr>
      <w:tabs>
        <w:tab w:val="right" w:leader="dot" w:pos="9628"/>
      </w:tabs>
      <w:spacing w:before="120" w:after="0"/>
    </w:pPr>
    <w:rPr>
      <w:bCs/>
      <w:iCs/>
      <w:sz w:val="24"/>
      <w:szCs w:val="24"/>
    </w:rPr>
  </w:style>
  <w:style w:type="paragraph" w:styleId="TOC3">
    <w:name w:val="toc 3"/>
    <w:basedOn w:val="Normal"/>
    <w:next w:val="Normal"/>
    <w:autoRedefine/>
    <w:uiPriority w:val="39"/>
    <w:unhideWhenUsed/>
    <w:rsid w:val="00FD6A82"/>
    <w:pPr>
      <w:spacing w:after="0"/>
      <w:ind w:left="440"/>
    </w:pPr>
    <w:rPr>
      <w:sz w:val="20"/>
      <w:szCs w:val="20"/>
    </w:rPr>
  </w:style>
  <w:style w:type="character" w:customStyle="1" w:styleId="Heading2Char">
    <w:name w:val="Heading 2 Char"/>
    <w:basedOn w:val="DefaultParagraphFont"/>
    <w:link w:val="Heading2"/>
    <w:uiPriority w:val="9"/>
    <w:rsid w:val="00852BCE"/>
    <w:rPr>
      <w:rFonts w:ascii="Arial" w:eastAsiaTheme="majorEastAsia" w:hAnsi="Arial" w:cstheme="majorBidi"/>
      <w:bCs/>
      <w:color w:val="0070C0"/>
      <w:sz w:val="24"/>
      <w:szCs w:val="26"/>
    </w:rPr>
  </w:style>
  <w:style w:type="character" w:styleId="Hyperlink">
    <w:name w:val="Hyperlink"/>
    <w:uiPriority w:val="99"/>
    <w:rsid w:val="00346A66"/>
    <w:rPr>
      <w:color w:val="0000FF"/>
      <w:u w:val="single"/>
    </w:rPr>
  </w:style>
  <w:style w:type="paragraph" w:styleId="Title">
    <w:name w:val="Title"/>
    <w:basedOn w:val="Normal"/>
    <w:next w:val="Normal"/>
    <w:link w:val="TitleChar"/>
    <w:uiPriority w:val="10"/>
    <w:qFormat/>
    <w:rsid w:val="00346A66"/>
    <w:pPr>
      <w:pBdr>
        <w:bottom w:val="single" w:sz="8" w:space="4" w:color="5B9BD5" w:themeColor="accent1"/>
      </w:pBdr>
      <w:spacing w:after="300" w:line="240" w:lineRule="auto"/>
      <w:contextualSpacing/>
      <w:jc w:val="both"/>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346A66"/>
    <w:rPr>
      <w:rFonts w:asciiTheme="majorHAnsi" w:eastAsiaTheme="majorEastAsia" w:hAnsiTheme="majorHAnsi" w:cstheme="majorBidi"/>
      <w:color w:val="323E4F" w:themeColor="text2" w:themeShade="BF"/>
      <w:spacing w:val="5"/>
      <w:kern w:val="28"/>
      <w:sz w:val="52"/>
      <w:szCs w:val="52"/>
    </w:rPr>
  </w:style>
  <w:style w:type="character" w:styleId="CommentReference">
    <w:name w:val="annotation reference"/>
    <w:basedOn w:val="DefaultParagraphFont"/>
    <w:uiPriority w:val="99"/>
    <w:semiHidden/>
    <w:unhideWhenUsed/>
    <w:rsid w:val="00D8730E"/>
    <w:rPr>
      <w:sz w:val="16"/>
      <w:szCs w:val="16"/>
    </w:rPr>
  </w:style>
  <w:style w:type="paragraph" w:styleId="CommentText">
    <w:name w:val="annotation text"/>
    <w:basedOn w:val="Normal"/>
    <w:link w:val="CommentTextChar"/>
    <w:uiPriority w:val="99"/>
    <w:unhideWhenUsed/>
    <w:rsid w:val="00D8730E"/>
    <w:pPr>
      <w:spacing w:line="240" w:lineRule="auto"/>
    </w:pPr>
    <w:rPr>
      <w:sz w:val="20"/>
      <w:szCs w:val="20"/>
    </w:rPr>
  </w:style>
  <w:style w:type="character" w:customStyle="1" w:styleId="CommentTextChar">
    <w:name w:val="Comment Text Char"/>
    <w:basedOn w:val="DefaultParagraphFont"/>
    <w:link w:val="CommentText"/>
    <w:uiPriority w:val="99"/>
    <w:rsid w:val="00D8730E"/>
    <w:rPr>
      <w:sz w:val="20"/>
      <w:szCs w:val="20"/>
    </w:rPr>
  </w:style>
  <w:style w:type="paragraph" w:styleId="CommentSubject">
    <w:name w:val="annotation subject"/>
    <w:basedOn w:val="CommentText"/>
    <w:next w:val="CommentText"/>
    <w:link w:val="CommentSubjectChar"/>
    <w:uiPriority w:val="99"/>
    <w:semiHidden/>
    <w:unhideWhenUsed/>
    <w:rsid w:val="00D8730E"/>
    <w:rPr>
      <w:b/>
      <w:bCs/>
    </w:rPr>
  </w:style>
  <w:style w:type="character" w:customStyle="1" w:styleId="CommentSubjectChar">
    <w:name w:val="Comment Subject Char"/>
    <w:basedOn w:val="CommentTextChar"/>
    <w:link w:val="CommentSubject"/>
    <w:uiPriority w:val="99"/>
    <w:semiHidden/>
    <w:rsid w:val="00D8730E"/>
    <w:rPr>
      <w:b/>
      <w:bCs/>
      <w:sz w:val="20"/>
      <w:szCs w:val="20"/>
    </w:rPr>
  </w:style>
  <w:style w:type="paragraph" w:styleId="BalloonText">
    <w:name w:val="Balloon Text"/>
    <w:basedOn w:val="Normal"/>
    <w:link w:val="BalloonTextChar"/>
    <w:uiPriority w:val="99"/>
    <w:semiHidden/>
    <w:unhideWhenUsed/>
    <w:rsid w:val="00D87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730E"/>
    <w:rPr>
      <w:rFonts w:ascii="Segoe UI" w:hAnsi="Segoe UI" w:cs="Segoe UI"/>
      <w:sz w:val="18"/>
      <w:szCs w:val="18"/>
    </w:rPr>
  </w:style>
  <w:style w:type="paragraph" w:styleId="Header">
    <w:name w:val="header"/>
    <w:basedOn w:val="Normal"/>
    <w:link w:val="HeaderChar"/>
    <w:uiPriority w:val="99"/>
    <w:unhideWhenUsed/>
    <w:rsid w:val="001F40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4082"/>
  </w:style>
  <w:style w:type="paragraph" w:styleId="Footer">
    <w:name w:val="footer"/>
    <w:basedOn w:val="Normal"/>
    <w:link w:val="FooterChar"/>
    <w:uiPriority w:val="99"/>
    <w:unhideWhenUsed/>
    <w:rsid w:val="001F40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082"/>
  </w:style>
  <w:style w:type="character" w:customStyle="1" w:styleId="Heading3Char">
    <w:name w:val="Heading 3 Char"/>
    <w:basedOn w:val="DefaultParagraphFont"/>
    <w:link w:val="Heading3"/>
    <w:uiPriority w:val="9"/>
    <w:rsid w:val="001F4082"/>
    <w:rPr>
      <w:rFonts w:ascii="Arial" w:eastAsiaTheme="majorEastAsia" w:hAnsi="Arial" w:cstheme="majorBidi"/>
      <w:color w:val="1F4D78" w:themeColor="accent1" w:themeShade="7F"/>
      <w:sz w:val="24"/>
      <w:szCs w:val="24"/>
    </w:rPr>
  </w:style>
  <w:style w:type="character" w:customStyle="1" w:styleId="Heading4Char">
    <w:name w:val="Heading 4 Char"/>
    <w:basedOn w:val="DefaultParagraphFont"/>
    <w:link w:val="Heading4"/>
    <w:uiPriority w:val="9"/>
    <w:rsid w:val="001F4082"/>
    <w:rPr>
      <w:rFonts w:ascii="Arial" w:eastAsiaTheme="majorEastAsia" w:hAnsi="Arial" w:cstheme="majorBidi"/>
      <w:iCs/>
      <w:color w:val="2E74B5" w:themeColor="accent1" w:themeShade="BF"/>
      <w:sz w:val="24"/>
    </w:rPr>
  </w:style>
  <w:style w:type="character" w:customStyle="1" w:styleId="Heading5Char">
    <w:name w:val="Heading 5 Char"/>
    <w:basedOn w:val="DefaultParagraphFont"/>
    <w:link w:val="Heading5"/>
    <w:uiPriority w:val="9"/>
    <w:rsid w:val="001F4082"/>
    <w:rPr>
      <w:rFonts w:asciiTheme="majorHAnsi" w:eastAsiaTheme="majorEastAsia" w:hAnsiTheme="majorHAnsi" w:cstheme="majorBidi"/>
      <w:color w:val="2E74B5" w:themeColor="accent1" w:themeShade="BF"/>
    </w:rPr>
  </w:style>
  <w:style w:type="paragraph" w:styleId="TOC4">
    <w:name w:val="toc 4"/>
    <w:basedOn w:val="Normal"/>
    <w:next w:val="Normal"/>
    <w:autoRedefine/>
    <w:uiPriority w:val="39"/>
    <w:unhideWhenUsed/>
    <w:rsid w:val="00832646"/>
    <w:pPr>
      <w:spacing w:after="0"/>
      <w:ind w:left="660"/>
    </w:pPr>
    <w:rPr>
      <w:sz w:val="20"/>
      <w:szCs w:val="20"/>
    </w:rPr>
  </w:style>
  <w:style w:type="paragraph" w:styleId="TOC5">
    <w:name w:val="toc 5"/>
    <w:basedOn w:val="Normal"/>
    <w:next w:val="Normal"/>
    <w:autoRedefine/>
    <w:uiPriority w:val="39"/>
    <w:unhideWhenUsed/>
    <w:rsid w:val="00832646"/>
    <w:pPr>
      <w:spacing w:after="0"/>
      <w:ind w:left="880"/>
    </w:pPr>
    <w:rPr>
      <w:sz w:val="20"/>
      <w:szCs w:val="20"/>
    </w:rPr>
  </w:style>
  <w:style w:type="paragraph" w:styleId="TOC6">
    <w:name w:val="toc 6"/>
    <w:basedOn w:val="Normal"/>
    <w:next w:val="Normal"/>
    <w:autoRedefine/>
    <w:uiPriority w:val="39"/>
    <w:unhideWhenUsed/>
    <w:rsid w:val="00832646"/>
    <w:pPr>
      <w:spacing w:after="0"/>
      <w:ind w:left="1100"/>
    </w:pPr>
    <w:rPr>
      <w:sz w:val="20"/>
      <w:szCs w:val="20"/>
    </w:rPr>
  </w:style>
  <w:style w:type="paragraph" w:styleId="TOC7">
    <w:name w:val="toc 7"/>
    <w:basedOn w:val="Normal"/>
    <w:next w:val="Normal"/>
    <w:autoRedefine/>
    <w:uiPriority w:val="39"/>
    <w:unhideWhenUsed/>
    <w:rsid w:val="00832646"/>
    <w:pPr>
      <w:spacing w:after="0"/>
      <w:ind w:left="1320"/>
    </w:pPr>
    <w:rPr>
      <w:sz w:val="20"/>
      <w:szCs w:val="20"/>
    </w:rPr>
  </w:style>
  <w:style w:type="paragraph" w:styleId="TOC8">
    <w:name w:val="toc 8"/>
    <w:basedOn w:val="Normal"/>
    <w:next w:val="Normal"/>
    <w:autoRedefine/>
    <w:uiPriority w:val="39"/>
    <w:unhideWhenUsed/>
    <w:rsid w:val="00832646"/>
    <w:pPr>
      <w:spacing w:after="0"/>
      <w:ind w:left="1540"/>
    </w:pPr>
    <w:rPr>
      <w:sz w:val="20"/>
      <w:szCs w:val="20"/>
    </w:rPr>
  </w:style>
  <w:style w:type="paragraph" w:styleId="TOC9">
    <w:name w:val="toc 9"/>
    <w:basedOn w:val="Normal"/>
    <w:next w:val="Normal"/>
    <w:autoRedefine/>
    <w:uiPriority w:val="39"/>
    <w:unhideWhenUsed/>
    <w:rsid w:val="00832646"/>
    <w:pPr>
      <w:spacing w:after="0"/>
      <w:ind w:left="1760"/>
    </w:pPr>
    <w:rPr>
      <w:sz w:val="20"/>
      <w:szCs w:val="20"/>
    </w:rPr>
  </w:style>
  <w:style w:type="character" w:customStyle="1" w:styleId="identifier">
    <w:name w:val="identifier"/>
    <w:basedOn w:val="DefaultParagraphFont"/>
    <w:rsid w:val="008A4E3C"/>
  </w:style>
  <w:style w:type="character" w:customStyle="1" w:styleId="id-label">
    <w:name w:val="id-label"/>
    <w:basedOn w:val="DefaultParagraphFont"/>
    <w:rsid w:val="008A4E3C"/>
  </w:style>
  <w:style w:type="paragraph" w:styleId="ListParagraph">
    <w:name w:val="List Paragraph"/>
    <w:basedOn w:val="Normal"/>
    <w:uiPriority w:val="34"/>
    <w:qFormat/>
    <w:rsid w:val="00DA7EA7"/>
    <w:pPr>
      <w:ind w:left="720"/>
      <w:contextualSpacing/>
    </w:pPr>
  </w:style>
  <w:style w:type="paragraph" w:styleId="NoSpacing">
    <w:name w:val="No Spacing"/>
    <w:uiPriority w:val="1"/>
    <w:qFormat/>
    <w:rsid w:val="009B4829"/>
    <w:pPr>
      <w:spacing w:after="0" w:line="240" w:lineRule="auto"/>
    </w:pPr>
    <w:rPr>
      <w:rFonts w:ascii="Arial" w:hAnsi="Arial"/>
    </w:rPr>
  </w:style>
  <w:style w:type="character" w:styleId="Strong">
    <w:name w:val="Strong"/>
    <w:basedOn w:val="DefaultParagraphFont"/>
    <w:uiPriority w:val="22"/>
    <w:qFormat/>
    <w:rsid w:val="00803975"/>
    <w:rPr>
      <w:b/>
      <w:bCs/>
    </w:rPr>
  </w:style>
  <w:style w:type="paragraph" w:styleId="Revision">
    <w:name w:val="Revision"/>
    <w:hidden/>
    <w:uiPriority w:val="99"/>
    <w:semiHidden/>
    <w:rsid w:val="00826792"/>
    <w:pPr>
      <w:spacing w:after="0" w:line="240" w:lineRule="auto"/>
    </w:pPr>
    <w:rPr>
      <w:rFonts w:ascii="Arial" w:hAnsi="Arial"/>
    </w:rPr>
  </w:style>
  <w:style w:type="paragraph" w:customStyle="1" w:styleId="EndNoteBibliographyTitle">
    <w:name w:val="EndNote Bibliography Title"/>
    <w:basedOn w:val="Normal"/>
    <w:link w:val="EndNoteBibliographyTitleChar"/>
    <w:rsid w:val="00D62977"/>
    <w:pPr>
      <w:spacing w:after="0"/>
      <w:jc w:val="center"/>
    </w:pPr>
    <w:rPr>
      <w:rFonts w:cs="Arial"/>
      <w:noProof/>
      <w:lang w:val="en-US"/>
    </w:rPr>
  </w:style>
  <w:style w:type="character" w:customStyle="1" w:styleId="TOCHeadingChar">
    <w:name w:val="TOC Heading Char"/>
    <w:basedOn w:val="Heading1Char"/>
    <w:link w:val="TOCHeading"/>
    <w:uiPriority w:val="39"/>
    <w:rsid w:val="00D62977"/>
    <w:rPr>
      <w:rFonts w:ascii="Arial" w:eastAsiaTheme="majorEastAsia" w:hAnsi="Arial" w:cstheme="majorBidi"/>
      <w:color w:val="2E74B5" w:themeColor="accent1" w:themeShade="BF"/>
      <w:sz w:val="24"/>
      <w:szCs w:val="32"/>
      <w:lang w:val="en-US"/>
    </w:rPr>
  </w:style>
  <w:style w:type="character" w:customStyle="1" w:styleId="EndNoteBibliographyTitleChar">
    <w:name w:val="EndNote Bibliography Title Char"/>
    <w:basedOn w:val="TOCHeadingChar"/>
    <w:link w:val="EndNoteBibliographyTitle"/>
    <w:rsid w:val="00D62977"/>
    <w:rPr>
      <w:rFonts w:ascii="Arial" w:eastAsiaTheme="majorEastAsia" w:hAnsi="Arial" w:cs="Arial"/>
      <w:noProof/>
      <w:color w:val="2E74B5" w:themeColor="accent1" w:themeShade="BF"/>
      <w:sz w:val="24"/>
      <w:szCs w:val="32"/>
      <w:lang w:val="en-US"/>
    </w:rPr>
  </w:style>
  <w:style w:type="paragraph" w:customStyle="1" w:styleId="EndNoteBibliography">
    <w:name w:val="EndNote Bibliography"/>
    <w:basedOn w:val="Normal"/>
    <w:link w:val="EndNoteBibliographyChar"/>
    <w:rsid w:val="00D62977"/>
    <w:pPr>
      <w:spacing w:line="240" w:lineRule="auto"/>
    </w:pPr>
    <w:rPr>
      <w:rFonts w:cs="Arial"/>
      <w:noProof/>
      <w:lang w:val="en-US"/>
    </w:rPr>
  </w:style>
  <w:style w:type="character" w:customStyle="1" w:styleId="EndNoteBibliographyChar">
    <w:name w:val="EndNote Bibliography Char"/>
    <w:basedOn w:val="TOCHeadingChar"/>
    <w:link w:val="EndNoteBibliography"/>
    <w:rsid w:val="00D62977"/>
    <w:rPr>
      <w:rFonts w:ascii="Arial" w:eastAsiaTheme="majorEastAsia" w:hAnsi="Arial" w:cs="Arial"/>
      <w:noProof/>
      <w:color w:val="2E74B5" w:themeColor="accent1" w:themeShade="BF"/>
      <w:sz w:val="24"/>
      <w:szCs w:val="32"/>
      <w:lang w:val="en-US"/>
    </w:rPr>
  </w:style>
  <w:style w:type="paragraph" w:styleId="EndnoteText">
    <w:name w:val="endnote text"/>
    <w:basedOn w:val="Normal"/>
    <w:link w:val="EndnoteTextChar"/>
    <w:uiPriority w:val="99"/>
    <w:semiHidden/>
    <w:unhideWhenUsed/>
    <w:rsid w:val="001E483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4830"/>
    <w:rPr>
      <w:rFonts w:ascii="Arial" w:hAnsi="Arial"/>
      <w:sz w:val="20"/>
      <w:szCs w:val="20"/>
    </w:rPr>
  </w:style>
  <w:style w:type="character" w:styleId="EndnoteReference">
    <w:name w:val="endnote reference"/>
    <w:basedOn w:val="DefaultParagraphFont"/>
    <w:uiPriority w:val="99"/>
    <w:semiHidden/>
    <w:unhideWhenUsed/>
    <w:rsid w:val="001E4830"/>
    <w:rPr>
      <w:vertAlign w:val="superscript"/>
    </w:rPr>
  </w:style>
  <w:style w:type="character" w:styleId="UnresolvedMention">
    <w:name w:val="Unresolved Mention"/>
    <w:basedOn w:val="DefaultParagraphFont"/>
    <w:uiPriority w:val="99"/>
    <w:semiHidden/>
    <w:unhideWhenUsed/>
    <w:rsid w:val="002A7180"/>
    <w:rPr>
      <w:color w:val="605E5C"/>
      <w:shd w:val="clear" w:color="auto" w:fill="E1DFDD"/>
    </w:rPr>
  </w:style>
  <w:style w:type="character" w:styleId="LineNumber">
    <w:name w:val="line number"/>
    <w:basedOn w:val="DefaultParagraphFont"/>
    <w:uiPriority w:val="99"/>
    <w:semiHidden/>
    <w:unhideWhenUsed/>
    <w:rsid w:val="009B0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597798">
      <w:bodyDiv w:val="1"/>
      <w:marLeft w:val="0"/>
      <w:marRight w:val="0"/>
      <w:marTop w:val="0"/>
      <w:marBottom w:val="0"/>
      <w:divBdr>
        <w:top w:val="none" w:sz="0" w:space="0" w:color="auto"/>
        <w:left w:val="none" w:sz="0" w:space="0" w:color="auto"/>
        <w:bottom w:val="none" w:sz="0" w:space="0" w:color="auto"/>
        <w:right w:val="none" w:sz="0" w:space="0" w:color="auto"/>
      </w:divBdr>
    </w:div>
    <w:div w:id="137235773">
      <w:bodyDiv w:val="1"/>
      <w:marLeft w:val="0"/>
      <w:marRight w:val="0"/>
      <w:marTop w:val="0"/>
      <w:marBottom w:val="0"/>
      <w:divBdr>
        <w:top w:val="none" w:sz="0" w:space="0" w:color="auto"/>
        <w:left w:val="none" w:sz="0" w:space="0" w:color="auto"/>
        <w:bottom w:val="none" w:sz="0" w:space="0" w:color="auto"/>
        <w:right w:val="none" w:sz="0" w:space="0" w:color="auto"/>
      </w:divBdr>
    </w:div>
    <w:div w:id="211582476">
      <w:bodyDiv w:val="1"/>
      <w:marLeft w:val="0"/>
      <w:marRight w:val="0"/>
      <w:marTop w:val="0"/>
      <w:marBottom w:val="0"/>
      <w:divBdr>
        <w:top w:val="none" w:sz="0" w:space="0" w:color="auto"/>
        <w:left w:val="none" w:sz="0" w:space="0" w:color="auto"/>
        <w:bottom w:val="none" w:sz="0" w:space="0" w:color="auto"/>
        <w:right w:val="none" w:sz="0" w:space="0" w:color="auto"/>
      </w:divBdr>
    </w:div>
    <w:div w:id="410932684">
      <w:bodyDiv w:val="1"/>
      <w:marLeft w:val="0"/>
      <w:marRight w:val="0"/>
      <w:marTop w:val="0"/>
      <w:marBottom w:val="0"/>
      <w:divBdr>
        <w:top w:val="none" w:sz="0" w:space="0" w:color="auto"/>
        <w:left w:val="none" w:sz="0" w:space="0" w:color="auto"/>
        <w:bottom w:val="none" w:sz="0" w:space="0" w:color="auto"/>
        <w:right w:val="none" w:sz="0" w:space="0" w:color="auto"/>
      </w:divBdr>
      <w:divsChild>
        <w:div w:id="2045398492">
          <w:marLeft w:val="0"/>
          <w:marRight w:val="0"/>
          <w:marTop w:val="0"/>
          <w:marBottom w:val="0"/>
          <w:divBdr>
            <w:top w:val="none" w:sz="0" w:space="0" w:color="auto"/>
            <w:left w:val="none" w:sz="0" w:space="0" w:color="auto"/>
            <w:bottom w:val="none" w:sz="0" w:space="0" w:color="auto"/>
            <w:right w:val="none" w:sz="0" w:space="0" w:color="auto"/>
          </w:divBdr>
          <w:divsChild>
            <w:div w:id="97171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15669">
      <w:bodyDiv w:val="1"/>
      <w:marLeft w:val="0"/>
      <w:marRight w:val="0"/>
      <w:marTop w:val="0"/>
      <w:marBottom w:val="0"/>
      <w:divBdr>
        <w:top w:val="none" w:sz="0" w:space="0" w:color="auto"/>
        <w:left w:val="none" w:sz="0" w:space="0" w:color="auto"/>
        <w:bottom w:val="none" w:sz="0" w:space="0" w:color="auto"/>
        <w:right w:val="none" w:sz="0" w:space="0" w:color="auto"/>
      </w:divBdr>
    </w:div>
    <w:div w:id="1220361722">
      <w:bodyDiv w:val="1"/>
      <w:marLeft w:val="0"/>
      <w:marRight w:val="0"/>
      <w:marTop w:val="0"/>
      <w:marBottom w:val="0"/>
      <w:divBdr>
        <w:top w:val="none" w:sz="0" w:space="0" w:color="auto"/>
        <w:left w:val="none" w:sz="0" w:space="0" w:color="auto"/>
        <w:bottom w:val="none" w:sz="0" w:space="0" w:color="auto"/>
        <w:right w:val="none" w:sz="0" w:space="0" w:color="auto"/>
      </w:divBdr>
    </w:div>
    <w:div w:id="1643806403">
      <w:bodyDiv w:val="1"/>
      <w:marLeft w:val="0"/>
      <w:marRight w:val="0"/>
      <w:marTop w:val="0"/>
      <w:marBottom w:val="0"/>
      <w:divBdr>
        <w:top w:val="none" w:sz="0" w:space="0" w:color="auto"/>
        <w:left w:val="none" w:sz="0" w:space="0" w:color="auto"/>
        <w:bottom w:val="none" w:sz="0" w:space="0" w:color="auto"/>
        <w:right w:val="none" w:sz="0" w:space="0" w:color="auto"/>
      </w:divBdr>
    </w:div>
    <w:div w:id="1673875237">
      <w:bodyDiv w:val="1"/>
      <w:marLeft w:val="0"/>
      <w:marRight w:val="0"/>
      <w:marTop w:val="0"/>
      <w:marBottom w:val="0"/>
      <w:divBdr>
        <w:top w:val="none" w:sz="0" w:space="0" w:color="auto"/>
        <w:left w:val="none" w:sz="0" w:space="0" w:color="auto"/>
        <w:bottom w:val="none" w:sz="0" w:space="0" w:color="auto"/>
        <w:right w:val="none" w:sz="0" w:space="0" w:color="auto"/>
      </w:divBdr>
    </w:div>
    <w:div w:id="1831018810">
      <w:bodyDiv w:val="1"/>
      <w:marLeft w:val="0"/>
      <w:marRight w:val="0"/>
      <w:marTop w:val="0"/>
      <w:marBottom w:val="0"/>
      <w:divBdr>
        <w:top w:val="none" w:sz="0" w:space="0" w:color="auto"/>
        <w:left w:val="none" w:sz="0" w:space="0" w:color="auto"/>
        <w:bottom w:val="none" w:sz="0" w:space="0" w:color="auto"/>
        <w:right w:val="none" w:sz="0" w:space="0" w:color="auto"/>
      </w:divBdr>
    </w:div>
    <w:div w:id="1836261549">
      <w:bodyDiv w:val="1"/>
      <w:marLeft w:val="0"/>
      <w:marRight w:val="0"/>
      <w:marTop w:val="0"/>
      <w:marBottom w:val="0"/>
      <w:divBdr>
        <w:top w:val="none" w:sz="0" w:space="0" w:color="auto"/>
        <w:left w:val="none" w:sz="0" w:space="0" w:color="auto"/>
        <w:bottom w:val="none" w:sz="0" w:space="0" w:color="auto"/>
        <w:right w:val="none" w:sz="0" w:space="0" w:color="auto"/>
      </w:divBdr>
    </w:div>
    <w:div w:id="1918784042">
      <w:bodyDiv w:val="1"/>
      <w:marLeft w:val="0"/>
      <w:marRight w:val="0"/>
      <w:marTop w:val="0"/>
      <w:marBottom w:val="0"/>
      <w:divBdr>
        <w:top w:val="none" w:sz="0" w:space="0" w:color="auto"/>
        <w:left w:val="none" w:sz="0" w:space="0" w:color="auto"/>
        <w:bottom w:val="none" w:sz="0" w:space="0" w:color="auto"/>
        <w:right w:val="none" w:sz="0" w:space="0" w:color="auto"/>
      </w:divBdr>
      <w:divsChild>
        <w:div w:id="93330732">
          <w:marLeft w:val="360"/>
          <w:marRight w:val="0"/>
          <w:marTop w:val="0"/>
          <w:marBottom w:val="0"/>
          <w:divBdr>
            <w:top w:val="none" w:sz="0" w:space="0" w:color="auto"/>
            <w:left w:val="none" w:sz="0" w:space="0" w:color="auto"/>
            <w:bottom w:val="none" w:sz="0" w:space="0" w:color="auto"/>
            <w:right w:val="none" w:sz="0" w:space="0" w:color="auto"/>
          </w:divBdr>
        </w:div>
        <w:div w:id="1973905298">
          <w:marLeft w:val="360"/>
          <w:marRight w:val="0"/>
          <w:marTop w:val="0"/>
          <w:marBottom w:val="0"/>
          <w:divBdr>
            <w:top w:val="none" w:sz="0" w:space="0" w:color="auto"/>
            <w:left w:val="none" w:sz="0" w:space="0" w:color="auto"/>
            <w:bottom w:val="none" w:sz="0" w:space="0" w:color="auto"/>
            <w:right w:val="none" w:sz="0" w:space="0" w:color="auto"/>
          </w:divBdr>
        </w:div>
        <w:div w:id="1778404398">
          <w:marLeft w:val="360"/>
          <w:marRight w:val="0"/>
          <w:marTop w:val="0"/>
          <w:marBottom w:val="0"/>
          <w:divBdr>
            <w:top w:val="none" w:sz="0" w:space="0" w:color="auto"/>
            <w:left w:val="none" w:sz="0" w:space="0" w:color="auto"/>
            <w:bottom w:val="none" w:sz="0" w:space="0" w:color="auto"/>
            <w:right w:val="none" w:sz="0" w:space="0" w:color="auto"/>
          </w:divBdr>
        </w:div>
        <w:div w:id="15816646">
          <w:marLeft w:val="360"/>
          <w:marRight w:val="0"/>
          <w:marTop w:val="0"/>
          <w:marBottom w:val="0"/>
          <w:divBdr>
            <w:top w:val="none" w:sz="0" w:space="0" w:color="auto"/>
            <w:left w:val="none" w:sz="0" w:space="0" w:color="auto"/>
            <w:bottom w:val="none" w:sz="0" w:space="0" w:color="auto"/>
            <w:right w:val="none" w:sz="0" w:space="0" w:color="auto"/>
          </w:divBdr>
        </w:div>
      </w:divsChild>
    </w:div>
    <w:div w:id="212553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prot.org/docs/pkinfam.tx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8BE48-45A3-4C54-BD8E-06D828C48F7D}">
  <ds:schemaRefs>
    <ds:schemaRef ds:uri="http://schemas.openxmlformats.org/officeDocument/2006/bibliography"/>
  </ds:schemaRefs>
</ds:datastoreItem>
</file>

<file path=docMetadata/LabelInfo.xml><?xml version="1.0" encoding="utf-8"?>
<clbl:labelList xmlns:clbl="http://schemas.microsoft.com/office/2020/mipLabelMetadata">
  <clbl:label id="{6a2630e2-1ac5-455e-8217-0156b1936a76}" enabled="1" method="Standard" siteId="{a3927f91-cda1-4696-af89-8c9f1ceffa91}"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19</Pages>
  <Words>11139</Words>
  <Characters>70847</Characters>
  <Application>Microsoft Office Word</Application>
  <DocSecurity>0</DocSecurity>
  <Lines>1200</Lines>
  <Paragraphs>333</Paragraphs>
  <ScaleCrop>false</ScaleCrop>
  <HeadingPairs>
    <vt:vector size="2" baseType="variant">
      <vt:variant>
        <vt:lpstr>Title</vt:lpstr>
      </vt:variant>
      <vt:variant>
        <vt:i4>1</vt:i4>
      </vt:variant>
    </vt:vector>
  </HeadingPairs>
  <TitlesOfParts>
    <vt:vector size="1" baseType="lpstr">
      <vt:lpstr/>
    </vt:vector>
  </TitlesOfParts>
  <Company>SUND - KU</Company>
  <LinksUpToDate>false</LinksUpToDate>
  <CharactersWithSpaces>81653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Navratan Bagwan</dc:creator>
  <cp:keywords/>
  <dc:description/>
  <cp:lastModifiedBy>Jonathan Samuel Achter</cp:lastModifiedBy>
  <cp:revision>4</cp:revision>
  <dcterms:created xsi:type="dcterms:W3CDTF">2024-06-28T15:46:00Z</dcterms:created>
  <dcterms:modified xsi:type="dcterms:W3CDTF">2024-06-28T16:26:00Z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MSIP_Label_6a2630e2-1ac5-455e-8217-0156b1936a76_Enabled">
    <vt:lpwstr>true</vt:lpwstr>
  </property>
  <property fmtid="{D5CDD505-2E9C-101B-9397-08002B2CF9AE}" pid="4" name="MSIP_Label_6a2630e2-1ac5-455e-8217-0156b1936a76_SetDate">
    <vt:lpwstr>2023-08-04T12:29:45Z</vt:lpwstr>
  </property>
  <property fmtid="{D5CDD505-2E9C-101B-9397-08002B2CF9AE}" pid="5" name="MSIP_Label_6a2630e2-1ac5-455e-8217-0156b1936a76_Method">
    <vt:lpwstr>Standard</vt:lpwstr>
  </property>
  <property fmtid="{D5CDD505-2E9C-101B-9397-08002B2CF9AE}" pid="6" name="MSIP_Label_6a2630e2-1ac5-455e-8217-0156b1936a76_Name">
    <vt:lpwstr>Notclass</vt:lpwstr>
  </property>
  <property fmtid="{D5CDD505-2E9C-101B-9397-08002B2CF9AE}" pid="7" name="MSIP_Label_6a2630e2-1ac5-455e-8217-0156b1936a76_SiteId">
    <vt:lpwstr>a3927f91-cda1-4696-af89-8c9f1ceffa91</vt:lpwstr>
  </property>
  <property fmtid="{D5CDD505-2E9C-101B-9397-08002B2CF9AE}" pid="8" name="MSIP_Label_6a2630e2-1ac5-455e-8217-0156b1936a76_ActionId">
    <vt:lpwstr>5f6690e0-9d37-4af6-bbba-b1ef1df014aa</vt:lpwstr>
  </property>
  <property fmtid="{D5CDD505-2E9C-101B-9397-08002B2CF9AE}" pid="9" name="MSIP_Label_6a2630e2-1ac5-455e-8217-0156b1936a76_ContentBits">
    <vt:lpwstr>0</vt:lpwstr>
  </property>
  <property fmtid="{D5CDD505-2E9C-101B-9397-08002B2CF9AE}" pid="10" name="sdDocumentDate">
    <vt:lpwstr>45323</vt:lpwstr>
  </property>
  <property fmtid="{D5CDD505-2E9C-101B-9397-08002B2CF9AE}" pid="11" name="SD_IntegrationInfoAdded">
    <vt:bool>true</vt:bool>
  </property>
</Properties>
</file>