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44A" w:rsidRDefault="009D6A33">
      <w:pPr>
        <w:widowControl/>
        <w:spacing w:line="360" w:lineRule="auto"/>
        <w:jc w:val="left"/>
        <w:rPr>
          <w:rFonts w:ascii="Times New Roman" w:eastAsia="MyriadPro-Bold" w:hAnsi="Times New Roman" w:cs="Times New Roman"/>
          <w:color w:val="000000"/>
          <w:kern w:val="0"/>
          <w:szCs w:val="21"/>
          <w:lang w:bidi="ar"/>
        </w:rPr>
      </w:pPr>
      <w:r>
        <w:rPr>
          <w:rFonts w:ascii="Times New Roman" w:eastAsia="MyriadPro-Bold" w:hAnsi="Times New Roman" w:cs="Times New Roman"/>
          <w:b/>
          <w:bCs/>
          <w:color w:val="000000"/>
          <w:kern w:val="0"/>
          <w:szCs w:val="21"/>
          <w:lang w:bidi="ar"/>
        </w:rPr>
        <w:t xml:space="preserve">Table </w:t>
      </w:r>
      <w:r>
        <w:rPr>
          <w:rFonts w:ascii="Times New Roman" w:eastAsia="MyriadPro-Bold" w:hAnsi="Times New Roman" w:cs="Times New Roman" w:hint="eastAsia"/>
          <w:b/>
          <w:bCs/>
          <w:color w:val="000000"/>
          <w:kern w:val="0"/>
          <w:szCs w:val="21"/>
          <w:lang w:bidi="ar"/>
        </w:rPr>
        <w:t>S1</w:t>
      </w:r>
      <w:r>
        <w:rPr>
          <w:rFonts w:ascii="Times New Roman" w:eastAsia="MyriadPro-Bold" w:hAnsi="Times New Roman" w:cs="Times New Roman"/>
          <w:b/>
          <w:bCs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MyriadPro-Bold" w:hAnsi="Times New Roman" w:cs="Times New Roman"/>
          <w:color w:val="000000"/>
          <w:kern w:val="0"/>
          <w:szCs w:val="21"/>
          <w:lang w:bidi="ar"/>
        </w:rPr>
        <w:t>Comparison of basic characteristics between included and excluded populations.</w:t>
      </w:r>
    </w:p>
    <w:tbl>
      <w:tblPr>
        <w:tblStyle w:val="TableGrid"/>
        <w:tblW w:w="4910" w:type="pct"/>
        <w:tblInd w:w="8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993"/>
        <w:gridCol w:w="1861"/>
        <w:gridCol w:w="2040"/>
        <w:gridCol w:w="798"/>
      </w:tblGrid>
      <w:tr w:rsidR="008E044A">
        <w:trPr>
          <w:trHeight w:val="312"/>
        </w:trPr>
        <w:tc>
          <w:tcPr>
            <w:tcW w:w="1001" w:type="pct"/>
            <w:tcBorders>
              <w:bottom w:val="single" w:sz="4" w:space="0" w:color="auto"/>
              <w:tl2br w:val="nil"/>
              <w:tr2bl w:val="nil"/>
            </w:tcBorders>
          </w:tcPr>
          <w:p w:rsidR="008E044A" w:rsidRDefault="009D6A33">
            <w:pPr>
              <w:spacing w:line="72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1190" w:type="pct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8E044A" w:rsidRDefault="009D6A33">
            <w:pPr>
              <w:spacing w:line="360" w:lineRule="auto"/>
              <w:ind w:firstLineChars="100" w:firstLine="181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:rsidR="008E044A" w:rsidRDefault="009D6A33">
            <w:pPr>
              <w:spacing w:line="360" w:lineRule="auto"/>
              <w:ind w:firstLineChars="100" w:firstLine="181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623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11" w:type="pct"/>
            <w:tcBorders>
              <w:bottom w:val="single" w:sz="4" w:space="0" w:color="auto"/>
              <w:tl2br w:val="nil"/>
              <w:tr2bl w:val="nil"/>
            </w:tcBorders>
          </w:tcPr>
          <w:p w:rsidR="008E044A" w:rsidRDefault="009D6A33">
            <w:pPr>
              <w:widowControl/>
              <w:spacing w:line="360" w:lineRule="auto"/>
              <w:jc w:val="left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Included population</w:t>
            </w:r>
          </w:p>
          <w:p w:rsidR="008E044A" w:rsidRDefault="009D6A33">
            <w:pPr>
              <w:spacing w:line="360" w:lineRule="auto"/>
              <w:ind w:firstLineChars="200" w:firstLine="361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585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18" w:type="pct"/>
            <w:tcBorders>
              <w:bottom w:val="single" w:sz="4" w:space="0" w:color="auto"/>
              <w:tl2br w:val="nil"/>
              <w:tr2bl w:val="nil"/>
            </w:tcBorders>
          </w:tcPr>
          <w:p w:rsidR="008E044A" w:rsidRDefault="009D6A33">
            <w:pPr>
              <w:widowControl/>
              <w:spacing w:line="360" w:lineRule="auto"/>
              <w:jc w:val="left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Excluded population</w:t>
            </w:r>
          </w:p>
          <w:p w:rsidR="008E044A" w:rsidRDefault="009D6A33">
            <w:pPr>
              <w:spacing w:line="360" w:lineRule="auto"/>
              <w:ind w:firstLineChars="200" w:firstLine="361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38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77" w:type="pct"/>
            <w:tcBorders>
              <w:bottom w:val="single" w:sz="4" w:space="0" w:color="auto"/>
              <w:tl2br w:val="nil"/>
              <w:tr2bl w:val="nil"/>
            </w:tcBorders>
          </w:tcPr>
          <w:p w:rsidR="008E044A" w:rsidRDefault="009D6A33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-value</w:t>
            </w:r>
          </w:p>
        </w:tc>
      </w:tr>
      <w:bookmarkEnd w:id="0"/>
      <w:tr w:rsidR="008E044A">
        <w:trPr>
          <w:trHeight w:val="312"/>
        </w:trPr>
        <w:tc>
          <w:tcPr>
            <w:tcW w:w="1676" w:type="dxa"/>
            <w:tcBorders>
              <w:top w:val="single" w:sz="4" w:space="0" w:color="auto"/>
            </w:tcBorders>
            <w:vAlign w:val="center"/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32.07 ± 3.87</w:t>
            </w:r>
          </w:p>
        </w:tc>
        <w:tc>
          <w:tcPr>
            <w:tcW w:w="1861" w:type="dxa"/>
            <w:tcBorders>
              <w:top w:val="single" w:sz="4" w:space="0" w:color="auto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32.06 ± 3.76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32.24 ± 5.27</w:t>
            </w:r>
          </w:p>
        </w:tc>
        <w:tc>
          <w:tcPr>
            <w:tcW w:w="800" w:type="dxa"/>
            <w:tcBorders>
              <w:top w:val="single" w:sz="4" w:space="0" w:color="auto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0.783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widowControl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BMI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(kg/m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22.08 ± 3.50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22.02 ± 3.49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23.03 ± 3.52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0.089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widowControl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Nulliparity</w:t>
            </w:r>
            <w:proofErr w:type="spellEnd"/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8E044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8E044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8E044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0.355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widowControl/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324 (52.01)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307 (52.48)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 (44.74)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widowControl/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299 (47.99)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278 (47.52)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 (55.26)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(IU/L)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16.00 (14.00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20.00)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16.00 (14.00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20.00)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17.50 (14.75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22.75)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0.329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(IU/L)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11.00 (8.00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15.00)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11.00 (8.00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15.00)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13.50 (8.75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17.25)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0.337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GGT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(IU/L)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12.00 (10.00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15.00)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12.00 (10.00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15.00)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12.50 (11.00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18.50)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0.407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mg/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173.12 ± 27.29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172.84 ± 27.10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182.28 ± 32.50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0.149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TG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mg/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119.46 ± 48.23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118.80 ± 47.54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141.17 ± 64.89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0.053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HDL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mg/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64.96 ± 13.59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64.97 ± 13.54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64.71 ± 15.32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0.936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LDL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mg/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84.15 ± 21.88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83.99 ± 21.70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89.34 ± 27.28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0.307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NAFLD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8E044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8E044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8E044A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0.732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widowControl/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505 (81.06)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475 (81.2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 (78.95)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widowControl/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118 (18.94)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110 (18.8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 (21.05)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FPG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mg/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77.11 ± 9.67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76.97 ± 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9.72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82.00 ± 6.07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0.034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Insulin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μIU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/mL)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8.40 (5.40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11.67)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8.40 (5.40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11.50)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9.70 (7.10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13.30)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0.100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HOMA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IR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1.50 (1.00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2.30)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1.50 (1.00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2.30)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2.00 (1.50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2.60)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0.065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GDM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8E044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8E044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8E044A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0.21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widowControl/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571 (93.61)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549 (93.85)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 (88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8E044A">
        <w:trPr>
          <w:trHeight w:val="312"/>
        </w:trPr>
        <w:tc>
          <w:tcPr>
            <w:tcW w:w="1676" w:type="dxa"/>
            <w:tcBorders>
              <w:tl2br w:val="nil"/>
              <w:tr2bl w:val="nil"/>
            </w:tcBorders>
          </w:tcPr>
          <w:p w:rsidR="008E044A" w:rsidRDefault="009D6A33">
            <w:pPr>
              <w:widowControl/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 ( 6.39)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 (6.15)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(12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8E044A">
        <w:trPr>
          <w:trHeight w:val="312"/>
        </w:trPr>
        <w:tc>
          <w:tcPr>
            <w:tcW w:w="1001" w:type="pct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AIP</w:t>
            </w:r>
          </w:p>
        </w:tc>
        <w:tc>
          <w:tcPr>
            <w:tcW w:w="1993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0.22 (0.11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0.37)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0.22 (0.11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0.37)</w:t>
            </w:r>
          </w:p>
        </w:tc>
        <w:tc>
          <w:tcPr>
            <w:tcW w:w="204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0.32 (0.20</w:t>
            </w:r>
            <w:r>
              <w:rPr>
                <w:rFonts w:ascii="Times New Roman" w:eastAsia="MyriadPro-Regular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0.44)</w:t>
            </w:r>
          </w:p>
        </w:tc>
        <w:tc>
          <w:tcPr>
            <w:tcW w:w="800" w:type="dxa"/>
            <w:tcBorders>
              <w:tl2br w:val="nil"/>
              <w:tr2bl w:val="nil"/>
            </w:tcBorders>
          </w:tcPr>
          <w:p w:rsidR="008E044A" w:rsidRDefault="009D6A3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yriadPro-Regular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0.106</w:t>
            </w:r>
          </w:p>
        </w:tc>
      </w:tr>
    </w:tbl>
    <w:p w:rsidR="008E044A" w:rsidRDefault="009D6A33">
      <w:pPr>
        <w:widowControl/>
        <w:suppressLineNumbers/>
        <w:spacing w:line="360" w:lineRule="auto"/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 xml:space="preserve">Values were expressed as mean (standard deviation) or median (interquartile range) or </w:t>
      </w:r>
      <w:r>
        <w:rPr>
          <w:rFonts w:ascii="Times New Roman" w:eastAsia="Times New Roman" w:hAnsi="Times New Roman" w:cs="Times New Roman"/>
          <w:i/>
          <w:iCs/>
          <w:spacing w:val="-1"/>
          <w:sz w:val="18"/>
          <w:szCs w:val="18"/>
        </w:rPr>
        <w:t>n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 xml:space="preserve"> (%) </w:t>
      </w:r>
    </w:p>
    <w:p w:rsidR="008E044A" w:rsidRDefault="009D6A33">
      <w:pPr>
        <w:spacing w:line="360" w:lineRule="auto"/>
      </w:pP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 xml:space="preserve">Abbreviations: BMI 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>p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re-pregnancy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body mass index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>;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AST,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aspartate</w:t>
      </w:r>
      <w:r>
        <w:rPr>
          <w:rFonts w:ascii="Times New Roman" w:eastAsia="SimSu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aminotransferase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;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ALT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,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alanine aminotransferase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;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GGT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,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gamma-</w:t>
      </w:r>
      <w:proofErr w:type="spellStart"/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glutamyl</w:t>
      </w:r>
      <w:proofErr w:type="spellEnd"/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 xml:space="preserve"> </w:t>
      </w:r>
      <w:proofErr w:type="spellStart"/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transferase</w:t>
      </w:r>
      <w:proofErr w:type="spellEnd"/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;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TC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,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total cholesterol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;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TG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,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triglyceride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;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HDL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,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high-density lipoprotein cholesterol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;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LDL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,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low-density lipid cholesterol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>; NAFLD, n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onalcoholic fatty liver disease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;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FPG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,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 xml:space="preserve">fasting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lastRenderedPageBreak/>
        <w:t>plasma glucose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;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HOMA-IR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,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homeostasis model assessment-insulin resistance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; GDM,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gestational diabetes mellitus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; </w:t>
      </w:r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AIP</w:t>
      </w:r>
      <w:r>
        <w:rPr>
          <w:rFonts w:ascii="Times New Roman" w:eastAsia="MyriadPro-Regular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, </w:t>
      </w:r>
      <w:proofErr w:type="spellStart"/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>atherogenic</w:t>
      </w:r>
      <w:proofErr w:type="spellEnd"/>
      <w:r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</w:rPr>
        <w:t xml:space="preserve"> index of plasma.</w:t>
      </w:r>
    </w:p>
    <w:sectPr w:rsidR="008E044A" w:rsidSect="009D6A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">
    <w:altName w:val="flaticon"/>
    <w:charset w:val="00"/>
    <w:family w:val="auto"/>
    <w:pitch w:val="default"/>
  </w:font>
  <w:font w:name="MyriadPro-Regular">
    <w:altName w:val="flatico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574D0E"/>
    <w:rsid w:val="00574D0E"/>
    <w:rsid w:val="008E044A"/>
    <w:rsid w:val="009D6A33"/>
    <w:rsid w:val="70B2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08967A1-3518-4341-B525-F0376991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张娟</dc:creator>
  <cp:lastModifiedBy>Jeevajothi S</cp:lastModifiedBy>
  <cp:revision>2</cp:revision>
  <dcterms:created xsi:type="dcterms:W3CDTF">2024-06-22T06:33:00Z</dcterms:created>
  <dcterms:modified xsi:type="dcterms:W3CDTF">2024-06-27T09:40:00Z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38F52AAAC9004BA2A3CF8040E4FF66CC_11</vt:lpwstr>
  </property>
</Properties>
</file>