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CF5" w:rsidRPr="00641CF5" w:rsidRDefault="007B4909" w:rsidP="007B4909">
      <w:pPr>
        <w:spacing w:line="276" w:lineRule="auto"/>
        <w:rPr>
          <w:b/>
          <w:i/>
          <w:lang w:val="en-GB"/>
        </w:rPr>
      </w:pPr>
      <w:r>
        <w:rPr>
          <w:b/>
          <w:i/>
          <w:lang w:val="en-GB"/>
        </w:rPr>
        <w:t xml:space="preserve">SUPPLEMENTARY TABLE 6b. </w:t>
      </w:r>
      <w:r w:rsidR="005F653B" w:rsidRPr="005F653B">
        <w:rPr>
          <w:b/>
          <w:i/>
          <w:lang w:val="en-GB"/>
        </w:rPr>
        <w:t xml:space="preserve">Results of the multivariate logistic regression analyses with correlation between diabetes </w:t>
      </w:r>
      <w:r w:rsidR="005F653B">
        <w:rPr>
          <w:b/>
          <w:i/>
          <w:lang w:val="en-GB"/>
        </w:rPr>
        <w:t xml:space="preserve">mellitus </w:t>
      </w:r>
      <w:r w:rsidR="005F653B" w:rsidRPr="005F653B">
        <w:rPr>
          <w:b/>
          <w:i/>
          <w:lang w:val="en-GB"/>
        </w:rPr>
        <w:t>and all early outcomes</w:t>
      </w:r>
      <w:r>
        <w:rPr>
          <w:b/>
          <w:i/>
          <w:lang w:val="en-GB"/>
        </w:rPr>
        <w:t xml:space="preserve"> (cohort 2018-2020)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9"/>
        <w:gridCol w:w="1552"/>
        <w:gridCol w:w="783"/>
        <w:gridCol w:w="1551"/>
        <w:gridCol w:w="782"/>
        <w:gridCol w:w="1600"/>
        <w:gridCol w:w="805"/>
        <w:gridCol w:w="1600"/>
        <w:gridCol w:w="805"/>
        <w:gridCol w:w="1604"/>
        <w:gridCol w:w="753"/>
      </w:tblGrid>
      <w:tr w:rsidR="00641CF5" w:rsidRPr="00093F21" w:rsidTr="001555C7">
        <w:trPr>
          <w:trHeight w:val="315"/>
        </w:trPr>
        <w:tc>
          <w:tcPr>
            <w:tcW w:w="3139" w:type="dxa"/>
            <w:noWrap/>
            <w:hideMark/>
          </w:tcPr>
          <w:p w:rsidR="00641CF5" w:rsidRPr="00E6710F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  <w:lang w:val="en-GB"/>
              </w:rPr>
            </w:pPr>
            <w:r w:rsidRPr="00E6710F">
              <w:rPr>
                <w:b/>
                <w:bCs/>
                <w:i/>
                <w:sz w:val="20"/>
                <w:lang w:val="en-GB"/>
              </w:rPr>
              <w:t> </w:t>
            </w:r>
          </w:p>
        </w:tc>
        <w:tc>
          <w:tcPr>
            <w:tcW w:w="4668" w:type="dxa"/>
            <w:gridSpan w:val="4"/>
            <w:hideMark/>
          </w:tcPr>
          <w:p w:rsidR="00641CF5" w:rsidRPr="00093F21" w:rsidRDefault="001555C7" w:rsidP="001555C7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proofErr w:type="spellStart"/>
            <w:r>
              <w:rPr>
                <w:b/>
                <w:bCs/>
                <w:i/>
                <w:sz w:val="20"/>
              </w:rPr>
              <w:t>C</w:t>
            </w:r>
            <w:r w:rsidR="00641CF5" w:rsidRPr="00093F21">
              <w:rPr>
                <w:b/>
                <w:bCs/>
                <w:i/>
                <w:sz w:val="20"/>
              </w:rPr>
              <w:t>oronary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artery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disease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(CAD)</w:t>
            </w:r>
          </w:p>
        </w:tc>
        <w:tc>
          <w:tcPr>
            <w:tcW w:w="4810" w:type="dxa"/>
            <w:gridSpan w:val="4"/>
            <w:noWrap/>
            <w:hideMark/>
          </w:tcPr>
          <w:p w:rsidR="00641CF5" w:rsidRPr="00093F21" w:rsidRDefault="001555C7" w:rsidP="001555C7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proofErr w:type="spellStart"/>
            <w:r>
              <w:rPr>
                <w:b/>
                <w:bCs/>
                <w:i/>
                <w:sz w:val="20"/>
              </w:rPr>
              <w:t>A</w:t>
            </w:r>
            <w:r w:rsidR="00641CF5" w:rsidRPr="00093F21">
              <w:rPr>
                <w:b/>
                <w:bCs/>
                <w:i/>
                <w:sz w:val="20"/>
              </w:rPr>
              <w:t>ortic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valve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disease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(AVD)</w:t>
            </w:r>
          </w:p>
        </w:tc>
        <w:tc>
          <w:tcPr>
            <w:tcW w:w="2357" w:type="dxa"/>
            <w:gridSpan w:val="2"/>
            <w:noWrap/>
            <w:hideMark/>
          </w:tcPr>
          <w:p w:rsidR="00641CF5" w:rsidRPr="00093F21" w:rsidRDefault="001555C7" w:rsidP="001555C7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proofErr w:type="spellStart"/>
            <w:r>
              <w:rPr>
                <w:b/>
                <w:bCs/>
                <w:i/>
                <w:sz w:val="20"/>
              </w:rPr>
              <w:t>C</w:t>
            </w:r>
            <w:r w:rsidR="00641CF5" w:rsidRPr="00093F21">
              <w:rPr>
                <w:b/>
                <w:bCs/>
                <w:i/>
                <w:sz w:val="20"/>
              </w:rPr>
              <w:t>ombined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CAD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and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AVD</w:t>
            </w:r>
          </w:p>
        </w:tc>
      </w:tr>
      <w:tr w:rsidR="00641CF5" w:rsidRPr="00093F21" w:rsidTr="001555C7">
        <w:trPr>
          <w:trHeight w:val="315"/>
        </w:trPr>
        <w:tc>
          <w:tcPr>
            <w:tcW w:w="3139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 </w:t>
            </w:r>
          </w:p>
        </w:tc>
        <w:tc>
          <w:tcPr>
            <w:tcW w:w="2335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PCI</w:t>
            </w:r>
          </w:p>
        </w:tc>
        <w:tc>
          <w:tcPr>
            <w:tcW w:w="2333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CABG</w:t>
            </w:r>
          </w:p>
        </w:tc>
        <w:tc>
          <w:tcPr>
            <w:tcW w:w="2405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AVR</w:t>
            </w:r>
          </w:p>
        </w:tc>
        <w:tc>
          <w:tcPr>
            <w:tcW w:w="2405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TAVI</w:t>
            </w:r>
          </w:p>
        </w:tc>
        <w:tc>
          <w:tcPr>
            <w:tcW w:w="2357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CABG+AVR</w:t>
            </w:r>
          </w:p>
        </w:tc>
      </w:tr>
      <w:tr w:rsidR="00641CF5" w:rsidRPr="00093F21" w:rsidTr="001555C7">
        <w:trPr>
          <w:trHeight w:val="315"/>
        </w:trPr>
        <w:tc>
          <w:tcPr>
            <w:tcW w:w="3139" w:type="dxa"/>
            <w:hideMark/>
          </w:tcPr>
          <w:p w:rsidR="00641CF5" w:rsidRPr="00093F21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proofErr w:type="spellStart"/>
            <w:proofErr w:type="gramStart"/>
            <w:r w:rsidRPr="00093F21">
              <w:rPr>
                <w:b/>
                <w:bCs/>
                <w:i/>
                <w:sz w:val="20"/>
              </w:rPr>
              <w:t>Outcome</w:t>
            </w:r>
            <w:proofErr w:type="spellEnd"/>
            <w:proofErr w:type="gramEnd"/>
            <w:r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measure</w:t>
            </w:r>
            <w:proofErr w:type="spellEnd"/>
          </w:p>
        </w:tc>
        <w:tc>
          <w:tcPr>
            <w:tcW w:w="1552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783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551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782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600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805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600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805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604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753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</w:tr>
      <w:tr w:rsidR="00641CF5" w:rsidRPr="00093F21" w:rsidTr="001555C7">
        <w:trPr>
          <w:trHeight w:val="300"/>
        </w:trPr>
        <w:tc>
          <w:tcPr>
            <w:tcW w:w="3139" w:type="dxa"/>
            <w:hideMark/>
          </w:tcPr>
          <w:p w:rsidR="00641CF5" w:rsidRPr="00093F21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  <w:u w:val="single"/>
              </w:rPr>
            </w:pPr>
            <w:proofErr w:type="spellStart"/>
            <w:r w:rsidRPr="00093F21">
              <w:rPr>
                <w:b/>
                <w:bCs/>
                <w:i/>
                <w:sz w:val="20"/>
                <w:u w:val="single"/>
              </w:rPr>
              <w:t>Mortality</w:t>
            </w:r>
            <w:proofErr w:type="spellEnd"/>
          </w:p>
        </w:tc>
        <w:tc>
          <w:tcPr>
            <w:tcW w:w="1552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783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551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782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805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805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185A6D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</w:t>
            </w:r>
            <w:r w:rsidR="007B4909" w:rsidRPr="00093F21">
              <w:rPr>
                <w:b/>
                <w:bCs/>
                <w:i/>
                <w:sz w:val="20"/>
              </w:rPr>
              <w:t xml:space="preserve">roc. </w:t>
            </w:r>
            <w:proofErr w:type="spellStart"/>
            <w:r w:rsidR="007B4909"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  <w:r w:rsidR="007B4909" w:rsidRPr="00093F21">
              <w:rPr>
                <w:b/>
                <w:bCs/>
                <w:i/>
                <w:sz w:val="20"/>
              </w:rPr>
              <w:t xml:space="preserve"> (3-days)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.74 (.39-1.38)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.34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30-day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1.71 (1.54-1.90)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.94 (.67-1.33)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.74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120-day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1.27 (1.00-1.60)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.05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1.10 (.61-1.98)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.75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1.27 (.99-1.62)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.06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1.95 (1.28-2.98)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1-year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(2015-2019)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1.70 (1.57-1.84)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1.36 (1.08-1.72)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.01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.84 (.45-1.57)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7B4909">
              <w:rPr>
                <w:rFonts w:cstheme="minorHAnsi"/>
                <w:sz w:val="18"/>
                <w:szCs w:val="18"/>
              </w:rPr>
              <w:t>.59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1.36 (1.10-1.68)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.005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1.58 (.98-2.55)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.06</w:t>
            </w:r>
          </w:p>
        </w:tc>
      </w:tr>
      <w:tr w:rsidR="007B4909" w:rsidRPr="00093F21" w:rsidTr="00805A8B">
        <w:trPr>
          <w:trHeight w:val="158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  <w:u w:val="single"/>
              </w:rPr>
            </w:pPr>
            <w:proofErr w:type="spellStart"/>
            <w:r w:rsidRPr="00093F21">
              <w:rPr>
                <w:b/>
                <w:bCs/>
                <w:i/>
                <w:sz w:val="20"/>
                <w:u w:val="single"/>
              </w:rPr>
              <w:t>Complications</w:t>
            </w:r>
            <w:proofErr w:type="spellEnd"/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CVA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during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admission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1.12 (.77-1.64)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.55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1.43 (.67-3.04)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.36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.97 (.67-1.42)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.89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.88 (.44-1.75)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.71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Re-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exploration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&lt;30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days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.95 (.81-1.11)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.49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.80 (.53-1.19)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.27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1.16 (.83-1.61)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.39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DSWI &lt; 30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days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2.28 (1.71-3.04)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1.47 (.47-4.60)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.51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2.06 (.85-4.99)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.11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PM &lt; 30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days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.85 (.45-1.59)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.60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1.18 (.99-1.41)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.06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.78 (.31-1.92)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.59</w:t>
            </w:r>
          </w:p>
        </w:tc>
      </w:tr>
      <w:tr w:rsidR="007B4909" w:rsidRPr="00185A6D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185A6D" w:rsidRDefault="00185A6D" w:rsidP="007B4909">
            <w:pPr>
              <w:pStyle w:val="Geenafstand"/>
              <w:jc w:val="both"/>
              <w:rPr>
                <w:b/>
                <w:bCs/>
                <w:i/>
                <w:sz w:val="20"/>
                <w:lang w:val="en-GB"/>
              </w:rPr>
            </w:pPr>
            <w:r w:rsidRPr="00185A6D">
              <w:rPr>
                <w:b/>
                <w:bCs/>
                <w:i/>
                <w:sz w:val="20"/>
                <w:lang w:val="en-GB"/>
              </w:rPr>
              <w:t xml:space="preserve">Maj. </w:t>
            </w:r>
            <w:proofErr w:type="spellStart"/>
            <w:r w:rsidRPr="00185A6D">
              <w:rPr>
                <w:b/>
                <w:bCs/>
                <w:i/>
                <w:sz w:val="20"/>
                <w:lang w:val="en-GB"/>
              </w:rPr>
              <w:t>vasc</w:t>
            </w:r>
            <w:proofErr w:type="spellEnd"/>
            <w:r w:rsidRPr="00185A6D">
              <w:rPr>
                <w:b/>
                <w:bCs/>
                <w:i/>
                <w:sz w:val="20"/>
                <w:lang w:val="en-GB"/>
              </w:rPr>
              <w:t xml:space="preserve">. </w:t>
            </w:r>
            <w:proofErr w:type="spellStart"/>
            <w:proofErr w:type="gramStart"/>
            <w:r w:rsidRPr="00185A6D">
              <w:rPr>
                <w:b/>
                <w:bCs/>
                <w:i/>
                <w:sz w:val="20"/>
                <w:lang w:val="en-GB"/>
              </w:rPr>
              <w:t>c</w:t>
            </w:r>
            <w:r w:rsidR="007B4909" w:rsidRPr="00185A6D">
              <w:rPr>
                <w:b/>
                <w:bCs/>
                <w:i/>
                <w:sz w:val="20"/>
                <w:lang w:val="en-GB"/>
              </w:rPr>
              <w:t>ompl</w:t>
            </w:r>
            <w:proofErr w:type="spellEnd"/>
            <w:proofErr w:type="gramEnd"/>
            <w:r w:rsidR="007B4909" w:rsidRPr="00185A6D">
              <w:rPr>
                <w:b/>
                <w:bCs/>
                <w:i/>
                <w:sz w:val="20"/>
                <w:lang w:val="en-GB"/>
              </w:rPr>
              <w:t xml:space="preserve">. &lt; 30 days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.91 (.64-1.30)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.61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185A6D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  <w:lang w:val="en-GB"/>
              </w:rPr>
            </w:pPr>
            <w:r w:rsidRPr="00185A6D">
              <w:rPr>
                <w:b/>
                <w:bCs/>
                <w:i/>
                <w:sz w:val="20"/>
                <w:lang w:val="en-GB"/>
              </w:rPr>
              <w:t xml:space="preserve">MI &lt;30 days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1.47 (1.21-1.78)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Urgent CABG &lt; 1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.63 (.41-.97)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.04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7B4909" w:rsidRPr="00093F21" w:rsidTr="00805A8B">
        <w:trPr>
          <w:trHeight w:val="300"/>
        </w:trPr>
        <w:tc>
          <w:tcPr>
            <w:tcW w:w="3139" w:type="dxa"/>
            <w:noWrap/>
            <w:hideMark/>
          </w:tcPr>
          <w:p w:rsidR="007B4909" w:rsidRPr="00093F21" w:rsidRDefault="007B4909" w:rsidP="007B4909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TVR &lt; 1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year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(2015-2019)</w:t>
            </w:r>
          </w:p>
        </w:tc>
        <w:tc>
          <w:tcPr>
            <w:tcW w:w="155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1.29 (1.19-1.39)</w:t>
            </w:r>
          </w:p>
        </w:tc>
        <w:tc>
          <w:tcPr>
            <w:tcW w:w="78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7B4909" w:rsidRPr="007B4909" w:rsidRDefault="007B4909" w:rsidP="007B4909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7B4909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</w:tbl>
    <w:p w:rsidR="001555C7" w:rsidRPr="00651E1D" w:rsidRDefault="00641CF5" w:rsidP="001555C7">
      <w:pPr>
        <w:pStyle w:val="Geenafstand"/>
        <w:jc w:val="both"/>
        <w:rPr>
          <w:i/>
          <w:sz w:val="20"/>
          <w:lang w:val="en-GB"/>
        </w:rPr>
      </w:pPr>
      <w:r>
        <w:rPr>
          <w:i/>
          <w:lang w:val="en-GB"/>
        </w:rPr>
        <w:t>*</w:t>
      </w:r>
      <w:r w:rsidR="001555C7" w:rsidRPr="001555C7">
        <w:rPr>
          <w:i/>
          <w:sz w:val="20"/>
          <w:lang w:val="en-GB"/>
        </w:rPr>
        <w:t xml:space="preserve"> </w:t>
      </w:r>
      <w:proofErr w:type="gramStart"/>
      <w:r w:rsidR="001555C7" w:rsidRPr="00651E1D">
        <w:rPr>
          <w:i/>
          <w:sz w:val="20"/>
          <w:lang w:val="en-GB"/>
        </w:rPr>
        <w:t>n/a</w:t>
      </w:r>
      <w:proofErr w:type="gramEnd"/>
      <w:r w:rsidR="001555C7" w:rsidRPr="00651E1D">
        <w:rPr>
          <w:i/>
          <w:sz w:val="20"/>
          <w:lang w:val="en-GB"/>
        </w:rPr>
        <w:t xml:space="preserve"> = not applicable (not part of NHR indicators), proc. Mortality (3-days) = procedural mortality within 3 days, PM &lt; 30-days = implantation of new permanent pacemaker within 30 days, </w:t>
      </w:r>
      <w:proofErr w:type="spellStart"/>
      <w:r w:rsidR="001555C7" w:rsidRPr="00651E1D">
        <w:rPr>
          <w:i/>
          <w:sz w:val="20"/>
          <w:lang w:val="en-GB"/>
        </w:rPr>
        <w:t>maj.</w:t>
      </w:r>
      <w:proofErr w:type="spellEnd"/>
      <w:r w:rsidR="001555C7" w:rsidRPr="00651E1D">
        <w:rPr>
          <w:i/>
          <w:sz w:val="20"/>
          <w:lang w:val="en-GB"/>
        </w:rPr>
        <w:t xml:space="preserve"> </w:t>
      </w:r>
      <w:proofErr w:type="spellStart"/>
      <w:r w:rsidR="001555C7" w:rsidRPr="00651E1D">
        <w:rPr>
          <w:i/>
          <w:sz w:val="20"/>
          <w:lang w:val="en-GB"/>
        </w:rPr>
        <w:t>vasc</w:t>
      </w:r>
      <w:proofErr w:type="spellEnd"/>
      <w:r w:rsidR="001555C7" w:rsidRPr="00651E1D">
        <w:rPr>
          <w:i/>
          <w:sz w:val="20"/>
          <w:lang w:val="en-GB"/>
        </w:rPr>
        <w:t xml:space="preserve">. </w:t>
      </w:r>
      <w:proofErr w:type="spellStart"/>
      <w:r w:rsidR="001555C7" w:rsidRPr="00651E1D">
        <w:rPr>
          <w:i/>
          <w:sz w:val="20"/>
          <w:lang w:val="en-GB"/>
        </w:rPr>
        <w:t>compl</w:t>
      </w:r>
      <w:proofErr w:type="spellEnd"/>
      <w:r w:rsidR="001555C7" w:rsidRPr="00651E1D">
        <w:rPr>
          <w:i/>
          <w:sz w:val="20"/>
          <w:lang w:val="en-GB"/>
        </w:rPr>
        <w:t xml:space="preserve"> &lt; 30-days = major vascular complication within 30 days, MI &lt; 30 days = myocardial infarction within 30 days</w:t>
      </w:r>
      <w:bookmarkStart w:id="0" w:name="_GoBack"/>
      <w:bookmarkEnd w:id="0"/>
      <w:r w:rsidR="001555C7" w:rsidRPr="00651E1D">
        <w:rPr>
          <w:i/>
          <w:sz w:val="20"/>
          <w:lang w:val="en-GB"/>
        </w:rPr>
        <w:t>, TVR &lt; 1 year = Target Vessel Revascularization within 1 year</w:t>
      </w:r>
      <w:r w:rsidR="001555C7">
        <w:rPr>
          <w:i/>
          <w:sz w:val="20"/>
          <w:lang w:val="en-GB"/>
        </w:rPr>
        <w:t xml:space="preserve">. </w:t>
      </w:r>
      <w:r w:rsidR="001555C7" w:rsidRPr="00201F8F">
        <w:rPr>
          <w:i/>
          <w:sz w:val="20"/>
          <w:lang w:val="en-GB"/>
        </w:rPr>
        <w:t xml:space="preserve">An overview of the available baseline characteristics per procedure is shown in Table </w:t>
      </w:r>
      <w:r w:rsidR="001555C7">
        <w:rPr>
          <w:i/>
          <w:sz w:val="20"/>
          <w:lang w:val="en-GB"/>
        </w:rPr>
        <w:t>1</w:t>
      </w:r>
      <w:r w:rsidR="001555C7" w:rsidRPr="00201F8F">
        <w:rPr>
          <w:i/>
          <w:sz w:val="20"/>
          <w:lang w:val="en-GB"/>
        </w:rPr>
        <w:t xml:space="preserve"> of the Supplementary materials</w:t>
      </w:r>
      <w:r w:rsidR="001555C7">
        <w:rPr>
          <w:i/>
          <w:sz w:val="20"/>
          <w:lang w:val="en-GB"/>
        </w:rPr>
        <w:t>.</w:t>
      </w:r>
    </w:p>
    <w:p w:rsidR="005920CA" w:rsidRPr="001555C7" w:rsidRDefault="00185A6D" w:rsidP="001555C7">
      <w:pPr>
        <w:pStyle w:val="Geenafstand"/>
        <w:jc w:val="both"/>
        <w:rPr>
          <w:lang w:val="en-GB"/>
        </w:rPr>
      </w:pPr>
    </w:p>
    <w:sectPr w:rsidR="005920CA" w:rsidRPr="001555C7" w:rsidSect="00BA6F81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61"/>
    <w:rsid w:val="001555C7"/>
    <w:rsid w:val="00185A6D"/>
    <w:rsid w:val="003649C9"/>
    <w:rsid w:val="005F653B"/>
    <w:rsid w:val="00641CF5"/>
    <w:rsid w:val="0079764F"/>
    <w:rsid w:val="007B4909"/>
    <w:rsid w:val="00B43B96"/>
    <w:rsid w:val="00B44DD1"/>
    <w:rsid w:val="00BA6F81"/>
    <w:rsid w:val="00D25261"/>
    <w:rsid w:val="00F0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C3B6-4261-41F5-BDF4-C1AC82C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1C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41CF5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6</cp:revision>
  <dcterms:created xsi:type="dcterms:W3CDTF">2023-01-30T21:55:00Z</dcterms:created>
  <dcterms:modified xsi:type="dcterms:W3CDTF">2023-01-31T17:23:00Z</dcterms:modified>
</cp:coreProperties>
</file>