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B153" w14:textId="77777777" w:rsidR="008B6220" w:rsidRDefault="008B6220">
      <w:pPr>
        <w:rPr>
          <w:rFonts w:hint="eastAsia"/>
        </w:rPr>
      </w:pPr>
    </w:p>
    <w:p w14:paraId="6FA09D73" w14:textId="3E14FF94" w:rsidR="00E45263" w:rsidRPr="00E45263" w:rsidRDefault="00E45263" w:rsidP="00E93D7B">
      <w:pPr>
        <w:pStyle w:val="1"/>
      </w:pPr>
      <w:r w:rsidRPr="00E45263">
        <w:t>Figure S</w:t>
      </w:r>
      <w:r w:rsidR="001F300F">
        <w:t>1</w:t>
      </w:r>
      <w:r w:rsidRPr="00E45263">
        <w:t xml:space="preserve"> E-value analysis to evaluate the extent of unmeasured confounders</w:t>
      </w:r>
      <w:r w:rsidR="001F300F">
        <w:t xml:space="preserve"> within 30 days MACCE</w:t>
      </w:r>
      <w:r w:rsidR="00E93D7B">
        <w:t xml:space="preserve"> </w:t>
      </w:r>
      <w:r w:rsidR="00E93D7B">
        <w:rPr>
          <w:rFonts w:hint="eastAsia"/>
        </w:rPr>
        <w:t>in</w:t>
      </w:r>
      <w:r w:rsidR="00E93D7B">
        <w:t xml:space="preserve"> </w:t>
      </w:r>
      <w:r w:rsidR="00E93D7B">
        <w:rPr>
          <w:rFonts w:hint="eastAsia"/>
        </w:rPr>
        <w:t>model</w:t>
      </w:r>
      <w:r w:rsidR="00E93D7B">
        <w:t xml:space="preserve"> 4</w:t>
      </w:r>
    </w:p>
    <w:p w14:paraId="2E658A7B" w14:textId="77777777" w:rsidR="008B6220" w:rsidRDefault="008B6220">
      <w:pPr>
        <w:rPr>
          <w:rFonts w:hint="eastAsia"/>
        </w:rPr>
      </w:pPr>
    </w:p>
    <w:p w14:paraId="6FEFA038" w14:textId="4B6A6C46" w:rsidR="008B6220" w:rsidRDefault="008B6220">
      <w:pPr>
        <w:rPr>
          <w:rFonts w:hint="eastAsia"/>
        </w:rPr>
      </w:pPr>
      <w:r>
        <w:rPr>
          <w:noProof/>
        </w:rPr>
        <w:drawing>
          <wp:inline distT="0" distB="0" distL="0" distR="0" wp14:anchorId="20963A0B" wp14:editId="2E3E4BF6">
            <wp:extent cx="5274310" cy="52743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274310" cy="5274310"/>
                    </a:xfrm>
                    <a:prstGeom prst="rect">
                      <a:avLst/>
                    </a:prstGeom>
                    <a:noFill/>
                    <a:ln>
                      <a:noFill/>
                    </a:ln>
                  </pic:spPr>
                </pic:pic>
              </a:graphicData>
            </a:graphic>
          </wp:inline>
        </w:drawing>
      </w:r>
    </w:p>
    <w:p w14:paraId="0415656F" w14:textId="77777777" w:rsidR="005A5986" w:rsidRDefault="005A5986">
      <w:pPr>
        <w:rPr>
          <w:rFonts w:hint="eastAsia"/>
        </w:rPr>
      </w:pPr>
    </w:p>
    <w:p w14:paraId="05B222B5" w14:textId="5309BE2C" w:rsidR="008B6220" w:rsidRPr="003A2B70" w:rsidRDefault="001F300F">
      <w:pPr>
        <w:rPr>
          <w:rFonts w:ascii="Times New Roman" w:hAnsi="Times New Roman" w:cs="Times New Roman"/>
          <w:sz w:val="20"/>
          <w:szCs w:val="20"/>
        </w:rPr>
      </w:pPr>
      <w:r w:rsidRPr="003A2B70">
        <w:rPr>
          <w:rFonts w:ascii="Times New Roman" w:hAnsi="Times New Roman" w:cs="Times New Roman"/>
          <w:sz w:val="20"/>
          <w:szCs w:val="20"/>
        </w:rPr>
        <w:t xml:space="preserve">Notes: (a) Analysis of </w:t>
      </w:r>
      <w:r w:rsidR="00AA434A" w:rsidRPr="003A2B70">
        <w:rPr>
          <w:rFonts w:ascii="Times New Roman" w:hAnsi="Times New Roman" w:cs="Times New Roman"/>
          <w:sz w:val="20"/>
          <w:szCs w:val="20"/>
        </w:rPr>
        <w:t>E</w:t>
      </w:r>
      <w:r w:rsidRPr="003A2B70">
        <w:rPr>
          <w:rFonts w:ascii="Times New Roman" w:hAnsi="Times New Roman" w:cs="Times New Roman"/>
          <w:sz w:val="20"/>
          <w:szCs w:val="20"/>
        </w:rPr>
        <w:t xml:space="preserve">-values for </w:t>
      </w:r>
      <w:r w:rsidR="00CB76A2">
        <w:rPr>
          <w:rFonts w:ascii="Times New Roman" w:hAnsi="Times New Roman" w:cs="Times New Roman" w:hint="eastAsia"/>
          <w:sz w:val="20"/>
          <w:szCs w:val="20"/>
        </w:rPr>
        <w:t>T</w:t>
      </w:r>
      <w:r w:rsidR="00583A4B" w:rsidRPr="003A2B70">
        <w:rPr>
          <w:rFonts w:ascii="Times New Roman" w:hAnsi="Times New Roman" w:cs="Times New Roman"/>
          <w:sz w:val="20"/>
          <w:szCs w:val="20"/>
        </w:rPr>
        <w:t>1 group</w:t>
      </w:r>
      <w:r w:rsidRPr="003A2B70">
        <w:rPr>
          <w:rFonts w:ascii="Times New Roman" w:hAnsi="Times New Roman" w:cs="Times New Roman"/>
          <w:sz w:val="20"/>
          <w:szCs w:val="20"/>
        </w:rPr>
        <w:t xml:space="preserve"> in</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all</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participants</w:t>
      </w:r>
      <w:r w:rsidRPr="003A2B70">
        <w:rPr>
          <w:rFonts w:ascii="Times New Roman" w:hAnsi="Times New Roman" w:cs="Times New Roman"/>
          <w:sz w:val="20"/>
          <w:szCs w:val="20"/>
        </w:rPr>
        <w:t xml:space="preserve">; (b) Analysis of </w:t>
      </w:r>
      <w:r w:rsidR="00583A4B" w:rsidRPr="003A2B70">
        <w:rPr>
          <w:rFonts w:ascii="Times New Roman" w:hAnsi="Times New Roman" w:cs="Times New Roman"/>
          <w:sz w:val="20"/>
          <w:szCs w:val="20"/>
        </w:rPr>
        <w:t>E</w:t>
      </w:r>
      <w:r w:rsidRPr="003A2B70">
        <w:rPr>
          <w:rFonts w:ascii="Times New Roman" w:hAnsi="Times New Roman" w:cs="Times New Roman"/>
          <w:sz w:val="20"/>
          <w:szCs w:val="20"/>
        </w:rPr>
        <w:t xml:space="preserve">-values </w:t>
      </w:r>
      <w:r w:rsidR="00583A4B" w:rsidRPr="003A2B70">
        <w:rPr>
          <w:rFonts w:ascii="Times New Roman" w:hAnsi="Times New Roman" w:cs="Times New Roman"/>
          <w:sz w:val="20"/>
          <w:szCs w:val="20"/>
        </w:rPr>
        <w:t xml:space="preserve">for </w:t>
      </w:r>
      <w:r w:rsidR="00CB76A2">
        <w:rPr>
          <w:rFonts w:ascii="Times New Roman" w:hAnsi="Times New Roman" w:cs="Times New Roman"/>
          <w:sz w:val="20"/>
          <w:szCs w:val="20"/>
        </w:rPr>
        <w:t>T</w:t>
      </w:r>
      <w:r w:rsidR="00583A4B" w:rsidRPr="003A2B70">
        <w:rPr>
          <w:rFonts w:ascii="Times New Roman" w:hAnsi="Times New Roman" w:cs="Times New Roman"/>
          <w:sz w:val="20"/>
          <w:szCs w:val="20"/>
        </w:rPr>
        <w:t xml:space="preserve">3 group in </w:t>
      </w:r>
      <w:r w:rsidR="00583A4B" w:rsidRPr="003A2B70">
        <w:rPr>
          <w:rFonts w:ascii="Times New Roman" w:hAnsi="Times New Roman" w:cs="Times New Roman" w:hint="eastAsia"/>
          <w:sz w:val="20"/>
          <w:szCs w:val="20"/>
        </w:rPr>
        <w:t>all</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participants</w:t>
      </w:r>
      <w:r w:rsidRPr="003A2B70">
        <w:rPr>
          <w:rFonts w:ascii="Times New Roman" w:hAnsi="Times New Roman" w:cs="Times New Roman"/>
          <w:sz w:val="20"/>
          <w:szCs w:val="20"/>
        </w:rPr>
        <w:t xml:space="preserve">; (c) Analysis of </w:t>
      </w:r>
      <w:r w:rsidR="00583A4B" w:rsidRPr="003A2B70">
        <w:rPr>
          <w:rFonts w:ascii="Times New Roman" w:hAnsi="Times New Roman" w:cs="Times New Roman"/>
          <w:sz w:val="20"/>
          <w:szCs w:val="20"/>
        </w:rPr>
        <w:t>E</w:t>
      </w:r>
      <w:r w:rsidRPr="003A2B70">
        <w:rPr>
          <w:rFonts w:ascii="Times New Roman" w:hAnsi="Times New Roman" w:cs="Times New Roman"/>
          <w:sz w:val="20"/>
          <w:szCs w:val="20"/>
        </w:rPr>
        <w:t xml:space="preserve">-values </w:t>
      </w:r>
      <w:r w:rsidR="00583A4B" w:rsidRPr="003A2B70">
        <w:rPr>
          <w:rFonts w:ascii="Times New Roman" w:hAnsi="Times New Roman" w:cs="Times New Roman"/>
          <w:sz w:val="20"/>
          <w:szCs w:val="20"/>
        </w:rPr>
        <w:t xml:space="preserve">for </w:t>
      </w:r>
      <w:r w:rsidR="00CB76A2">
        <w:rPr>
          <w:rFonts w:ascii="Times New Roman" w:hAnsi="Times New Roman" w:cs="Times New Roman"/>
          <w:sz w:val="20"/>
          <w:szCs w:val="20"/>
        </w:rPr>
        <w:t>T</w:t>
      </w:r>
      <w:r w:rsidR="00583A4B" w:rsidRPr="003A2B70">
        <w:rPr>
          <w:rFonts w:ascii="Times New Roman" w:hAnsi="Times New Roman" w:cs="Times New Roman"/>
          <w:sz w:val="20"/>
          <w:szCs w:val="20"/>
        </w:rPr>
        <w:t xml:space="preserve">1 group in </w:t>
      </w:r>
      <w:r w:rsidR="00583A4B" w:rsidRPr="003A2B70">
        <w:rPr>
          <w:rFonts w:ascii="Times New Roman" w:hAnsi="Times New Roman" w:cs="Times New Roman" w:hint="eastAsia"/>
          <w:sz w:val="20"/>
          <w:szCs w:val="20"/>
        </w:rPr>
        <w:t>participants</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without</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diabetes</w:t>
      </w:r>
      <w:r w:rsidRPr="003A2B70">
        <w:rPr>
          <w:rFonts w:ascii="Times New Roman" w:hAnsi="Times New Roman" w:cs="Times New Roman"/>
          <w:sz w:val="20"/>
          <w:szCs w:val="20"/>
        </w:rPr>
        <w:t xml:space="preserve">; (d) Analysis of </w:t>
      </w:r>
      <w:r w:rsidR="00583A4B" w:rsidRPr="003A2B70">
        <w:rPr>
          <w:rFonts w:ascii="Times New Roman" w:hAnsi="Times New Roman" w:cs="Times New Roman"/>
          <w:sz w:val="20"/>
          <w:szCs w:val="20"/>
        </w:rPr>
        <w:t>E</w:t>
      </w:r>
      <w:r w:rsidRPr="003A2B70">
        <w:rPr>
          <w:rFonts w:ascii="Times New Roman" w:hAnsi="Times New Roman" w:cs="Times New Roman"/>
          <w:sz w:val="20"/>
          <w:szCs w:val="20"/>
        </w:rPr>
        <w:t>-values</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for</w:t>
      </w:r>
      <w:r w:rsidR="00583A4B" w:rsidRPr="003A2B70">
        <w:rPr>
          <w:rFonts w:ascii="Times New Roman" w:hAnsi="Times New Roman" w:cs="Times New Roman"/>
          <w:sz w:val="20"/>
          <w:szCs w:val="20"/>
        </w:rPr>
        <w:t xml:space="preserve"> </w:t>
      </w:r>
      <w:r w:rsidR="00CB76A2">
        <w:rPr>
          <w:rFonts w:ascii="Times New Roman" w:hAnsi="Times New Roman" w:cs="Times New Roman"/>
          <w:sz w:val="20"/>
          <w:szCs w:val="20"/>
        </w:rPr>
        <w:t>T</w:t>
      </w:r>
      <w:r w:rsidR="00583A4B" w:rsidRPr="003A2B70">
        <w:rPr>
          <w:rFonts w:ascii="Times New Roman" w:hAnsi="Times New Roman" w:cs="Times New Roman"/>
          <w:sz w:val="20"/>
          <w:szCs w:val="20"/>
        </w:rPr>
        <w:t xml:space="preserve">3 group in </w:t>
      </w:r>
      <w:r w:rsidR="00583A4B" w:rsidRPr="003A2B70">
        <w:rPr>
          <w:rFonts w:ascii="Times New Roman" w:hAnsi="Times New Roman" w:cs="Times New Roman" w:hint="eastAsia"/>
          <w:sz w:val="20"/>
          <w:szCs w:val="20"/>
        </w:rPr>
        <w:t>participants</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without</w:t>
      </w:r>
      <w:r w:rsidR="00583A4B" w:rsidRPr="003A2B70">
        <w:rPr>
          <w:rFonts w:ascii="Times New Roman" w:hAnsi="Times New Roman" w:cs="Times New Roman"/>
          <w:sz w:val="20"/>
          <w:szCs w:val="20"/>
        </w:rPr>
        <w:t xml:space="preserve"> </w:t>
      </w:r>
      <w:r w:rsidR="00583A4B" w:rsidRPr="003A2B70">
        <w:rPr>
          <w:rFonts w:ascii="Times New Roman" w:hAnsi="Times New Roman" w:cs="Times New Roman" w:hint="eastAsia"/>
          <w:sz w:val="20"/>
          <w:szCs w:val="20"/>
        </w:rPr>
        <w:t>diabetes</w:t>
      </w:r>
    </w:p>
    <w:p w14:paraId="267340FA" w14:textId="77777777" w:rsidR="008B6220" w:rsidRPr="001F300F" w:rsidRDefault="008B6220">
      <w:pPr>
        <w:rPr>
          <w:rFonts w:hint="eastAsia"/>
        </w:rPr>
      </w:pPr>
    </w:p>
    <w:p w14:paraId="78139735" w14:textId="4CF7FE32" w:rsidR="008B6220" w:rsidRDefault="008B6220">
      <w:pPr>
        <w:rPr>
          <w:rFonts w:hint="eastAsia"/>
        </w:rPr>
      </w:pPr>
    </w:p>
    <w:p w14:paraId="37EC877F" w14:textId="77777777" w:rsidR="008B6220" w:rsidRDefault="008B6220">
      <w:pPr>
        <w:rPr>
          <w:rFonts w:hint="eastAsia"/>
        </w:rPr>
        <w:sectPr w:rsidR="008B6220">
          <w:pgSz w:w="11906" w:h="16838"/>
          <w:pgMar w:top="1440" w:right="1800" w:bottom="1440" w:left="1800" w:header="851" w:footer="992" w:gutter="0"/>
          <w:cols w:space="425"/>
          <w:docGrid w:type="lines" w:linePitch="312"/>
        </w:sectPr>
      </w:pPr>
    </w:p>
    <w:p w14:paraId="7406938C" w14:textId="2BEB3FFE" w:rsidR="008B6220" w:rsidRPr="00E45263" w:rsidRDefault="00E45263" w:rsidP="00E93D7B">
      <w:pPr>
        <w:pStyle w:val="1"/>
      </w:pPr>
      <w:r w:rsidRPr="00E45263">
        <w:lastRenderedPageBreak/>
        <w:t>Table S1 Baseline characteristics of participants stratified by 30 days MACCE</w:t>
      </w:r>
      <w:r>
        <w:rPr>
          <w:rFonts w:hint="eastAsia"/>
        </w:rPr>
        <w:t>.</w:t>
      </w:r>
    </w:p>
    <w:tbl>
      <w:tblPr>
        <w:tblW w:w="10910" w:type="dxa"/>
        <w:jc w:val="center"/>
        <w:tblLayout w:type="fixed"/>
        <w:tblLook w:val="0420" w:firstRow="1" w:lastRow="0" w:firstColumn="0" w:lastColumn="0" w:noHBand="0" w:noVBand="1"/>
      </w:tblPr>
      <w:tblGrid>
        <w:gridCol w:w="3793"/>
        <w:gridCol w:w="1736"/>
        <w:gridCol w:w="2147"/>
        <w:gridCol w:w="2402"/>
        <w:gridCol w:w="832"/>
      </w:tblGrid>
      <w:tr w:rsidR="00363416" w:rsidRPr="00F72C9E" w14:paraId="66F68574" w14:textId="77777777" w:rsidTr="00585960">
        <w:trPr>
          <w:trHeight w:val="545"/>
          <w:tblHeader/>
          <w:jc w:val="center"/>
        </w:trPr>
        <w:tc>
          <w:tcPr>
            <w:tcW w:w="3793"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1302162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Variable</w:t>
            </w:r>
          </w:p>
        </w:tc>
        <w:tc>
          <w:tcPr>
            <w:tcW w:w="1736"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52191B4E" w14:textId="77777777" w:rsidR="00363416"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F72C9E">
              <w:rPr>
                <w:rFonts w:ascii="Times New Roman" w:eastAsia="Arial" w:hAnsi="Times New Roman" w:cs="Times New Roman"/>
                <w:b/>
                <w:color w:val="000000"/>
                <w:sz w:val="20"/>
                <w:szCs w:val="20"/>
              </w:rPr>
              <w:t>Overall</w:t>
            </w:r>
            <w:r w:rsidRPr="00F72C9E">
              <w:rPr>
                <w:rFonts w:ascii="Times New Roman" w:eastAsia="Arial" w:hAnsi="Times New Roman" w:cs="Times New Roman"/>
                <w:color w:val="000000"/>
                <w:sz w:val="20"/>
                <w:szCs w:val="20"/>
              </w:rPr>
              <w:t xml:space="preserve">, </w:t>
            </w:r>
          </w:p>
          <w:p w14:paraId="2839553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N = 12,899</w:t>
            </w:r>
          </w:p>
        </w:tc>
        <w:tc>
          <w:tcPr>
            <w:tcW w:w="2147"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3A868BE0" w14:textId="77777777" w:rsidR="00363416"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F72C9E">
              <w:rPr>
                <w:rFonts w:ascii="Times New Roman" w:eastAsia="Arial" w:hAnsi="Times New Roman" w:cs="Times New Roman"/>
                <w:b/>
                <w:color w:val="000000"/>
                <w:sz w:val="20"/>
                <w:szCs w:val="20"/>
              </w:rPr>
              <w:t>With 30</w:t>
            </w:r>
            <w:r>
              <w:rPr>
                <w:rFonts w:ascii="Times New Roman" w:hAnsi="Times New Roman" w:cs="Times New Roman" w:hint="eastAsia"/>
                <w:b/>
                <w:color w:val="000000"/>
                <w:sz w:val="20"/>
                <w:szCs w:val="20"/>
              </w:rPr>
              <w:t xml:space="preserve"> </w:t>
            </w:r>
            <w:r w:rsidRPr="00F72C9E">
              <w:rPr>
                <w:rFonts w:ascii="Times New Roman" w:eastAsia="Arial" w:hAnsi="Times New Roman" w:cs="Times New Roman"/>
                <w:b/>
                <w:color w:val="000000"/>
                <w:sz w:val="20"/>
                <w:szCs w:val="20"/>
              </w:rPr>
              <w:t>days MACE</w:t>
            </w:r>
            <w:r w:rsidRPr="00F72C9E">
              <w:rPr>
                <w:rFonts w:ascii="Times New Roman" w:eastAsia="Arial" w:hAnsi="Times New Roman" w:cs="Times New Roman"/>
                <w:color w:val="000000"/>
                <w:sz w:val="20"/>
                <w:szCs w:val="20"/>
              </w:rPr>
              <w:t xml:space="preserve">, </w:t>
            </w:r>
          </w:p>
          <w:p w14:paraId="56B0DE0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N = 592</w:t>
            </w:r>
          </w:p>
        </w:tc>
        <w:tc>
          <w:tcPr>
            <w:tcW w:w="2402"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5A4186BB" w14:textId="77777777" w:rsidR="00363416"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F72C9E">
              <w:rPr>
                <w:rFonts w:ascii="Times New Roman" w:eastAsia="Arial" w:hAnsi="Times New Roman" w:cs="Times New Roman"/>
                <w:b/>
                <w:color w:val="000000"/>
                <w:sz w:val="20"/>
                <w:szCs w:val="20"/>
              </w:rPr>
              <w:t>Without 30</w:t>
            </w:r>
            <w:r>
              <w:rPr>
                <w:rFonts w:ascii="Times New Roman" w:hAnsi="Times New Roman" w:cs="Times New Roman" w:hint="eastAsia"/>
                <w:b/>
                <w:color w:val="000000"/>
                <w:sz w:val="20"/>
                <w:szCs w:val="20"/>
              </w:rPr>
              <w:t xml:space="preserve"> </w:t>
            </w:r>
            <w:r w:rsidRPr="00F72C9E">
              <w:rPr>
                <w:rFonts w:ascii="Times New Roman" w:eastAsia="Arial" w:hAnsi="Times New Roman" w:cs="Times New Roman"/>
                <w:b/>
                <w:color w:val="000000"/>
                <w:sz w:val="20"/>
                <w:szCs w:val="20"/>
              </w:rPr>
              <w:t>days MACE</w:t>
            </w:r>
            <w:r w:rsidRPr="00F72C9E">
              <w:rPr>
                <w:rFonts w:ascii="Times New Roman" w:eastAsia="Arial" w:hAnsi="Times New Roman" w:cs="Times New Roman"/>
                <w:color w:val="000000"/>
                <w:sz w:val="20"/>
                <w:szCs w:val="20"/>
              </w:rPr>
              <w:t xml:space="preserve">, </w:t>
            </w:r>
          </w:p>
          <w:p w14:paraId="1EDAA0E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N = 12,307</w:t>
            </w:r>
          </w:p>
        </w:tc>
        <w:tc>
          <w:tcPr>
            <w:tcW w:w="832"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445AB5A0" w14:textId="77777777" w:rsidR="00363416" w:rsidRPr="00EA05E2" w:rsidRDefault="00363416"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EA05E2">
              <w:rPr>
                <w:rFonts w:ascii="Times New Roman" w:eastAsia="Arial" w:hAnsi="Times New Roman" w:cs="Times New Roman"/>
                <w:b/>
                <w:i/>
                <w:iCs/>
                <w:color w:val="000000"/>
                <w:sz w:val="20"/>
                <w:szCs w:val="20"/>
              </w:rPr>
              <w:t>P</w:t>
            </w:r>
            <w:r>
              <w:rPr>
                <w:rFonts w:ascii="Times New Roman" w:hAnsi="Times New Roman" w:cs="Times New Roman" w:hint="eastAsia"/>
                <w:b/>
                <w:color w:val="000000"/>
                <w:sz w:val="20"/>
                <w:szCs w:val="20"/>
              </w:rPr>
              <w:t xml:space="preserve"> </w:t>
            </w:r>
            <w:r w:rsidRPr="00F72C9E">
              <w:rPr>
                <w:rFonts w:ascii="Times New Roman" w:eastAsia="Arial" w:hAnsi="Times New Roman" w:cs="Times New Roman"/>
                <w:b/>
                <w:color w:val="000000"/>
                <w:sz w:val="20"/>
                <w:szCs w:val="20"/>
              </w:rPr>
              <w:t>value</w:t>
            </w:r>
          </w:p>
        </w:tc>
      </w:tr>
      <w:tr w:rsidR="00363416" w:rsidRPr="00F72C9E" w14:paraId="457BE465" w14:textId="77777777" w:rsidTr="00585960">
        <w:trPr>
          <w:trHeight w:val="397"/>
          <w:jc w:val="center"/>
        </w:trPr>
        <w:tc>
          <w:tcPr>
            <w:tcW w:w="3793"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A942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Pr>
                <w:rFonts w:ascii="Times New Roman" w:hAnsi="Times New Roman" w:cs="Times New Roman" w:hint="eastAsia"/>
                <w:b/>
                <w:color w:val="000000"/>
                <w:sz w:val="20"/>
                <w:szCs w:val="20"/>
              </w:rPr>
              <w:t>SHR</w:t>
            </w:r>
            <w:r w:rsidRPr="00F72C9E">
              <w:rPr>
                <w:rFonts w:ascii="Times New Roman" w:eastAsia="Arial" w:hAnsi="Times New Roman" w:cs="Times New Roman"/>
                <w:b/>
                <w:color w:val="000000"/>
                <w:sz w:val="20"/>
                <w:szCs w:val="20"/>
              </w:rPr>
              <w:t>, n (%)</w:t>
            </w:r>
          </w:p>
        </w:tc>
        <w:tc>
          <w:tcPr>
            <w:tcW w:w="1736"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C33E7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3F427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E527F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3B280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6C2A62E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F5CB96" w14:textId="784D8210" w:rsidR="00363416" w:rsidRPr="00F72C9E"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363416" w:rsidRPr="00F72C9E">
              <w:rPr>
                <w:rFonts w:ascii="Times New Roman" w:eastAsia="Arial" w:hAnsi="Times New Roman" w:cs="Times New Roman"/>
                <w:color w:val="000000"/>
                <w:sz w:val="20"/>
                <w:szCs w:val="20"/>
              </w:rPr>
              <w:t>1 (0.36-0.86)</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900B9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4,306 (33%)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1A62D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203 (34%)</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4FE0D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4,103 (33%)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72BF8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0C5CC0A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210EFC" w14:textId="61CD0B96" w:rsidR="00363416" w:rsidRPr="00F72C9E"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363416" w:rsidRPr="00F72C9E">
              <w:rPr>
                <w:rFonts w:ascii="Times New Roman" w:eastAsia="Arial" w:hAnsi="Times New Roman" w:cs="Times New Roman"/>
                <w:color w:val="000000"/>
                <w:sz w:val="20"/>
                <w:szCs w:val="20"/>
              </w:rPr>
              <w:t>2 (0.86-1.03)</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48B61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4,314 (33%)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7E29F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133 (22%)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1D60A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4,181 (34%)</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125BE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4ECC089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88E2E" w14:textId="153BD8C9" w:rsidR="00363416" w:rsidRPr="00F72C9E"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363416" w:rsidRPr="00F72C9E">
              <w:rPr>
                <w:rFonts w:ascii="Times New Roman" w:eastAsia="Arial" w:hAnsi="Times New Roman" w:cs="Times New Roman"/>
                <w:color w:val="000000"/>
                <w:sz w:val="20"/>
                <w:szCs w:val="20"/>
              </w:rPr>
              <w:t>3 (1.03-3.13)</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5352A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4,279 (33%)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79A2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256 (43%)</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00B15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4,023 (33%)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9F354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13CCDE42"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723EE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Sex,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E3162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5BCE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BC782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5A5DC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37593145"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7559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F72C9E">
              <w:rPr>
                <w:rFonts w:ascii="Times New Roman" w:eastAsia="Arial" w:hAnsi="Times New Roman" w:cs="Times New Roman"/>
                <w:color w:val="000000"/>
                <w:sz w:val="20"/>
                <w:szCs w:val="20"/>
              </w:rPr>
              <w:t>Female</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AF32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6,609 (51%)</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EFA1B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232 (39%)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1CF02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6,377 (52%)</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60B3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676079AE"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C3FA4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F72C9E">
              <w:rPr>
                <w:rFonts w:ascii="Times New Roman" w:eastAsia="Arial" w:hAnsi="Times New Roman" w:cs="Times New Roman"/>
                <w:color w:val="000000"/>
                <w:sz w:val="20"/>
                <w:szCs w:val="20"/>
              </w:rPr>
              <w:t>Male</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66852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6,290 (49%)</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0F556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360 (61%)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D272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5,930 (48%)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E3632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5523A20D"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28FB3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Age,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AB2F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EF9D7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79D1C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7275F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5B20600A"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C9E1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F72C9E">
              <w:rPr>
                <w:rFonts w:ascii="Times New Roman" w:eastAsia="Arial" w:hAnsi="Times New Roman" w:cs="Times New Roman"/>
                <w:color w:val="000000"/>
                <w:sz w:val="20"/>
                <w:szCs w:val="20"/>
              </w:rPr>
              <w:t>&lt; 45</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19E29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1,762 (14%)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16E64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19 (3.2%)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8D957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1,743 (14%)</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AD299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4EC1D17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113A9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w:t>
            </w:r>
            <w:r w:rsidRPr="00F72C9E">
              <w:rPr>
                <w:rFonts w:ascii="Times New Roman" w:eastAsia="Arial" w:hAnsi="Times New Roman" w:cs="Times New Roman"/>
                <w:color w:val="000000"/>
                <w:sz w:val="20"/>
                <w:szCs w:val="20"/>
              </w:rPr>
              <w:t xml:space="preserve"> 45</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01C6B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11,137 (86%)</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30363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573 (97%)</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9D960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10,564 (86%)</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90881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1D1BD8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8EA14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Body mass index (kg/m</w:t>
            </w:r>
            <w:r w:rsidRPr="00172151">
              <w:rPr>
                <w:rFonts w:ascii="Times New Roman" w:eastAsia="Arial" w:hAnsi="Times New Roman" w:cs="Times New Roman"/>
                <w:b/>
                <w:color w:val="000000"/>
                <w:sz w:val="20"/>
                <w:szCs w:val="20"/>
                <w:vertAlign w:val="superscript"/>
              </w:rPr>
              <w:t>2</w:t>
            </w:r>
            <w:r w:rsidRPr="00F72C9E">
              <w:rPr>
                <w:rFonts w:ascii="Times New Roman" w:eastAsia="Arial" w:hAnsi="Times New Roman" w:cs="Times New Roman"/>
                <w:b/>
                <w:color w:val="000000"/>
                <w:sz w:val="20"/>
                <w:szCs w:val="20"/>
              </w:rPr>
              <w:t>), Mean ± SD</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CDAD6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24.10 ± 3.60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814FD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24.01 ± 3.62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17AC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24.10 ± 3.60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30AFB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0.543</w:t>
            </w:r>
          </w:p>
        </w:tc>
      </w:tr>
      <w:tr w:rsidR="00363416" w:rsidRPr="00F72C9E" w14:paraId="6A6B67F3"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60807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F72C9E">
              <w:rPr>
                <w:rFonts w:ascii="Times New Roman" w:eastAsia="Arial" w:hAnsi="Times New Roman" w:cs="Times New Roman"/>
                <w:b/>
                <w:color w:val="000000"/>
                <w:sz w:val="20"/>
                <w:szCs w:val="20"/>
              </w:rPr>
              <w:t>Medical history</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2C42D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0C4EF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3E9AB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C367A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r>
      <w:tr w:rsidR="00363416" w:rsidRPr="00F72C9E" w14:paraId="2964DCBF"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7FB4A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Myocardial infarction,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4299F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323 (2.5%)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ACD5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63 (11%)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44464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260 (2.1%)</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8795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614163F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755DC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Congestive cardiac failure,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CA08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201 (1.6%)</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C7E63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43 (7.3%)</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D881A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158 (1.3%)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2FF8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1C4D628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4C71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Peripheral vascular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77BDE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272 (2.1%)</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BC8E3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47 (7.9%)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A8011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225 (1.8%)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F6D3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511B1231"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C9611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Cerebrovascular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9F3A6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683 (5.3%)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9042F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213 (36%)</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66E8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470 (3.8%)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BE91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35F149DF"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95CA0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Dementia,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743B6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 (&lt;0.1%)</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185FA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 (0.2%)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1A2CB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 (&lt;0.1%)</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33026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0.890</w:t>
            </w:r>
          </w:p>
        </w:tc>
      </w:tr>
      <w:tr w:rsidR="00363416" w:rsidRPr="00F72C9E" w14:paraId="0B5360C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BB91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Chronic pulmonary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E79ED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308 (2.4%)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C5538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28 (4.7%)</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24F7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280 (2.3%)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4E5D0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236166CB"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B4BBF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Rheumatological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9AB38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 (0.3%)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E593D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 (0%)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6469A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 (0.3%)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3521E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0.371</w:t>
            </w:r>
          </w:p>
        </w:tc>
      </w:tr>
      <w:tr w:rsidR="00363416" w:rsidRPr="00F72C9E" w14:paraId="1B0BA2B0"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13A1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Liver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F1F2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550 (4.3%)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2A48D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19 (3.2%)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38889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531 (4.3%)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CDCB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0.232</w:t>
            </w:r>
          </w:p>
        </w:tc>
      </w:tr>
      <w:tr w:rsidR="00363416" w:rsidRPr="00F72C9E" w14:paraId="475E7D50"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CEBB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Diabetes mellitus,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9CD81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3,671 (28%)</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1A3B0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264 (45%)</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5650A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3,407 (28%)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60245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0540569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FA34E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Hemiplegia or paraplegia,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CBC59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 (0.1%)</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68765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 (0.3%)</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FE54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13 (0.1%)</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5CC00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0.316</w:t>
            </w:r>
          </w:p>
        </w:tc>
      </w:tr>
      <w:tr w:rsidR="00363416" w:rsidRPr="00F72C9E" w14:paraId="3DC9531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479F1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Renal disease,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AF68A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449 (3.5%)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4EE86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48 (8.1%)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37469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401 (3.3%)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9BA9A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709CD7EB"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5CC9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Any malignancy,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065C8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5,542 (43%)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1960C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227 (38%)</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A22D6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5,315 (43%)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B5697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0.022</w:t>
            </w:r>
          </w:p>
        </w:tc>
      </w:tr>
      <w:tr w:rsidR="00363416" w:rsidRPr="00F72C9E" w14:paraId="37102466"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447B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lastRenderedPageBreak/>
              <w:t xml:space="preserve">Metastatic solid </w:t>
            </w:r>
            <w:proofErr w:type="spellStart"/>
            <w:r w:rsidRPr="00F72C9E">
              <w:rPr>
                <w:rFonts w:ascii="Times New Roman" w:eastAsia="Arial" w:hAnsi="Times New Roman" w:cs="Times New Roman"/>
                <w:color w:val="000000"/>
                <w:sz w:val="20"/>
                <w:szCs w:val="20"/>
              </w:rPr>
              <w:t>tumour</w:t>
            </w:r>
            <w:proofErr w:type="spellEnd"/>
            <w:r w:rsidRPr="00F72C9E">
              <w:rPr>
                <w:rFonts w:ascii="Times New Roman" w:eastAsia="Arial" w:hAnsi="Times New Roman" w:cs="Times New Roman"/>
                <w:color w:val="000000"/>
                <w:sz w:val="20"/>
                <w:szCs w:val="20"/>
              </w:rPr>
              <w:t>,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0FD5F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293 (2.3%)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90AEE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 (1.9%)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216D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282 (2.3%)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3819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0.582</w:t>
            </w:r>
          </w:p>
        </w:tc>
      </w:tr>
      <w:tr w:rsidR="00363416" w:rsidRPr="00F72C9E" w14:paraId="0BB9CCE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513806" w14:textId="79D454B8" w:rsidR="00363416" w:rsidRPr="00F72C9E" w:rsidRDefault="00EF233C"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roofErr w:type="spellStart"/>
            <w:r w:rsidRPr="00EF233C">
              <w:rPr>
                <w:rFonts w:ascii="Times New Roman" w:eastAsia="Arial" w:hAnsi="Times New Roman" w:cs="Times New Roman" w:hint="eastAsia"/>
                <w:b/>
                <w:color w:val="000000"/>
                <w:sz w:val="20"/>
                <w:szCs w:val="20"/>
              </w:rPr>
              <w:t>Charlson</w:t>
            </w:r>
            <w:proofErr w:type="spellEnd"/>
            <w:r w:rsidRPr="00EF233C">
              <w:rPr>
                <w:rFonts w:ascii="Times New Roman" w:eastAsia="Arial" w:hAnsi="Times New Roman" w:cs="Times New Roman" w:hint="eastAsia"/>
                <w:b/>
                <w:color w:val="000000"/>
                <w:sz w:val="20"/>
                <w:szCs w:val="20"/>
              </w:rPr>
              <w:t xml:space="preserve"> comorbidity index</w:t>
            </w:r>
            <w:r w:rsidR="00363416" w:rsidRPr="00F72C9E">
              <w:rPr>
                <w:rFonts w:ascii="Times New Roman" w:eastAsia="Arial" w:hAnsi="Times New Roman" w:cs="Times New Roman"/>
                <w:b/>
                <w:color w:val="000000"/>
                <w:sz w:val="20"/>
                <w:szCs w:val="20"/>
              </w:rPr>
              <w:t>,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DEDEE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1AEC0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DDF49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FE1D6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78C36625"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F6C2BC" w14:textId="77777777" w:rsidR="00363416"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0~1</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999A1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4,621 (36%)</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B823B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81 (14%)</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3EFD6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4,540 (37%)</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BE45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0531525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328E6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w:t>
            </w:r>
            <w:r>
              <w:rPr>
                <w:rFonts w:ascii="Times New Roman" w:hAnsi="Times New Roman" w:cs="Times New Roman" w:hint="eastAsia"/>
                <w:color w:val="000000"/>
                <w:sz w:val="20"/>
                <w:szCs w:val="20"/>
              </w:rPr>
              <w:t xml:space="preserve"> </w:t>
            </w:r>
            <w:r w:rsidRPr="00F72C9E">
              <w:rPr>
                <w:rFonts w:ascii="Times New Roman" w:eastAsia="Arial" w:hAnsi="Times New Roman" w:cs="Times New Roman"/>
                <w:color w:val="000000"/>
                <w:sz w:val="20"/>
                <w:szCs w:val="20"/>
              </w:rPr>
              <w:t>2</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DF41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8,278 (64%)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D9D4C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511 (86%)</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C46F2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7,767 (63%)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E9AA2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5993B6D4"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319C7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Creatinine (mg/dl), Mean ± SD</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4C638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0.89 ± 0.57</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93649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1.08 ± 0.82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8715A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0.88 ± 0.55</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67A0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74E05EC2" w14:textId="77777777" w:rsidTr="00585960">
        <w:trPr>
          <w:trHeight w:val="432"/>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D9D8E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Pr>
                <w:rFonts w:ascii="Times New Roman" w:hAnsi="Times New Roman" w:cs="Times New Roman" w:hint="eastAsia"/>
                <w:b/>
                <w:color w:val="000000"/>
                <w:sz w:val="20"/>
                <w:szCs w:val="20"/>
              </w:rPr>
              <w:t xml:space="preserve">Blood </w:t>
            </w:r>
            <w:r>
              <w:rPr>
                <w:rFonts w:asciiTheme="minorEastAsia" w:hAnsiTheme="minorEastAsia" w:cs="Times New Roman" w:hint="eastAsia"/>
                <w:b/>
                <w:color w:val="000000"/>
                <w:sz w:val="20"/>
                <w:szCs w:val="20"/>
              </w:rPr>
              <w:t>g</w:t>
            </w:r>
            <w:r w:rsidRPr="00F72C9E">
              <w:rPr>
                <w:rFonts w:ascii="Times New Roman" w:eastAsia="Arial" w:hAnsi="Times New Roman" w:cs="Times New Roman"/>
                <w:b/>
                <w:color w:val="000000"/>
                <w:sz w:val="20"/>
                <w:szCs w:val="20"/>
              </w:rPr>
              <w:t>lucose (mg/dl), Mean ± SD</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61FED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127.41 ± 48.77</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7B36E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143.67 ± 57.03</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F72FB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126.63 ± 48.20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EE3E7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0AC2D40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A0236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Hb</w:t>
            </w:r>
            <w:r>
              <w:rPr>
                <w:rFonts w:ascii="Times New Roman" w:hAnsi="Times New Roman" w:cs="Times New Roman" w:hint="eastAsia"/>
                <w:b/>
                <w:color w:val="000000"/>
                <w:sz w:val="20"/>
                <w:szCs w:val="20"/>
              </w:rPr>
              <w:t>A</w:t>
            </w:r>
            <w:r w:rsidRPr="00F72C9E">
              <w:rPr>
                <w:rFonts w:ascii="Times New Roman" w:eastAsia="Arial" w:hAnsi="Times New Roman" w:cs="Times New Roman"/>
                <w:b/>
                <w:color w:val="000000"/>
                <w:sz w:val="20"/>
                <w:szCs w:val="20"/>
              </w:rPr>
              <w:t>1c (%), Mean ± SD</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07AE1B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6.11 ± 1.00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0EA6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6.40 ± 0.97</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9DB74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6.09 ± 1.00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DFA2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25AC388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4D13B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F72C9E">
              <w:rPr>
                <w:rFonts w:ascii="Times New Roman" w:eastAsia="Arial" w:hAnsi="Times New Roman" w:cs="Times New Roman"/>
                <w:b/>
                <w:color w:val="000000"/>
                <w:sz w:val="20"/>
                <w:szCs w:val="20"/>
              </w:rPr>
              <w:t>RCRI,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FB3BE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35419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30F4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0D2E0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147E0F94"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019FC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F72C9E">
              <w:rPr>
                <w:rFonts w:ascii="Times New Roman" w:eastAsia="Arial" w:hAnsi="Times New Roman" w:cs="Times New Roman"/>
                <w:color w:val="000000"/>
                <w:sz w:val="20"/>
                <w:szCs w:val="20"/>
              </w:rPr>
              <w:t>&lt; 3</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5AB3F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12,723 (99%)</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B6C01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527 (89%)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FF3A5B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12,196 (99%)</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285CD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751CBB40"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85D1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w:t>
            </w:r>
            <w:r>
              <w:rPr>
                <w:rFonts w:ascii="Times New Roman" w:hAnsi="Times New Roman" w:cs="Times New Roman" w:hint="eastAsia"/>
                <w:color w:val="000000"/>
                <w:sz w:val="20"/>
                <w:szCs w:val="20"/>
              </w:rPr>
              <w:t xml:space="preserve"> </w:t>
            </w:r>
            <w:r w:rsidRPr="00F72C9E">
              <w:rPr>
                <w:rFonts w:ascii="Times New Roman" w:eastAsia="Arial" w:hAnsi="Times New Roman" w:cs="Times New Roman"/>
                <w:color w:val="000000"/>
                <w:sz w:val="20"/>
                <w:szCs w:val="20"/>
              </w:rPr>
              <w:t>3</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87D0E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176 (1.4%)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6746A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65 (11%)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E48D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111 (0.9%)</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C2CB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7727DB5"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884B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F72C9E">
              <w:rPr>
                <w:rFonts w:ascii="Times New Roman" w:eastAsia="Arial" w:hAnsi="Times New Roman" w:cs="Times New Roman"/>
                <w:b/>
                <w:color w:val="000000"/>
                <w:sz w:val="20"/>
                <w:szCs w:val="20"/>
              </w:rPr>
              <w:t>Surgery characteristics</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8C4C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423E7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63475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B525A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r>
      <w:tr w:rsidR="00363416" w:rsidRPr="00F72C9E" w14:paraId="480A87F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D519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Surgery duration (min), Median (IQR)</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3FB04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140 (90, 225)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59490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150 (85, 240)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53CA8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140 (90, 225)</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8DFC0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0.354</w:t>
            </w:r>
          </w:p>
        </w:tc>
      </w:tr>
      <w:tr w:rsidR="00363416" w:rsidRPr="00F72C9E" w14:paraId="2E0CE02C"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0EC60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Surgery approach,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FD65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5E41E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1368F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F16D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0.041</w:t>
            </w:r>
          </w:p>
        </w:tc>
      </w:tr>
      <w:tr w:rsidR="00363416" w:rsidRPr="00F72C9E" w14:paraId="32F6E3DB"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0C13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Endoscopic</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003A0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2,962 (23%)</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BF3ED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115 (19%)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D99FB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2,847 (23%)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0D0BD3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21BFF543"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90275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Open</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22C3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9,937 (77%)</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A629B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477 (81%)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9C44F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9,460 (77%)</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0EF45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18C2751C"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30CE6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Emergency surgery,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6B0EB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872 (6.8%)</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FB53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124 (21%)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7867D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748 (6.1%)</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352B1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4A7BFCE8"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37AA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Vascular surgery,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53D7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448 (3.5%)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23241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98 (17%)</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2C72D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350 (2.8%)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EEFA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71DAF787"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A22F1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Surgery type,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F4706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8CEF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9F39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2B15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1103E559"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56DF7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Breast and skin</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C7C7F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289 (2.2%)</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4E888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 (1.9%)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D84EF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278 (2.3%)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59AB0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EAFBC7D"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822FB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Endocrine</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6D7C0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359 (2.8%)</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3B549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 (1.4%)</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28BBA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351 (2.9%)</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B3181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7D3BD50"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DEDF9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General</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34E8C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3,200 (25%)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D28E8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135 (23%)</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2BD6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3,065 (25%)</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1871D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6DCAA49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2841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Neurosurgery</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628B5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840 (6.5%)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88AE1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62 (10%)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8CBE7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778 (6.3%)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73C7F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E5DA5E0"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A3E7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Ophthalmic and Otolaryngological</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DAC82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995 (7.7%)</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3C414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30 (5.1%)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014F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965 (7.8%)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51CE2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4FF89E4A"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B14CB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Orthopedic</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1D8766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711 (5.5%)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43EFB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56 (9.5%)</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4F26B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655 (5.3%)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8C933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53AD8E88"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DD59B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Regional</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C7C3B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828 (6.4%)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ABC4C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32 (5.4%)</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A7FD5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796 (6.5%)</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AE317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67BD3BC7"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41D67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lastRenderedPageBreak/>
              <w:t>Reproductive</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E668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1,607 (12%)</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3F4EB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31 (5.2%)</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BA780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1,576 (13%)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9B5FF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0D1ED46E"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AB323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Respiratory</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B2113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504 (3.9%)</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4A5AE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40 (6.8%)</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DD1C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464 (3.8%)</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B6210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2CC32E30"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2C8383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Urological</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22191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981 (7.6%)</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918F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33 (5.6%)</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F898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948 (7.7%)</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3B088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29A213BB"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CFA6A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Other</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3A205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2,585 (20%)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F8E17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154 (26%)</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ED422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2,431 (20%)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0FC26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119CDF95"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DBC1C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F72C9E">
              <w:rPr>
                <w:rFonts w:ascii="Times New Roman" w:eastAsia="Arial" w:hAnsi="Times New Roman" w:cs="Times New Roman"/>
                <w:color w:val="000000"/>
                <w:sz w:val="20"/>
                <w:szCs w:val="20"/>
              </w:rPr>
              <w:t>Anesthesia technique,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A4D44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7015A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FBCFE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62E29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0B41D7B7"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3A073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CIIA</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3453C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6,331 (49%)</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7FB27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241 (41%)</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F6F8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6,090 (49%)</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9578A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3A1DF1A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FD3A6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F72C9E">
              <w:rPr>
                <w:rFonts w:ascii="Times New Roman" w:eastAsia="Arial" w:hAnsi="Times New Roman" w:cs="Times New Roman"/>
                <w:color w:val="000000"/>
                <w:sz w:val="20"/>
                <w:szCs w:val="20"/>
              </w:rPr>
              <w:t>TIVA</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B77B9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6,568 (51%)</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CD31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351 (59%)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0A78D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6,217 (51%)</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CA8A0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363416" w:rsidRPr="00F72C9E" w14:paraId="718D94D6" w14:textId="77777777" w:rsidTr="00585960">
        <w:trPr>
          <w:trHeight w:val="397"/>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CD7BF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Estimated blood loss (ml), Median (IQR)</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19632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150 (40, 380)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FCF63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150 (40, 400)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7EF7F9"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150 (40, 370)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FBCA5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0.469</w:t>
            </w:r>
          </w:p>
        </w:tc>
      </w:tr>
      <w:tr w:rsidR="00363416" w:rsidRPr="00F72C9E" w14:paraId="17F4FB91"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F93C8E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Urine output (ml), Median (IQR)</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8F4D2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120 (0, 315)</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9018C6"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150 (5, 450)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35FF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120 (0, 310)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C54455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0D48D60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639EC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Crystalloid volume administered (ml), Median (IQR)</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CFF00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1,000 (500, 1,600)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836D51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1,000 (500, 1,700)</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99A9D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1,000 (500, 1,600)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4CEA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0.604</w:t>
            </w:r>
          </w:p>
        </w:tc>
      </w:tr>
      <w:tr w:rsidR="00363416" w:rsidRPr="00F72C9E" w14:paraId="6098482E"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89474"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Received colloid infusion,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73F6E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2,584 (20%)</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D4418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110 (19%)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E1CB2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2,474 (20%)</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3C766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0.395</w:t>
            </w:r>
          </w:p>
        </w:tc>
      </w:tr>
      <w:tr w:rsidR="00363416" w:rsidRPr="00F72C9E" w14:paraId="5056B126"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D15EDF8"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Received blood products infusion,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71417"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436 (3.4%)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AA9DC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47 (7.9%)</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72E86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389 (3.2%)</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4B8C6B"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1621AC11" w14:textId="77777777" w:rsidTr="00585960">
        <w:trPr>
          <w:trHeight w:val="409"/>
          <w:jc w:val="center"/>
        </w:trPr>
        <w:tc>
          <w:tcPr>
            <w:tcW w:w="3793"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D6D533"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Received vasoactive drug infusion, n (%)</w:t>
            </w:r>
          </w:p>
        </w:tc>
        <w:tc>
          <w:tcPr>
            <w:tcW w:w="17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BDC99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6,965 (54%)</w:t>
            </w:r>
          </w:p>
        </w:tc>
        <w:tc>
          <w:tcPr>
            <w:tcW w:w="2147"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EA7075"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401 (68%)</w:t>
            </w:r>
          </w:p>
        </w:tc>
        <w:tc>
          <w:tcPr>
            <w:tcW w:w="240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FE8F57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6,564 (53%)</w:t>
            </w:r>
          </w:p>
        </w:tc>
        <w:tc>
          <w:tcPr>
            <w:tcW w:w="832"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1EDD6F"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1BFBF59B" w14:textId="77777777" w:rsidTr="00585960">
        <w:trPr>
          <w:trHeight w:val="409"/>
          <w:jc w:val="center"/>
        </w:trPr>
        <w:tc>
          <w:tcPr>
            <w:tcW w:w="3793"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24D2B94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Intraoperative hypotension, n (%)</w:t>
            </w:r>
          </w:p>
        </w:tc>
        <w:tc>
          <w:tcPr>
            <w:tcW w:w="17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319CB7A"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4,671 (36%)</w:t>
            </w:r>
          </w:p>
        </w:tc>
        <w:tc>
          <w:tcPr>
            <w:tcW w:w="2147"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F9FF17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278 (47%)</w:t>
            </w:r>
          </w:p>
        </w:tc>
        <w:tc>
          <w:tcPr>
            <w:tcW w:w="240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6005760"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4,393 (36%)</w:t>
            </w:r>
          </w:p>
        </w:tc>
        <w:tc>
          <w:tcPr>
            <w:tcW w:w="832"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1624C73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&lt;0.001</w:t>
            </w:r>
          </w:p>
        </w:tc>
      </w:tr>
      <w:tr w:rsidR="00363416" w:rsidRPr="00F72C9E" w14:paraId="328EBD56" w14:textId="77777777" w:rsidTr="00585960">
        <w:trPr>
          <w:trHeight w:val="397"/>
          <w:jc w:val="center"/>
        </w:trPr>
        <w:tc>
          <w:tcPr>
            <w:tcW w:w="3793" w:type="dxa"/>
            <w:tcBorders>
              <w:bottom w:val="single" w:sz="12" w:space="0" w:color="000000"/>
            </w:tcBorders>
            <w:shd w:val="clear" w:color="auto" w:fill="FFFFFF"/>
            <w:tcMar>
              <w:top w:w="0" w:type="dxa"/>
              <w:left w:w="0" w:type="dxa"/>
              <w:bottom w:w="0" w:type="dxa"/>
              <w:right w:w="0" w:type="dxa"/>
            </w:tcMar>
          </w:tcPr>
          <w:p w14:paraId="2C0A069D"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F72C9E">
              <w:rPr>
                <w:rFonts w:ascii="Times New Roman" w:eastAsia="Arial" w:hAnsi="Times New Roman" w:cs="Times New Roman"/>
                <w:color w:val="000000"/>
                <w:sz w:val="20"/>
                <w:szCs w:val="20"/>
              </w:rPr>
              <w:t>Intraoperative hypoxemia, n (%)</w:t>
            </w:r>
          </w:p>
        </w:tc>
        <w:tc>
          <w:tcPr>
            <w:tcW w:w="1736" w:type="dxa"/>
            <w:tcBorders>
              <w:bottom w:val="single" w:sz="12" w:space="0" w:color="000000"/>
            </w:tcBorders>
            <w:shd w:val="clear" w:color="auto" w:fill="FFFFFF"/>
            <w:tcMar>
              <w:top w:w="0" w:type="dxa"/>
              <w:left w:w="0" w:type="dxa"/>
              <w:bottom w:w="0" w:type="dxa"/>
              <w:right w:w="0" w:type="dxa"/>
            </w:tcMar>
          </w:tcPr>
          <w:p w14:paraId="17AC7D9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2,162 (17%)</w:t>
            </w:r>
          </w:p>
        </w:tc>
        <w:tc>
          <w:tcPr>
            <w:tcW w:w="2147" w:type="dxa"/>
            <w:tcBorders>
              <w:bottom w:val="single" w:sz="12" w:space="0" w:color="000000"/>
            </w:tcBorders>
            <w:shd w:val="clear" w:color="auto" w:fill="FFFFFF"/>
            <w:tcMar>
              <w:top w:w="0" w:type="dxa"/>
              <w:left w:w="0" w:type="dxa"/>
              <w:bottom w:w="0" w:type="dxa"/>
              <w:right w:w="0" w:type="dxa"/>
            </w:tcMar>
          </w:tcPr>
          <w:p w14:paraId="4F59F6EC"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118 (20%)</w:t>
            </w:r>
          </w:p>
        </w:tc>
        <w:tc>
          <w:tcPr>
            <w:tcW w:w="2402" w:type="dxa"/>
            <w:tcBorders>
              <w:bottom w:val="single" w:sz="12" w:space="0" w:color="000000"/>
            </w:tcBorders>
            <w:shd w:val="clear" w:color="auto" w:fill="FFFFFF"/>
            <w:tcMar>
              <w:top w:w="0" w:type="dxa"/>
              <w:left w:w="0" w:type="dxa"/>
              <w:bottom w:w="0" w:type="dxa"/>
              <w:right w:w="0" w:type="dxa"/>
            </w:tcMar>
          </w:tcPr>
          <w:p w14:paraId="49628E01"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2,044 (17%)</w:t>
            </w:r>
          </w:p>
        </w:tc>
        <w:tc>
          <w:tcPr>
            <w:tcW w:w="832" w:type="dxa"/>
            <w:tcBorders>
              <w:bottom w:val="single" w:sz="12" w:space="0" w:color="000000"/>
            </w:tcBorders>
            <w:shd w:val="clear" w:color="auto" w:fill="FFFFFF"/>
            <w:tcMar>
              <w:top w:w="0" w:type="dxa"/>
              <w:left w:w="0" w:type="dxa"/>
              <w:bottom w:w="0" w:type="dxa"/>
              <w:right w:w="0" w:type="dxa"/>
            </w:tcMar>
          </w:tcPr>
          <w:p w14:paraId="64EEA722"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F72C9E">
              <w:rPr>
                <w:rFonts w:ascii="Times New Roman" w:eastAsia="Arial" w:hAnsi="Times New Roman" w:cs="Times New Roman"/>
                <w:color w:val="000000"/>
                <w:sz w:val="20"/>
                <w:szCs w:val="20"/>
              </w:rPr>
              <w:t>0.040</w:t>
            </w:r>
          </w:p>
        </w:tc>
      </w:tr>
      <w:tr w:rsidR="00363416" w:rsidRPr="00F72C9E" w14:paraId="5A699871" w14:textId="77777777" w:rsidTr="00585960">
        <w:trPr>
          <w:trHeight w:val="409"/>
          <w:jc w:val="center"/>
        </w:trPr>
        <w:tc>
          <w:tcPr>
            <w:tcW w:w="10910" w:type="dxa"/>
            <w:gridSpan w:val="5"/>
            <w:tcBorders>
              <w:top w:val="single" w:sz="12"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29025AFE" w14:textId="77777777" w:rsidR="00363416" w:rsidRPr="00F72C9E" w:rsidRDefault="00363416"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EA05E2">
              <w:rPr>
                <w:rFonts w:ascii="Times New Roman" w:eastAsia="Arial" w:hAnsi="Times New Roman" w:cs="Times New Roman"/>
                <w:color w:val="000000"/>
                <w:sz w:val="20"/>
                <w:szCs w:val="20"/>
              </w:rPr>
              <w:t>MACCE: Major Adverse Cardiac and Cerebrovascular Events, SHR: Stress Hyperglycemia Ratio, IQR: Interquartile Range, RCRI: Revised Cardiac Risk Index, TIVA: Total Intravenous Anesthesia, CIIA: Combined Intravenous and Inhalation Anesthesia</w:t>
            </w:r>
          </w:p>
        </w:tc>
      </w:tr>
    </w:tbl>
    <w:p w14:paraId="21DE370C" w14:textId="77777777" w:rsidR="008B6220" w:rsidRPr="00363416" w:rsidRDefault="008B6220">
      <w:pPr>
        <w:rPr>
          <w:rFonts w:hint="eastAsia"/>
        </w:rPr>
      </w:pPr>
    </w:p>
    <w:p w14:paraId="4AF519D3" w14:textId="77777777" w:rsidR="008B6220" w:rsidRDefault="008B6220">
      <w:pPr>
        <w:rPr>
          <w:rFonts w:hint="eastAsia"/>
        </w:rPr>
      </w:pPr>
    </w:p>
    <w:p w14:paraId="6F70CC99" w14:textId="77777777" w:rsidR="008B6220" w:rsidRDefault="008B6220">
      <w:pPr>
        <w:rPr>
          <w:rFonts w:hint="eastAsia"/>
        </w:rPr>
        <w:sectPr w:rsidR="008B6220">
          <w:pgSz w:w="11906" w:h="16838"/>
          <w:pgMar w:top="1440" w:right="1800" w:bottom="1440" w:left="1800" w:header="851" w:footer="992" w:gutter="0"/>
          <w:cols w:space="425"/>
          <w:docGrid w:type="lines" w:linePitch="312"/>
        </w:sectPr>
      </w:pPr>
    </w:p>
    <w:p w14:paraId="46221ABC" w14:textId="7321422E" w:rsidR="008B6220" w:rsidRPr="00E45263" w:rsidRDefault="00E45263" w:rsidP="00E93D7B">
      <w:pPr>
        <w:pStyle w:val="1"/>
      </w:pPr>
      <w:r w:rsidRPr="00E45263">
        <w:lastRenderedPageBreak/>
        <w:t>Table S</w:t>
      </w:r>
      <w:r>
        <w:t>2</w:t>
      </w:r>
      <w:r w:rsidRPr="00E45263">
        <w:t xml:space="preserve"> Baseline characteristics of participants stratified by 90 days MACCE</w:t>
      </w:r>
      <w:r>
        <w:t>.</w:t>
      </w:r>
    </w:p>
    <w:tbl>
      <w:tblPr>
        <w:tblW w:w="11058" w:type="dxa"/>
        <w:jc w:val="center"/>
        <w:tblLayout w:type="fixed"/>
        <w:tblLook w:val="0420" w:firstRow="1" w:lastRow="0" w:firstColumn="0" w:lastColumn="0" w:noHBand="0" w:noVBand="1"/>
      </w:tblPr>
      <w:tblGrid>
        <w:gridCol w:w="3676"/>
        <w:gridCol w:w="1876"/>
        <w:gridCol w:w="2136"/>
        <w:gridCol w:w="2415"/>
        <w:gridCol w:w="955"/>
      </w:tblGrid>
      <w:tr w:rsidR="00554C62" w:rsidRPr="009401EB" w14:paraId="5BAF2C70" w14:textId="77777777" w:rsidTr="00EF233C">
        <w:trPr>
          <w:trHeight w:val="565"/>
          <w:tblHeader/>
          <w:jc w:val="center"/>
        </w:trPr>
        <w:tc>
          <w:tcPr>
            <w:tcW w:w="3676"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622F960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40" w:after="4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Variable</w:t>
            </w:r>
          </w:p>
        </w:tc>
        <w:tc>
          <w:tcPr>
            <w:tcW w:w="1876"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569C31FC" w14:textId="77777777" w:rsidR="00554C62"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9401EB">
              <w:rPr>
                <w:rFonts w:ascii="Times New Roman" w:eastAsia="Arial" w:hAnsi="Times New Roman" w:cs="Times New Roman"/>
                <w:b/>
                <w:color w:val="000000"/>
                <w:sz w:val="20"/>
                <w:szCs w:val="20"/>
              </w:rPr>
              <w:t>Overall</w:t>
            </w:r>
            <w:r w:rsidRPr="009401EB">
              <w:rPr>
                <w:rFonts w:ascii="Times New Roman" w:eastAsia="Arial" w:hAnsi="Times New Roman" w:cs="Times New Roman"/>
                <w:color w:val="000000"/>
                <w:sz w:val="20"/>
                <w:szCs w:val="20"/>
              </w:rPr>
              <w:t xml:space="preserve">, </w:t>
            </w:r>
          </w:p>
          <w:p w14:paraId="4136726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N = 12,899</w:t>
            </w:r>
          </w:p>
        </w:tc>
        <w:tc>
          <w:tcPr>
            <w:tcW w:w="2136"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60CFBBCC" w14:textId="77777777" w:rsidR="00554C62"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9401EB">
              <w:rPr>
                <w:rFonts w:ascii="Times New Roman" w:eastAsia="Arial" w:hAnsi="Times New Roman" w:cs="Times New Roman"/>
                <w:b/>
                <w:color w:val="000000"/>
                <w:sz w:val="20"/>
                <w:szCs w:val="20"/>
              </w:rPr>
              <w:t>With 90</w:t>
            </w:r>
            <w:r>
              <w:rPr>
                <w:rFonts w:ascii="Times New Roman" w:hAnsi="Times New Roman" w:cs="Times New Roman" w:hint="eastAsia"/>
                <w:b/>
                <w:color w:val="000000"/>
                <w:sz w:val="20"/>
                <w:szCs w:val="20"/>
              </w:rPr>
              <w:t xml:space="preserve"> </w:t>
            </w:r>
            <w:r w:rsidRPr="009401EB">
              <w:rPr>
                <w:rFonts w:ascii="Times New Roman" w:eastAsia="Arial" w:hAnsi="Times New Roman" w:cs="Times New Roman"/>
                <w:b/>
                <w:color w:val="000000"/>
                <w:sz w:val="20"/>
                <w:szCs w:val="20"/>
              </w:rPr>
              <w:t>days MACE</w:t>
            </w:r>
            <w:r w:rsidRPr="009401EB">
              <w:rPr>
                <w:rFonts w:ascii="Times New Roman" w:eastAsia="Arial" w:hAnsi="Times New Roman" w:cs="Times New Roman"/>
                <w:color w:val="000000"/>
                <w:sz w:val="20"/>
                <w:szCs w:val="20"/>
              </w:rPr>
              <w:t xml:space="preserve">, </w:t>
            </w:r>
          </w:p>
          <w:p w14:paraId="1C646DE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N = 1,045</w:t>
            </w:r>
          </w:p>
        </w:tc>
        <w:tc>
          <w:tcPr>
            <w:tcW w:w="2415"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53D92D3B" w14:textId="77777777" w:rsidR="00554C62"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color w:val="000000"/>
                <w:sz w:val="20"/>
                <w:szCs w:val="20"/>
              </w:rPr>
            </w:pPr>
            <w:r w:rsidRPr="009401EB">
              <w:rPr>
                <w:rFonts w:ascii="Times New Roman" w:eastAsia="Arial" w:hAnsi="Times New Roman" w:cs="Times New Roman"/>
                <w:b/>
                <w:color w:val="000000"/>
                <w:sz w:val="20"/>
                <w:szCs w:val="20"/>
              </w:rPr>
              <w:t>Without 90</w:t>
            </w:r>
            <w:r>
              <w:rPr>
                <w:rFonts w:ascii="Times New Roman" w:hAnsi="Times New Roman" w:cs="Times New Roman" w:hint="eastAsia"/>
                <w:b/>
                <w:color w:val="000000"/>
                <w:sz w:val="20"/>
                <w:szCs w:val="20"/>
              </w:rPr>
              <w:t xml:space="preserve"> </w:t>
            </w:r>
            <w:r w:rsidRPr="009401EB">
              <w:rPr>
                <w:rFonts w:ascii="Times New Roman" w:eastAsia="Arial" w:hAnsi="Times New Roman" w:cs="Times New Roman"/>
                <w:b/>
                <w:color w:val="000000"/>
                <w:sz w:val="20"/>
                <w:szCs w:val="20"/>
              </w:rPr>
              <w:t>days MACE</w:t>
            </w:r>
            <w:r w:rsidRPr="009401EB">
              <w:rPr>
                <w:rFonts w:ascii="Times New Roman" w:eastAsia="Arial" w:hAnsi="Times New Roman" w:cs="Times New Roman"/>
                <w:color w:val="000000"/>
                <w:sz w:val="20"/>
                <w:szCs w:val="20"/>
              </w:rPr>
              <w:t xml:space="preserve">, </w:t>
            </w:r>
          </w:p>
          <w:p w14:paraId="4DA9030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N = 11,854</w:t>
            </w:r>
          </w:p>
        </w:tc>
        <w:tc>
          <w:tcPr>
            <w:tcW w:w="955" w:type="dxa"/>
            <w:tcBorders>
              <w:top w:val="single" w:sz="12" w:space="0" w:color="000000"/>
              <w:bottom w:val="single" w:sz="12" w:space="0" w:color="000000"/>
            </w:tcBorders>
            <w:shd w:val="clear" w:color="auto" w:fill="FFFFFF"/>
            <w:tcMar>
              <w:top w:w="0" w:type="dxa"/>
              <w:left w:w="0" w:type="dxa"/>
              <w:bottom w:w="0" w:type="dxa"/>
              <w:right w:w="0" w:type="dxa"/>
            </w:tcMar>
            <w:vAlign w:val="center"/>
          </w:tcPr>
          <w:p w14:paraId="67E51DA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40" w:after="40"/>
              <w:ind w:left="100" w:right="100"/>
              <w:jc w:val="center"/>
              <w:rPr>
                <w:rFonts w:ascii="Times New Roman" w:hAnsi="Times New Roman" w:cs="Times New Roman"/>
                <w:sz w:val="20"/>
                <w:szCs w:val="20"/>
              </w:rPr>
            </w:pPr>
            <w:r w:rsidRPr="009401EB">
              <w:rPr>
                <w:rFonts w:ascii="Times New Roman" w:eastAsia="Arial" w:hAnsi="Times New Roman" w:cs="Times New Roman"/>
                <w:b/>
                <w:i/>
                <w:iCs/>
                <w:color w:val="000000"/>
                <w:sz w:val="20"/>
                <w:szCs w:val="20"/>
              </w:rPr>
              <w:t>P</w:t>
            </w:r>
            <w:r>
              <w:rPr>
                <w:rFonts w:ascii="Times New Roman" w:hAnsi="Times New Roman" w:cs="Times New Roman" w:hint="eastAsia"/>
                <w:b/>
                <w:color w:val="000000"/>
                <w:sz w:val="20"/>
                <w:szCs w:val="20"/>
              </w:rPr>
              <w:t xml:space="preserve"> </w:t>
            </w:r>
            <w:r w:rsidRPr="009401EB">
              <w:rPr>
                <w:rFonts w:ascii="Times New Roman" w:eastAsia="Arial" w:hAnsi="Times New Roman" w:cs="Times New Roman"/>
                <w:b/>
                <w:color w:val="000000"/>
                <w:sz w:val="20"/>
                <w:szCs w:val="20"/>
              </w:rPr>
              <w:t>value</w:t>
            </w:r>
          </w:p>
        </w:tc>
      </w:tr>
      <w:tr w:rsidR="00554C62" w:rsidRPr="009401EB" w14:paraId="3A9AB05B" w14:textId="77777777" w:rsidTr="00EF233C">
        <w:trPr>
          <w:trHeight w:val="420"/>
          <w:jc w:val="center"/>
        </w:trPr>
        <w:tc>
          <w:tcPr>
            <w:tcW w:w="3676"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48BB4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hAnsi="Times New Roman" w:cs="Times New Roman"/>
                <w:b/>
                <w:color w:val="000000"/>
                <w:sz w:val="20"/>
                <w:szCs w:val="20"/>
              </w:rPr>
              <w:t>SHR</w:t>
            </w:r>
            <w:r w:rsidRPr="009401EB">
              <w:rPr>
                <w:rFonts w:ascii="Times New Roman" w:eastAsia="Arial" w:hAnsi="Times New Roman" w:cs="Times New Roman"/>
                <w:b/>
                <w:color w:val="000000"/>
                <w:sz w:val="20"/>
                <w:szCs w:val="20"/>
              </w:rPr>
              <w:t>, n (%)</w:t>
            </w:r>
          </w:p>
        </w:tc>
        <w:tc>
          <w:tcPr>
            <w:tcW w:w="1876"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6410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3A85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2F1A1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single" w:sz="12"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09309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09DC8AF6"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6C6B2C" w14:textId="5B2E6F31" w:rsidR="00554C62" w:rsidRPr="009401EB"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554C62" w:rsidRPr="009401EB">
              <w:rPr>
                <w:rFonts w:ascii="Times New Roman" w:eastAsia="Arial" w:hAnsi="Times New Roman" w:cs="Times New Roman"/>
                <w:color w:val="000000"/>
                <w:sz w:val="20"/>
                <w:szCs w:val="20"/>
              </w:rPr>
              <w:t>1 (0.36-0.86)</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58683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4,306 (33%)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A257F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350 (33%)</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15D76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3,956 (33%)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F6670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511F415D"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CBB10B" w14:textId="20BEFE0A" w:rsidR="00554C62" w:rsidRPr="009401EB"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554C62" w:rsidRPr="009401EB">
              <w:rPr>
                <w:rFonts w:ascii="Times New Roman" w:eastAsia="Arial" w:hAnsi="Times New Roman" w:cs="Times New Roman"/>
                <w:color w:val="000000"/>
                <w:sz w:val="20"/>
                <w:szCs w:val="20"/>
              </w:rPr>
              <w:t>2 (0.86-1.03)</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53DD3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4,314 (33%)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5B833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267 (26%)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C6B4B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4,047 (34%)</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0EDC1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2F4587D4"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1B7E27" w14:textId="44105B4D" w:rsidR="00554C62" w:rsidRPr="009401EB" w:rsidRDefault="00CB76A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Pr>
                <w:rFonts w:ascii="Times New Roman" w:eastAsia="Arial" w:hAnsi="Times New Roman" w:cs="Times New Roman"/>
                <w:color w:val="000000"/>
                <w:sz w:val="20"/>
                <w:szCs w:val="20"/>
              </w:rPr>
              <w:t>T</w:t>
            </w:r>
            <w:r w:rsidR="00554C62" w:rsidRPr="009401EB">
              <w:rPr>
                <w:rFonts w:ascii="Times New Roman" w:eastAsia="Arial" w:hAnsi="Times New Roman" w:cs="Times New Roman"/>
                <w:color w:val="000000"/>
                <w:sz w:val="20"/>
                <w:szCs w:val="20"/>
              </w:rPr>
              <w:t>3 (1.03-3.13)</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C3713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4,279 (33%)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8DA222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428 (41%)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35D9C6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3,851 (32%)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945A12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6BD8641"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789E3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Sex,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5B7C4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BB7BC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88157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5ABB14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D544508"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D436B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Female</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2FE4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6,609 (51%)</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223C9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419 (40%)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7A5EC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6,190 (52%)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935C9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638071A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E9150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Male</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D9890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6,290 (49%)</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6BEF8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626 (60%)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D0B0C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5,664 (48%)</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1BD9D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04ED842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960DF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Age,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A333F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0E810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779BC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A0767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039F8685"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F3AC9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&lt; 45</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31610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1,762 (14%)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63C4D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39 (3.7%)</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829B9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1,723 (15%)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D968CA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6BBC9AA0"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F847B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w:t>
            </w:r>
            <w:r w:rsidRPr="009401EB">
              <w:rPr>
                <w:rFonts w:ascii="Times New Roman" w:hAnsi="Times New Roman" w:cs="Times New Roman"/>
                <w:color w:val="000000"/>
                <w:sz w:val="20"/>
                <w:szCs w:val="20"/>
              </w:rPr>
              <w:t xml:space="preserve"> </w:t>
            </w:r>
            <w:r w:rsidRPr="009401EB">
              <w:rPr>
                <w:rFonts w:ascii="Times New Roman" w:eastAsia="Arial" w:hAnsi="Times New Roman" w:cs="Times New Roman"/>
                <w:color w:val="000000"/>
                <w:sz w:val="20"/>
                <w:szCs w:val="20"/>
              </w:rPr>
              <w:t>45</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E4EE5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11,137 (86%)</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979B0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1,006 (96%)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22B4B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10,131 (85%)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7C405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364F8457"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4CA3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Body mass index (kg/m</w:t>
            </w:r>
            <w:r w:rsidRPr="00172151">
              <w:rPr>
                <w:rFonts w:ascii="Times New Roman" w:eastAsia="Arial" w:hAnsi="Times New Roman" w:cs="Times New Roman"/>
                <w:b/>
                <w:color w:val="000000"/>
                <w:sz w:val="20"/>
                <w:szCs w:val="20"/>
                <w:vertAlign w:val="superscript"/>
              </w:rPr>
              <w:t>2</w:t>
            </w:r>
            <w:r w:rsidRPr="009401EB">
              <w:rPr>
                <w:rFonts w:ascii="Times New Roman" w:eastAsia="Arial" w:hAnsi="Times New Roman" w:cs="Times New Roman"/>
                <w:b/>
                <w:color w:val="000000"/>
                <w:sz w:val="20"/>
                <w:szCs w:val="20"/>
              </w:rPr>
              <w:t>), Mean ± SD</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4F3F0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24.10 ± 3.60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31EA9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23.92 ± 3.72</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00ECF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24.11 ± 3.59</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90426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0.107</w:t>
            </w:r>
          </w:p>
        </w:tc>
      </w:tr>
      <w:tr w:rsidR="00554C62" w:rsidRPr="009401EB" w14:paraId="2F10B023"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4D62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9401EB">
              <w:rPr>
                <w:rFonts w:ascii="Times New Roman" w:eastAsia="Arial" w:hAnsi="Times New Roman" w:cs="Times New Roman"/>
                <w:b/>
                <w:color w:val="000000"/>
                <w:sz w:val="20"/>
                <w:szCs w:val="20"/>
              </w:rPr>
              <w:t>Medical history</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FE9244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21D73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4B2D6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18C37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r>
      <w:tr w:rsidR="00554C62" w:rsidRPr="009401EB" w14:paraId="43B3E2B6"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206C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Myocardial infarction,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0A045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323 (2.5%)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562CF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116 (11%)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08D18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207 (1.7%)</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5A3BC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599D4C2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0D3A8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Congestive cardiac failure,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18C3CA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201 (1.6%)</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FF3E5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79 (7.6%)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08470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122 (1.0%)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98F93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433A7FC3"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27F759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Peripheral vascular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CE301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272 (2.1%)</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8ACB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77 (7.4%)</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A6D3B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195 (1.6%)</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14778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E113214"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44302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Cerebrovascular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F7867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683 (5.3%)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EE04E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374 (36%)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3E059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309 (2.6%)</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68D07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26352681"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BAF77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Dementia,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5688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 (&lt;0.1%)</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177CF0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 (0.2%)</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4DD3B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 (&lt;0.1%)</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BF4E8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0.346</w:t>
            </w:r>
          </w:p>
        </w:tc>
      </w:tr>
      <w:tr w:rsidR="00554C62" w:rsidRPr="009401EB" w14:paraId="002D7AF4"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12EDF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Chronic pulmonary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3F108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308 (2.4%)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6A5DB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54 (5.2%)</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9B132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254 (2.1%)</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3B4E0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562275B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D2814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Rheumatological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5B6B28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35 (0.3%)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EBA13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 (0.3%)</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9468F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32 (0.3%)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8C799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&gt;0.999</w:t>
            </w:r>
          </w:p>
        </w:tc>
      </w:tr>
      <w:tr w:rsidR="00554C62" w:rsidRPr="009401EB" w14:paraId="2C37695A"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AED1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Liver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536254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550 (4.3%)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410F2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36 (3.4%)</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F2D6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514 (4.3%)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AD80E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0.198</w:t>
            </w:r>
          </w:p>
        </w:tc>
      </w:tr>
      <w:tr w:rsidR="00554C62" w:rsidRPr="009401EB" w14:paraId="552DA438"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D15B1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Diabetes mellitus,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EA0607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3,671 (28%)</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A095C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457 (44%)</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9F057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3,214 (27%)</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FA201D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9C8EB70"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01CFA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Hemiplegia or paraplegia,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7876B2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 (0.1%)</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6367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 (0.5%)</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205679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 (&lt;0.1%)</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46535A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0.002</w:t>
            </w:r>
          </w:p>
        </w:tc>
      </w:tr>
      <w:tr w:rsidR="00554C62" w:rsidRPr="009401EB" w14:paraId="2394CE34"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FD0D5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Renal disease,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F6954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449 (3.5%)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C9C59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95 (9.1%)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AE3B4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354 (3.0%)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24CB3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2AF4BAE2"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B776D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Any malignancy,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56B05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5,542 (43%)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7766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397 (38%)</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8456EC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5,145 (43%)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B7DF0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29D122A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B23CA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lastRenderedPageBreak/>
              <w:t xml:space="preserve">Metastatic solid </w:t>
            </w:r>
            <w:proofErr w:type="spellStart"/>
            <w:r w:rsidRPr="009401EB">
              <w:rPr>
                <w:rFonts w:ascii="Times New Roman" w:eastAsia="Arial" w:hAnsi="Times New Roman" w:cs="Times New Roman"/>
                <w:color w:val="000000"/>
                <w:sz w:val="20"/>
                <w:szCs w:val="20"/>
              </w:rPr>
              <w:t>tumour</w:t>
            </w:r>
            <w:proofErr w:type="spellEnd"/>
            <w:r w:rsidRPr="009401EB">
              <w:rPr>
                <w:rFonts w:ascii="Times New Roman" w:eastAsia="Arial" w:hAnsi="Times New Roman" w:cs="Times New Roman"/>
                <w:color w:val="000000"/>
                <w:sz w:val="20"/>
                <w:szCs w:val="20"/>
              </w:rPr>
              <w:t>,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CEAB1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293 (2.3%)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87517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24 (2.3%)</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4C816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269 (2.3%)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00DBB2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&gt;0.999</w:t>
            </w:r>
          </w:p>
        </w:tc>
      </w:tr>
      <w:tr w:rsidR="00554C62" w:rsidRPr="009401EB" w14:paraId="6DD7112F"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2C3571" w14:textId="015D39D9" w:rsidR="00554C62" w:rsidRPr="009401EB" w:rsidRDefault="00EF233C"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proofErr w:type="spellStart"/>
            <w:r w:rsidRPr="00EF233C">
              <w:rPr>
                <w:rFonts w:ascii="Times New Roman" w:eastAsia="Arial" w:hAnsi="Times New Roman" w:cs="Times New Roman" w:hint="eastAsia"/>
                <w:b/>
                <w:color w:val="000000"/>
                <w:sz w:val="20"/>
                <w:szCs w:val="20"/>
              </w:rPr>
              <w:t>Charlson</w:t>
            </w:r>
            <w:proofErr w:type="spellEnd"/>
            <w:r w:rsidRPr="00EF233C">
              <w:rPr>
                <w:rFonts w:ascii="Times New Roman" w:eastAsia="Arial" w:hAnsi="Times New Roman" w:cs="Times New Roman" w:hint="eastAsia"/>
                <w:b/>
                <w:color w:val="000000"/>
                <w:sz w:val="20"/>
                <w:szCs w:val="20"/>
              </w:rPr>
              <w:t xml:space="preserve"> comorbidity index</w:t>
            </w:r>
            <w:r w:rsidR="00554C62" w:rsidRPr="009401EB">
              <w:rPr>
                <w:rFonts w:ascii="Times New Roman" w:eastAsia="Arial" w:hAnsi="Times New Roman" w:cs="Times New Roman"/>
                <w:b/>
                <w:color w:val="000000"/>
                <w:sz w:val="20"/>
                <w:szCs w:val="20"/>
              </w:rPr>
              <w:t>,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0B1B6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27E33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456F4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CBDC8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75ACB7C7"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BB2D7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0~1</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CCE02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4,621 (36%)</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C0774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130 (12%)</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ADF98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4,491 (38%)</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4B669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35EB5A0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33B3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w:t>
            </w:r>
            <w:r w:rsidRPr="009401EB">
              <w:rPr>
                <w:rFonts w:ascii="Times New Roman" w:hAnsi="Times New Roman" w:cs="Times New Roman"/>
                <w:color w:val="000000"/>
                <w:sz w:val="20"/>
                <w:szCs w:val="20"/>
              </w:rPr>
              <w:t xml:space="preserve"> </w:t>
            </w:r>
            <w:r w:rsidRPr="009401EB">
              <w:rPr>
                <w:rFonts w:ascii="Times New Roman" w:eastAsia="Arial" w:hAnsi="Times New Roman" w:cs="Times New Roman"/>
                <w:color w:val="000000"/>
                <w:sz w:val="20"/>
                <w:szCs w:val="20"/>
              </w:rPr>
              <w:t>2</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D3727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8,278 (64%)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4DA1B3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915 (88%)</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52CF5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7,363 (62%)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EA207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3170E7E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0EA9E1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Creatinine (mg/dl), Mean ± SD</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C0558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0.89 ± 0.57</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9E5FE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1.09 ± 0.87</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D219C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0.88 ± 0.53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33C09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195DA89B"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37E655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Glucose (mg/dl), Mean ± SD</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3025FD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127.41 ± 48.77</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23C5D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141.69 ± 55.60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06AE52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126.15 ± 47.92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FE5438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A588405"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91A0C4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Hb</w:t>
            </w:r>
            <w:r w:rsidRPr="009401EB">
              <w:rPr>
                <w:rFonts w:ascii="Times New Roman" w:hAnsi="Times New Roman" w:cs="Times New Roman"/>
                <w:b/>
                <w:color w:val="000000"/>
                <w:sz w:val="20"/>
                <w:szCs w:val="20"/>
              </w:rPr>
              <w:t>A</w:t>
            </w:r>
            <w:r w:rsidRPr="009401EB">
              <w:rPr>
                <w:rFonts w:ascii="Times New Roman" w:eastAsia="Arial" w:hAnsi="Times New Roman" w:cs="Times New Roman"/>
                <w:b/>
                <w:color w:val="000000"/>
                <w:sz w:val="20"/>
                <w:szCs w:val="20"/>
              </w:rPr>
              <w:t>1c (%), Mean ± SD</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554AE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6.11 ± 1.00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E2703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6.38 ± 0.99</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9CD0D5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6.08 ± 1.00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A86397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5D84FF95"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CD873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9401EB">
              <w:rPr>
                <w:rFonts w:ascii="Times New Roman" w:eastAsia="Arial" w:hAnsi="Times New Roman" w:cs="Times New Roman"/>
                <w:b/>
                <w:color w:val="000000"/>
                <w:sz w:val="20"/>
                <w:szCs w:val="20"/>
              </w:rPr>
              <w:t>RCRI,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C902D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7E3B3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B14E7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B1B331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723A736B"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24DD05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&lt; 3</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3F8CC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12,723 (99%)</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709687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930 (89%)</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F98ED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11,793 (99%)</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E8F63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0C06D38D"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6ACF1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w:t>
            </w:r>
            <w:r w:rsidRPr="009401EB">
              <w:rPr>
                <w:rFonts w:ascii="Times New Roman" w:hAnsi="Times New Roman" w:cs="Times New Roman"/>
                <w:color w:val="000000"/>
                <w:sz w:val="20"/>
                <w:szCs w:val="20"/>
              </w:rPr>
              <w:t xml:space="preserve"> </w:t>
            </w:r>
            <w:r w:rsidRPr="009401EB">
              <w:rPr>
                <w:rFonts w:ascii="Times New Roman" w:eastAsia="Arial" w:hAnsi="Times New Roman" w:cs="Times New Roman"/>
                <w:color w:val="000000"/>
                <w:sz w:val="20"/>
                <w:szCs w:val="20"/>
              </w:rPr>
              <w:t>3</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97DC6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176 (1.4%)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EF51F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115 (11%)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327E51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61 (0.5%)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C8D83D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37B6534C"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EE8DF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eastAsia="Arial" w:hAnsi="Times New Roman" w:cs="Times New Roman"/>
                <w:b/>
                <w:color w:val="000000"/>
                <w:sz w:val="20"/>
                <w:szCs w:val="20"/>
              </w:rPr>
            </w:pPr>
            <w:r w:rsidRPr="009401EB">
              <w:rPr>
                <w:rFonts w:ascii="Times New Roman" w:eastAsia="Arial" w:hAnsi="Times New Roman" w:cs="Times New Roman"/>
                <w:b/>
                <w:color w:val="000000"/>
                <w:sz w:val="20"/>
                <w:szCs w:val="20"/>
              </w:rPr>
              <w:t>Surgery characteristics</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C9B42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310C0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4C4AF5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8866AA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p>
        </w:tc>
      </w:tr>
      <w:tr w:rsidR="00554C62" w:rsidRPr="009401EB" w14:paraId="78C1E7A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8A6612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Surgery duration (min), Median (IQR)</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E9E72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140 (90, 225)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551EF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145 (80, 245)</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9240E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140 (90, 225)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ED1915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0.635</w:t>
            </w:r>
          </w:p>
        </w:tc>
      </w:tr>
      <w:tr w:rsidR="00554C62" w:rsidRPr="009401EB" w14:paraId="6D3E6539"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E120A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Surgery approach,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AD790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0A139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39F158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0984F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62E3A007"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DBE1AB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Endoscopic</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13C49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2,962 (23%)</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6A5E3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188 (18%)</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AEA55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2,774 (23%)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409468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C546C79"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7F177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Open</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B411C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9,937 (77%)</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E1B38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857 (82%)</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6259B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9,080 (77%)</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19C2D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70781201"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D24AE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Emergency surgery,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905DC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872 (6.8%)</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6B722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194 (19%)</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07964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678 (5.7%)</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71D775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1A1007BE"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957A28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Vascular surgery,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03F48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448 (3.5%)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CC8E22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159 (15%)</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199608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289 (2.4%)</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187A1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587E352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05B98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Surgery type,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AB17A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B84B7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5267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10BF0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7319DED9"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CB0F6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Breast and skin</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51BFA7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289 (2.2%)</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D64FC8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17 (1.6%)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6398C1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272 (2.3%)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BFD9F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249B10F9"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287306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Endocrine</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59C0B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359 (2.8%)</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42A3F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14 (1.3%)</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C98134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345 (2.9%)</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27F2D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950018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BE6DA3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General</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24EBEA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3,200 (25%)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F4257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224 (21%)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E4F280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2,976 (25%)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DBFFCB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9D86927"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D587A3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Neurosurgery</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655F48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840 (6.5%)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A921F9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 (9.6%)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2D2506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740 (6.2%)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62440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5CDF1C26"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46E86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Ophthalmic and Otolaryngological</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14E1B6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995 (7.7%)</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7DCE1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60 (5.7%)</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57ADA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935 (7.9%)</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BAED2F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586C9E3F"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647CB4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Orthopedic</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4E24B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711 (5.5%)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E3EDC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 (9.6%)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625CEF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611 (5.2%)</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810A1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687C0652"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FFAFD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Regional</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0922CB"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828 (6.4%)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688AA3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58 (5.6%)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F73CC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770 (6.5%)</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E4542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2372BC6E"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90B688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lastRenderedPageBreak/>
              <w:t>Reproductive</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B6F79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1,607 (12%)</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74513D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56 (5.4%)</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01679C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1,551 (13%)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94B290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08DC35C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B3803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Respiratory</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4B411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504 (3.9%)</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CA0D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71 (6.8%)</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8231C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433 (3.7%)</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ABBFCC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07A80B6F"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307FFF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Urological</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4F2829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981 (7.6%)</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687A92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59 (5.6%)</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D70272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922 (7.8%)</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29B375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39B08DD5"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4CB6595"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Other</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A04F12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2,585 (20%)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AA5225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286 (27%)</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C23390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2,299 (19%)</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E4F77B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778EECCE"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53E02D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hAnsi="Times New Roman" w:cs="Times New Roman"/>
                <w:sz w:val="20"/>
                <w:szCs w:val="20"/>
              </w:rPr>
            </w:pPr>
            <w:r w:rsidRPr="009401EB">
              <w:rPr>
                <w:rFonts w:ascii="Times New Roman" w:eastAsia="Arial" w:hAnsi="Times New Roman" w:cs="Times New Roman"/>
                <w:color w:val="000000"/>
                <w:sz w:val="20"/>
                <w:szCs w:val="20"/>
              </w:rPr>
              <w:t>Anesthesia technique,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700B3F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106241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3A25F5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7306B3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611D535"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11F9F6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CIIA</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53258E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6,331 (49%)</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88874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447 (43%)</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BB9A87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5,884 (50%)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C80037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23A7F13"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52D181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firstLineChars="200" w:firstLine="400"/>
              <w:rPr>
                <w:rFonts w:ascii="Times New Roman" w:hAnsi="Times New Roman" w:cs="Times New Roman"/>
                <w:sz w:val="20"/>
                <w:szCs w:val="20"/>
              </w:rPr>
            </w:pPr>
            <w:r w:rsidRPr="009401EB">
              <w:rPr>
                <w:rFonts w:ascii="Times New Roman" w:eastAsia="Arial" w:hAnsi="Times New Roman" w:cs="Times New Roman"/>
                <w:color w:val="000000"/>
                <w:sz w:val="20"/>
                <w:szCs w:val="20"/>
              </w:rPr>
              <w:t>TIVA</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E01E8E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6,568 (51%)</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5172E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598 (57%)</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1B231E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5,970 (50%)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C3256D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p>
        </w:tc>
      </w:tr>
      <w:tr w:rsidR="00554C62" w:rsidRPr="009401EB" w14:paraId="4F2F9808"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929D73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Estimated blood loss (ml), Median (IQR)</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533291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150 (40, 380)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BCEAD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150 (20, 400)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88B1C5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150 (40, 370)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BCC143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0.509</w:t>
            </w:r>
          </w:p>
        </w:tc>
      </w:tr>
      <w:tr w:rsidR="00554C62" w:rsidRPr="009401EB" w14:paraId="73734C27"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E84A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Urine output (ml), Median (IQR)</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D8DDA7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120 (0, 315)</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60274E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150 (0, 450)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74A7BF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120 (0, 300)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6F8243E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11426358" w14:textId="77777777" w:rsidTr="00EF233C">
        <w:trPr>
          <w:trHeight w:val="405"/>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93D7B9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Crystalloid volume administered (ml), Median (IQR)</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6BA25D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1,000 (500, 1,600)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E4AA3D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1,000 (500, 1,750)</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07C36D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1,000 (500, 1,600)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84F9CE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0.602</w:t>
            </w:r>
          </w:p>
        </w:tc>
      </w:tr>
      <w:tr w:rsidR="00554C62" w:rsidRPr="009401EB" w14:paraId="6C11998B"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E9E74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Received colloid infusion,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A59A2F9"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2,584 (20%)</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CDF5B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201 (19%)</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757228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2,383 (20%)</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4D35FD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0.527</w:t>
            </w:r>
          </w:p>
        </w:tc>
      </w:tr>
      <w:tr w:rsidR="00554C62" w:rsidRPr="009401EB" w14:paraId="58B4A173"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A3C57D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Received blood products infusion,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803A88D"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436 (3.4%)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3F661F6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74 (7.1%)</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4BCEDDAC"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362 (3.1%)</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5A1AFEF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3D582524" w14:textId="77777777" w:rsidTr="00EF233C">
        <w:trPr>
          <w:trHeight w:val="420"/>
          <w:jc w:val="center"/>
        </w:trPr>
        <w:tc>
          <w:tcPr>
            <w:tcW w:w="36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A29072"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Received vasoactive drug infusion, n (%)</w:t>
            </w:r>
          </w:p>
        </w:tc>
        <w:tc>
          <w:tcPr>
            <w:tcW w:w="187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0B8C2CD3"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6,965 (54%)</w:t>
            </w:r>
          </w:p>
        </w:tc>
        <w:tc>
          <w:tcPr>
            <w:tcW w:w="2136"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1BA0521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670 (64%)</w:t>
            </w:r>
          </w:p>
        </w:tc>
        <w:tc>
          <w:tcPr>
            <w:tcW w:w="241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707A72C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6,295 (53%)</w:t>
            </w:r>
          </w:p>
        </w:tc>
        <w:tc>
          <w:tcPr>
            <w:tcW w:w="955" w:type="dxa"/>
            <w:tcBorders>
              <w:top w:val="none" w:sz="0" w:space="0" w:color="000000"/>
              <w:left w:val="none" w:sz="0" w:space="0" w:color="000000"/>
              <w:bottom w:val="none" w:sz="0" w:space="0" w:color="000000"/>
              <w:right w:val="none" w:sz="0" w:space="0" w:color="000000"/>
            </w:tcBorders>
            <w:shd w:val="clear" w:color="auto" w:fill="FFFFFF"/>
            <w:tcMar>
              <w:top w:w="0" w:type="dxa"/>
              <w:left w:w="0" w:type="dxa"/>
              <w:bottom w:w="0" w:type="dxa"/>
              <w:right w:w="0" w:type="dxa"/>
            </w:tcMar>
          </w:tcPr>
          <w:p w14:paraId="24932DF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7B30B961" w14:textId="77777777" w:rsidTr="00EF233C">
        <w:trPr>
          <w:trHeight w:val="405"/>
          <w:jc w:val="center"/>
        </w:trPr>
        <w:tc>
          <w:tcPr>
            <w:tcW w:w="36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995B4EF"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Intraoperative hypotension, n (%)</w:t>
            </w:r>
          </w:p>
        </w:tc>
        <w:tc>
          <w:tcPr>
            <w:tcW w:w="187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7F4B3360"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4,671 (36%)</w:t>
            </w:r>
          </w:p>
        </w:tc>
        <w:tc>
          <w:tcPr>
            <w:tcW w:w="2136"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2FEE22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496 (47%)</w:t>
            </w:r>
          </w:p>
        </w:tc>
        <w:tc>
          <w:tcPr>
            <w:tcW w:w="241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073620B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4,175 (35%)</w:t>
            </w:r>
          </w:p>
        </w:tc>
        <w:tc>
          <w:tcPr>
            <w:tcW w:w="955" w:type="dxa"/>
            <w:tcBorders>
              <w:top w:val="none" w:sz="0" w:space="0" w:color="000000"/>
              <w:left w:val="none" w:sz="0" w:space="0" w:color="000000"/>
              <w:right w:val="none" w:sz="0" w:space="0" w:color="000000"/>
            </w:tcBorders>
            <w:shd w:val="clear" w:color="auto" w:fill="FFFFFF"/>
            <w:tcMar>
              <w:top w:w="0" w:type="dxa"/>
              <w:left w:w="0" w:type="dxa"/>
              <w:bottom w:w="0" w:type="dxa"/>
              <w:right w:w="0" w:type="dxa"/>
            </w:tcMar>
          </w:tcPr>
          <w:p w14:paraId="4292220A"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&lt;0.001</w:t>
            </w:r>
          </w:p>
        </w:tc>
      </w:tr>
      <w:tr w:rsidR="00554C62" w:rsidRPr="009401EB" w14:paraId="26C5F179" w14:textId="77777777" w:rsidTr="00EF233C">
        <w:trPr>
          <w:trHeight w:val="420"/>
          <w:jc w:val="center"/>
        </w:trPr>
        <w:tc>
          <w:tcPr>
            <w:tcW w:w="3676" w:type="dxa"/>
            <w:tcBorders>
              <w:bottom w:val="single" w:sz="12" w:space="0" w:color="000000"/>
            </w:tcBorders>
            <w:shd w:val="clear" w:color="auto" w:fill="FFFFFF"/>
            <w:tcMar>
              <w:top w:w="0" w:type="dxa"/>
              <w:left w:w="0" w:type="dxa"/>
              <w:bottom w:w="0" w:type="dxa"/>
              <w:right w:w="0" w:type="dxa"/>
            </w:tcMar>
          </w:tcPr>
          <w:p w14:paraId="1744B467"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300" w:right="100"/>
              <w:rPr>
                <w:rFonts w:ascii="Times New Roman" w:eastAsia="Arial" w:hAnsi="Times New Roman" w:cs="Times New Roman"/>
                <w:color w:val="000000"/>
                <w:sz w:val="20"/>
                <w:szCs w:val="20"/>
              </w:rPr>
            </w:pPr>
            <w:r w:rsidRPr="009401EB">
              <w:rPr>
                <w:rFonts w:ascii="Times New Roman" w:eastAsia="Arial" w:hAnsi="Times New Roman" w:cs="Times New Roman"/>
                <w:color w:val="000000"/>
                <w:sz w:val="20"/>
                <w:szCs w:val="20"/>
              </w:rPr>
              <w:t>Intraoperative hypoxemia, n (%)</w:t>
            </w:r>
          </w:p>
        </w:tc>
        <w:tc>
          <w:tcPr>
            <w:tcW w:w="1876" w:type="dxa"/>
            <w:tcBorders>
              <w:bottom w:val="single" w:sz="12" w:space="0" w:color="000000"/>
            </w:tcBorders>
            <w:shd w:val="clear" w:color="auto" w:fill="FFFFFF"/>
            <w:tcMar>
              <w:top w:w="0" w:type="dxa"/>
              <w:left w:w="0" w:type="dxa"/>
              <w:bottom w:w="0" w:type="dxa"/>
              <w:right w:w="0" w:type="dxa"/>
            </w:tcMar>
          </w:tcPr>
          <w:p w14:paraId="41C99821"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2,162 (17%)</w:t>
            </w:r>
          </w:p>
        </w:tc>
        <w:tc>
          <w:tcPr>
            <w:tcW w:w="2136" w:type="dxa"/>
            <w:tcBorders>
              <w:bottom w:val="single" w:sz="12" w:space="0" w:color="000000"/>
            </w:tcBorders>
            <w:shd w:val="clear" w:color="auto" w:fill="FFFFFF"/>
            <w:tcMar>
              <w:top w:w="0" w:type="dxa"/>
              <w:left w:w="0" w:type="dxa"/>
              <w:bottom w:w="0" w:type="dxa"/>
              <w:right w:w="0" w:type="dxa"/>
            </w:tcMar>
          </w:tcPr>
          <w:p w14:paraId="6DDDF31E"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207 (20%)</w:t>
            </w:r>
          </w:p>
        </w:tc>
        <w:tc>
          <w:tcPr>
            <w:tcW w:w="2415" w:type="dxa"/>
            <w:tcBorders>
              <w:bottom w:val="single" w:sz="12" w:space="0" w:color="000000"/>
            </w:tcBorders>
            <w:shd w:val="clear" w:color="auto" w:fill="FFFFFF"/>
            <w:tcMar>
              <w:top w:w="0" w:type="dxa"/>
              <w:left w:w="0" w:type="dxa"/>
              <w:bottom w:w="0" w:type="dxa"/>
              <w:right w:w="0" w:type="dxa"/>
            </w:tcMar>
          </w:tcPr>
          <w:p w14:paraId="76C4AA86"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1,955 (16%)</w:t>
            </w:r>
          </w:p>
        </w:tc>
        <w:tc>
          <w:tcPr>
            <w:tcW w:w="955" w:type="dxa"/>
            <w:tcBorders>
              <w:bottom w:val="single" w:sz="12" w:space="0" w:color="000000"/>
            </w:tcBorders>
            <w:shd w:val="clear" w:color="auto" w:fill="FFFFFF"/>
            <w:tcMar>
              <w:top w:w="0" w:type="dxa"/>
              <w:left w:w="0" w:type="dxa"/>
              <w:bottom w:w="0" w:type="dxa"/>
              <w:right w:w="0" w:type="dxa"/>
            </w:tcMar>
          </w:tcPr>
          <w:p w14:paraId="71CED4C8"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jc w:val="center"/>
              <w:rPr>
                <w:rFonts w:ascii="Times New Roman" w:hAnsi="Times New Roman" w:cs="Times New Roman"/>
                <w:sz w:val="20"/>
                <w:szCs w:val="20"/>
              </w:rPr>
            </w:pPr>
            <w:r w:rsidRPr="009401EB">
              <w:rPr>
                <w:rFonts w:ascii="Times New Roman" w:eastAsia="Arial" w:hAnsi="Times New Roman" w:cs="Times New Roman"/>
                <w:color w:val="000000"/>
                <w:sz w:val="20"/>
                <w:szCs w:val="20"/>
              </w:rPr>
              <w:t>0.007</w:t>
            </w:r>
          </w:p>
        </w:tc>
      </w:tr>
      <w:tr w:rsidR="00554C62" w:rsidRPr="009401EB" w14:paraId="6D4E8218" w14:textId="77777777" w:rsidTr="00EF233C">
        <w:trPr>
          <w:trHeight w:val="420"/>
          <w:jc w:val="center"/>
        </w:trPr>
        <w:tc>
          <w:tcPr>
            <w:tcW w:w="11058" w:type="dxa"/>
            <w:gridSpan w:val="5"/>
            <w:tcBorders>
              <w:top w:val="single" w:sz="12"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2CD6954" w14:textId="77777777" w:rsidR="00554C62" w:rsidRPr="009401EB" w:rsidRDefault="00554C62" w:rsidP="00585960">
            <w:pPr>
              <w:pBdr>
                <w:top w:val="none" w:sz="0" w:space="0" w:color="000000"/>
                <w:left w:val="none" w:sz="0" w:space="0" w:color="000000"/>
                <w:bottom w:val="none" w:sz="0" w:space="0" w:color="000000"/>
                <w:right w:val="none" w:sz="0" w:space="0" w:color="000000"/>
              </w:pBdr>
              <w:spacing w:before="100" w:after="100"/>
              <w:ind w:left="100" w:right="100"/>
              <w:rPr>
                <w:rFonts w:ascii="Times New Roman" w:hAnsi="Times New Roman" w:cs="Times New Roman"/>
                <w:sz w:val="20"/>
                <w:szCs w:val="20"/>
              </w:rPr>
            </w:pPr>
            <w:r w:rsidRPr="006C616A">
              <w:rPr>
                <w:rFonts w:ascii="Times New Roman" w:eastAsia="Arial" w:hAnsi="Times New Roman" w:cs="Times New Roman"/>
                <w:color w:val="000000"/>
                <w:sz w:val="20"/>
                <w:szCs w:val="20"/>
              </w:rPr>
              <w:t>MACCE: Major Adverse Cardiac and Cerebrovascular Events, SHR: Stress Hyperglycemia Ratio, IQR: Interquartile Range, RCRI: Revised Cardiac Risk Index, TIVA: Total Intravenous Anesthesia, CIIA: Combined Intravenous and Inhalation Anesthesia</w:t>
            </w:r>
          </w:p>
        </w:tc>
      </w:tr>
    </w:tbl>
    <w:p w14:paraId="34DB3C9E" w14:textId="77777777" w:rsidR="008B6220" w:rsidRPr="00554C62" w:rsidRDefault="008B6220">
      <w:pPr>
        <w:rPr>
          <w:rFonts w:hint="eastAsia"/>
        </w:rPr>
      </w:pPr>
    </w:p>
    <w:p w14:paraId="58F75ADA" w14:textId="77777777" w:rsidR="008B6220" w:rsidRDefault="008B6220">
      <w:pPr>
        <w:rPr>
          <w:rFonts w:hint="eastAsia"/>
        </w:rPr>
      </w:pPr>
    </w:p>
    <w:p w14:paraId="7732C758" w14:textId="77777777" w:rsidR="008B6220" w:rsidRDefault="008B6220">
      <w:pPr>
        <w:rPr>
          <w:rFonts w:hint="eastAsia"/>
        </w:rPr>
        <w:sectPr w:rsidR="008B6220">
          <w:pgSz w:w="11906" w:h="16838"/>
          <w:pgMar w:top="1440" w:right="1800" w:bottom="1440" w:left="1800" w:header="851" w:footer="992" w:gutter="0"/>
          <w:cols w:space="425"/>
          <w:docGrid w:type="lines" w:linePitch="312"/>
        </w:sectPr>
      </w:pPr>
    </w:p>
    <w:p w14:paraId="14A00278" w14:textId="1A20AF43" w:rsidR="009E17DB" w:rsidRPr="009E17DB" w:rsidRDefault="009E17DB" w:rsidP="009E17DB">
      <w:pPr>
        <w:pStyle w:val="1"/>
      </w:pPr>
      <w:r w:rsidRPr="00E45263">
        <w:lastRenderedPageBreak/>
        <w:t xml:space="preserve">Table S3 </w:t>
      </w:r>
      <w:r w:rsidRPr="000B55EB">
        <w:rPr>
          <w:rFonts w:cs="Times New Roman"/>
        </w:rPr>
        <w:t>Reclassification and discrimination statistics for risk of MACCE by SHR</w:t>
      </w:r>
      <w:r>
        <w:rPr>
          <w:rFonts w:cs="Times New Roman" w:hint="eastAsia"/>
        </w:rPr>
        <w:t>.</w:t>
      </w:r>
    </w:p>
    <w:tbl>
      <w:tblPr>
        <w:tblStyle w:val="a7"/>
        <w:tblW w:w="13650"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2423"/>
        <w:gridCol w:w="2737"/>
        <w:gridCol w:w="1094"/>
        <w:gridCol w:w="2844"/>
        <w:gridCol w:w="753"/>
        <w:gridCol w:w="2672"/>
        <w:gridCol w:w="1127"/>
      </w:tblGrid>
      <w:tr w:rsidR="009E17DB" w:rsidRPr="000B55EB" w14:paraId="2C44900A" w14:textId="77777777" w:rsidTr="009E17DB">
        <w:trPr>
          <w:trHeight w:val="386"/>
          <w:jc w:val="center"/>
        </w:trPr>
        <w:tc>
          <w:tcPr>
            <w:tcW w:w="2423" w:type="dxa"/>
            <w:tcBorders>
              <w:top w:val="single" w:sz="12" w:space="0" w:color="auto"/>
              <w:bottom w:val="nil"/>
            </w:tcBorders>
          </w:tcPr>
          <w:p w14:paraId="598B6ADE" w14:textId="77777777" w:rsidR="009E17DB" w:rsidRPr="000B55EB" w:rsidRDefault="009E17DB" w:rsidP="00402C2F">
            <w:pPr>
              <w:rPr>
                <w:rFonts w:ascii="Times New Roman" w:hAnsi="Times New Roman" w:cs="Times New Roman"/>
              </w:rPr>
            </w:pPr>
          </w:p>
        </w:tc>
        <w:tc>
          <w:tcPr>
            <w:tcW w:w="2737" w:type="dxa"/>
            <w:tcBorders>
              <w:top w:val="single" w:sz="12" w:space="0" w:color="auto"/>
              <w:bottom w:val="nil"/>
            </w:tcBorders>
          </w:tcPr>
          <w:p w14:paraId="548FA61B" w14:textId="77777777" w:rsidR="009E17DB" w:rsidRPr="000B55EB" w:rsidRDefault="009E17DB" w:rsidP="00402C2F">
            <w:pPr>
              <w:rPr>
                <w:rFonts w:ascii="Times New Roman" w:hAnsi="Times New Roman" w:cs="Times New Roman"/>
                <w:b/>
                <w:bCs/>
              </w:rPr>
            </w:pPr>
            <w:r w:rsidRPr="000B55EB">
              <w:rPr>
                <w:rFonts w:ascii="Times New Roman" w:hAnsi="Times New Roman" w:cs="Times New Roman"/>
                <w:b/>
                <w:bCs/>
              </w:rPr>
              <w:t>NRI (Categorical)</w:t>
            </w:r>
          </w:p>
        </w:tc>
        <w:tc>
          <w:tcPr>
            <w:tcW w:w="1094" w:type="dxa"/>
            <w:tcBorders>
              <w:top w:val="single" w:sz="12" w:space="0" w:color="auto"/>
              <w:bottom w:val="nil"/>
            </w:tcBorders>
          </w:tcPr>
          <w:p w14:paraId="25E44362" w14:textId="77777777" w:rsidR="009E17DB" w:rsidRPr="000B55EB" w:rsidRDefault="009E17DB" w:rsidP="00402C2F">
            <w:pPr>
              <w:rPr>
                <w:rFonts w:ascii="Times New Roman" w:hAnsi="Times New Roman" w:cs="Times New Roman"/>
              </w:rPr>
            </w:pPr>
          </w:p>
        </w:tc>
        <w:tc>
          <w:tcPr>
            <w:tcW w:w="2844" w:type="dxa"/>
            <w:tcBorders>
              <w:top w:val="single" w:sz="12" w:space="0" w:color="auto"/>
              <w:bottom w:val="nil"/>
            </w:tcBorders>
          </w:tcPr>
          <w:p w14:paraId="40F9DDD2"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rPr>
              <w:t>NRI (continuous)</w:t>
            </w:r>
          </w:p>
        </w:tc>
        <w:tc>
          <w:tcPr>
            <w:tcW w:w="753" w:type="dxa"/>
            <w:tcBorders>
              <w:top w:val="single" w:sz="12" w:space="0" w:color="auto"/>
              <w:bottom w:val="nil"/>
            </w:tcBorders>
          </w:tcPr>
          <w:p w14:paraId="4CBF8540" w14:textId="77777777" w:rsidR="009E17DB" w:rsidRPr="000B55EB" w:rsidRDefault="009E17DB" w:rsidP="00402C2F">
            <w:pPr>
              <w:rPr>
                <w:rFonts w:ascii="Times New Roman" w:hAnsi="Times New Roman" w:cs="Times New Roman"/>
              </w:rPr>
            </w:pPr>
          </w:p>
        </w:tc>
        <w:tc>
          <w:tcPr>
            <w:tcW w:w="2672" w:type="dxa"/>
            <w:tcBorders>
              <w:top w:val="single" w:sz="12" w:space="0" w:color="auto"/>
              <w:bottom w:val="nil"/>
            </w:tcBorders>
          </w:tcPr>
          <w:p w14:paraId="6A67B86C"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rPr>
              <w:t>IDI</w:t>
            </w:r>
          </w:p>
        </w:tc>
        <w:tc>
          <w:tcPr>
            <w:tcW w:w="1127" w:type="dxa"/>
            <w:tcBorders>
              <w:top w:val="single" w:sz="12" w:space="0" w:color="auto"/>
              <w:bottom w:val="nil"/>
            </w:tcBorders>
          </w:tcPr>
          <w:p w14:paraId="281AEEB6" w14:textId="77777777" w:rsidR="009E17DB" w:rsidRPr="000B55EB" w:rsidRDefault="009E17DB" w:rsidP="00402C2F">
            <w:pPr>
              <w:rPr>
                <w:rFonts w:ascii="Times New Roman" w:hAnsi="Times New Roman" w:cs="Times New Roman"/>
              </w:rPr>
            </w:pPr>
          </w:p>
        </w:tc>
      </w:tr>
      <w:tr w:rsidR="009E17DB" w:rsidRPr="000B55EB" w14:paraId="6FA8204D" w14:textId="77777777" w:rsidTr="009E17DB">
        <w:trPr>
          <w:trHeight w:val="386"/>
          <w:jc w:val="center"/>
        </w:trPr>
        <w:tc>
          <w:tcPr>
            <w:tcW w:w="2423" w:type="dxa"/>
            <w:tcBorders>
              <w:top w:val="nil"/>
              <w:bottom w:val="single" w:sz="12" w:space="0" w:color="auto"/>
            </w:tcBorders>
          </w:tcPr>
          <w:p w14:paraId="5D5693E4" w14:textId="77777777" w:rsidR="009E17DB" w:rsidRPr="000B55EB" w:rsidRDefault="009E17DB" w:rsidP="00402C2F">
            <w:pPr>
              <w:rPr>
                <w:rFonts w:ascii="Times New Roman" w:hAnsi="Times New Roman" w:cs="Times New Roman"/>
              </w:rPr>
            </w:pPr>
          </w:p>
        </w:tc>
        <w:tc>
          <w:tcPr>
            <w:tcW w:w="2737" w:type="dxa"/>
            <w:tcBorders>
              <w:top w:val="nil"/>
              <w:bottom w:val="single" w:sz="12" w:space="0" w:color="auto"/>
            </w:tcBorders>
          </w:tcPr>
          <w:p w14:paraId="5D747DE0"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rPr>
              <w:t>Estimate (95% CI)</w:t>
            </w:r>
          </w:p>
        </w:tc>
        <w:tc>
          <w:tcPr>
            <w:tcW w:w="1094" w:type="dxa"/>
            <w:tcBorders>
              <w:top w:val="nil"/>
              <w:bottom w:val="single" w:sz="12" w:space="0" w:color="auto"/>
            </w:tcBorders>
          </w:tcPr>
          <w:p w14:paraId="590DD15E"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i/>
                <w:iCs/>
              </w:rPr>
              <w:t>P</w:t>
            </w:r>
          </w:p>
        </w:tc>
        <w:tc>
          <w:tcPr>
            <w:tcW w:w="2844" w:type="dxa"/>
            <w:tcBorders>
              <w:top w:val="nil"/>
              <w:bottom w:val="single" w:sz="12" w:space="0" w:color="auto"/>
            </w:tcBorders>
          </w:tcPr>
          <w:p w14:paraId="0225D892"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rPr>
              <w:t>Estimate (95% CI)</w:t>
            </w:r>
          </w:p>
        </w:tc>
        <w:tc>
          <w:tcPr>
            <w:tcW w:w="753" w:type="dxa"/>
            <w:tcBorders>
              <w:top w:val="nil"/>
              <w:bottom w:val="single" w:sz="12" w:space="0" w:color="auto"/>
            </w:tcBorders>
          </w:tcPr>
          <w:p w14:paraId="00F20F37"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i/>
                <w:iCs/>
              </w:rPr>
              <w:t>P</w:t>
            </w:r>
          </w:p>
        </w:tc>
        <w:tc>
          <w:tcPr>
            <w:tcW w:w="2672" w:type="dxa"/>
            <w:tcBorders>
              <w:top w:val="nil"/>
              <w:bottom w:val="single" w:sz="12" w:space="0" w:color="auto"/>
            </w:tcBorders>
          </w:tcPr>
          <w:p w14:paraId="613E70F8"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rPr>
              <w:t>Estimate (95% CI)</w:t>
            </w:r>
          </w:p>
        </w:tc>
        <w:tc>
          <w:tcPr>
            <w:tcW w:w="1127" w:type="dxa"/>
            <w:tcBorders>
              <w:top w:val="nil"/>
              <w:bottom w:val="single" w:sz="12" w:space="0" w:color="auto"/>
            </w:tcBorders>
          </w:tcPr>
          <w:p w14:paraId="3380CF94" w14:textId="77777777" w:rsidR="009E17DB" w:rsidRPr="000B55EB" w:rsidRDefault="009E17DB" w:rsidP="00402C2F">
            <w:pPr>
              <w:rPr>
                <w:rFonts w:ascii="Times New Roman" w:hAnsi="Times New Roman" w:cs="Times New Roman"/>
              </w:rPr>
            </w:pPr>
            <w:r w:rsidRPr="000B55EB">
              <w:rPr>
                <w:rFonts w:ascii="Times New Roman" w:hAnsi="Times New Roman" w:cs="Times New Roman"/>
                <w:b/>
                <w:bCs/>
                <w:i/>
                <w:iCs/>
              </w:rPr>
              <w:t>P</w:t>
            </w:r>
          </w:p>
        </w:tc>
      </w:tr>
      <w:tr w:rsidR="009E17DB" w:rsidRPr="000B55EB" w14:paraId="4275CF1D" w14:textId="77777777" w:rsidTr="009E17DB">
        <w:trPr>
          <w:trHeight w:val="386"/>
          <w:jc w:val="center"/>
        </w:trPr>
        <w:tc>
          <w:tcPr>
            <w:tcW w:w="2423" w:type="dxa"/>
            <w:tcBorders>
              <w:top w:val="single" w:sz="12" w:space="0" w:color="auto"/>
              <w:bottom w:val="nil"/>
            </w:tcBorders>
          </w:tcPr>
          <w:p w14:paraId="1FEC2B60"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Conventional model</w:t>
            </w:r>
          </w:p>
        </w:tc>
        <w:tc>
          <w:tcPr>
            <w:tcW w:w="2737" w:type="dxa"/>
            <w:tcBorders>
              <w:top w:val="single" w:sz="12" w:space="0" w:color="auto"/>
              <w:bottom w:val="nil"/>
            </w:tcBorders>
          </w:tcPr>
          <w:p w14:paraId="4248D007"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Ref</w:t>
            </w:r>
          </w:p>
        </w:tc>
        <w:tc>
          <w:tcPr>
            <w:tcW w:w="1094" w:type="dxa"/>
            <w:tcBorders>
              <w:top w:val="single" w:sz="12" w:space="0" w:color="auto"/>
              <w:bottom w:val="nil"/>
            </w:tcBorders>
          </w:tcPr>
          <w:p w14:paraId="7E616153" w14:textId="77777777" w:rsidR="009E17DB" w:rsidRPr="000B55EB" w:rsidRDefault="009E17DB" w:rsidP="00402C2F">
            <w:pPr>
              <w:rPr>
                <w:rFonts w:ascii="Times New Roman" w:hAnsi="Times New Roman" w:cs="Times New Roman"/>
              </w:rPr>
            </w:pPr>
          </w:p>
        </w:tc>
        <w:tc>
          <w:tcPr>
            <w:tcW w:w="2844" w:type="dxa"/>
            <w:tcBorders>
              <w:top w:val="single" w:sz="12" w:space="0" w:color="auto"/>
              <w:bottom w:val="nil"/>
            </w:tcBorders>
          </w:tcPr>
          <w:p w14:paraId="78DFA39C"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Ref</w:t>
            </w:r>
          </w:p>
        </w:tc>
        <w:tc>
          <w:tcPr>
            <w:tcW w:w="753" w:type="dxa"/>
            <w:tcBorders>
              <w:top w:val="single" w:sz="12" w:space="0" w:color="auto"/>
              <w:bottom w:val="nil"/>
            </w:tcBorders>
          </w:tcPr>
          <w:p w14:paraId="36949E9E" w14:textId="77777777" w:rsidR="009E17DB" w:rsidRPr="000B55EB" w:rsidRDefault="009E17DB" w:rsidP="00402C2F">
            <w:pPr>
              <w:rPr>
                <w:rFonts w:ascii="Times New Roman" w:hAnsi="Times New Roman" w:cs="Times New Roman"/>
              </w:rPr>
            </w:pPr>
          </w:p>
        </w:tc>
        <w:tc>
          <w:tcPr>
            <w:tcW w:w="2672" w:type="dxa"/>
            <w:tcBorders>
              <w:top w:val="single" w:sz="12" w:space="0" w:color="auto"/>
              <w:bottom w:val="nil"/>
            </w:tcBorders>
          </w:tcPr>
          <w:p w14:paraId="7E95F27B"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Ref</w:t>
            </w:r>
          </w:p>
        </w:tc>
        <w:tc>
          <w:tcPr>
            <w:tcW w:w="1127" w:type="dxa"/>
            <w:tcBorders>
              <w:top w:val="single" w:sz="12" w:space="0" w:color="auto"/>
              <w:bottom w:val="nil"/>
            </w:tcBorders>
          </w:tcPr>
          <w:p w14:paraId="598445C7" w14:textId="77777777" w:rsidR="009E17DB" w:rsidRPr="000B55EB" w:rsidRDefault="009E17DB" w:rsidP="00402C2F">
            <w:pPr>
              <w:rPr>
                <w:rFonts w:ascii="Times New Roman" w:hAnsi="Times New Roman" w:cs="Times New Roman"/>
              </w:rPr>
            </w:pPr>
          </w:p>
        </w:tc>
      </w:tr>
      <w:tr w:rsidR="009E17DB" w:rsidRPr="000B55EB" w14:paraId="33ED9060" w14:textId="77777777" w:rsidTr="009E17DB">
        <w:trPr>
          <w:trHeight w:val="768"/>
          <w:jc w:val="center"/>
        </w:trPr>
        <w:tc>
          <w:tcPr>
            <w:tcW w:w="2423" w:type="dxa"/>
            <w:tcBorders>
              <w:top w:val="nil"/>
              <w:bottom w:val="single" w:sz="12" w:space="0" w:color="auto"/>
            </w:tcBorders>
          </w:tcPr>
          <w:p w14:paraId="3C9773FC" w14:textId="77777777" w:rsidR="009E17DB" w:rsidRDefault="009E17DB" w:rsidP="00402C2F">
            <w:pPr>
              <w:rPr>
                <w:rFonts w:ascii="Times New Roman" w:hAnsi="Times New Roman" w:cs="Times New Roman"/>
              </w:rPr>
            </w:pPr>
            <w:r w:rsidRPr="000B55EB">
              <w:rPr>
                <w:rFonts w:ascii="Times New Roman" w:hAnsi="Times New Roman" w:cs="Times New Roman"/>
              </w:rPr>
              <w:t>Conventional model</w:t>
            </w:r>
          </w:p>
          <w:p w14:paraId="19496C55"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 SHR (tertiles)</w:t>
            </w:r>
          </w:p>
        </w:tc>
        <w:tc>
          <w:tcPr>
            <w:tcW w:w="2737" w:type="dxa"/>
            <w:tcBorders>
              <w:top w:val="nil"/>
              <w:bottom w:val="single" w:sz="12" w:space="0" w:color="auto"/>
            </w:tcBorders>
          </w:tcPr>
          <w:p w14:paraId="30CDADEE"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0.0191</w:t>
            </w:r>
            <w:r>
              <w:rPr>
                <w:rFonts w:ascii="Times New Roman" w:hAnsi="Times New Roman" w:cs="Times New Roman" w:hint="eastAsia"/>
              </w:rPr>
              <w:t>(</w:t>
            </w:r>
            <w:r w:rsidRPr="000B55EB">
              <w:rPr>
                <w:rFonts w:ascii="Times New Roman" w:hAnsi="Times New Roman" w:cs="Times New Roman"/>
              </w:rPr>
              <w:t>0.0016-0.0367</w:t>
            </w:r>
            <w:r>
              <w:rPr>
                <w:rFonts w:ascii="Times New Roman" w:hAnsi="Times New Roman" w:cs="Times New Roman" w:hint="eastAsia"/>
              </w:rPr>
              <w:t>)</w:t>
            </w:r>
          </w:p>
        </w:tc>
        <w:tc>
          <w:tcPr>
            <w:tcW w:w="1094" w:type="dxa"/>
            <w:tcBorders>
              <w:top w:val="nil"/>
              <w:bottom w:val="single" w:sz="12" w:space="0" w:color="auto"/>
            </w:tcBorders>
          </w:tcPr>
          <w:p w14:paraId="5D964E03"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0.03271</w:t>
            </w:r>
          </w:p>
        </w:tc>
        <w:tc>
          <w:tcPr>
            <w:tcW w:w="2844" w:type="dxa"/>
            <w:tcBorders>
              <w:top w:val="nil"/>
              <w:bottom w:val="single" w:sz="12" w:space="0" w:color="auto"/>
            </w:tcBorders>
          </w:tcPr>
          <w:p w14:paraId="6A3BBF06"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0.2301</w:t>
            </w:r>
            <w:r>
              <w:rPr>
                <w:rFonts w:ascii="Times New Roman" w:hAnsi="Times New Roman" w:cs="Times New Roman" w:hint="eastAsia"/>
              </w:rPr>
              <w:t>(</w:t>
            </w:r>
            <w:r w:rsidRPr="000B55EB">
              <w:rPr>
                <w:rFonts w:ascii="Times New Roman" w:hAnsi="Times New Roman" w:cs="Times New Roman"/>
              </w:rPr>
              <w:t>0.1608- 0.2994</w:t>
            </w:r>
            <w:r>
              <w:rPr>
                <w:rFonts w:ascii="Times New Roman" w:hAnsi="Times New Roman" w:cs="Times New Roman" w:hint="eastAsia"/>
              </w:rPr>
              <w:t>)</w:t>
            </w:r>
          </w:p>
        </w:tc>
        <w:tc>
          <w:tcPr>
            <w:tcW w:w="753" w:type="dxa"/>
            <w:tcBorders>
              <w:top w:val="nil"/>
              <w:bottom w:val="single" w:sz="12" w:space="0" w:color="auto"/>
            </w:tcBorders>
          </w:tcPr>
          <w:p w14:paraId="111C45A4"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w:t>
            </w:r>
          </w:p>
        </w:tc>
        <w:tc>
          <w:tcPr>
            <w:tcW w:w="2672" w:type="dxa"/>
            <w:tcBorders>
              <w:top w:val="nil"/>
              <w:bottom w:val="single" w:sz="12" w:space="0" w:color="auto"/>
            </w:tcBorders>
          </w:tcPr>
          <w:p w14:paraId="04A84CBE"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0.0011</w:t>
            </w:r>
            <w:r>
              <w:rPr>
                <w:rFonts w:ascii="Times New Roman" w:hAnsi="Times New Roman" w:cs="Times New Roman" w:hint="eastAsia"/>
              </w:rPr>
              <w:t>(0.0001</w:t>
            </w:r>
            <w:r w:rsidRPr="000B55EB">
              <w:rPr>
                <w:rFonts w:ascii="Times New Roman" w:hAnsi="Times New Roman" w:cs="Times New Roman"/>
              </w:rPr>
              <w:t>- 0.0021</w:t>
            </w:r>
            <w:r>
              <w:rPr>
                <w:rFonts w:ascii="Times New Roman" w:hAnsi="Times New Roman" w:cs="Times New Roman" w:hint="eastAsia"/>
              </w:rPr>
              <w:t>)</w:t>
            </w:r>
          </w:p>
        </w:tc>
        <w:tc>
          <w:tcPr>
            <w:tcW w:w="1127" w:type="dxa"/>
            <w:tcBorders>
              <w:top w:val="nil"/>
              <w:bottom w:val="single" w:sz="12" w:space="0" w:color="auto"/>
            </w:tcBorders>
          </w:tcPr>
          <w:p w14:paraId="4794D649" w14:textId="77777777" w:rsidR="009E17DB" w:rsidRPr="000B55EB" w:rsidRDefault="009E17DB" w:rsidP="00402C2F">
            <w:pPr>
              <w:rPr>
                <w:rFonts w:ascii="Times New Roman" w:hAnsi="Times New Roman" w:cs="Times New Roman"/>
              </w:rPr>
            </w:pPr>
            <w:r w:rsidRPr="000B55EB">
              <w:rPr>
                <w:rFonts w:ascii="Times New Roman" w:hAnsi="Times New Roman" w:cs="Times New Roman"/>
              </w:rPr>
              <w:t>0.03948</w:t>
            </w:r>
          </w:p>
        </w:tc>
      </w:tr>
    </w:tbl>
    <w:p w14:paraId="3BC89542" w14:textId="77777777" w:rsidR="009E17DB" w:rsidRPr="000B55EB" w:rsidRDefault="009E17DB" w:rsidP="009E17DB">
      <w:pPr>
        <w:rPr>
          <w:rFonts w:ascii="Times New Roman" w:hAnsi="Times New Roman" w:cs="Times New Roman"/>
        </w:rPr>
      </w:pPr>
      <w:r w:rsidRPr="009E17DB">
        <w:rPr>
          <w:rFonts w:ascii="Times New Roman" w:hAnsi="Times New Roman" w:cs="Times New Roman"/>
        </w:rPr>
        <w:t>SHR</w:t>
      </w:r>
      <w:r w:rsidRPr="000B55EB">
        <w:rPr>
          <w:rFonts w:ascii="Times New Roman" w:hAnsi="Times New Roman" w:cs="Times New Roman"/>
        </w:rPr>
        <w:t> Stress hyperglycemia ratio, </w:t>
      </w:r>
      <w:r w:rsidRPr="009E17DB">
        <w:rPr>
          <w:rFonts w:ascii="Times New Roman" w:hAnsi="Times New Roman" w:cs="Times New Roman"/>
        </w:rPr>
        <w:t>NRI </w:t>
      </w:r>
      <w:r w:rsidRPr="000B55EB">
        <w:rPr>
          <w:rFonts w:ascii="Times New Roman" w:hAnsi="Times New Roman" w:cs="Times New Roman"/>
        </w:rPr>
        <w:t>Net reclassification improv</w:t>
      </w:r>
      <w:r w:rsidRPr="009E17DB">
        <w:rPr>
          <w:rFonts w:ascii="Times New Roman" w:hAnsi="Times New Roman" w:cs="Times New Roman"/>
        </w:rPr>
        <w:t>ement, IDI Integrated discrimination index, CI Confidence interval</w:t>
      </w:r>
    </w:p>
    <w:p w14:paraId="1912CB69" w14:textId="071969E3" w:rsidR="009E17DB" w:rsidRPr="000B55EB" w:rsidRDefault="009E17DB" w:rsidP="009E17DB">
      <w:pPr>
        <w:rPr>
          <w:rFonts w:ascii="Times New Roman" w:hAnsi="Times New Roman" w:cs="Times New Roman"/>
        </w:rPr>
      </w:pPr>
      <w:r w:rsidRPr="000B55EB">
        <w:rPr>
          <w:rFonts w:ascii="Times New Roman" w:hAnsi="Times New Roman" w:cs="Times New Roman"/>
        </w:rPr>
        <w:t>Conventional model:</w:t>
      </w:r>
      <w:r w:rsidRPr="00D068A2">
        <w:rPr>
          <w:rFonts w:ascii="Times New Roman" w:hAnsi="Times New Roman" w:cs="Times New Roman" w:hint="eastAsia"/>
        </w:rPr>
        <w:t xml:space="preserve"> sex, age</w:t>
      </w:r>
      <w:r>
        <w:rPr>
          <w:rFonts w:ascii="Times New Roman" w:hAnsi="Times New Roman" w:cs="Times New Roman" w:hint="eastAsia"/>
        </w:rPr>
        <w:t>,</w:t>
      </w:r>
      <w:r w:rsidRPr="00D068A2">
        <w:rPr>
          <w:rFonts w:ascii="Times New Roman" w:hAnsi="Times New Roman" w:cs="Times New Roman" w:hint="eastAsia"/>
        </w:rPr>
        <w:t xml:space="preserve"> BMI</w:t>
      </w:r>
      <w:r>
        <w:rPr>
          <w:rFonts w:ascii="Times New Roman" w:hAnsi="Times New Roman" w:cs="Times New Roman" w:hint="eastAsia"/>
        </w:rPr>
        <w:t xml:space="preserve">, </w:t>
      </w:r>
      <w:proofErr w:type="spellStart"/>
      <w:r w:rsidRPr="00D068A2">
        <w:rPr>
          <w:rFonts w:ascii="Times New Roman" w:hAnsi="Times New Roman" w:cs="Times New Roman" w:hint="eastAsia"/>
        </w:rPr>
        <w:t>Charlson</w:t>
      </w:r>
      <w:proofErr w:type="spellEnd"/>
      <w:r w:rsidRPr="00D068A2">
        <w:rPr>
          <w:rFonts w:ascii="Times New Roman" w:hAnsi="Times New Roman" w:cs="Times New Roman" w:hint="eastAsia"/>
        </w:rPr>
        <w:t xml:space="preserve"> comorbidity index, revised cardiac risk index, surgery approach, surgery type, anesthesia technique</w:t>
      </w:r>
      <w:r>
        <w:rPr>
          <w:rFonts w:ascii="Times New Roman" w:hAnsi="Times New Roman" w:cs="Times New Roman" w:hint="eastAsia"/>
        </w:rPr>
        <w:t>,</w:t>
      </w:r>
      <w:r w:rsidRPr="00D068A2">
        <w:rPr>
          <w:rFonts w:ascii="Times New Roman" w:hAnsi="Times New Roman" w:cs="Times New Roman" w:hint="eastAsia"/>
        </w:rPr>
        <w:t xml:space="preserve"> surgery duration,</w:t>
      </w:r>
      <w:r w:rsidRPr="00D068A2">
        <w:rPr>
          <w:rFonts w:hint="eastAsia"/>
        </w:rPr>
        <w:t xml:space="preserve"> </w:t>
      </w:r>
      <w:bookmarkStart w:id="0" w:name="_Hlk179316571"/>
      <w:r>
        <w:rPr>
          <w:rFonts w:ascii="Times New Roman" w:hAnsi="Times New Roman" w:cs="Times New Roman" w:hint="eastAsia"/>
        </w:rPr>
        <w:t>e</w:t>
      </w:r>
      <w:r w:rsidRPr="00D068A2">
        <w:rPr>
          <w:rFonts w:ascii="Times New Roman" w:hAnsi="Times New Roman" w:cs="Times New Roman" w:hint="eastAsia"/>
        </w:rPr>
        <w:t>mergency surgery</w:t>
      </w:r>
      <w:r>
        <w:rPr>
          <w:rFonts w:ascii="Times New Roman" w:hAnsi="Times New Roman" w:cs="Times New Roman" w:hint="eastAsia"/>
        </w:rPr>
        <w:t>,</w:t>
      </w:r>
      <w:r w:rsidRPr="00D068A2">
        <w:rPr>
          <w:rFonts w:hint="eastAsia"/>
        </w:rPr>
        <w:t xml:space="preserve"> </w:t>
      </w:r>
      <w:r>
        <w:rPr>
          <w:rFonts w:ascii="Times New Roman" w:hAnsi="Times New Roman" w:cs="Times New Roman" w:hint="eastAsia"/>
        </w:rPr>
        <w:t>c</w:t>
      </w:r>
      <w:r w:rsidRPr="00D068A2">
        <w:rPr>
          <w:rFonts w:ascii="Times New Roman" w:hAnsi="Times New Roman" w:cs="Times New Roman" w:hint="eastAsia"/>
        </w:rPr>
        <w:t>reatinine</w:t>
      </w:r>
      <w:r>
        <w:rPr>
          <w:rFonts w:ascii="Times New Roman" w:hAnsi="Times New Roman" w:cs="Times New Roman" w:hint="eastAsia"/>
        </w:rPr>
        <w:t>,</w:t>
      </w:r>
      <w:bookmarkEnd w:id="0"/>
      <w:r>
        <w:rPr>
          <w:rFonts w:ascii="Times New Roman" w:hAnsi="Times New Roman" w:cs="Times New Roman" w:hint="eastAsia"/>
        </w:rPr>
        <w:t xml:space="preserve"> </w:t>
      </w:r>
      <w:r w:rsidRPr="00D068A2">
        <w:rPr>
          <w:rFonts w:ascii="Times New Roman" w:hAnsi="Times New Roman" w:cs="Times New Roman" w:hint="eastAsia"/>
        </w:rPr>
        <w:t xml:space="preserve"> estimated blood loss, urine output, intraoperative crystalloid volume administered, intraoperative received colloid infusion, intraoperative received blood product transfusion, intraoperative received vasoactive drug infusion, intraoperative hypotension occurrence, and intraoperative hypoxemia occurrence</w:t>
      </w:r>
      <w:r w:rsidR="00AE691F">
        <w:rPr>
          <w:rFonts w:ascii="Times New Roman" w:hAnsi="Times New Roman" w:cs="Times New Roman" w:hint="eastAsia"/>
        </w:rPr>
        <w:t>.</w:t>
      </w:r>
    </w:p>
    <w:p w14:paraId="4C0EE9F1" w14:textId="77777777" w:rsidR="009E17DB" w:rsidRPr="009E17DB" w:rsidRDefault="009E17DB" w:rsidP="009E17DB">
      <w:pPr>
        <w:rPr>
          <w:rFonts w:hint="eastAsia"/>
        </w:rPr>
      </w:pPr>
    </w:p>
    <w:p w14:paraId="5112DC75" w14:textId="77777777" w:rsidR="009E17DB" w:rsidRPr="009E17DB" w:rsidRDefault="009E17DB" w:rsidP="00E93D7B">
      <w:pPr>
        <w:pStyle w:val="1"/>
        <w:sectPr w:rsidR="009E17DB" w:rsidRPr="009E17DB" w:rsidSect="008B6220">
          <w:pgSz w:w="16838" w:h="11906" w:orient="landscape"/>
          <w:pgMar w:top="1800" w:right="1440" w:bottom="1800" w:left="1440" w:header="851" w:footer="992" w:gutter="0"/>
          <w:cols w:space="425"/>
          <w:docGrid w:type="lines" w:linePitch="312"/>
        </w:sectPr>
      </w:pPr>
    </w:p>
    <w:p w14:paraId="5A75E082" w14:textId="31441286" w:rsidR="008B6220" w:rsidRPr="00E45263" w:rsidRDefault="00E45263" w:rsidP="00E93D7B">
      <w:pPr>
        <w:pStyle w:val="1"/>
      </w:pPr>
      <w:r w:rsidRPr="00E45263">
        <w:lastRenderedPageBreak/>
        <w:t>Table S</w:t>
      </w:r>
      <w:r w:rsidR="00FD0B38">
        <w:rPr>
          <w:rFonts w:hint="eastAsia"/>
        </w:rPr>
        <w:t>4</w:t>
      </w:r>
      <w:r w:rsidRPr="00E45263">
        <w:t xml:space="preserve"> The association of SHR with MACCE using logistic regression.</w:t>
      </w:r>
    </w:p>
    <w:tbl>
      <w:tblPr>
        <w:tblW w:w="15876" w:type="dxa"/>
        <w:jc w:val="center"/>
        <w:tblLook w:val="04A0" w:firstRow="1" w:lastRow="0" w:firstColumn="1" w:lastColumn="0" w:noHBand="0" w:noVBand="1"/>
      </w:tblPr>
      <w:tblGrid>
        <w:gridCol w:w="1702"/>
        <w:gridCol w:w="1701"/>
        <w:gridCol w:w="885"/>
        <w:gridCol w:w="1475"/>
        <w:gridCol w:w="1643"/>
        <w:gridCol w:w="862"/>
        <w:gridCol w:w="1643"/>
        <w:gridCol w:w="862"/>
        <w:gridCol w:w="1643"/>
        <w:gridCol w:w="862"/>
        <w:gridCol w:w="1643"/>
        <w:gridCol w:w="955"/>
      </w:tblGrid>
      <w:tr w:rsidR="000262E6" w:rsidRPr="000262E6" w14:paraId="6C202EB3" w14:textId="77777777" w:rsidTr="000262E6">
        <w:trPr>
          <w:trHeight w:val="289"/>
          <w:jc w:val="center"/>
        </w:trPr>
        <w:tc>
          <w:tcPr>
            <w:tcW w:w="1702" w:type="dxa"/>
            <w:vMerge w:val="restart"/>
            <w:tcBorders>
              <w:top w:val="single" w:sz="12" w:space="0" w:color="auto"/>
              <w:left w:val="nil"/>
              <w:bottom w:val="single" w:sz="8" w:space="0" w:color="000000"/>
              <w:right w:val="nil"/>
            </w:tcBorders>
            <w:shd w:val="clear" w:color="auto" w:fill="auto"/>
            <w:noWrap/>
            <w:vAlign w:val="center"/>
            <w:hideMark/>
          </w:tcPr>
          <w:p w14:paraId="0D1318B4"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Outcomes</w:t>
            </w:r>
          </w:p>
        </w:tc>
        <w:tc>
          <w:tcPr>
            <w:tcW w:w="1701" w:type="dxa"/>
            <w:vMerge w:val="restart"/>
            <w:tcBorders>
              <w:top w:val="single" w:sz="12" w:space="0" w:color="auto"/>
              <w:left w:val="nil"/>
              <w:bottom w:val="single" w:sz="8" w:space="0" w:color="000000"/>
              <w:right w:val="nil"/>
            </w:tcBorders>
            <w:shd w:val="clear" w:color="auto" w:fill="auto"/>
            <w:noWrap/>
            <w:vAlign w:val="center"/>
            <w:hideMark/>
          </w:tcPr>
          <w:p w14:paraId="30A77BA5"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Group</w:t>
            </w:r>
          </w:p>
        </w:tc>
        <w:tc>
          <w:tcPr>
            <w:tcW w:w="885" w:type="dxa"/>
            <w:vMerge w:val="restart"/>
            <w:tcBorders>
              <w:top w:val="single" w:sz="12" w:space="0" w:color="auto"/>
              <w:left w:val="nil"/>
              <w:bottom w:val="single" w:sz="8" w:space="0" w:color="000000"/>
              <w:right w:val="nil"/>
            </w:tcBorders>
            <w:shd w:val="clear" w:color="auto" w:fill="auto"/>
            <w:noWrap/>
            <w:vAlign w:val="center"/>
            <w:hideMark/>
          </w:tcPr>
          <w:p w14:paraId="243F4302"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Total N</w:t>
            </w:r>
          </w:p>
        </w:tc>
        <w:tc>
          <w:tcPr>
            <w:tcW w:w="1475" w:type="dxa"/>
            <w:vMerge w:val="restart"/>
            <w:tcBorders>
              <w:top w:val="single" w:sz="12" w:space="0" w:color="auto"/>
              <w:left w:val="nil"/>
              <w:bottom w:val="single" w:sz="8" w:space="0" w:color="000000"/>
              <w:right w:val="nil"/>
            </w:tcBorders>
            <w:shd w:val="clear" w:color="auto" w:fill="auto"/>
            <w:hideMark/>
          </w:tcPr>
          <w:p w14:paraId="29FA63F1"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No. of events</w:t>
            </w:r>
            <w:r w:rsidRPr="000262E6">
              <w:rPr>
                <w:rFonts w:ascii="Times New Roman" w:eastAsia="等线" w:hAnsi="Times New Roman" w:cs="Times New Roman"/>
                <w:b/>
                <w:bCs/>
                <w:color w:val="000000"/>
                <w:kern w:val="0"/>
                <w:sz w:val="20"/>
                <w:szCs w:val="20"/>
              </w:rPr>
              <w:br/>
              <w:t>(Incident rate)</w:t>
            </w:r>
          </w:p>
        </w:tc>
        <w:tc>
          <w:tcPr>
            <w:tcW w:w="1643" w:type="dxa"/>
            <w:tcBorders>
              <w:top w:val="single" w:sz="12" w:space="0" w:color="auto"/>
              <w:left w:val="nil"/>
              <w:bottom w:val="single" w:sz="12" w:space="0" w:color="auto"/>
              <w:right w:val="nil"/>
            </w:tcBorders>
            <w:shd w:val="clear" w:color="auto" w:fill="auto"/>
            <w:noWrap/>
            <w:vAlign w:val="center"/>
            <w:hideMark/>
          </w:tcPr>
          <w:p w14:paraId="05D8E195"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Model 1</w:t>
            </w:r>
          </w:p>
        </w:tc>
        <w:tc>
          <w:tcPr>
            <w:tcW w:w="862" w:type="dxa"/>
            <w:tcBorders>
              <w:top w:val="single" w:sz="12" w:space="0" w:color="auto"/>
              <w:left w:val="nil"/>
              <w:bottom w:val="single" w:sz="12" w:space="0" w:color="auto"/>
              <w:right w:val="nil"/>
            </w:tcBorders>
            <w:shd w:val="clear" w:color="auto" w:fill="auto"/>
            <w:noWrap/>
            <w:vAlign w:val="center"/>
            <w:hideMark/>
          </w:tcPr>
          <w:p w14:paraId="6C52BA1D"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 xml:space="preserve">　</w:t>
            </w:r>
          </w:p>
        </w:tc>
        <w:tc>
          <w:tcPr>
            <w:tcW w:w="1643" w:type="dxa"/>
            <w:tcBorders>
              <w:top w:val="single" w:sz="12" w:space="0" w:color="auto"/>
              <w:left w:val="nil"/>
              <w:bottom w:val="single" w:sz="12" w:space="0" w:color="auto"/>
              <w:right w:val="nil"/>
            </w:tcBorders>
            <w:shd w:val="clear" w:color="auto" w:fill="auto"/>
            <w:noWrap/>
            <w:vAlign w:val="center"/>
            <w:hideMark/>
          </w:tcPr>
          <w:p w14:paraId="3CBAD216"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Model 2</w:t>
            </w:r>
          </w:p>
        </w:tc>
        <w:tc>
          <w:tcPr>
            <w:tcW w:w="862" w:type="dxa"/>
            <w:tcBorders>
              <w:top w:val="single" w:sz="12" w:space="0" w:color="auto"/>
              <w:left w:val="nil"/>
              <w:bottom w:val="single" w:sz="12" w:space="0" w:color="auto"/>
              <w:right w:val="nil"/>
            </w:tcBorders>
            <w:shd w:val="clear" w:color="auto" w:fill="auto"/>
            <w:noWrap/>
            <w:vAlign w:val="center"/>
            <w:hideMark/>
          </w:tcPr>
          <w:p w14:paraId="661A7107"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 xml:space="preserve">　</w:t>
            </w:r>
          </w:p>
        </w:tc>
        <w:tc>
          <w:tcPr>
            <w:tcW w:w="1643" w:type="dxa"/>
            <w:tcBorders>
              <w:top w:val="single" w:sz="12" w:space="0" w:color="auto"/>
              <w:left w:val="nil"/>
              <w:bottom w:val="single" w:sz="12" w:space="0" w:color="auto"/>
              <w:right w:val="nil"/>
            </w:tcBorders>
            <w:shd w:val="clear" w:color="auto" w:fill="auto"/>
            <w:noWrap/>
            <w:vAlign w:val="center"/>
            <w:hideMark/>
          </w:tcPr>
          <w:p w14:paraId="1F6F0DFC"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Model 3</w:t>
            </w:r>
          </w:p>
        </w:tc>
        <w:tc>
          <w:tcPr>
            <w:tcW w:w="862" w:type="dxa"/>
            <w:tcBorders>
              <w:top w:val="single" w:sz="12" w:space="0" w:color="auto"/>
              <w:left w:val="nil"/>
              <w:bottom w:val="single" w:sz="12" w:space="0" w:color="auto"/>
              <w:right w:val="nil"/>
            </w:tcBorders>
            <w:shd w:val="clear" w:color="auto" w:fill="auto"/>
            <w:noWrap/>
            <w:vAlign w:val="center"/>
            <w:hideMark/>
          </w:tcPr>
          <w:p w14:paraId="02783A5E"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 xml:space="preserve">　</w:t>
            </w:r>
          </w:p>
        </w:tc>
        <w:tc>
          <w:tcPr>
            <w:tcW w:w="1643" w:type="dxa"/>
            <w:tcBorders>
              <w:top w:val="single" w:sz="12" w:space="0" w:color="auto"/>
              <w:left w:val="nil"/>
              <w:bottom w:val="single" w:sz="12" w:space="0" w:color="auto"/>
              <w:right w:val="nil"/>
            </w:tcBorders>
            <w:shd w:val="clear" w:color="auto" w:fill="auto"/>
            <w:noWrap/>
            <w:vAlign w:val="center"/>
            <w:hideMark/>
          </w:tcPr>
          <w:p w14:paraId="5963D601"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Model 4</w:t>
            </w:r>
          </w:p>
        </w:tc>
        <w:tc>
          <w:tcPr>
            <w:tcW w:w="955" w:type="dxa"/>
            <w:tcBorders>
              <w:top w:val="single" w:sz="12" w:space="0" w:color="auto"/>
              <w:left w:val="nil"/>
              <w:bottom w:val="single" w:sz="12" w:space="0" w:color="auto"/>
              <w:right w:val="nil"/>
            </w:tcBorders>
            <w:shd w:val="clear" w:color="auto" w:fill="auto"/>
            <w:noWrap/>
            <w:vAlign w:val="center"/>
            <w:hideMark/>
          </w:tcPr>
          <w:p w14:paraId="6615C47F"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 xml:space="preserve">　</w:t>
            </w:r>
          </w:p>
        </w:tc>
      </w:tr>
      <w:tr w:rsidR="000262E6" w:rsidRPr="000262E6" w14:paraId="244BD98C" w14:textId="77777777" w:rsidTr="000262E6">
        <w:trPr>
          <w:trHeight w:val="301"/>
          <w:jc w:val="center"/>
        </w:trPr>
        <w:tc>
          <w:tcPr>
            <w:tcW w:w="1702" w:type="dxa"/>
            <w:vMerge/>
            <w:tcBorders>
              <w:top w:val="single" w:sz="8" w:space="0" w:color="auto"/>
              <w:left w:val="nil"/>
              <w:bottom w:val="single" w:sz="12" w:space="0" w:color="auto"/>
              <w:right w:val="nil"/>
            </w:tcBorders>
            <w:vAlign w:val="center"/>
            <w:hideMark/>
          </w:tcPr>
          <w:p w14:paraId="29AC7ED1"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p>
        </w:tc>
        <w:tc>
          <w:tcPr>
            <w:tcW w:w="1701" w:type="dxa"/>
            <w:vMerge/>
            <w:tcBorders>
              <w:top w:val="single" w:sz="8" w:space="0" w:color="auto"/>
              <w:left w:val="nil"/>
              <w:bottom w:val="single" w:sz="12" w:space="0" w:color="auto"/>
              <w:right w:val="nil"/>
            </w:tcBorders>
            <w:vAlign w:val="center"/>
            <w:hideMark/>
          </w:tcPr>
          <w:p w14:paraId="5989E015"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p>
        </w:tc>
        <w:tc>
          <w:tcPr>
            <w:tcW w:w="885" w:type="dxa"/>
            <w:vMerge/>
            <w:tcBorders>
              <w:top w:val="single" w:sz="8" w:space="0" w:color="auto"/>
              <w:left w:val="nil"/>
              <w:bottom w:val="single" w:sz="12" w:space="0" w:color="auto"/>
              <w:right w:val="nil"/>
            </w:tcBorders>
            <w:vAlign w:val="center"/>
            <w:hideMark/>
          </w:tcPr>
          <w:p w14:paraId="19665C66"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p>
        </w:tc>
        <w:tc>
          <w:tcPr>
            <w:tcW w:w="1475" w:type="dxa"/>
            <w:vMerge/>
            <w:tcBorders>
              <w:top w:val="single" w:sz="8" w:space="0" w:color="auto"/>
              <w:left w:val="nil"/>
              <w:bottom w:val="single" w:sz="12" w:space="0" w:color="auto"/>
              <w:right w:val="nil"/>
            </w:tcBorders>
            <w:vAlign w:val="center"/>
            <w:hideMark/>
          </w:tcPr>
          <w:p w14:paraId="06F37592"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p>
        </w:tc>
        <w:tc>
          <w:tcPr>
            <w:tcW w:w="1643" w:type="dxa"/>
            <w:tcBorders>
              <w:top w:val="single" w:sz="12" w:space="0" w:color="auto"/>
              <w:left w:val="nil"/>
              <w:bottom w:val="single" w:sz="12" w:space="0" w:color="auto"/>
              <w:right w:val="nil"/>
            </w:tcBorders>
            <w:shd w:val="clear" w:color="auto" w:fill="auto"/>
            <w:noWrap/>
            <w:vAlign w:val="center"/>
            <w:hideMark/>
          </w:tcPr>
          <w:p w14:paraId="44F22493"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HR (95% CI)</w:t>
            </w:r>
          </w:p>
        </w:tc>
        <w:tc>
          <w:tcPr>
            <w:tcW w:w="862" w:type="dxa"/>
            <w:tcBorders>
              <w:top w:val="single" w:sz="12" w:space="0" w:color="auto"/>
              <w:left w:val="nil"/>
              <w:bottom w:val="single" w:sz="12" w:space="0" w:color="auto"/>
              <w:right w:val="nil"/>
            </w:tcBorders>
            <w:shd w:val="clear" w:color="auto" w:fill="auto"/>
            <w:noWrap/>
            <w:vAlign w:val="center"/>
            <w:hideMark/>
          </w:tcPr>
          <w:p w14:paraId="187200A2"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i/>
                <w:iCs/>
                <w:color w:val="000000"/>
                <w:kern w:val="0"/>
                <w:sz w:val="20"/>
                <w:szCs w:val="20"/>
              </w:rPr>
              <w:t>P</w:t>
            </w:r>
            <w:r w:rsidRPr="000262E6">
              <w:rPr>
                <w:rFonts w:ascii="Times New Roman" w:eastAsia="等线" w:hAnsi="Times New Roman" w:cs="Times New Roman"/>
                <w:b/>
                <w:bCs/>
                <w:color w:val="000000"/>
                <w:kern w:val="0"/>
                <w:sz w:val="20"/>
                <w:szCs w:val="20"/>
              </w:rPr>
              <w:t xml:space="preserve"> value</w:t>
            </w:r>
          </w:p>
        </w:tc>
        <w:tc>
          <w:tcPr>
            <w:tcW w:w="1643" w:type="dxa"/>
            <w:tcBorders>
              <w:top w:val="single" w:sz="12" w:space="0" w:color="auto"/>
              <w:left w:val="nil"/>
              <w:bottom w:val="single" w:sz="12" w:space="0" w:color="auto"/>
              <w:right w:val="nil"/>
            </w:tcBorders>
            <w:shd w:val="clear" w:color="auto" w:fill="auto"/>
            <w:noWrap/>
            <w:vAlign w:val="center"/>
            <w:hideMark/>
          </w:tcPr>
          <w:p w14:paraId="688F0989"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HR (95% CI)</w:t>
            </w:r>
          </w:p>
        </w:tc>
        <w:tc>
          <w:tcPr>
            <w:tcW w:w="862" w:type="dxa"/>
            <w:tcBorders>
              <w:top w:val="single" w:sz="12" w:space="0" w:color="auto"/>
              <w:left w:val="nil"/>
              <w:bottom w:val="single" w:sz="12" w:space="0" w:color="auto"/>
              <w:right w:val="nil"/>
            </w:tcBorders>
            <w:shd w:val="clear" w:color="auto" w:fill="auto"/>
            <w:noWrap/>
            <w:vAlign w:val="center"/>
            <w:hideMark/>
          </w:tcPr>
          <w:p w14:paraId="526DBFEF"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i/>
                <w:iCs/>
                <w:color w:val="000000"/>
                <w:kern w:val="0"/>
                <w:sz w:val="20"/>
                <w:szCs w:val="20"/>
              </w:rPr>
              <w:t>P</w:t>
            </w:r>
            <w:r w:rsidRPr="000262E6">
              <w:rPr>
                <w:rFonts w:ascii="Times New Roman" w:eastAsia="等线" w:hAnsi="Times New Roman" w:cs="Times New Roman"/>
                <w:b/>
                <w:bCs/>
                <w:color w:val="000000"/>
                <w:kern w:val="0"/>
                <w:sz w:val="20"/>
                <w:szCs w:val="20"/>
              </w:rPr>
              <w:t xml:space="preserve"> value</w:t>
            </w:r>
          </w:p>
        </w:tc>
        <w:tc>
          <w:tcPr>
            <w:tcW w:w="1643" w:type="dxa"/>
            <w:tcBorders>
              <w:top w:val="single" w:sz="12" w:space="0" w:color="auto"/>
              <w:left w:val="nil"/>
              <w:bottom w:val="single" w:sz="12" w:space="0" w:color="auto"/>
              <w:right w:val="nil"/>
            </w:tcBorders>
            <w:shd w:val="clear" w:color="auto" w:fill="auto"/>
            <w:noWrap/>
            <w:vAlign w:val="center"/>
            <w:hideMark/>
          </w:tcPr>
          <w:p w14:paraId="576914A1"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HR (95% CI)</w:t>
            </w:r>
          </w:p>
        </w:tc>
        <w:tc>
          <w:tcPr>
            <w:tcW w:w="862" w:type="dxa"/>
            <w:tcBorders>
              <w:top w:val="single" w:sz="12" w:space="0" w:color="auto"/>
              <w:left w:val="nil"/>
              <w:bottom w:val="single" w:sz="12" w:space="0" w:color="auto"/>
              <w:right w:val="nil"/>
            </w:tcBorders>
            <w:shd w:val="clear" w:color="auto" w:fill="auto"/>
            <w:noWrap/>
            <w:vAlign w:val="center"/>
            <w:hideMark/>
          </w:tcPr>
          <w:p w14:paraId="75495866"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i/>
                <w:iCs/>
                <w:color w:val="000000"/>
                <w:kern w:val="0"/>
                <w:sz w:val="20"/>
                <w:szCs w:val="20"/>
              </w:rPr>
              <w:t>P</w:t>
            </w:r>
            <w:r w:rsidRPr="000262E6">
              <w:rPr>
                <w:rFonts w:ascii="Times New Roman" w:eastAsia="等线" w:hAnsi="Times New Roman" w:cs="Times New Roman"/>
                <w:b/>
                <w:bCs/>
                <w:color w:val="000000"/>
                <w:kern w:val="0"/>
                <w:sz w:val="20"/>
                <w:szCs w:val="20"/>
              </w:rPr>
              <w:t xml:space="preserve"> value</w:t>
            </w:r>
          </w:p>
        </w:tc>
        <w:tc>
          <w:tcPr>
            <w:tcW w:w="1643" w:type="dxa"/>
            <w:tcBorders>
              <w:top w:val="single" w:sz="12" w:space="0" w:color="auto"/>
              <w:left w:val="nil"/>
              <w:bottom w:val="single" w:sz="12" w:space="0" w:color="auto"/>
              <w:right w:val="nil"/>
            </w:tcBorders>
            <w:shd w:val="clear" w:color="auto" w:fill="auto"/>
            <w:noWrap/>
            <w:vAlign w:val="center"/>
            <w:hideMark/>
          </w:tcPr>
          <w:p w14:paraId="19D1412F"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color w:val="000000"/>
                <w:kern w:val="0"/>
                <w:sz w:val="20"/>
                <w:szCs w:val="20"/>
              </w:rPr>
              <w:t>HR (95% CI)</w:t>
            </w:r>
          </w:p>
        </w:tc>
        <w:tc>
          <w:tcPr>
            <w:tcW w:w="955" w:type="dxa"/>
            <w:tcBorders>
              <w:top w:val="single" w:sz="12" w:space="0" w:color="auto"/>
              <w:left w:val="nil"/>
              <w:bottom w:val="single" w:sz="12" w:space="0" w:color="auto"/>
              <w:right w:val="nil"/>
            </w:tcBorders>
            <w:shd w:val="clear" w:color="auto" w:fill="auto"/>
            <w:noWrap/>
            <w:vAlign w:val="center"/>
            <w:hideMark/>
          </w:tcPr>
          <w:p w14:paraId="0BBE72EE" w14:textId="77777777" w:rsidR="000262E6" w:rsidRPr="000262E6" w:rsidRDefault="000262E6" w:rsidP="000262E6">
            <w:pPr>
              <w:widowControl/>
              <w:jc w:val="left"/>
              <w:rPr>
                <w:rFonts w:ascii="Times New Roman" w:eastAsia="等线" w:hAnsi="Times New Roman" w:cs="Times New Roman"/>
                <w:b/>
                <w:bCs/>
                <w:color w:val="000000"/>
                <w:kern w:val="0"/>
                <w:sz w:val="20"/>
                <w:szCs w:val="20"/>
              </w:rPr>
            </w:pPr>
            <w:r w:rsidRPr="000262E6">
              <w:rPr>
                <w:rFonts w:ascii="Times New Roman" w:eastAsia="等线" w:hAnsi="Times New Roman" w:cs="Times New Roman"/>
                <w:b/>
                <w:bCs/>
                <w:i/>
                <w:iCs/>
                <w:color w:val="000000"/>
                <w:kern w:val="0"/>
                <w:sz w:val="20"/>
                <w:szCs w:val="20"/>
              </w:rPr>
              <w:t>P</w:t>
            </w:r>
            <w:r w:rsidRPr="000262E6">
              <w:rPr>
                <w:rFonts w:ascii="Times New Roman" w:eastAsia="等线" w:hAnsi="Times New Roman" w:cs="Times New Roman"/>
                <w:b/>
                <w:bCs/>
                <w:color w:val="000000"/>
                <w:kern w:val="0"/>
                <w:sz w:val="20"/>
                <w:szCs w:val="20"/>
              </w:rPr>
              <w:t xml:space="preserve"> value</w:t>
            </w:r>
          </w:p>
        </w:tc>
      </w:tr>
      <w:tr w:rsidR="000262E6" w:rsidRPr="000262E6" w14:paraId="26E041B4" w14:textId="77777777" w:rsidTr="000262E6">
        <w:trPr>
          <w:trHeight w:val="279"/>
          <w:jc w:val="center"/>
        </w:trPr>
        <w:tc>
          <w:tcPr>
            <w:tcW w:w="1702" w:type="dxa"/>
            <w:tcBorders>
              <w:top w:val="single" w:sz="12" w:space="0" w:color="auto"/>
              <w:left w:val="nil"/>
              <w:bottom w:val="nil"/>
              <w:right w:val="nil"/>
            </w:tcBorders>
            <w:shd w:val="clear" w:color="auto" w:fill="auto"/>
            <w:noWrap/>
            <w:vAlign w:val="bottom"/>
            <w:hideMark/>
          </w:tcPr>
          <w:p w14:paraId="0CE5957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30 days MACCE</w:t>
            </w:r>
          </w:p>
        </w:tc>
        <w:tc>
          <w:tcPr>
            <w:tcW w:w="1701" w:type="dxa"/>
            <w:tcBorders>
              <w:top w:val="single" w:sz="12" w:space="0" w:color="auto"/>
              <w:left w:val="nil"/>
              <w:bottom w:val="nil"/>
              <w:right w:val="nil"/>
            </w:tcBorders>
            <w:shd w:val="clear" w:color="auto" w:fill="auto"/>
            <w:noWrap/>
            <w:vAlign w:val="bottom"/>
            <w:hideMark/>
          </w:tcPr>
          <w:p w14:paraId="5EA3EC9E"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85" w:type="dxa"/>
            <w:tcBorders>
              <w:top w:val="single" w:sz="12" w:space="0" w:color="auto"/>
              <w:left w:val="nil"/>
              <w:bottom w:val="nil"/>
              <w:right w:val="nil"/>
            </w:tcBorders>
            <w:shd w:val="clear" w:color="auto" w:fill="auto"/>
            <w:noWrap/>
            <w:vAlign w:val="bottom"/>
            <w:hideMark/>
          </w:tcPr>
          <w:p w14:paraId="51B942F0"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475" w:type="dxa"/>
            <w:tcBorders>
              <w:top w:val="single" w:sz="12" w:space="0" w:color="auto"/>
              <w:left w:val="nil"/>
              <w:bottom w:val="nil"/>
              <w:right w:val="nil"/>
            </w:tcBorders>
            <w:shd w:val="clear" w:color="auto" w:fill="auto"/>
            <w:noWrap/>
            <w:vAlign w:val="bottom"/>
            <w:hideMark/>
          </w:tcPr>
          <w:p w14:paraId="4B49CD59"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single" w:sz="12" w:space="0" w:color="auto"/>
              <w:left w:val="nil"/>
              <w:bottom w:val="nil"/>
              <w:right w:val="nil"/>
            </w:tcBorders>
            <w:shd w:val="clear" w:color="auto" w:fill="auto"/>
            <w:noWrap/>
            <w:vAlign w:val="bottom"/>
            <w:hideMark/>
          </w:tcPr>
          <w:p w14:paraId="6957B934"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single" w:sz="12" w:space="0" w:color="auto"/>
              <w:left w:val="nil"/>
              <w:bottom w:val="nil"/>
              <w:right w:val="nil"/>
            </w:tcBorders>
            <w:shd w:val="clear" w:color="auto" w:fill="auto"/>
            <w:noWrap/>
            <w:vAlign w:val="bottom"/>
            <w:hideMark/>
          </w:tcPr>
          <w:p w14:paraId="6568F2FB"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single" w:sz="12" w:space="0" w:color="auto"/>
              <w:left w:val="nil"/>
              <w:bottom w:val="nil"/>
              <w:right w:val="nil"/>
            </w:tcBorders>
            <w:shd w:val="clear" w:color="auto" w:fill="auto"/>
            <w:noWrap/>
            <w:vAlign w:val="bottom"/>
            <w:hideMark/>
          </w:tcPr>
          <w:p w14:paraId="063E6107"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single" w:sz="12" w:space="0" w:color="auto"/>
              <w:left w:val="nil"/>
              <w:bottom w:val="nil"/>
              <w:right w:val="nil"/>
            </w:tcBorders>
            <w:shd w:val="clear" w:color="auto" w:fill="auto"/>
            <w:noWrap/>
            <w:vAlign w:val="bottom"/>
            <w:hideMark/>
          </w:tcPr>
          <w:p w14:paraId="221CF4DB"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single" w:sz="12" w:space="0" w:color="auto"/>
              <w:left w:val="nil"/>
              <w:bottom w:val="nil"/>
              <w:right w:val="nil"/>
            </w:tcBorders>
            <w:shd w:val="clear" w:color="auto" w:fill="auto"/>
            <w:noWrap/>
            <w:vAlign w:val="bottom"/>
            <w:hideMark/>
          </w:tcPr>
          <w:p w14:paraId="4BEA289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single" w:sz="12" w:space="0" w:color="auto"/>
              <w:left w:val="nil"/>
              <w:bottom w:val="nil"/>
              <w:right w:val="nil"/>
            </w:tcBorders>
            <w:shd w:val="clear" w:color="auto" w:fill="auto"/>
            <w:noWrap/>
            <w:vAlign w:val="bottom"/>
            <w:hideMark/>
          </w:tcPr>
          <w:p w14:paraId="7123D0B7"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single" w:sz="12" w:space="0" w:color="auto"/>
              <w:left w:val="nil"/>
              <w:bottom w:val="nil"/>
              <w:right w:val="nil"/>
            </w:tcBorders>
            <w:shd w:val="clear" w:color="auto" w:fill="auto"/>
            <w:noWrap/>
            <w:vAlign w:val="bottom"/>
            <w:hideMark/>
          </w:tcPr>
          <w:p w14:paraId="060AEE9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single" w:sz="12" w:space="0" w:color="auto"/>
              <w:left w:val="nil"/>
              <w:bottom w:val="nil"/>
              <w:right w:val="nil"/>
            </w:tcBorders>
            <w:shd w:val="clear" w:color="auto" w:fill="auto"/>
            <w:noWrap/>
            <w:vAlign w:val="bottom"/>
            <w:hideMark/>
          </w:tcPr>
          <w:p w14:paraId="6C702FA2"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777EBB5F"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044566F1"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758AE92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All</w:t>
            </w:r>
          </w:p>
        </w:tc>
        <w:tc>
          <w:tcPr>
            <w:tcW w:w="885" w:type="dxa"/>
            <w:tcBorders>
              <w:top w:val="nil"/>
              <w:left w:val="nil"/>
              <w:bottom w:val="nil"/>
              <w:right w:val="nil"/>
            </w:tcBorders>
            <w:shd w:val="clear" w:color="auto" w:fill="auto"/>
            <w:noWrap/>
            <w:vAlign w:val="bottom"/>
            <w:hideMark/>
          </w:tcPr>
          <w:p w14:paraId="6D1EEFC1"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12899</w:t>
            </w:r>
          </w:p>
        </w:tc>
        <w:tc>
          <w:tcPr>
            <w:tcW w:w="1475" w:type="dxa"/>
            <w:tcBorders>
              <w:top w:val="nil"/>
              <w:left w:val="nil"/>
              <w:bottom w:val="nil"/>
              <w:right w:val="nil"/>
            </w:tcBorders>
            <w:shd w:val="clear" w:color="auto" w:fill="auto"/>
            <w:noWrap/>
            <w:vAlign w:val="bottom"/>
            <w:hideMark/>
          </w:tcPr>
          <w:p w14:paraId="56E0ABA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592 (4.59)</w:t>
            </w:r>
          </w:p>
        </w:tc>
        <w:tc>
          <w:tcPr>
            <w:tcW w:w="1643" w:type="dxa"/>
            <w:tcBorders>
              <w:top w:val="nil"/>
              <w:left w:val="nil"/>
              <w:bottom w:val="nil"/>
              <w:right w:val="nil"/>
            </w:tcBorders>
            <w:shd w:val="clear" w:color="auto" w:fill="auto"/>
            <w:noWrap/>
            <w:vAlign w:val="bottom"/>
            <w:hideMark/>
          </w:tcPr>
          <w:p w14:paraId="04273A0F"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6FEB10FC"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27F794F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6019FC6D"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5FF5CCBE"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73BC8B7B"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233FF48E"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6795C3A0"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1B896F90"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53E71B14"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406B9F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711806B3"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4306</w:t>
            </w:r>
          </w:p>
        </w:tc>
        <w:tc>
          <w:tcPr>
            <w:tcW w:w="1475" w:type="dxa"/>
            <w:tcBorders>
              <w:top w:val="nil"/>
              <w:left w:val="nil"/>
              <w:bottom w:val="nil"/>
              <w:right w:val="nil"/>
            </w:tcBorders>
            <w:shd w:val="clear" w:color="auto" w:fill="auto"/>
            <w:noWrap/>
            <w:vAlign w:val="bottom"/>
            <w:hideMark/>
          </w:tcPr>
          <w:p w14:paraId="41C5EB0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203 (4.71)</w:t>
            </w:r>
          </w:p>
        </w:tc>
        <w:tc>
          <w:tcPr>
            <w:tcW w:w="1643" w:type="dxa"/>
            <w:tcBorders>
              <w:top w:val="nil"/>
              <w:left w:val="nil"/>
              <w:bottom w:val="nil"/>
              <w:right w:val="nil"/>
            </w:tcBorders>
            <w:shd w:val="clear" w:color="auto" w:fill="auto"/>
            <w:noWrap/>
            <w:vAlign w:val="bottom"/>
            <w:hideMark/>
          </w:tcPr>
          <w:p w14:paraId="60D72C7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1.56 (1.25, 1.95)</w:t>
            </w:r>
          </w:p>
        </w:tc>
        <w:tc>
          <w:tcPr>
            <w:tcW w:w="862" w:type="dxa"/>
            <w:tcBorders>
              <w:top w:val="nil"/>
              <w:left w:val="nil"/>
              <w:bottom w:val="nil"/>
              <w:right w:val="nil"/>
            </w:tcBorders>
            <w:shd w:val="clear" w:color="auto" w:fill="auto"/>
            <w:noWrap/>
            <w:vAlign w:val="bottom"/>
            <w:hideMark/>
          </w:tcPr>
          <w:p w14:paraId="39D1836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35AC07A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1.48 (1.18, 1.85)</w:t>
            </w:r>
          </w:p>
        </w:tc>
        <w:tc>
          <w:tcPr>
            <w:tcW w:w="862" w:type="dxa"/>
            <w:tcBorders>
              <w:top w:val="nil"/>
              <w:left w:val="nil"/>
              <w:bottom w:val="nil"/>
              <w:right w:val="nil"/>
            </w:tcBorders>
            <w:shd w:val="clear" w:color="auto" w:fill="auto"/>
            <w:noWrap/>
            <w:vAlign w:val="bottom"/>
            <w:hideMark/>
          </w:tcPr>
          <w:p w14:paraId="23AD57D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4C0FE7B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1.37 (1.09, 1.72)</w:t>
            </w:r>
          </w:p>
        </w:tc>
        <w:tc>
          <w:tcPr>
            <w:tcW w:w="862" w:type="dxa"/>
            <w:tcBorders>
              <w:top w:val="nil"/>
              <w:left w:val="nil"/>
              <w:bottom w:val="nil"/>
              <w:right w:val="nil"/>
            </w:tcBorders>
            <w:shd w:val="clear" w:color="auto" w:fill="auto"/>
            <w:noWrap/>
            <w:vAlign w:val="bottom"/>
            <w:hideMark/>
          </w:tcPr>
          <w:p w14:paraId="19382C3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0.008</w:t>
            </w:r>
          </w:p>
        </w:tc>
        <w:tc>
          <w:tcPr>
            <w:tcW w:w="1643" w:type="dxa"/>
            <w:tcBorders>
              <w:top w:val="nil"/>
              <w:left w:val="nil"/>
              <w:bottom w:val="nil"/>
              <w:right w:val="nil"/>
            </w:tcBorders>
            <w:shd w:val="clear" w:color="auto" w:fill="auto"/>
            <w:noWrap/>
            <w:vAlign w:val="bottom"/>
            <w:hideMark/>
          </w:tcPr>
          <w:p w14:paraId="1B044B2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1.38 (1.09, 1.74)</w:t>
            </w:r>
          </w:p>
        </w:tc>
        <w:tc>
          <w:tcPr>
            <w:tcW w:w="955" w:type="dxa"/>
            <w:tcBorders>
              <w:top w:val="nil"/>
              <w:left w:val="nil"/>
              <w:bottom w:val="nil"/>
              <w:right w:val="nil"/>
            </w:tcBorders>
            <w:shd w:val="clear" w:color="auto" w:fill="auto"/>
            <w:noWrap/>
            <w:vAlign w:val="bottom"/>
            <w:hideMark/>
          </w:tcPr>
          <w:p w14:paraId="0EC44B4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0.007</w:t>
            </w:r>
          </w:p>
        </w:tc>
      </w:tr>
      <w:tr w:rsidR="000262E6" w:rsidRPr="000262E6" w14:paraId="62E9136D"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0289AFB3"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772604F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08999EFA"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4314</w:t>
            </w:r>
          </w:p>
        </w:tc>
        <w:tc>
          <w:tcPr>
            <w:tcW w:w="1475" w:type="dxa"/>
            <w:tcBorders>
              <w:top w:val="nil"/>
              <w:left w:val="nil"/>
              <w:bottom w:val="nil"/>
              <w:right w:val="nil"/>
            </w:tcBorders>
            <w:shd w:val="clear" w:color="auto" w:fill="auto"/>
            <w:noWrap/>
            <w:vAlign w:val="bottom"/>
            <w:hideMark/>
          </w:tcPr>
          <w:p w14:paraId="0874913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133 (3.08)</w:t>
            </w:r>
          </w:p>
        </w:tc>
        <w:tc>
          <w:tcPr>
            <w:tcW w:w="1643" w:type="dxa"/>
            <w:tcBorders>
              <w:top w:val="nil"/>
              <w:left w:val="nil"/>
              <w:bottom w:val="nil"/>
              <w:right w:val="nil"/>
            </w:tcBorders>
            <w:shd w:val="clear" w:color="auto" w:fill="auto"/>
            <w:noWrap/>
            <w:vAlign w:val="bottom"/>
            <w:hideMark/>
          </w:tcPr>
          <w:p w14:paraId="7AF303B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57E2EB3C"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37672F9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0C99A90C"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7DF6E82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043431BA"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61646A3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644C6C71"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7C60BFE2"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229B176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32DDF6A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nil"/>
              <w:right w:val="nil"/>
            </w:tcBorders>
            <w:shd w:val="clear" w:color="auto" w:fill="auto"/>
            <w:noWrap/>
            <w:vAlign w:val="bottom"/>
            <w:hideMark/>
          </w:tcPr>
          <w:p w14:paraId="084D3B65"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4279</w:t>
            </w:r>
          </w:p>
        </w:tc>
        <w:tc>
          <w:tcPr>
            <w:tcW w:w="1475" w:type="dxa"/>
            <w:tcBorders>
              <w:top w:val="nil"/>
              <w:left w:val="nil"/>
              <w:bottom w:val="nil"/>
              <w:right w:val="nil"/>
            </w:tcBorders>
            <w:shd w:val="clear" w:color="auto" w:fill="auto"/>
            <w:noWrap/>
            <w:vAlign w:val="bottom"/>
            <w:hideMark/>
          </w:tcPr>
          <w:p w14:paraId="15EC3E6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256 (5.98)</w:t>
            </w:r>
          </w:p>
        </w:tc>
        <w:tc>
          <w:tcPr>
            <w:tcW w:w="1643" w:type="dxa"/>
            <w:tcBorders>
              <w:top w:val="nil"/>
              <w:left w:val="nil"/>
              <w:bottom w:val="nil"/>
              <w:right w:val="nil"/>
            </w:tcBorders>
            <w:shd w:val="clear" w:color="auto" w:fill="auto"/>
            <w:noWrap/>
            <w:vAlign w:val="bottom"/>
            <w:hideMark/>
          </w:tcPr>
          <w:p w14:paraId="23239FE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2.00 (1.62, 2.48)</w:t>
            </w:r>
          </w:p>
        </w:tc>
        <w:tc>
          <w:tcPr>
            <w:tcW w:w="862" w:type="dxa"/>
            <w:tcBorders>
              <w:top w:val="nil"/>
              <w:left w:val="nil"/>
              <w:bottom w:val="nil"/>
              <w:right w:val="nil"/>
            </w:tcBorders>
            <w:shd w:val="clear" w:color="auto" w:fill="auto"/>
            <w:noWrap/>
            <w:vAlign w:val="bottom"/>
            <w:hideMark/>
          </w:tcPr>
          <w:p w14:paraId="28BB607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3770FB3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1.83 (1.48, 2.28)</w:t>
            </w:r>
          </w:p>
        </w:tc>
        <w:tc>
          <w:tcPr>
            <w:tcW w:w="862" w:type="dxa"/>
            <w:tcBorders>
              <w:top w:val="nil"/>
              <w:left w:val="nil"/>
              <w:bottom w:val="nil"/>
              <w:right w:val="nil"/>
            </w:tcBorders>
            <w:shd w:val="clear" w:color="auto" w:fill="auto"/>
            <w:noWrap/>
            <w:vAlign w:val="bottom"/>
            <w:hideMark/>
          </w:tcPr>
          <w:p w14:paraId="04615C9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262A0C3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1.48 (1.19, 1.85)</w:t>
            </w:r>
          </w:p>
        </w:tc>
        <w:tc>
          <w:tcPr>
            <w:tcW w:w="862" w:type="dxa"/>
            <w:tcBorders>
              <w:top w:val="nil"/>
              <w:left w:val="nil"/>
              <w:bottom w:val="nil"/>
              <w:right w:val="nil"/>
            </w:tcBorders>
            <w:shd w:val="clear" w:color="auto" w:fill="auto"/>
            <w:noWrap/>
            <w:vAlign w:val="bottom"/>
            <w:hideMark/>
          </w:tcPr>
          <w:p w14:paraId="36242B8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24A753D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1.36 (1.08, 1.71)</w:t>
            </w:r>
          </w:p>
        </w:tc>
        <w:tc>
          <w:tcPr>
            <w:tcW w:w="955" w:type="dxa"/>
            <w:tcBorders>
              <w:top w:val="nil"/>
              <w:left w:val="nil"/>
              <w:bottom w:val="nil"/>
              <w:right w:val="nil"/>
            </w:tcBorders>
            <w:shd w:val="clear" w:color="auto" w:fill="auto"/>
            <w:noWrap/>
            <w:vAlign w:val="bottom"/>
            <w:hideMark/>
          </w:tcPr>
          <w:p w14:paraId="4248C2A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0.008</w:t>
            </w:r>
          </w:p>
        </w:tc>
      </w:tr>
      <w:tr w:rsidR="000262E6" w:rsidRPr="000262E6" w14:paraId="6E3AE6A4"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26AE2FEC"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03713D1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Without diabetes</w:t>
            </w:r>
          </w:p>
        </w:tc>
        <w:tc>
          <w:tcPr>
            <w:tcW w:w="885" w:type="dxa"/>
            <w:tcBorders>
              <w:top w:val="nil"/>
              <w:left w:val="nil"/>
              <w:bottom w:val="nil"/>
              <w:right w:val="nil"/>
            </w:tcBorders>
            <w:shd w:val="clear" w:color="auto" w:fill="auto"/>
            <w:noWrap/>
            <w:vAlign w:val="bottom"/>
            <w:hideMark/>
          </w:tcPr>
          <w:p w14:paraId="2A41525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9228</w:t>
            </w:r>
          </w:p>
        </w:tc>
        <w:tc>
          <w:tcPr>
            <w:tcW w:w="1475" w:type="dxa"/>
            <w:tcBorders>
              <w:top w:val="nil"/>
              <w:left w:val="nil"/>
              <w:bottom w:val="nil"/>
              <w:right w:val="nil"/>
            </w:tcBorders>
            <w:shd w:val="clear" w:color="auto" w:fill="auto"/>
            <w:noWrap/>
            <w:vAlign w:val="bottom"/>
            <w:hideMark/>
          </w:tcPr>
          <w:p w14:paraId="27012CF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328 (3.55)</w:t>
            </w:r>
          </w:p>
        </w:tc>
        <w:tc>
          <w:tcPr>
            <w:tcW w:w="1643" w:type="dxa"/>
            <w:tcBorders>
              <w:top w:val="nil"/>
              <w:left w:val="nil"/>
              <w:bottom w:val="nil"/>
              <w:right w:val="nil"/>
            </w:tcBorders>
            <w:shd w:val="clear" w:color="auto" w:fill="auto"/>
            <w:noWrap/>
            <w:vAlign w:val="bottom"/>
            <w:hideMark/>
          </w:tcPr>
          <w:p w14:paraId="732723F8"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3F9BE74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5B04E802"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664584AB"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3FF7C3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4B4C6F77"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4E5D183F"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647817EE"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1239A9C6"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64AF11F8"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B51429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677573F9"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3028</w:t>
            </w:r>
          </w:p>
        </w:tc>
        <w:tc>
          <w:tcPr>
            <w:tcW w:w="1475" w:type="dxa"/>
            <w:tcBorders>
              <w:top w:val="nil"/>
              <w:left w:val="nil"/>
              <w:bottom w:val="nil"/>
              <w:right w:val="nil"/>
            </w:tcBorders>
            <w:shd w:val="clear" w:color="auto" w:fill="auto"/>
            <w:noWrap/>
            <w:vAlign w:val="bottom"/>
            <w:hideMark/>
          </w:tcPr>
          <w:p w14:paraId="1FEF09B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114 (3.76)</w:t>
            </w:r>
          </w:p>
        </w:tc>
        <w:tc>
          <w:tcPr>
            <w:tcW w:w="1643" w:type="dxa"/>
            <w:tcBorders>
              <w:top w:val="nil"/>
              <w:left w:val="nil"/>
              <w:bottom w:val="nil"/>
              <w:right w:val="nil"/>
            </w:tcBorders>
            <w:shd w:val="clear" w:color="auto" w:fill="auto"/>
            <w:noWrap/>
            <w:vAlign w:val="bottom"/>
            <w:hideMark/>
          </w:tcPr>
          <w:p w14:paraId="3054D81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1.65 (1.24, 2.21)</w:t>
            </w:r>
          </w:p>
        </w:tc>
        <w:tc>
          <w:tcPr>
            <w:tcW w:w="862" w:type="dxa"/>
            <w:tcBorders>
              <w:top w:val="nil"/>
              <w:left w:val="nil"/>
              <w:bottom w:val="nil"/>
              <w:right w:val="nil"/>
            </w:tcBorders>
            <w:shd w:val="clear" w:color="auto" w:fill="auto"/>
            <w:noWrap/>
            <w:vAlign w:val="bottom"/>
            <w:hideMark/>
          </w:tcPr>
          <w:p w14:paraId="41F3F5E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472D743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1.60 (1.20, 2.14)</w:t>
            </w:r>
          </w:p>
        </w:tc>
        <w:tc>
          <w:tcPr>
            <w:tcW w:w="862" w:type="dxa"/>
            <w:tcBorders>
              <w:top w:val="nil"/>
              <w:left w:val="nil"/>
              <w:bottom w:val="nil"/>
              <w:right w:val="nil"/>
            </w:tcBorders>
            <w:shd w:val="clear" w:color="auto" w:fill="auto"/>
            <w:noWrap/>
            <w:vAlign w:val="bottom"/>
            <w:hideMark/>
          </w:tcPr>
          <w:p w14:paraId="35CF240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0.002</w:t>
            </w:r>
          </w:p>
        </w:tc>
        <w:tc>
          <w:tcPr>
            <w:tcW w:w="1643" w:type="dxa"/>
            <w:tcBorders>
              <w:top w:val="nil"/>
              <w:left w:val="nil"/>
              <w:bottom w:val="nil"/>
              <w:right w:val="nil"/>
            </w:tcBorders>
            <w:shd w:val="clear" w:color="auto" w:fill="auto"/>
            <w:noWrap/>
            <w:vAlign w:val="bottom"/>
            <w:hideMark/>
          </w:tcPr>
          <w:p w14:paraId="66A65BD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1.67 (1.24, 2.24)</w:t>
            </w:r>
          </w:p>
        </w:tc>
        <w:tc>
          <w:tcPr>
            <w:tcW w:w="862" w:type="dxa"/>
            <w:tcBorders>
              <w:top w:val="nil"/>
              <w:left w:val="nil"/>
              <w:bottom w:val="nil"/>
              <w:right w:val="nil"/>
            </w:tcBorders>
            <w:shd w:val="clear" w:color="auto" w:fill="auto"/>
            <w:noWrap/>
            <w:vAlign w:val="bottom"/>
            <w:hideMark/>
          </w:tcPr>
          <w:p w14:paraId="171F0B0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1CF6A19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1.64 (1.22, 2.22)</w:t>
            </w:r>
          </w:p>
        </w:tc>
        <w:tc>
          <w:tcPr>
            <w:tcW w:w="955" w:type="dxa"/>
            <w:tcBorders>
              <w:top w:val="nil"/>
              <w:left w:val="nil"/>
              <w:bottom w:val="nil"/>
              <w:right w:val="nil"/>
            </w:tcBorders>
            <w:shd w:val="clear" w:color="auto" w:fill="auto"/>
            <w:noWrap/>
            <w:vAlign w:val="bottom"/>
            <w:hideMark/>
          </w:tcPr>
          <w:p w14:paraId="3CA1475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0.001</w:t>
            </w:r>
          </w:p>
        </w:tc>
      </w:tr>
      <w:tr w:rsidR="000262E6" w:rsidRPr="000262E6" w14:paraId="5DA839B1"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4932BF03"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3AD6A4C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577BC267"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3544</w:t>
            </w:r>
          </w:p>
        </w:tc>
        <w:tc>
          <w:tcPr>
            <w:tcW w:w="1475" w:type="dxa"/>
            <w:tcBorders>
              <w:top w:val="nil"/>
              <w:left w:val="nil"/>
              <w:bottom w:val="nil"/>
              <w:right w:val="nil"/>
            </w:tcBorders>
            <w:shd w:val="clear" w:color="auto" w:fill="auto"/>
            <w:noWrap/>
            <w:vAlign w:val="bottom"/>
            <w:hideMark/>
          </w:tcPr>
          <w:p w14:paraId="41DDC30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82 (2.31)</w:t>
            </w:r>
          </w:p>
        </w:tc>
        <w:tc>
          <w:tcPr>
            <w:tcW w:w="1643" w:type="dxa"/>
            <w:tcBorders>
              <w:top w:val="nil"/>
              <w:left w:val="nil"/>
              <w:bottom w:val="nil"/>
              <w:right w:val="nil"/>
            </w:tcBorders>
            <w:shd w:val="clear" w:color="auto" w:fill="auto"/>
            <w:noWrap/>
            <w:vAlign w:val="bottom"/>
            <w:hideMark/>
          </w:tcPr>
          <w:p w14:paraId="738FED0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73855805"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5D8EAB6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45537F4A"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2F471C0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560B8386"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12C187F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258AECB9"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69053795"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19BA15E4"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2E6967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nil"/>
              <w:right w:val="nil"/>
            </w:tcBorders>
            <w:shd w:val="clear" w:color="auto" w:fill="auto"/>
            <w:noWrap/>
            <w:vAlign w:val="bottom"/>
            <w:hideMark/>
          </w:tcPr>
          <w:p w14:paraId="3326DD0C"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2656</w:t>
            </w:r>
          </w:p>
        </w:tc>
        <w:tc>
          <w:tcPr>
            <w:tcW w:w="1475" w:type="dxa"/>
            <w:tcBorders>
              <w:top w:val="nil"/>
              <w:left w:val="nil"/>
              <w:bottom w:val="nil"/>
              <w:right w:val="nil"/>
            </w:tcBorders>
            <w:shd w:val="clear" w:color="auto" w:fill="auto"/>
            <w:noWrap/>
            <w:vAlign w:val="bottom"/>
            <w:hideMark/>
          </w:tcPr>
          <w:p w14:paraId="74FAE75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132 (4.97)</w:t>
            </w:r>
          </w:p>
        </w:tc>
        <w:tc>
          <w:tcPr>
            <w:tcW w:w="1643" w:type="dxa"/>
            <w:tcBorders>
              <w:top w:val="nil"/>
              <w:left w:val="nil"/>
              <w:bottom w:val="nil"/>
              <w:right w:val="nil"/>
            </w:tcBorders>
            <w:shd w:val="clear" w:color="auto" w:fill="auto"/>
            <w:noWrap/>
            <w:vAlign w:val="bottom"/>
            <w:hideMark/>
          </w:tcPr>
          <w:p w14:paraId="588976C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2.21 (1.67, 2.93)</w:t>
            </w:r>
          </w:p>
        </w:tc>
        <w:tc>
          <w:tcPr>
            <w:tcW w:w="862" w:type="dxa"/>
            <w:tcBorders>
              <w:top w:val="nil"/>
              <w:left w:val="nil"/>
              <w:bottom w:val="nil"/>
              <w:right w:val="nil"/>
            </w:tcBorders>
            <w:shd w:val="clear" w:color="auto" w:fill="auto"/>
            <w:noWrap/>
            <w:vAlign w:val="bottom"/>
            <w:hideMark/>
          </w:tcPr>
          <w:p w14:paraId="2C9E947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5AB2BA2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2.06 (1.56, 2.74)</w:t>
            </w:r>
          </w:p>
        </w:tc>
        <w:tc>
          <w:tcPr>
            <w:tcW w:w="862" w:type="dxa"/>
            <w:tcBorders>
              <w:top w:val="nil"/>
              <w:left w:val="nil"/>
              <w:bottom w:val="nil"/>
              <w:right w:val="nil"/>
            </w:tcBorders>
            <w:shd w:val="clear" w:color="auto" w:fill="auto"/>
            <w:noWrap/>
            <w:vAlign w:val="bottom"/>
            <w:hideMark/>
          </w:tcPr>
          <w:p w14:paraId="159D307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4A59BA3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1.84 (1.38, 2.46)</w:t>
            </w:r>
          </w:p>
        </w:tc>
        <w:tc>
          <w:tcPr>
            <w:tcW w:w="862" w:type="dxa"/>
            <w:tcBorders>
              <w:top w:val="nil"/>
              <w:left w:val="nil"/>
              <w:bottom w:val="nil"/>
              <w:right w:val="nil"/>
            </w:tcBorders>
            <w:shd w:val="clear" w:color="auto" w:fill="auto"/>
            <w:noWrap/>
            <w:vAlign w:val="bottom"/>
            <w:hideMark/>
          </w:tcPr>
          <w:p w14:paraId="6F4ADB6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25CEDF9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1.62 (1.20, 2.18)</w:t>
            </w:r>
          </w:p>
        </w:tc>
        <w:tc>
          <w:tcPr>
            <w:tcW w:w="955" w:type="dxa"/>
            <w:tcBorders>
              <w:top w:val="nil"/>
              <w:left w:val="nil"/>
              <w:bottom w:val="nil"/>
              <w:right w:val="nil"/>
            </w:tcBorders>
            <w:shd w:val="clear" w:color="auto" w:fill="auto"/>
            <w:noWrap/>
            <w:vAlign w:val="bottom"/>
            <w:hideMark/>
          </w:tcPr>
          <w:p w14:paraId="0C63BAE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0.001</w:t>
            </w:r>
          </w:p>
        </w:tc>
      </w:tr>
      <w:tr w:rsidR="000262E6" w:rsidRPr="000262E6" w14:paraId="35BDF9F9"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083233E9"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08FE30E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With diabetes</w:t>
            </w:r>
          </w:p>
        </w:tc>
        <w:tc>
          <w:tcPr>
            <w:tcW w:w="885" w:type="dxa"/>
            <w:tcBorders>
              <w:top w:val="nil"/>
              <w:left w:val="nil"/>
              <w:bottom w:val="nil"/>
              <w:right w:val="nil"/>
            </w:tcBorders>
            <w:shd w:val="clear" w:color="auto" w:fill="auto"/>
            <w:noWrap/>
            <w:vAlign w:val="bottom"/>
            <w:hideMark/>
          </w:tcPr>
          <w:p w14:paraId="1AA633A2"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3671</w:t>
            </w:r>
          </w:p>
        </w:tc>
        <w:tc>
          <w:tcPr>
            <w:tcW w:w="1475" w:type="dxa"/>
            <w:tcBorders>
              <w:top w:val="nil"/>
              <w:left w:val="nil"/>
              <w:bottom w:val="nil"/>
              <w:right w:val="nil"/>
            </w:tcBorders>
            <w:shd w:val="clear" w:color="auto" w:fill="auto"/>
            <w:noWrap/>
            <w:vAlign w:val="bottom"/>
            <w:hideMark/>
          </w:tcPr>
          <w:p w14:paraId="7517860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264 (7.19)</w:t>
            </w:r>
          </w:p>
        </w:tc>
        <w:tc>
          <w:tcPr>
            <w:tcW w:w="1643" w:type="dxa"/>
            <w:tcBorders>
              <w:top w:val="nil"/>
              <w:left w:val="nil"/>
              <w:bottom w:val="nil"/>
              <w:right w:val="nil"/>
            </w:tcBorders>
            <w:shd w:val="clear" w:color="auto" w:fill="auto"/>
            <w:noWrap/>
            <w:vAlign w:val="bottom"/>
            <w:hideMark/>
          </w:tcPr>
          <w:p w14:paraId="227E5D0B"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64C42B0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54B2FEE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71E91A69"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6A72715"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25930AB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50E461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5FA41B73"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5124F5C9"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542B8E3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5FB95C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3FAD6C7A"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1278</w:t>
            </w:r>
          </w:p>
        </w:tc>
        <w:tc>
          <w:tcPr>
            <w:tcW w:w="1475" w:type="dxa"/>
            <w:tcBorders>
              <w:top w:val="nil"/>
              <w:left w:val="nil"/>
              <w:bottom w:val="nil"/>
              <w:right w:val="nil"/>
            </w:tcBorders>
            <w:shd w:val="clear" w:color="auto" w:fill="auto"/>
            <w:noWrap/>
            <w:vAlign w:val="bottom"/>
            <w:hideMark/>
          </w:tcPr>
          <w:p w14:paraId="7B2749D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89 (6.96)</w:t>
            </w:r>
          </w:p>
        </w:tc>
        <w:tc>
          <w:tcPr>
            <w:tcW w:w="1643" w:type="dxa"/>
            <w:tcBorders>
              <w:top w:val="nil"/>
              <w:left w:val="nil"/>
              <w:bottom w:val="nil"/>
              <w:right w:val="nil"/>
            </w:tcBorders>
            <w:shd w:val="clear" w:color="auto" w:fill="auto"/>
            <w:noWrap/>
            <w:vAlign w:val="bottom"/>
            <w:hideMark/>
          </w:tcPr>
          <w:p w14:paraId="2D491F9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1.06 (0.74, 1.52)</w:t>
            </w:r>
          </w:p>
        </w:tc>
        <w:tc>
          <w:tcPr>
            <w:tcW w:w="862" w:type="dxa"/>
            <w:tcBorders>
              <w:top w:val="nil"/>
              <w:left w:val="nil"/>
              <w:bottom w:val="nil"/>
              <w:right w:val="nil"/>
            </w:tcBorders>
            <w:shd w:val="clear" w:color="auto" w:fill="auto"/>
            <w:noWrap/>
            <w:vAlign w:val="bottom"/>
            <w:hideMark/>
          </w:tcPr>
          <w:p w14:paraId="694EA7C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0.767</w:t>
            </w:r>
          </w:p>
        </w:tc>
        <w:tc>
          <w:tcPr>
            <w:tcW w:w="1643" w:type="dxa"/>
            <w:tcBorders>
              <w:top w:val="nil"/>
              <w:left w:val="nil"/>
              <w:bottom w:val="nil"/>
              <w:right w:val="nil"/>
            </w:tcBorders>
            <w:shd w:val="clear" w:color="auto" w:fill="auto"/>
            <w:noWrap/>
            <w:vAlign w:val="bottom"/>
            <w:hideMark/>
          </w:tcPr>
          <w:p w14:paraId="0987135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1.04 (0.73, 1.50)</w:t>
            </w:r>
          </w:p>
        </w:tc>
        <w:tc>
          <w:tcPr>
            <w:tcW w:w="862" w:type="dxa"/>
            <w:tcBorders>
              <w:top w:val="nil"/>
              <w:left w:val="nil"/>
              <w:bottom w:val="nil"/>
              <w:right w:val="nil"/>
            </w:tcBorders>
            <w:shd w:val="clear" w:color="auto" w:fill="auto"/>
            <w:noWrap/>
            <w:vAlign w:val="bottom"/>
            <w:hideMark/>
          </w:tcPr>
          <w:p w14:paraId="1DFD1A1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0.811</w:t>
            </w:r>
          </w:p>
        </w:tc>
        <w:tc>
          <w:tcPr>
            <w:tcW w:w="1643" w:type="dxa"/>
            <w:tcBorders>
              <w:top w:val="nil"/>
              <w:left w:val="nil"/>
              <w:bottom w:val="nil"/>
              <w:right w:val="nil"/>
            </w:tcBorders>
            <w:shd w:val="clear" w:color="auto" w:fill="auto"/>
            <w:noWrap/>
            <w:vAlign w:val="bottom"/>
            <w:hideMark/>
          </w:tcPr>
          <w:p w14:paraId="11DDB98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0.97 (0.67, 1.41)</w:t>
            </w:r>
          </w:p>
        </w:tc>
        <w:tc>
          <w:tcPr>
            <w:tcW w:w="862" w:type="dxa"/>
            <w:tcBorders>
              <w:top w:val="nil"/>
              <w:left w:val="nil"/>
              <w:bottom w:val="nil"/>
              <w:right w:val="nil"/>
            </w:tcBorders>
            <w:shd w:val="clear" w:color="auto" w:fill="auto"/>
            <w:noWrap/>
            <w:vAlign w:val="bottom"/>
            <w:hideMark/>
          </w:tcPr>
          <w:p w14:paraId="0222F7C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0.855</w:t>
            </w:r>
          </w:p>
        </w:tc>
        <w:tc>
          <w:tcPr>
            <w:tcW w:w="1643" w:type="dxa"/>
            <w:tcBorders>
              <w:top w:val="nil"/>
              <w:left w:val="nil"/>
              <w:bottom w:val="nil"/>
              <w:right w:val="nil"/>
            </w:tcBorders>
            <w:shd w:val="clear" w:color="auto" w:fill="auto"/>
            <w:noWrap/>
            <w:vAlign w:val="bottom"/>
            <w:hideMark/>
          </w:tcPr>
          <w:p w14:paraId="1287C28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1.00 (0.69, 1.47)</w:t>
            </w:r>
          </w:p>
        </w:tc>
        <w:tc>
          <w:tcPr>
            <w:tcW w:w="955" w:type="dxa"/>
            <w:tcBorders>
              <w:top w:val="nil"/>
              <w:left w:val="nil"/>
              <w:bottom w:val="nil"/>
              <w:right w:val="nil"/>
            </w:tcBorders>
            <w:shd w:val="clear" w:color="auto" w:fill="auto"/>
            <w:noWrap/>
            <w:vAlign w:val="bottom"/>
            <w:hideMark/>
          </w:tcPr>
          <w:p w14:paraId="7D3E112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0.999</w:t>
            </w:r>
          </w:p>
        </w:tc>
      </w:tr>
      <w:tr w:rsidR="000262E6" w:rsidRPr="000262E6" w14:paraId="67991D81"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11F5FA29"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248ABE1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79AACE2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770</w:t>
            </w:r>
          </w:p>
        </w:tc>
        <w:tc>
          <w:tcPr>
            <w:tcW w:w="1475" w:type="dxa"/>
            <w:tcBorders>
              <w:top w:val="nil"/>
              <w:left w:val="nil"/>
              <w:bottom w:val="nil"/>
              <w:right w:val="nil"/>
            </w:tcBorders>
            <w:shd w:val="clear" w:color="auto" w:fill="auto"/>
            <w:noWrap/>
            <w:vAlign w:val="bottom"/>
            <w:hideMark/>
          </w:tcPr>
          <w:p w14:paraId="28B43DB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51 (6.62)</w:t>
            </w:r>
          </w:p>
        </w:tc>
        <w:tc>
          <w:tcPr>
            <w:tcW w:w="1643" w:type="dxa"/>
            <w:tcBorders>
              <w:top w:val="nil"/>
              <w:left w:val="nil"/>
              <w:bottom w:val="nil"/>
              <w:right w:val="nil"/>
            </w:tcBorders>
            <w:shd w:val="clear" w:color="auto" w:fill="auto"/>
            <w:noWrap/>
            <w:vAlign w:val="bottom"/>
            <w:hideMark/>
          </w:tcPr>
          <w:p w14:paraId="25B02CC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72B2E14D"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537A2F5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11774439"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2780FED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1ABD90E5"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756C4E4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5704A0C9"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0A45093B"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780DB99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419522D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nil"/>
              <w:right w:val="nil"/>
            </w:tcBorders>
            <w:shd w:val="clear" w:color="auto" w:fill="auto"/>
            <w:noWrap/>
            <w:vAlign w:val="bottom"/>
            <w:hideMark/>
          </w:tcPr>
          <w:p w14:paraId="1166048C"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1623</w:t>
            </w:r>
          </w:p>
        </w:tc>
        <w:tc>
          <w:tcPr>
            <w:tcW w:w="1475" w:type="dxa"/>
            <w:tcBorders>
              <w:top w:val="nil"/>
              <w:left w:val="nil"/>
              <w:bottom w:val="nil"/>
              <w:right w:val="nil"/>
            </w:tcBorders>
            <w:shd w:val="clear" w:color="auto" w:fill="auto"/>
            <w:noWrap/>
            <w:vAlign w:val="bottom"/>
            <w:hideMark/>
          </w:tcPr>
          <w:p w14:paraId="11C9270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124 (7.64)</w:t>
            </w:r>
          </w:p>
        </w:tc>
        <w:tc>
          <w:tcPr>
            <w:tcW w:w="1643" w:type="dxa"/>
            <w:tcBorders>
              <w:top w:val="nil"/>
              <w:left w:val="nil"/>
              <w:bottom w:val="nil"/>
              <w:right w:val="nil"/>
            </w:tcBorders>
            <w:shd w:val="clear" w:color="auto" w:fill="auto"/>
            <w:noWrap/>
            <w:vAlign w:val="bottom"/>
            <w:hideMark/>
          </w:tcPr>
          <w:p w14:paraId="6CEC26C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1.17 (0.84, 1.65)</w:t>
            </w:r>
          </w:p>
        </w:tc>
        <w:tc>
          <w:tcPr>
            <w:tcW w:w="862" w:type="dxa"/>
            <w:tcBorders>
              <w:top w:val="nil"/>
              <w:left w:val="nil"/>
              <w:bottom w:val="nil"/>
              <w:right w:val="nil"/>
            </w:tcBorders>
            <w:shd w:val="clear" w:color="auto" w:fill="auto"/>
            <w:noWrap/>
            <w:vAlign w:val="bottom"/>
            <w:hideMark/>
          </w:tcPr>
          <w:p w14:paraId="3A980F8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0.373</w:t>
            </w:r>
          </w:p>
        </w:tc>
        <w:tc>
          <w:tcPr>
            <w:tcW w:w="1643" w:type="dxa"/>
            <w:tcBorders>
              <w:top w:val="nil"/>
              <w:left w:val="nil"/>
              <w:bottom w:val="nil"/>
              <w:right w:val="nil"/>
            </w:tcBorders>
            <w:shd w:val="clear" w:color="auto" w:fill="auto"/>
            <w:noWrap/>
            <w:vAlign w:val="bottom"/>
            <w:hideMark/>
          </w:tcPr>
          <w:p w14:paraId="7697D40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1.14 (0.82, 1.61)</w:t>
            </w:r>
          </w:p>
        </w:tc>
        <w:tc>
          <w:tcPr>
            <w:tcW w:w="862" w:type="dxa"/>
            <w:tcBorders>
              <w:top w:val="nil"/>
              <w:left w:val="nil"/>
              <w:bottom w:val="nil"/>
              <w:right w:val="nil"/>
            </w:tcBorders>
            <w:shd w:val="clear" w:color="auto" w:fill="auto"/>
            <w:noWrap/>
            <w:vAlign w:val="bottom"/>
            <w:hideMark/>
          </w:tcPr>
          <w:p w14:paraId="39AEF12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0.457</w:t>
            </w:r>
          </w:p>
        </w:tc>
        <w:tc>
          <w:tcPr>
            <w:tcW w:w="1643" w:type="dxa"/>
            <w:tcBorders>
              <w:top w:val="nil"/>
              <w:left w:val="nil"/>
              <w:bottom w:val="nil"/>
              <w:right w:val="nil"/>
            </w:tcBorders>
            <w:shd w:val="clear" w:color="auto" w:fill="auto"/>
            <w:noWrap/>
            <w:vAlign w:val="bottom"/>
            <w:hideMark/>
          </w:tcPr>
          <w:p w14:paraId="07665DE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1.05 (0.74, 1.51)</w:t>
            </w:r>
          </w:p>
        </w:tc>
        <w:tc>
          <w:tcPr>
            <w:tcW w:w="862" w:type="dxa"/>
            <w:tcBorders>
              <w:top w:val="nil"/>
              <w:left w:val="nil"/>
              <w:bottom w:val="nil"/>
              <w:right w:val="nil"/>
            </w:tcBorders>
            <w:shd w:val="clear" w:color="auto" w:fill="auto"/>
            <w:noWrap/>
            <w:vAlign w:val="bottom"/>
            <w:hideMark/>
          </w:tcPr>
          <w:p w14:paraId="7D2C4C1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0.791</w:t>
            </w:r>
          </w:p>
        </w:tc>
        <w:tc>
          <w:tcPr>
            <w:tcW w:w="1643" w:type="dxa"/>
            <w:tcBorders>
              <w:top w:val="nil"/>
              <w:left w:val="nil"/>
              <w:bottom w:val="nil"/>
              <w:right w:val="nil"/>
            </w:tcBorders>
            <w:shd w:val="clear" w:color="auto" w:fill="auto"/>
            <w:noWrap/>
            <w:vAlign w:val="bottom"/>
            <w:hideMark/>
          </w:tcPr>
          <w:p w14:paraId="2770EA6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1.01 (0.71, 1.46)</w:t>
            </w:r>
          </w:p>
        </w:tc>
        <w:tc>
          <w:tcPr>
            <w:tcW w:w="955" w:type="dxa"/>
            <w:tcBorders>
              <w:top w:val="nil"/>
              <w:left w:val="nil"/>
              <w:bottom w:val="nil"/>
              <w:right w:val="nil"/>
            </w:tcBorders>
            <w:shd w:val="clear" w:color="auto" w:fill="auto"/>
            <w:noWrap/>
            <w:vAlign w:val="bottom"/>
            <w:hideMark/>
          </w:tcPr>
          <w:p w14:paraId="31DD1A4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0.960</w:t>
            </w:r>
          </w:p>
        </w:tc>
      </w:tr>
      <w:tr w:rsidR="000262E6" w:rsidRPr="000262E6" w14:paraId="2E56BFAD"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157FD934"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90 days MACCE</w:t>
            </w:r>
          </w:p>
        </w:tc>
        <w:tc>
          <w:tcPr>
            <w:tcW w:w="1701" w:type="dxa"/>
            <w:tcBorders>
              <w:top w:val="nil"/>
              <w:left w:val="nil"/>
              <w:bottom w:val="nil"/>
              <w:right w:val="nil"/>
            </w:tcBorders>
            <w:shd w:val="clear" w:color="auto" w:fill="auto"/>
            <w:noWrap/>
            <w:vAlign w:val="center"/>
            <w:hideMark/>
          </w:tcPr>
          <w:p w14:paraId="64BC5F47"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85" w:type="dxa"/>
            <w:tcBorders>
              <w:top w:val="nil"/>
              <w:left w:val="nil"/>
              <w:bottom w:val="nil"/>
              <w:right w:val="nil"/>
            </w:tcBorders>
            <w:shd w:val="clear" w:color="auto" w:fill="auto"/>
            <w:noWrap/>
            <w:vAlign w:val="bottom"/>
            <w:hideMark/>
          </w:tcPr>
          <w:p w14:paraId="29A01A42"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475" w:type="dxa"/>
            <w:tcBorders>
              <w:top w:val="nil"/>
              <w:left w:val="nil"/>
              <w:bottom w:val="nil"/>
              <w:right w:val="nil"/>
            </w:tcBorders>
            <w:shd w:val="clear" w:color="auto" w:fill="auto"/>
            <w:noWrap/>
            <w:vAlign w:val="bottom"/>
            <w:hideMark/>
          </w:tcPr>
          <w:p w14:paraId="7E1C2C4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9DC1CAE"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2C44F430"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6C589905"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1DF34EE1"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A25BD2C"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34D6F3A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354D85F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7A190EB9"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246E35FD"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51041C0D"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5B4EE2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All</w:t>
            </w:r>
          </w:p>
        </w:tc>
        <w:tc>
          <w:tcPr>
            <w:tcW w:w="885" w:type="dxa"/>
            <w:tcBorders>
              <w:top w:val="nil"/>
              <w:left w:val="nil"/>
              <w:bottom w:val="nil"/>
              <w:right w:val="nil"/>
            </w:tcBorders>
            <w:shd w:val="clear" w:color="auto" w:fill="auto"/>
            <w:noWrap/>
            <w:vAlign w:val="bottom"/>
            <w:hideMark/>
          </w:tcPr>
          <w:p w14:paraId="2920EFF6"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12899</w:t>
            </w:r>
          </w:p>
        </w:tc>
        <w:tc>
          <w:tcPr>
            <w:tcW w:w="1475" w:type="dxa"/>
            <w:tcBorders>
              <w:top w:val="nil"/>
              <w:left w:val="nil"/>
              <w:bottom w:val="nil"/>
              <w:right w:val="nil"/>
            </w:tcBorders>
            <w:shd w:val="clear" w:color="auto" w:fill="auto"/>
            <w:noWrap/>
            <w:vAlign w:val="bottom"/>
            <w:hideMark/>
          </w:tcPr>
          <w:p w14:paraId="6FA2872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1045 (8.10)</w:t>
            </w:r>
          </w:p>
        </w:tc>
        <w:tc>
          <w:tcPr>
            <w:tcW w:w="1643" w:type="dxa"/>
            <w:tcBorders>
              <w:top w:val="nil"/>
              <w:left w:val="nil"/>
              <w:bottom w:val="nil"/>
              <w:right w:val="nil"/>
            </w:tcBorders>
            <w:shd w:val="clear" w:color="auto" w:fill="auto"/>
            <w:noWrap/>
            <w:vAlign w:val="bottom"/>
            <w:hideMark/>
          </w:tcPr>
          <w:p w14:paraId="49270A3A"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79C03C0B"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5ECC5E31"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614662B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64466D1C"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7CD4A874"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054F6FD1"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53815A33"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3A56B001"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3319EE1F"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04D0F27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5EF31CA4"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4306</w:t>
            </w:r>
          </w:p>
        </w:tc>
        <w:tc>
          <w:tcPr>
            <w:tcW w:w="1475" w:type="dxa"/>
            <w:tcBorders>
              <w:top w:val="nil"/>
              <w:left w:val="nil"/>
              <w:bottom w:val="nil"/>
              <w:right w:val="nil"/>
            </w:tcBorders>
            <w:shd w:val="clear" w:color="auto" w:fill="auto"/>
            <w:noWrap/>
            <w:vAlign w:val="bottom"/>
            <w:hideMark/>
          </w:tcPr>
          <w:p w14:paraId="2F9EB61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350 (8.13)</w:t>
            </w:r>
          </w:p>
        </w:tc>
        <w:tc>
          <w:tcPr>
            <w:tcW w:w="1643" w:type="dxa"/>
            <w:tcBorders>
              <w:top w:val="nil"/>
              <w:left w:val="nil"/>
              <w:bottom w:val="nil"/>
              <w:right w:val="nil"/>
            </w:tcBorders>
            <w:shd w:val="clear" w:color="auto" w:fill="auto"/>
            <w:noWrap/>
            <w:vAlign w:val="bottom"/>
            <w:hideMark/>
          </w:tcPr>
          <w:p w14:paraId="76BD5E0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1.34 (1.14, 1.58)</w:t>
            </w:r>
          </w:p>
        </w:tc>
        <w:tc>
          <w:tcPr>
            <w:tcW w:w="862" w:type="dxa"/>
            <w:tcBorders>
              <w:top w:val="nil"/>
              <w:left w:val="nil"/>
              <w:bottom w:val="nil"/>
              <w:right w:val="nil"/>
            </w:tcBorders>
            <w:shd w:val="clear" w:color="auto" w:fill="auto"/>
            <w:noWrap/>
            <w:vAlign w:val="bottom"/>
            <w:hideMark/>
          </w:tcPr>
          <w:p w14:paraId="59CC6D0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127ED05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1.28 (1.08, 1.51)</w:t>
            </w:r>
          </w:p>
        </w:tc>
        <w:tc>
          <w:tcPr>
            <w:tcW w:w="862" w:type="dxa"/>
            <w:tcBorders>
              <w:top w:val="nil"/>
              <w:left w:val="nil"/>
              <w:bottom w:val="nil"/>
              <w:right w:val="nil"/>
            </w:tcBorders>
            <w:shd w:val="clear" w:color="auto" w:fill="auto"/>
            <w:noWrap/>
            <w:vAlign w:val="bottom"/>
            <w:hideMark/>
          </w:tcPr>
          <w:p w14:paraId="260BD26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0.004</w:t>
            </w:r>
          </w:p>
        </w:tc>
        <w:tc>
          <w:tcPr>
            <w:tcW w:w="1643" w:type="dxa"/>
            <w:tcBorders>
              <w:top w:val="nil"/>
              <w:left w:val="nil"/>
              <w:bottom w:val="nil"/>
              <w:right w:val="nil"/>
            </w:tcBorders>
            <w:shd w:val="clear" w:color="auto" w:fill="auto"/>
            <w:noWrap/>
            <w:vAlign w:val="bottom"/>
            <w:hideMark/>
          </w:tcPr>
          <w:p w14:paraId="2E92AA3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1.17 (0.98, 1.39)</w:t>
            </w:r>
          </w:p>
        </w:tc>
        <w:tc>
          <w:tcPr>
            <w:tcW w:w="862" w:type="dxa"/>
            <w:tcBorders>
              <w:top w:val="nil"/>
              <w:left w:val="nil"/>
              <w:bottom w:val="nil"/>
              <w:right w:val="nil"/>
            </w:tcBorders>
            <w:shd w:val="clear" w:color="auto" w:fill="auto"/>
            <w:noWrap/>
            <w:vAlign w:val="bottom"/>
            <w:hideMark/>
          </w:tcPr>
          <w:p w14:paraId="4B996ED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0.080</w:t>
            </w:r>
          </w:p>
        </w:tc>
        <w:tc>
          <w:tcPr>
            <w:tcW w:w="1643" w:type="dxa"/>
            <w:tcBorders>
              <w:top w:val="nil"/>
              <w:left w:val="nil"/>
              <w:bottom w:val="nil"/>
              <w:right w:val="nil"/>
            </w:tcBorders>
            <w:shd w:val="clear" w:color="auto" w:fill="auto"/>
            <w:noWrap/>
            <w:vAlign w:val="bottom"/>
            <w:hideMark/>
          </w:tcPr>
          <w:p w14:paraId="583E7DB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1.15 (0.97, 1.38)</w:t>
            </w:r>
          </w:p>
        </w:tc>
        <w:tc>
          <w:tcPr>
            <w:tcW w:w="955" w:type="dxa"/>
            <w:tcBorders>
              <w:top w:val="nil"/>
              <w:left w:val="nil"/>
              <w:bottom w:val="nil"/>
              <w:right w:val="nil"/>
            </w:tcBorders>
            <w:shd w:val="clear" w:color="auto" w:fill="auto"/>
            <w:noWrap/>
            <w:vAlign w:val="bottom"/>
            <w:hideMark/>
          </w:tcPr>
          <w:p w14:paraId="706A554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0.111</w:t>
            </w:r>
          </w:p>
        </w:tc>
      </w:tr>
      <w:tr w:rsidR="000262E6" w:rsidRPr="000262E6" w14:paraId="53520A04"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2AAAF227"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7B18893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77544AD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4314</w:t>
            </w:r>
          </w:p>
        </w:tc>
        <w:tc>
          <w:tcPr>
            <w:tcW w:w="1475" w:type="dxa"/>
            <w:tcBorders>
              <w:top w:val="nil"/>
              <w:left w:val="nil"/>
              <w:bottom w:val="nil"/>
              <w:right w:val="nil"/>
            </w:tcBorders>
            <w:shd w:val="clear" w:color="auto" w:fill="auto"/>
            <w:noWrap/>
            <w:vAlign w:val="bottom"/>
            <w:hideMark/>
          </w:tcPr>
          <w:p w14:paraId="77C8B1F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267 (6.19)</w:t>
            </w:r>
          </w:p>
        </w:tc>
        <w:tc>
          <w:tcPr>
            <w:tcW w:w="1643" w:type="dxa"/>
            <w:tcBorders>
              <w:top w:val="nil"/>
              <w:left w:val="nil"/>
              <w:bottom w:val="nil"/>
              <w:right w:val="nil"/>
            </w:tcBorders>
            <w:shd w:val="clear" w:color="auto" w:fill="auto"/>
            <w:noWrap/>
            <w:vAlign w:val="bottom"/>
            <w:hideMark/>
          </w:tcPr>
          <w:p w14:paraId="696014B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26069A8D"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6663DB4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1FE10F23"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180E765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7DDF1CDB"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7362E64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342A3C24"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3835E301"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0D572C99"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456A7B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nil"/>
              <w:right w:val="nil"/>
            </w:tcBorders>
            <w:shd w:val="clear" w:color="auto" w:fill="auto"/>
            <w:noWrap/>
            <w:vAlign w:val="bottom"/>
            <w:hideMark/>
          </w:tcPr>
          <w:p w14:paraId="6B6C47C1"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4279</w:t>
            </w:r>
          </w:p>
        </w:tc>
        <w:tc>
          <w:tcPr>
            <w:tcW w:w="1475" w:type="dxa"/>
            <w:tcBorders>
              <w:top w:val="nil"/>
              <w:left w:val="nil"/>
              <w:bottom w:val="nil"/>
              <w:right w:val="nil"/>
            </w:tcBorders>
            <w:shd w:val="clear" w:color="auto" w:fill="auto"/>
            <w:noWrap/>
            <w:vAlign w:val="bottom"/>
            <w:hideMark/>
          </w:tcPr>
          <w:p w14:paraId="3409AD2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428 (10.00)</w:t>
            </w:r>
          </w:p>
        </w:tc>
        <w:tc>
          <w:tcPr>
            <w:tcW w:w="1643" w:type="dxa"/>
            <w:tcBorders>
              <w:top w:val="nil"/>
              <w:left w:val="nil"/>
              <w:bottom w:val="nil"/>
              <w:right w:val="nil"/>
            </w:tcBorders>
            <w:shd w:val="clear" w:color="auto" w:fill="auto"/>
            <w:noWrap/>
            <w:vAlign w:val="bottom"/>
            <w:hideMark/>
          </w:tcPr>
          <w:p w14:paraId="724381C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1.68 (1.44, 1.98)</w:t>
            </w:r>
          </w:p>
        </w:tc>
        <w:tc>
          <w:tcPr>
            <w:tcW w:w="862" w:type="dxa"/>
            <w:tcBorders>
              <w:top w:val="nil"/>
              <w:left w:val="nil"/>
              <w:bottom w:val="nil"/>
              <w:right w:val="nil"/>
            </w:tcBorders>
            <w:shd w:val="clear" w:color="auto" w:fill="auto"/>
            <w:noWrap/>
            <w:vAlign w:val="bottom"/>
            <w:hideMark/>
          </w:tcPr>
          <w:p w14:paraId="22D5E73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0313E6A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1.55 (1.32, 1.82)</w:t>
            </w:r>
          </w:p>
        </w:tc>
        <w:tc>
          <w:tcPr>
            <w:tcW w:w="862" w:type="dxa"/>
            <w:tcBorders>
              <w:top w:val="nil"/>
              <w:left w:val="nil"/>
              <w:bottom w:val="nil"/>
              <w:right w:val="nil"/>
            </w:tcBorders>
            <w:shd w:val="clear" w:color="auto" w:fill="auto"/>
            <w:noWrap/>
            <w:vAlign w:val="bottom"/>
            <w:hideMark/>
          </w:tcPr>
          <w:p w14:paraId="2D84349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43E246D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1.23 (1.04, 1.46)</w:t>
            </w:r>
          </w:p>
        </w:tc>
        <w:tc>
          <w:tcPr>
            <w:tcW w:w="862" w:type="dxa"/>
            <w:tcBorders>
              <w:top w:val="nil"/>
              <w:left w:val="nil"/>
              <w:bottom w:val="nil"/>
              <w:right w:val="nil"/>
            </w:tcBorders>
            <w:shd w:val="clear" w:color="auto" w:fill="auto"/>
            <w:noWrap/>
            <w:vAlign w:val="bottom"/>
            <w:hideMark/>
          </w:tcPr>
          <w:p w14:paraId="5AC5A47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0.018</w:t>
            </w:r>
          </w:p>
        </w:tc>
        <w:tc>
          <w:tcPr>
            <w:tcW w:w="1643" w:type="dxa"/>
            <w:tcBorders>
              <w:top w:val="nil"/>
              <w:left w:val="nil"/>
              <w:bottom w:val="nil"/>
              <w:right w:val="nil"/>
            </w:tcBorders>
            <w:shd w:val="clear" w:color="auto" w:fill="auto"/>
            <w:noWrap/>
            <w:vAlign w:val="bottom"/>
            <w:hideMark/>
          </w:tcPr>
          <w:p w14:paraId="6B433FB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1.12 (0.95, 1.34)</w:t>
            </w:r>
          </w:p>
        </w:tc>
        <w:tc>
          <w:tcPr>
            <w:tcW w:w="955" w:type="dxa"/>
            <w:tcBorders>
              <w:top w:val="nil"/>
              <w:left w:val="nil"/>
              <w:bottom w:val="nil"/>
              <w:right w:val="nil"/>
            </w:tcBorders>
            <w:shd w:val="clear" w:color="auto" w:fill="auto"/>
            <w:noWrap/>
            <w:vAlign w:val="bottom"/>
            <w:hideMark/>
          </w:tcPr>
          <w:p w14:paraId="0DEF810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0.184</w:t>
            </w:r>
          </w:p>
        </w:tc>
      </w:tr>
      <w:tr w:rsidR="000262E6" w:rsidRPr="000262E6" w14:paraId="4377F51B"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065261B4"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217ADCA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Without diabetes</w:t>
            </w:r>
          </w:p>
        </w:tc>
        <w:tc>
          <w:tcPr>
            <w:tcW w:w="885" w:type="dxa"/>
            <w:tcBorders>
              <w:top w:val="nil"/>
              <w:left w:val="nil"/>
              <w:bottom w:val="nil"/>
              <w:right w:val="nil"/>
            </w:tcBorders>
            <w:shd w:val="clear" w:color="auto" w:fill="auto"/>
            <w:noWrap/>
            <w:vAlign w:val="bottom"/>
            <w:hideMark/>
          </w:tcPr>
          <w:p w14:paraId="0170D216"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9228</w:t>
            </w:r>
          </w:p>
        </w:tc>
        <w:tc>
          <w:tcPr>
            <w:tcW w:w="1475" w:type="dxa"/>
            <w:tcBorders>
              <w:top w:val="nil"/>
              <w:left w:val="nil"/>
              <w:bottom w:val="nil"/>
              <w:right w:val="nil"/>
            </w:tcBorders>
            <w:shd w:val="clear" w:color="auto" w:fill="auto"/>
            <w:noWrap/>
            <w:vAlign w:val="bottom"/>
            <w:hideMark/>
          </w:tcPr>
          <w:p w14:paraId="6038456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588 (6.37)</w:t>
            </w:r>
          </w:p>
        </w:tc>
        <w:tc>
          <w:tcPr>
            <w:tcW w:w="1643" w:type="dxa"/>
            <w:tcBorders>
              <w:top w:val="nil"/>
              <w:left w:val="nil"/>
              <w:bottom w:val="nil"/>
              <w:right w:val="nil"/>
            </w:tcBorders>
            <w:shd w:val="clear" w:color="auto" w:fill="auto"/>
            <w:noWrap/>
            <w:vAlign w:val="bottom"/>
            <w:hideMark/>
          </w:tcPr>
          <w:p w14:paraId="69CC194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55F1897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2E334C3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00FF6D04"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6205EB2C"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181BE415"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0109CA8E"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6FAC63A7"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0A8D72F2"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6C02E05A"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4565CAD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6D23748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3028</w:t>
            </w:r>
          </w:p>
        </w:tc>
        <w:tc>
          <w:tcPr>
            <w:tcW w:w="1475" w:type="dxa"/>
            <w:tcBorders>
              <w:top w:val="nil"/>
              <w:left w:val="nil"/>
              <w:bottom w:val="nil"/>
              <w:right w:val="nil"/>
            </w:tcBorders>
            <w:shd w:val="clear" w:color="auto" w:fill="auto"/>
            <w:noWrap/>
            <w:vAlign w:val="bottom"/>
            <w:hideMark/>
          </w:tcPr>
          <w:p w14:paraId="043ADB8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196 (6.47)</w:t>
            </w:r>
          </w:p>
        </w:tc>
        <w:tc>
          <w:tcPr>
            <w:tcW w:w="1643" w:type="dxa"/>
            <w:tcBorders>
              <w:top w:val="nil"/>
              <w:left w:val="nil"/>
              <w:bottom w:val="nil"/>
              <w:right w:val="nil"/>
            </w:tcBorders>
            <w:shd w:val="clear" w:color="auto" w:fill="auto"/>
            <w:noWrap/>
            <w:vAlign w:val="bottom"/>
            <w:hideMark/>
          </w:tcPr>
          <w:p w14:paraId="61058F2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1.37 (1.11, 1.69)</w:t>
            </w:r>
          </w:p>
        </w:tc>
        <w:tc>
          <w:tcPr>
            <w:tcW w:w="862" w:type="dxa"/>
            <w:tcBorders>
              <w:top w:val="nil"/>
              <w:left w:val="nil"/>
              <w:bottom w:val="nil"/>
              <w:right w:val="nil"/>
            </w:tcBorders>
            <w:shd w:val="clear" w:color="auto" w:fill="auto"/>
            <w:noWrap/>
            <w:vAlign w:val="bottom"/>
            <w:hideMark/>
          </w:tcPr>
          <w:p w14:paraId="2D51D0B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0.004</w:t>
            </w:r>
          </w:p>
        </w:tc>
        <w:tc>
          <w:tcPr>
            <w:tcW w:w="1643" w:type="dxa"/>
            <w:tcBorders>
              <w:top w:val="nil"/>
              <w:left w:val="nil"/>
              <w:bottom w:val="nil"/>
              <w:right w:val="nil"/>
            </w:tcBorders>
            <w:shd w:val="clear" w:color="auto" w:fill="auto"/>
            <w:noWrap/>
            <w:vAlign w:val="bottom"/>
            <w:hideMark/>
          </w:tcPr>
          <w:p w14:paraId="36BFE40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1.32 (1.07, 1.63)</w:t>
            </w:r>
          </w:p>
        </w:tc>
        <w:tc>
          <w:tcPr>
            <w:tcW w:w="862" w:type="dxa"/>
            <w:tcBorders>
              <w:top w:val="nil"/>
              <w:left w:val="nil"/>
              <w:bottom w:val="nil"/>
              <w:right w:val="nil"/>
            </w:tcBorders>
            <w:shd w:val="clear" w:color="auto" w:fill="auto"/>
            <w:noWrap/>
            <w:vAlign w:val="bottom"/>
            <w:hideMark/>
          </w:tcPr>
          <w:p w14:paraId="7A9ABBB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0.010</w:t>
            </w:r>
          </w:p>
        </w:tc>
        <w:tc>
          <w:tcPr>
            <w:tcW w:w="1643" w:type="dxa"/>
            <w:tcBorders>
              <w:top w:val="nil"/>
              <w:left w:val="nil"/>
              <w:bottom w:val="nil"/>
              <w:right w:val="nil"/>
            </w:tcBorders>
            <w:shd w:val="clear" w:color="auto" w:fill="auto"/>
            <w:noWrap/>
            <w:vAlign w:val="bottom"/>
            <w:hideMark/>
          </w:tcPr>
          <w:p w14:paraId="1D1FAAD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1.37 (1.10, 1.71)</w:t>
            </w:r>
          </w:p>
        </w:tc>
        <w:tc>
          <w:tcPr>
            <w:tcW w:w="862" w:type="dxa"/>
            <w:tcBorders>
              <w:top w:val="nil"/>
              <w:left w:val="nil"/>
              <w:bottom w:val="nil"/>
              <w:right w:val="nil"/>
            </w:tcBorders>
            <w:shd w:val="clear" w:color="auto" w:fill="auto"/>
            <w:noWrap/>
            <w:vAlign w:val="bottom"/>
            <w:hideMark/>
          </w:tcPr>
          <w:p w14:paraId="62EA4B8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0.005</w:t>
            </w:r>
          </w:p>
        </w:tc>
        <w:tc>
          <w:tcPr>
            <w:tcW w:w="1643" w:type="dxa"/>
            <w:tcBorders>
              <w:top w:val="nil"/>
              <w:left w:val="nil"/>
              <w:bottom w:val="nil"/>
              <w:right w:val="nil"/>
            </w:tcBorders>
            <w:shd w:val="clear" w:color="auto" w:fill="auto"/>
            <w:noWrap/>
            <w:vAlign w:val="bottom"/>
            <w:hideMark/>
          </w:tcPr>
          <w:p w14:paraId="51606E2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1.33 (1.06, 1.66)</w:t>
            </w:r>
          </w:p>
        </w:tc>
        <w:tc>
          <w:tcPr>
            <w:tcW w:w="955" w:type="dxa"/>
            <w:tcBorders>
              <w:top w:val="nil"/>
              <w:left w:val="nil"/>
              <w:bottom w:val="nil"/>
              <w:right w:val="nil"/>
            </w:tcBorders>
            <w:shd w:val="clear" w:color="auto" w:fill="auto"/>
            <w:noWrap/>
            <w:vAlign w:val="bottom"/>
            <w:hideMark/>
          </w:tcPr>
          <w:p w14:paraId="7B6FC96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0.012</w:t>
            </w:r>
          </w:p>
        </w:tc>
      </w:tr>
      <w:tr w:rsidR="000262E6" w:rsidRPr="000262E6" w14:paraId="468B2520"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6F7F662F"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058002B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1AF5518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3544</w:t>
            </w:r>
          </w:p>
        </w:tc>
        <w:tc>
          <w:tcPr>
            <w:tcW w:w="1475" w:type="dxa"/>
            <w:tcBorders>
              <w:top w:val="nil"/>
              <w:left w:val="nil"/>
              <w:bottom w:val="nil"/>
              <w:right w:val="nil"/>
            </w:tcBorders>
            <w:shd w:val="clear" w:color="auto" w:fill="auto"/>
            <w:noWrap/>
            <w:vAlign w:val="bottom"/>
            <w:hideMark/>
          </w:tcPr>
          <w:p w14:paraId="50460F4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171 (4.83)</w:t>
            </w:r>
          </w:p>
        </w:tc>
        <w:tc>
          <w:tcPr>
            <w:tcW w:w="1643" w:type="dxa"/>
            <w:tcBorders>
              <w:top w:val="nil"/>
              <w:left w:val="nil"/>
              <w:bottom w:val="nil"/>
              <w:right w:val="nil"/>
            </w:tcBorders>
            <w:shd w:val="clear" w:color="auto" w:fill="auto"/>
            <w:noWrap/>
            <w:vAlign w:val="bottom"/>
            <w:hideMark/>
          </w:tcPr>
          <w:p w14:paraId="2AC4B8B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57EFE90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29CA83A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5928C78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0C7A57B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4C82BAC7"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4E4434D7"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29AC001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42413401"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631C291F"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4A6264B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nil"/>
              <w:right w:val="nil"/>
            </w:tcBorders>
            <w:shd w:val="clear" w:color="auto" w:fill="auto"/>
            <w:noWrap/>
            <w:vAlign w:val="bottom"/>
            <w:hideMark/>
          </w:tcPr>
          <w:p w14:paraId="3BBE0A15"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2656</w:t>
            </w:r>
          </w:p>
        </w:tc>
        <w:tc>
          <w:tcPr>
            <w:tcW w:w="1475" w:type="dxa"/>
            <w:tcBorders>
              <w:top w:val="nil"/>
              <w:left w:val="nil"/>
              <w:bottom w:val="nil"/>
              <w:right w:val="nil"/>
            </w:tcBorders>
            <w:shd w:val="clear" w:color="auto" w:fill="auto"/>
            <w:noWrap/>
            <w:vAlign w:val="bottom"/>
            <w:hideMark/>
          </w:tcPr>
          <w:p w14:paraId="0495A66B"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221 (8.32)</w:t>
            </w:r>
          </w:p>
        </w:tc>
        <w:tc>
          <w:tcPr>
            <w:tcW w:w="1643" w:type="dxa"/>
            <w:tcBorders>
              <w:top w:val="nil"/>
              <w:left w:val="nil"/>
              <w:bottom w:val="nil"/>
              <w:right w:val="nil"/>
            </w:tcBorders>
            <w:shd w:val="clear" w:color="auto" w:fill="auto"/>
            <w:noWrap/>
            <w:vAlign w:val="bottom"/>
            <w:hideMark/>
          </w:tcPr>
          <w:p w14:paraId="7C1E01B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1.79 (1.46, 2.20)</w:t>
            </w:r>
          </w:p>
        </w:tc>
        <w:tc>
          <w:tcPr>
            <w:tcW w:w="862" w:type="dxa"/>
            <w:tcBorders>
              <w:top w:val="nil"/>
              <w:left w:val="nil"/>
              <w:bottom w:val="nil"/>
              <w:right w:val="nil"/>
            </w:tcBorders>
            <w:shd w:val="clear" w:color="auto" w:fill="auto"/>
            <w:noWrap/>
            <w:vAlign w:val="bottom"/>
            <w:hideMark/>
          </w:tcPr>
          <w:p w14:paraId="263538E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62D3D06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1.68 (1.37, 2.07)</w:t>
            </w:r>
          </w:p>
        </w:tc>
        <w:tc>
          <w:tcPr>
            <w:tcW w:w="862" w:type="dxa"/>
            <w:tcBorders>
              <w:top w:val="nil"/>
              <w:left w:val="nil"/>
              <w:bottom w:val="nil"/>
              <w:right w:val="nil"/>
            </w:tcBorders>
            <w:shd w:val="clear" w:color="auto" w:fill="auto"/>
            <w:noWrap/>
            <w:vAlign w:val="bottom"/>
            <w:hideMark/>
          </w:tcPr>
          <w:p w14:paraId="72EECFE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4EAA3AD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1.46 (1.18, 1.81)</w:t>
            </w:r>
          </w:p>
        </w:tc>
        <w:tc>
          <w:tcPr>
            <w:tcW w:w="862" w:type="dxa"/>
            <w:tcBorders>
              <w:top w:val="nil"/>
              <w:left w:val="nil"/>
              <w:bottom w:val="nil"/>
              <w:right w:val="nil"/>
            </w:tcBorders>
            <w:shd w:val="clear" w:color="auto" w:fill="auto"/>
            <w:noWrap/>
            <w:vAlign w:val="bottom"/>
            <w:hideMark/>
          </w:tcPr>
          <w:p w14:paraId="739F276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&lt;0.001</w:t>
            </w:r>
          </w:p>
        </w:tc>
        <w:tc>
          <w:tcPr>
            <w:tcW w:w="1643" w:type="dxa"/>
            <w:tcBorders>
              <w:top w:val="nil"/>
              <w:left w:val="nil"/>
              <w:bottom w:val="nil"/>
              <w:right w:val="nil"/>
            </w:tcBorders>
            <w:shd w:val="clear" w:color="auto" w:fill="auto"/>
            <w:noWrap/>
            <w:vAlign w:val="bottom"/>
            <w:hideMark/>
          </w:tcPr>
          <w:p w14:paraId="3BB8C06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1.27 (1.02, 1.59)</w:t>
            </w:r>
          </w:p>
        </w:tc>
        <w:tc>
          <w:tcPr>
            <w:tcW w:w="955" w:type="dxa"/>
            <w:tcBorders>
              <w:top w:val="nil"/>
              <w:left w:val="nil"/>
              <w:bottom w:val="nil"/>
              <w:right w:val="nil"/>
            </w:tcBorders>
            <w:shd w:val="clear" w:color="auto" w:fill="auto"/>
            <w:noWrap/>
            <w:vAlign w:val="bottom"/>
            <w:hideMark/>
          </w:tcPr>
          <w:p w14:paraId="39BA7C5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0.033</w:t>
            </w:r>
          </w:p>
        </w:tc>
      </w:tr>
      <w:tr w:rsidR="000262E6" w:rsidRPr="000262E6" w14:paraId="1A07FABD"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5A74E3C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152315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With diabetes</w:t>
            </w:r>
          </w:p>
        </w:tc>
        <w:tc>
          <w:tcPr>
            <w:tcW w:w="885" w:type="dxa"/>
            <w:tcBorders>
              <w:top w:val="nil"/>
              <w:left w:val="nil"/>
              <w:bottom w:val="nil"/>
              <w:right w:val="nil"/>
            </w:tcBorders>
            <w:shd w:val="clear" w:color="auto" w:fill="auto"/>
            <w:noWrap/>
            <w:vAlign w:val="bottom"/>
            <w:hideMark/>
          </w:tcPr>
          <w:p w14:paraId="593BA25B"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3671</w:t>
            </w:r>
          </w:p>
        </w:tc>
        <w:tc>
          <w:tcPr>
            <w:tcW w:w="1475" w:type="dxa"/>
            <w:tcBorders>
              <w:top w:val="nil"/>
              <w:left w:val="nil"/>
              <w:bottom w:val="nil"/>
              <w:right w:val="nil"/>
            </w:tcBorders>
            <w:shd w:val="clear" w:color="auto" w:fill="auto"/>
            <w:noWrap/>
            <w:vAlign w:val="bottom"/>
            <w:hideMark/>
          </w:tcPr>
          <w:p w14:paraId="5FD06F6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457 (12.45)</w:t>
            </w:r>
          </w:p>
        </w:tc>
        <w:tc>
          <w:tcPr>
            <w:tcW w:w="1643" w:type="dxa"/>
            <w:tcBorders>
              <w:top w:val="nil"/>
              <w:left w:val="nil"/>
              <w:bottom w:val="nil"/>
              <w:right w:val="nil"/>
            </w:tcBorders>
            <w:shd w:val="clear" w:color="auto" w:fill="auto"/>
            <w:noWrap/>
            <w:vAlign w:val="bottom"/>
            <w:hideMark/>
          </w:tcPr>
          <w:p w14:paraId="5A4E7CF0"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862" w:type="dxa"/>
            <w:tcBorders>
              <w:top w:val="nil"/>
              <w:left w:val="nil"/>
              <w:bottom w:val="nil"/>
              <w:right w:val="nil"/>
            </w:tcBorders>
            <w:shd w:val="clear" w:color="auto" w:fill="auto"/>
            <w:noWrap/>
            <w:vAlign w:val="bottom"/>
            <w:hideMark/>
          </w:tcPr>
          <w:p w14:paraId="101BD7B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172F106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0394E423"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0200C658"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862" w:type="dxa"/>
            <w:tcBorders>
              <w:top w:val="nil"/>
              <w:left w:val="nil"/>
              <w:bottom w:val="nil"/>
              <w:right w:val="nil"/>
            </w:tcBorders>
            <w:shd w:val="clear" w:color="auto" w:fill="auto"/>
            <w:noWrap/>
            <w:vAlign w:val="bottom"/>
            <w:hideMark/>
          </w:tcPr>
          <w:p w14:paraId="72C5D736"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643" w:type="dxa"/>
            <w:tcBorders>
              <w:top w:val="nil"/>
              <w:left w:val="nil"/>
              <w:bottom w:val="nil"/>
              <w:right w:val="nil"/>
            </w:tcBorders>
            <w:shd w:val="clear" w:color="auto" w:fill="auto"/>
            <w:noWrap/>
            <w:vAlign w:val="bottom"/>
            <w:hideMark/>
          </w:tcPr>
          <w:p w14:paraId="2ADE2A22"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955" w:type="dxa"/>
            <w:tcBorders>
              <w:top w:val="nil"/>
              <w:left w:val="nil"/>
              <w:bottom w:val="nil"/>
              <w:right w:val="nil"/>
            </w:tcBorders>
            <w:shd w:val="clear" w:color="auto" w:fill="auto"/>
            <w:noWrap/>
            <w:vAlign w:val="bottom"/>
            <w:hideMark/>
          </w:tcPr>
          <w:p w14:paraId="280319F8" w14:textId="77777777" w:rsidR="000262E6" w:rsidRPr="000262E6" w:rsidRDefault="000262E6" w:rsidP="000262E6">
            <w:pPr>
              <w:widowControl/>
              <w:jc w:val="left"/>
              <w:rPr>
                <w:rFonts w:ascii="Times New Roman" w:eastAsia="Times New Roman" w:hAnsi="Times New Roman" w:cs="Times New Roman"/>
                <w:kern w:val="0"/>
                <w:sz w:val="20"/>
                <w:szCs w:val="20"/>
              </w:rPr>
            </w:pPr>
          </w:p>
        </w:tc>
      </w:tr>
      <w:tr w:rsidR="000262E6" w:rsidRPr="000262E6" w14:paraId="20CE7A93"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3F2AEE9D" w14:textId="77777777" w:rsidR="000262E6" w:rsidRPr="000262E6" w:rsidRDefault="000262E6" w:rsidP="000262E6">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D10E19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T1</w:t>
            </w:r>
          </w:p>
        </w:tc>
        <w:tc>
          <w:tcPr>
            <w:tcW w:w="885" w:type="dxa"/>
            <w:tcBorders>
              <w:top w:val="nil"/>
              <w:left w:val="nil"/>
              <w:bottom w:val="nil"/>
              <w:right w:val="nil"/>
            </w:tcBorders>
            <w:shd w:val="clear" w:color="auto" w:fill="auto"/>
            <w:noWrap/>
            <w:vAlign w:val="bottom"/>
            <w:hideMark/>
          </w:tcPr>
          <w:p w14:paraId="3BAB2E8E"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1278</w:t>
            </w:r>
          </w:p>
        </w:tc>
        <w:tc>
          <w:tcPr>
            <w:tcW w:w="1475" w:type="dxa"/>
            <w:tcBorders>
              <w:top w:val="nil"/>
              <w:left w:val="nil"/>
              <w:bottom w:val="nil"/>
              <w:right w:val="nil"/>
            </w:tcBorders>
            <w:shd w:val="clear" w:color="auto" w:fill="auto"/>
            <w:noWrap/>
            <w:vAlign w:val="bottom"/>
            <w:hideMark/>
          </w:tcPr>
          <w:p w14:paraId="3125C93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154 (12.05)</w:t>
            </w:r>
          </w:p>
        </w:tc>
        <w:tc>
          <w:tcPr>
            <w:tcW w:w="1643" w:type="dxa"/>
            <w:tcBorders>
              <w:top w:val="nil"/>
              <w:left w:val="nil"/>
              <w:bottom w:val="nil"/>
              <w:right w:val="nil"/>
            </w:tcBorders>
            <w:shd w:val="clear" w:color="auto" w:fill="auto"/>
            <w:noWrap/>
            <w:vAlign w:val="bottom"/>
            <w:hideMark/>
          </w:tcPr>
          <w:p w14:paraId="11A41AD8"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0.96 (0.73, 1.27)</w:t>
            </w:r>
          </w:p>
        </w:tc>
        <w:tc>
          <w:tcPr>
            <w:tcW w:w="862" w:type="dxa"/>
            <w:tcBorders>
              <w:top w:val="nil"/>
              <w:left w:val="nil"/>
              <w:bottom w:val="nil"/>
              <w:right w:val="nil"/>
            </w:tcBorders>
            <w:shd w:val="clear" w:color="auto" w:fill="auto"/>
            <w:noWrap/>
            <w:vAlign w:val="bottom"/>
            <w:hideMark/>
          </w:tcPr>
          <w:p w14:paraId="5FA6933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0.780</w:t>
            </w:r>
          </w:p>
        </w:tc>
        <w:tc>
          <w:tcPr>
            <w:tcW w:w="1643" w:type="dxa"/>
            <w:tcBorders>
              <w:top w:val="nil"/>
              <w:left w:val="nil"/>
              <w:bottom w:val="nil"/>
              <w:right w:val="nil"/>
            </w:tcBorders>
            <w:shd w:val="clear" w:color="auto" w:fill="auto"/>
            <w:noWrap/>
            <w:vAlign w:val="bottom"/>
            <w:hideMark/>
          </w:tcPr>
          <w:p w14:paraId="146B123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0.95 (0.72, 1.25)</w:t>
            </w:r>
          </w:p>
        </w:tc>
        <w:tc>
          <w:tcPr>
            <w:tcW w:w="862" w:type="dxa"/>
            <w:tcBorders>
              <w:top w:val="nil"/>
              <w:left w:val="nil"/>
              <w:bottom w:val="nil"/>
              <w:right w:val="nil"/>
            </w:tcBorders>
            <w:shd w:val="clear" w:color="auto" w:fill="auto"/>
            <w:noWrap/>
            <w:vAlign w:val="bottom"/>
            <w:hideMark/>
          </w:tcPr>
          <w:p w14:paraId="6AA6319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0.696</w:t>
            </w:r>
          </w:p>
        </w:tc>
        <w:tc>
          <w:tcPr>
            <w:tcW w:w="1643" w:type="dxa"/>
            <w:tcBorders>
              <w:top w:val="nil"/>
              <w:left w:val="nil"/>
              <w:bottom w:val="nil"/>
              <w:right w:val="nil"/>
            </w:tcBorders>
            <w:shd w:val="clear" w:color="auto" w:fill="auto"/>
            <w:noWrap/>
            <w:vAlign w:val="bottom"/>
            <w:hideMark/>
          </w:tcPr>
          <w:p w14:paraId="04C8C8B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0.87 (0.65, 1.17)</w:t>
            </w:r>
          </w:p>
        </w:tc>
        <w:tc>
          <w:tcPr>
            <w:tcW w:w="862" w:type="dxa"/>
            <w:tcBorders>
              <w:top w:val="nil"/>
              <w:left w:val="nil"/>
              <w:bottom w:val="nil"/>
              <w:right w:val="nil"/>
            </w:tcBorders>
            <w:shd w:val="clear" w:color="auto" w:fill="auto"/>
            <w:noWrap/>
            <w:vAlign w:val="bottom"/>
            <w:hideMark/>
          </w:tcPr>
          <w:p w14:paraId="25C8048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0.342</w:t>
            </w:r>
          </w:p>
        </w:tc>
        <w:tc>
          <w:tcPr>
            <w:tcW w:w="1643" w:type="dxa"/>
            <w:tcBorders>
              <w:top w:val="nil"/>
              <w:left w:val="nil"/>
              <w:bottom w:val="nil"/>
              <w:right w:val="nil"/>
            </w:tcBorders>
            <w:shd w:val="clear" w:color="auto" w:fill="auto"/>
            <w:noWrap/>
            <w:vAlign w:val="bottom"/>
            <w:hideMark/>
          </w:tcPr>
          <w:p w14:paraId="056324F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0.87 (0.65, 1.17)</w:t>
            </w:r>
          </w:p>
        </w:tc>
        <w:tc>
          <w:tcPr>
            <w:tcW w:w="955" w:type="dxa"/>
            <w:tcBorders>
              <w:top w:val="nil"/>
              <w:left w:val="nil"/>
              <w:bottom w:val="nil"/>
              <w:right w:val="nil"/>
            </w:tcBorders>
            <w:shd w:val="clear" w:color="auto" w:fill="auto"/>
            <w:noWrap/>
            <w:vAlign w:val="bottom"/>
            <w:hideMark/>
          </w:tcPr>
          <w:p w14:paraId="478DAA6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0.357</w:t>
            </w:r>
          </w:p>
        </w:tc>
      </w:tr>
      <w:tr w:rsidR="000262E6" w:rsidRPr="000262E6" w14:paraId="3CB77C4E" w14:textId="77777777" w:rsidTr="000262E6">
        <w:trPr>
          <w:trHeight w:val="279"/>
          <w:jc w:val="center"/>
        </w:trPr>
        <w:tc>
          <w:tcPr>
            <w:tcW w:w="1702" w:type="dxa"/>
            <w:tcBorders>
              <w:top w:val="nil"/>
              <w:left w:val="nil"/>
              <w:bottom w:val="nil"/>
              <w:right w:val="nil"/>
            </w:tcBorders>
            <w:shd w:val="clear" w:color="auto" w:fill="auto"/>
            <w:noWrap/>
            <w:vAlign w:val="bottom"/>
            <w:hideMark/>
          </w:tcPr>
          <w:p w14:paraId="2C410E61"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6D162D3"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T2</w:t>
            </w:r>
          </w:p>
        </w:tc>
        <w:tc>
          <w:tcPr>
            <w:tcW w:w="885" w:type="dxa"/>
            <w:tcBorders>
              <w:top w:val="nil"/>
              <w:left w:val="nil"/>
              <w:bottom w:val="nil"/>
              <w:right w:val="nil"/>
            </w:tcBorders>
            <w:shd w:val="clear" w:color="auto" w:fill="auto"/>
            <w:noWrap/>
            <w:vAlign w:val="bottom"/>
            <w:hideMark/>
          </w:tcPr>
          <w:p w14:paraId="39C90C59"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770</w:t>
            </w:r>
          </w:p>
        </w:tc>
        <w:tc>
          <w:tcPr>
            <w:tcW w:w="1475" w:type="dxa"/>
            <w:tcBorders>
              <w:top w:val="nil"/>
              <w:left w:val="nil"/>
              <w:bottom w:val="nil"/>
              <w:right w:val="nil"/>
            </w:tcBorders>
            <w:shd w:val="clear" w:color="auto" w:fill="auto"/>
            <w:noWrap/>
            <w:vAlign w:val="bottom"/>
            <w:hideMark/>
          </w:tcPr>
          <w:p w14:paraId="70EB880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96 (12.47)</w:t>
            </w:r>
          </w:p>
        </w:tc>
        <w:tc>
          <w:tcPr>
            <w:tcW w:w="1643" w:type="dxa"/>
            <w:tcBorders>
              <w:top w:val="nil"/>
              <w:left w:val="nil"/>
              <w:bottom w:val="nil"/>
              <w:right w:val="nil"/>
            </w:tcBorders>
            <w:shd w:val="clear" w:color="auto" w:fill="auto"/>
            <w:noWrap/>
            <w:vAlign w:val="bottom"/>
            <w:hideMark/>
          </w:tcPr>
          <w:p w14:paraId="16CF2CC6"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24F55783"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732AFD2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533F9737"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4998FA2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862" w:type="dxa"/>
            <w:tcBorders>
              <w:top w:val="nil"/>
              <w:left w:val="nil"/>
              <w:bottom w:val="nil"/>
              <w:right w:val="nil"/>
            </w:tcBorders>
            <w:shd w:val="clear" w:color="auto" w:fill="auto"/>
            <w:noWrap/>
            <w:vAlign w:val="bottom"/>
            <w:hideMark/>
          </w:tcPr>
          <w:p w14:paraId="0CC1E74A"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c>
          <w:tcPr>
            <w:tcW w:w="1643" w:type="dxa"/>
            <w:tcBorders>
              <w:top w:val="nil"/>
              <w:left w:val="nil"/>
              <w:bottom w:val="nil"/>
              <w:right w:val="nil"/>
            </w:tcBorders>
            <w:shd w:val="clear" w:color="auto" w:fill="auto"/>
            <w:noWrap/>
            <w:vAlign w:val="bottom"/>
            <w:hideMark/>
          </w:tcPr>
          <w:p w14:paraId="05D2C70C"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Ref</w:t>
            </w:r>
          </w:p>
        </w:tc>
        <w:tc>
          <w:tcPr>
            <w:tcW w:w="955" w:type="dxa"/>
            <w:tcBorders>
              <w:top w:val="nil"/>
              <w:left w:val="nil"/>
              <w:bottom w:val="nil"/>
              <w:right w:val="nil"/>
            </w:tcBorders>
            <w:shd w:val="clear" w:color="auto" w:fill="auto"/>
            <w:noWrap/>
            <w:vAlign w:val="bottom"/>
            <w:hideMark/>
          </w:tcPr>
          <w:p w14:paraId="022ABD94" w14:textId="77777777" w:rsidR="000262E6" w:rsidRPr="000262E6" w:rsidRDefault="000262E6" w:rsidP="000262E6">
            <w:pPr>
              <w:widowControl/>
              <w:jc w:val="left"/>
              <w:rPr>
                <w:rFonts w:ascii="Times New Roman" w:eastAsia="等线" w:hAnsi="Times New Roman" w:cs="Times New Roman"/>
                <w:color w:val="000000"/>
                <w:kern w:val="0"/>
                <w:sz w:val="20"/>
                <w:szCs w:val="20"/>
              </w:rPr>
            </w:pPr>
          </w:p>
        </w:tc>
      </w:tr>
      <w:tr w:rsidR="000262E6" w:rsidRPr="000262E6" w14:paraId="00E539A0" w14:textId="77777777" w:rsidTr="000262E6">
        <w:trPr>
          <w:trHeight w:val="289"/>
          <w:jc w:val="center"/>
        </w:trPr>
        <w:tc>
          <w:tcPr>
            <w:tcW w:w="1702" w:type="dxa"/>
            <w:tcBorders>
              <w:top w:val="nil"/>
              <w:left w:val="nil"/>
              <w:bottom w:val="single" w:sz="12" w:space="0" w:color="auto"/>
              <w:right w:val="nil"/>
            </w:tcBorders>
            <w:shd w:val="clear" w:color="auto" w:fill="auto"/>
            <w:noWrap/>
            <w:vAlign w:val="bottom"/>
            <w:hideMark/>
          </w:tcPr>
          <w:p w14:paraId="66289640"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w:t>
            </w:r>
          </w:p>
        </w:tc>
        <w:tc>
          <w:tcPr>
            <w:tcW w:w="1701" w:type="dxa"/>
            <w:tcBorders>
              <w:top w:val="nil"/>
              <w:left w:val="nil"/>
              <w:bottom w:val="single" w:sz="12" w:space="0" w:color="auto"/>
              <w:right w:val="nil"/>
            </w:tcBorders>
            <w:shd w:val="clear" w:color="auto" w:fill="auto"/>
            <w:noWrap/>
            <w:vAlign w:val="center"/>
            <w:hideMark/>
          </w:tcPr>
          <w:p w14:paraId="3E1904E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 xml:space="preserve">    SHR T3</w:t>
            </w:r>
          </w:p>
        </w:tc>
        <w:tc>
          <w:tcPr>
            <w:tcW w:w="885" w:type="dxa"/>
            <w:tcBorders>
              <w:top w:val="nil"/>
              <w:left w:val="nil"/>
              <w:bottom w:val="single" w:sz="12" w:space="0" w:color="auto"/>
              <w:right w:val="nil"/>
            </w:tcBorders>
            <w:shd w:val="clear" w:color="auto" w:fill="auto"/>
            <w:noWrap/>
            <w:vAlign w:val="bottom"/>
            <w:hideMark/>
          </w:tcPr>
          <w:p w14:paraId="60DD9164" w14:textId="77777777" w:rsidR="000262E6" w:rsidRPr="000262E6" w:rsidRDefault="000262E6" w:rsidP="000262E6">
            <w:pPr>
              <w:widowControl/>
              <w:jc w:val="righ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1623</w:t>
            </w:r>
          </w:p>
        </w:tc>
        <w:tc>
          <w:tcPr>
            <w:tcW w:w="1475" w:type="dxa"/>
            <w:tcBorders>
              <w:top w:val="nil"/>
              <w:left w:val="nil"/>
              <w:bottom w:val="single" w:sz="12" w:space="0" w:color="auto"/>
              <w:right w:val="nil"/>
            </w:tcBorders>
            <w:shd w:val="clear" w:color="auto" w:fill="auto"/>
            <w:noWrap/>
            <w:vAlign w:val="bottom"/>
            <w:hideMark/>
          </w:tcPr>
          <w:p w14:paraId="2F1F9F1E"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207 (12.75)</w:t>
            </w:r>
          </w:p>
        </w:tc>
        <w:tc>
          <w:tcPr>
            <w:tcW w:w="1643" w:type="dxa"/>
            <w:tcBorders>
              <w:top w:val="nil"/>
              <w:left w:val="nil"/>
              <w:bottom w:val="single" w:sz="12" w:space="0" w:color="auto"/>
              <w:right w:val="nil"/>
            </w:tcBorders>
            <w:shd w:val="clear" w:color="auto" w:fill="auto"/>
            <w:noWrap/>
            <w:vAlign w:val="bottom"/>
            <w:hideMark/>
          </w:tcPr>
          <w:p w14:paraId="6B280A0D"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1.03 (0.79, 1.33)</w:t>
            </w:r>
          </w:p>
        </w:tc>
        <w:tc>
          <w:tcPr>
            <w:tcW w:w="862" w:type="dxa"/>
            <w:tcBorders>
              <w:top w:val="nil"/>
              <w:left w:val="nil"/>
              <w:bottom w:val="single" w:sz="12" w:space="0" w:color="auto"/>
              <w:right w:val="nil"/>
            </w:tcBorders>
            <w:shd w:val="clear" w:color="auto" w:fill="auto"/>
            <w:noWrap/>
            <w:vAlign w:val="bottom"/>
            <w:hideMark/>
          </w:tcPr>
          <w:p w14:paraId="7A1691DA"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0.844</w:t>
            </w:r>
          </w:p>
        </w:tc>
        <w:tc>
          <w:tcPr>
            <w:tcW w:w="1643" w:type="dxa"/>
            <w:tcBorders>
              <w:top w:val="nil"/>
              <w:left w:val="nil"/>
              <w:bottom w:val="single" w:sz="12" w:space="0" w:color="auto"/>
              <w:right w:val="nil"/>
            </w:tcBorders>
            <w:shd w:val="clear" w:color="auto" w:fill="auto"/>
            <w:noWrap/>
            <w:vAlign w:val="bottom"/>
            <w:hideMark/>
          </w:tcPr>
          <w:p w14:paraId="4EE63F39"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0.99 (0.77, 1.29)</w:t>
            </w:r>
          </w:p>
        </w:tc>
        <w:tc>
          <w:tcPr>
            <w:tcW w:w="862" w:type="dxa"/>
            <w:tcBorders>
              <w:top w:val="nil"/>
              <w:left w:val="nil"/>
              <w:bottom w:val="single" w:sz="12" w:space="0" w:color="auto"/>
              <w:right w:val="nil"/>
            </w:tcBorders>
            <w:shd w:val="clear" w:color="auto" w:fill="auto"/>
            <w:noWrap/>
            <w:vAlign w:val="bottom"/>
            <w:hideMark/>
          </w:tcPr>
          <w:p w14:paraId="72143E41"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0.944</w:t>
            </w:r>
          </w:p>
        </w:tc>
        <w:tc>
          <w:tcPr>
            <w:tcW w:w="1643" w:type="dxa"/>
            <w:tcBorders>
              <w:top w:val="nil"/>
              <w:left w:val="nil"/>
              <w:bottom w:val="single" w:sz="12" w:space="0" w:color="auto"/>
              <w:right w:val="nil"/>
            </w:tcBorders>
            <w:shd w:val="clear" w:color="auto" w:fill="auto"/>
            <w:noWrap/>
            <w:vAlign w:val="bottom"/>
            <w:hideMark/>
          </w:tcPr>
          <w:p w14:paraId="0DA5279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0.92 (0.69, 1.22)</w:t>
            </w:r>
          </w:p>
        </w:tc>
        <w:tc>
          <w:tcPr>
            <w:tcW w:w="862" w:type="dxa"/>
            <w:tcBorders>
              <w:top w:val="nil"/>
              <w:left w:val="nil"/>
              <w:bottom w:val="single" w:sz="12" w:space="0" w:color="auto"/>
              <w:right w:val="nil"/>
            </w:tcBorders>
            <w:shd w:val="clear" w:color="auto" w:fill="auto"/>
            <w:noWrap/>
            <w:vAlign w:val="bottom"/>
            <w:hideMark/>
          </w:tcPr>
          <w:p w14:paraId="13EBCB82"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0.536</w:t>
            </w:r>
          </w:p>
        </w:tc>
        <w:tc>
          <w:tcPr>
            <w:tcW w:w="1643" w:type="dxa"/>
            <w:tcBorders>
              <w:top w:val="nil"/>
              <w:left w:val="nil"/>
              <w:bottom w:val="single" w:sz="12" w:space="0" w:color="auto"/>
              <w:right w:val="nil"/>
            </w:tcBorders>
            <w:shd w:val="clear" w:color="auto" w:fill="auto"/>
            <w:noWrap/>
            <w:vAlign w:val="bottom"/>
            <w:hideMark/>
          </w:tcPr>
          <w:p w14:paraId="57EAE7EF"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0.89 (0.67, 1.19)</w:t>
            </w:r>
          </w:p>
        </w:tc>
        <w:tc>
          <w:tcPr>
            <w:tcW w:w="955" w:type="dxa"/>
            <w:tcBorders>
              <w:top w:val="nil"/>
              <w:left w:val="nil"/>
              <w:bottom w:val="single" w:sz="12" w:space="0" w:color="auto"/>
              <w:right w:val="nil"/>
            </w:tcBorders>
            <w:shd w:val="clear" w:color="auto" w:fill="auto"/>
            <w:noWrap/>
            <w:vAlign w:val="bottom"/>
            <w:hideMark/>
          </w:tcPr>
          <w:p w14:paraId="69D08E05" w14:textId="77777777" w:rsidR="000262E6" w:rsidRPr="000262E6" w:rsidRDefault="000262E6" w:rsidP="000262E6">
            <w:pPr>
              <w:widowControl/>
              <w:jc w:val="left"/>
              <w:rPr>
                <w:rFonts w:ascii="Times New Roman" w:eastAsia="等线" w:hAnsi="Times New Roman" w:cs="Times New Roman"/>
                <w:color w:val="000000"/>
                <w:kern w:val="0"/>
                <w:sz w:val="20"/>
                <w:szCs w:val="20"/>
              </w:rPr>
            </w:pPr>
            <w:r w:rsidRPr="000262E6">
              <w:rPr>
                <w:rFonts w:ascii="Times New Roman" w:eastAsia="等线" w:hAnsi="Times New Roman" w:cs="Times New Roman"/>
                <w:color w:val="000000"/>
                <w:kern w:val="0"/>
                <w:sz w:val="20"/>
                <w:szCs w:val="20"/>
              </w:rPr>
              <w:t>0.432</w:t>
            </w:r>
          </w:p>
        </w:tc>
      </w:tr>
    </w:tbl>
    <w:p w14:paraId="261658F8" w14:textId="77777777" w:rsidR="00571694" w:rsidRPr="00571694" w:rsidRDefault="00571694" w:rsidP="00571694">
      <w:pPr>
        <w:rPr>
          <w:rFonts w:ascii="Times New Roman" w:hAnsi="Times New Roman" w:cs="Times New Roman"/>
          <w:sz w:val="20"/>
          <w:szCs w:val="20"/>
        </w:rPr>
      </w:pPr>
      <w:bookmarkStart w:id="1" w:name="_Hlk179404056"/>
      <w:r w:rsidRPr="00571694">
        <w:rPr>
          <w:rFonts w:ascii="Times New Roman" w:hAnsi="Times New Roman" w:cs="Times New Roman"/>
          <w:sz w:val="20"/>
          <w:szCs w:val="20"/>
        </w:rPr>
        <w:t>Model 1: unadjusted</w:t>
      </w:r>
    </w:p>
    <w:p w14:paraId="425FECDF"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Model 2: adjusted for sex, age and BMI</w:t>
      </w:r>
    </w:p>
    <w:p w14:paraId="750F0B7D"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 xml:space="preserve">Model 3: model 2 + further adjusted for the </w:t>
      </w:r>
      <w:proofErr w:type="spellStart"/>
      <w:r w:rsidRPr="00571694">
        <w:rPr>
          <w:rFonts w:ascii="Times New Roman" w:hAnsi="Times New Roman" w:cs="Times New Roman"/>
          <w:sz w:val="20"/>
          <w:szCs w:val="20"/>
        </w:rPr>
        <w:t>Charlson</w:t>
      </w:r>
      <w:proofErr w:type="spellEnd"/>
      <w:r w:rsidRPr="00571694">
        <w:rPr>
          <w:rFonts w:ascii="Times New Roman" w:hAnsi="Times New Roman" w:cs="Times New Roman"/>
          <w:sz w:val="20"/>
          <w:szCs w:val="20"/>
        </w:rPr>
        <w:t xml:space="preserve"> comorbidity index, revised cardiac risk index, surgery approach, surgery type, and anesthesia technique </w:t>
      </w:r>
    </w:p>
    <w:p w14:paraId="5D38AA80"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Model 4: model 3 + further adjusted for surgery duration, emergency surgery, creatinine, estimated blood loss, urine output, intraoperative crystalloid volume administered, intraoperative received colloid infusion, intraoperative received blood product transfusion, intraoperative received vasoactive drug infusion, intraoperative hypotension occurrence, and intraoperative hypoxemia occurrence</w:t>
      </w:r>
    </w:p>
    <w:p w14:paraId="641E31B1" w14:textId="61F1E683" w:rsidR="008B6220"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MACCE: major adverse cardiovascular and cerebrovascular events, SHR: stress hyperglycemia ratio, HR: Hazard Ratio, CI confidence interval</w:t>
      </w:r>
    </w:p>
    <w:bookmarkEnd w:id="1"/>
    <w:p w14:paraId="14C89E62" w14:textId="77777777" w:rsidR="008B6220" w:rsidRDefault="008B6220">
      <w:pPr>
        <w:rPr>
          <w:rFonts w:hint="eastAsia"/>
        </w:rPr>
      </w:pPr>
    </w:p>
    <w:p w14:paraId="20C2EA4E" w14:textId="77777777" w:rsidR="008B6220" w:rsidRDefault="008B6220">
      <w:pPr>
        <w:rPr>
          <w:rFonts w:hint="eastAsia"/>
        </w:rPr>
      </w:pPr>
    </w:p>
    <w:p w14:paraId="17F0897F" w14:textId="77777777" w:rsidR="000262E6" w:rsidRDefault="000262E6">
      <w:pPr>
        <w:rPr>
          <w:rFonts w:hint="eastAsia"/>
        </w:rPr>
        <w:sectPr w:rsidR="000262E6" w:rsidSect="008B6220">
          <w:pgSz w:w="16838" w:h="11906" w:orient="landscape"/>
          <w:pgMar w:top="1800" w:right="1440" w:bottom="1800" w:left="1440" w:header="851" w:footer="992" w:gutter="0"/>
          <w:cols w:space="425"/>
          <w:docGrid w:type="lines" w:linePitch="312"/>
        </w:sectPr>
      </w:pPr>
    </w:p>
    <w:p w14:paraId="42E99EA8" w14:textId="352A8EE1" w:rsidR="000262E6" w:rsidRPr="00E45263" w:rsidRDefault="000262E6" w:rsidP="000262E6">
      <w:pPr>
        <w:pStyle w:val="1"/>
      </w:pPr>
      <w:r w:rsidRPr="00E45263">
        <w:lastRenderedPageBreak/>
        <w:t>Table S</w:t>
      </w:r>
      <w:r w:rsidR="00FD0B38">
        <w:rPr>
          <w:rFonts w:hint="eastAsia"/>
        </w:rPr>
        <w:t>5</w:t>
      </w:r>
      <w:r w:rsidRPr="00E45263">
        <w:t xml:space="preserve"> The association of SHR with MACCE </w:t>
      </w:r>
      <w:r w:rsidRPr="000262E6">
        <w:rPr>
          <w:rFonts w:hint="eastAsia"/>
        </w:rPr>
        <w:t xml:space="preserve">further excluded individuals who received </w:t>
      </w:r>
      <w:bookmarkStart w:id="2" w:name="_Hlk179403499"/>
      <w:r w:rsidRPr="000262E6">
        <w:rPr>
          <w:rFonts w:hint="eastAsia"/>
        </w:rPr>
        <w:t xml:space="preserve">CRRT </w:t>
      </w:r>
      <w:bookmarkEnd w:id="2"/>
      <w:r w:rsidRPr="000262E6">
        <w:rPr>
          <w:rFonts w:hint="eastAsia"/>
        </w:rPr>
        <w:t>and ECMO treatment within the six months prior to surgery</w:t>
      </w:r>
      <w:r w:rsidRPr="00E45263">
        <w:t>.</w:t>
      </w:r>
    </w:p>
    <w:tbl>
      <w:tblPr>
        <w:tblW w:w="15969" w:type="dxa"/>
        <w:jc w:val="center"/>
        <w:tblLook w:val="04A0" w:firstRow="1" w:lastRow="0" w:firstColumn="1" w:lastColumn="0" w:noHBand="0" w:noVBand="1"/>
      </w:tblPr>
      <w:tblGrid>
        <w:gridCol w:w="1702"/>
        <w:gridCol w:w="1701"/>
        <w:gridCol w:w="958"/>
        <w:gridCol w:w="1456"/>
        <w:gridCol w:w="1680"/>
        <w:gridCol w:w="858"/>
        <w:gridCol w:w="1680"/>
        <w:gridCol w:w="858"/>
        <w:gridCol w:w="1680"/>
        <w:gridCol w:w="858"/>
        <w:gridCol w:w="1680"/>
        <w:gridCol w:w="858"/>
      </w:tblGrid>
      <w:tr w:rsidR="0074781B" w:rsidRPr="0074781B" w14:paraId="108753B3" w14:textId="77777777" w:rsidTr="0074781B">
        <w:trPr>
          <w:trHeight w:val="298"/>
          <w:jc w:val="center"/>
        </w:trPr>
        <w:tc>
          <w:tcPr>
            <w:tcW w:w="1702" w:type="dxa"/>
            <w:vMerge w:val="restart"/>
            <w:tcBorders>
              <w:top w:val="single" w:sz="12" w:space="0" w:color="auto"/>
              <w:left w:val="nil"/>
              <w:bottom w:val="single" w:sz="8" w:space="0" w:color="000000"/>
              <w:right w:val="nil"/>
            </w:tcBorders>
            <w:shd w:val="clear" w:color="auto" w:fill="auto"/>
            <w:noWrap/>
            <w:vAlign w:val="center"/>
            <w:hideMark/>
          </w:tcPr>
          <w:p w14:paraId="1775ED17"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Outcomes</w:t>
            </w:r>
          </w:p>
        </w:tc>
        <w:tc>
          <w:tcPr>
            <w:tcW w:w="1701" w:type="dxa"/>
            <w:vMerge w:val="restart"/>
            <w:tcBorders>
              <w:top w:val="single" w:sz="12" w:space="0" w:color="auto"/>
              <w:left w:val="nil"/>
              <w:bottom w:val="single" w:sz="8" w:space="0" w:color="000000"/>
              <w:right w:val="nil"/>
            </w:tcBorders>
            <w:shd w:val="clear" w:color="auto" w:fill="auto"/>
            <w:noWrap/>
            <w:vAlign w:val="center"/>
            <w:hideMark/>
          </w:tcPr>
          <w:p w14:paraId="2215547D"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Group</w:t>
            </w:r>
          </w:p>
        </w:tc>
        <w:tc>
          <w:tcPr>
            <w:tcW w:w="958" w:type="dxa"/>
            <w:vMerge w:val="restart"/>
            <w:tcBorders>
              <w:top w:val="single" w:sz="12" w:space="0" w:color="auto"/>
              <w:left w:val="nil"/>
              <w:bottom w:val="single" w:sz="8" w:space="0" w:color="000000"/>
              <w:right w:val="nil"/>
            </w:tcBorders>
            <w:shd w:val="clear" w:color="auto" w:fill="auto"/>
            <w:noWrap/>
            <w:vAlign w:val="center"/>
            <w:hideMark/>
          </w:tcPr>
          <w:p w14:paraId="2756FDAD"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Total N</w:t>
            </w:r>
          </w:p>
        </w:tc>
        <w:tc>
          <w:tcPr>
            <w:tcW w:w="1456" w:type="dxa"/>
            <w:vMerge w:val="restart"/>
            <w:tcBorders>
              <w:top w:val="single" w:sz="12" w:space="0" w:color="auto"/>
              <w:left w:val="nil"/>
              <w:bottom w:val="single" w:sz="8" w:space="0" w:color="000000"/>
              <w:right w:val="nil"/>
            </w:tcBorders>
            <w:shd w:val="clear" w:color="auto" w:fill="auto"/>
            <w:hideMark/>
          </w:tcPr>
          <w:p w14:paraId="4F4EAD83"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No. of events</w:t>
            </w:r>
            <w:r w:rsidRPr="0074781B">
              <w:rPr>
                <w:rFonts w:ascii="Times New Roman" w:eastAsia="等线" w:hAnsi="Times New Roman" w:cs="Times New Roman"/>
                <w:b/>
                <w:bCs/>
                <w:color w:val="000000"/>
                <w:kern w:val="0"/>
                <w:sz w:val="20"/>
                <w:szCs w:val="20"/>
              </w:rPr>
              <w:br/>
              <w:t>(Incident rate)</w:t>
            </w:r>
          </w:p>
        </w:tc>
        <w:tc>
          <w:tcPr>
            <w:tcW w:w="1680" w:type="dxa"/>
            <w:tcBorders>
              <w:top w:val="single" w:sz="12" w:space="0" w:color="auto"/>
              <w:left w:val="nil"/>
              <w:bottom w:val="single" w:sz="12" w:space="0" w:color="auto"/>
              <w:right w:val="nil"/>
            </w:tcBorders>
            <w:shd w:val="clear" w:color="auto" w:fill="auto"/>
            <w:noWrap/>
            <w:vAlign w:val="center"/>
            <w:hideMark/>
          </w:tcPr>
          <w:p w14:paraId="1863685D"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Model 1</w:t>
            </w:r>
          </w:p>
        </w:tc>
        <w:tc>
          <w:tcPr>
            <w:tcW w:w="858" w:type="dxa"/>
            <w:tcBorders>
              <w:top w:val="single" w:sz="12" w:space="0" w:color="auto"/>
              <w:left w:val="nil"/>
              <w:bottom w:val="single" w:sz="12" w:space="0" w:color="auto"/>
              <w:right w:val="nil"/>
            </w:tcBorders>
            <w:shd w:val="clear" w:color="auto" w:fill="auto"/>
            <w:noWrap/>
            <w:vAlign w:val="center"/>
            <w:hideMark/>
          </w:tcPr>
          <w:p w14:paraId="38A76F3C"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 xml:space="preserve">　</w:t>
            </w:r>
          </w:p>
        </w:tc>
        <w:tc>
          <w:tcPr>
            <w:tcW w:w="1680" w:type="dxa"/>
            <w:tcBorders>
              <w:top w:val="single" w:sz="12" w:space="0" w:color="auto"/>
              <w:left w:val="nil"/>
              <w:bottom w:val="single" w:sz="12" w:space="0" w:color="auto"/>
              <w:right w:val="nil"/>
            </w:tcBorders>
            <w:shd w:val="clear" w:color="auto" w:fill="auto"/>
            <w:noWrap/>
            <w:vAlign w:val="center"/>
            <w:hideMark/>
          </w:tcPr>
          <w:p w14:paraId="0A631429"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Model 2</w:t>
            </w:r>
          </w:p>
        </w:tc>
        <w:tc>
          <w:tcPr>
            <w:tcW w:w="858" w:type="dxa"/>
            <w:tcBorders>
              <w:top w:val="single" w:sz="12" w:space="0" w:color="auto"/>
              <w:left w:val="nil"/>
              <w:bottom w:val="single" w:sz="12" w:space="0" w:color="auto"/>
              <w:right w:val="nil"/>
            </w:tcBorders>
            <w:shd w:val="clear" w:color="auto" w:fill="auto"/>
            <w:noWrap/>
            <w:vAlign w:val="center"/>
            <w:hideMark/>
          </w:tcPr>
          <w:p w14:paraId="160927B0"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 xml:space="preserve">　</w:t>
            </w:r>
          </w:p>
        </w:tc>
        <w:tc>
          <w:tcPr>
            <w:tcW w:w="1680" w:type="dxa"/>
            <w:tcBorders>
              <w:top w:val="single" w:sz="12" w:space="0" w:color="auto"/>
              <w:left w:val="nil"/>
              <w:bottom w:val="single" w:sz="12" w:space="0" w:color="auto"/>
              <w:right w:val="nil"/>
            </w:tcBorders>
            <w:shd w:val="clear" w:color="auto" w:fill="auto"/>
            <w:noWrap/>
            <w:vAlign w:val="center"/>
            <w:hideMark/>
          </w:tcPr>
          <w:p w14:paraId="784446A7"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Model 3</w:t>
            </w:r>
          </w:p>
        </w:tc>
        <w:tc>
          <w:tcPr>
            <w:tcW w:w="858" w:type="dxa"/>
            <w:tcBorders>
              <w:top w:val="single" w:sz="12" w:space="0" w:color="auto"/>
              <w:left w:val="nil"/>
              <w:bottom w:val="single" w:sz="12" w:space="0" w:color="auto"/>
              <w:right w:val="nil"/>
            </w:tcBorders>
            <w:shd w:val="clear" w:color="auto" w:fill="auto"/>
            <w:noWrap/>
            <w:vAlign w:val="center"/>
            <w:hideMark/>
          </w:tcPr>
          <w:p w14:paraId="6E576BF4"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 xml:space="preserve">　</w:t>
            </w:r>
          </w:p>
        </w:tc>
        <w:tc>
          <w:tcPr>
            <w:tcW w:w="1680" w:type="dxa"/>
            <w:tcBorders>
              <w:top w:val="single" w:sz="12" w:space="0" w:color="auto"/>
              <w:left w:val="nil"/>
              <w:bottom w:val="single" w:sz="12" w:space="0" w:color="auto"/>
              <w:right w:val="nil"/>
            </w:tcBorders>
            <w:shd w:val="clear" w:color="auto" w:fill="auto"/>
            <w:noWrap/>
            <w:vAlign w:val="center"/>
            <w:hideMark/>
          </w:tcPr>
          <w:p w14:paraId="2AD55013"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Model 4</w:t>
            </w:r>
          </w:p>
        </w:tc>
        <w:tc>
          <w:tcPr>
            <w:tcW w:w="858" w:type="dxa"/>
            <w:tcBorders>
              <w:top w:val="single" w:sz="12" w:space="0" w:color="auto"/>
              <w:left w:val="nil"/>
              <w:bottom w:val="single" w:sz="12" w:space="0" w:color="auto"/>
              <w:right w:val="nil"/>
            </w:tcBorders>
            <w:shd w:val="clear" w:color="auto" w:fill="auto"/>
            <w:noWrap/>
            <w:vAlign w:val="center"/>
            <w:hideMark/>
          </w:tcPr>
          <w:p w14:paraId="546DBA0C"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 xml:space="preserve">　</w:t>
            </w:r>
          </w:p>
        </w:tc>
      </w:tr>
      <w:tr w:rsidR="0074781B" w:rsidRPr="0074781B" w14:paraId="57AC576D" w14:textId="77777777" w:rsidTr="0074781B">
        <w:trPr>
          <w:trHeight w:val="309"/>
          <w:jc w:val="center"/>
        </w:trPr>
        <w:tc>
          <w:tcPr>
            <w:tcW w:w="1702" w:type="dxa"/>
            <w:vMerge/>
            <w:tcBorders>
              <w:top w:val="single" w:sz="8" w:space="0" w:color="auto"/>
              <w:left w:val="nil"/>
              <w:bottom w:val="single" w:sz="12" w:space="0" w:color="auto"/>
              <w:right w:val="nil"/>
            </w:tcBorders>
            <w:vAlign w:val="center"/>
            <w:hideMark/>
          </w:tcPr>
          <w:p w14:paraId="32A2BEBD"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p>
        </w:tc>
        <w:tc>
          <w:tcPr>
            <w:tcW w:w="1701" w:type="dxa"/>
            <w:vMerge/>
            <w:tcBorders>
              <w:top w:val="single" w:sz="8" w:space="0" w:color="auto"/>
              <w:left w:val="nil"/>
              <w:bottom w:val="single" w:sz="12" w:space="0" w:color="auto"/>
              <w:right w:val="nil"/>
            </w:tcBorders>
            <w:vAlign w:val="center"/>
            <w:hideMark/>
          </w:tcPr>
          <w:p w14:paraId="287C21CB"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p>
        </w:tc>
        <w:tc>
          <w:tcPr>
            <w:tcW w:w="958" w:type="dxa"/>
            <w:vMerge/>
            <w:tcBorders>
              <w:top w:val="single" w:sz="8" w:space="0" w:color="auto"/>
              <w:left w:val="nil"/>
              <w:bottom w:val="single" w:sz="12" w:space="0" w:color="auto"/>
              <w:right w:val="nil"/>
            </w:tcBorders>
            <w:vAlign w:val="center"/>
            <w:hideMark/>
          </w:tcPr>
          <w:p w14:paraId="3D292703"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p>
        </w:tc>
        <w:tc>
          <w:tcPr>
            <w:tcW w:w="1456" w:type="dxa"/>
            <w:vMerge/>
            <w:tcBorders>
              <w:top w:val="single" w:sz="8" w:space="0" w:color="auto"/>
              <w:left w:val="nil"/>
              <w:bottom w:val="single" w:sz="12" w:space="0" w:color="auto"/>
              <w:right w:val="nil"/>
            </w:tcBorders>
            <w:vAlign w:val="center"/>
            <w:hideMark/>
          </w:tcPr>
          <w:p w14:paraId="6ECA75C1"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p>
        </w:tc>
        <w:tc>
          <w:tcPr>
            <w:tcW w:w="1680" w:type="dxa"/>
            <w:tcBorders>
              <w:top w:val="single" w:sz="12" w:space="0" w:color="auto"/>
              <w:left w:val="nil"/>
              <w:bottom w:val="single" w:sz="12" w:space="0" w:color="auto"/>
              <w:right w:val="nil"/>
            </w:tcBorders>
            <w:shd w:val="clear" w:color="auto" w:fill="auto"/>
            <w:noWrap/>
            <w:vAlign w:val="center"/>
            <w:hideMark/>
          </w:tcPr>
          <w:p w14:paraId="68145AE2"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HR (95% CI)</w:t>
            </w:r>
          </w:p>
        </w:tc>
        <w:tc>
          <w:tcPr>
            <w:tcW w:w="858" w:type="dxa"/>
            <w:tcBorders>
              <w:top w:val="single" w:sz="12" w:space="0" w:color="auto"/>
              <w:left w:val="nil"/>
              <w:bottom w:val="single" w:sz="12" w:space="0" w:color="auto"/>
              <w:right w:val="nil"/>
            </w:tcBorders>
            <w:shd w:val="clear" w:color="auto" w:fill="auto"/>
            <w:noWrap/>
            <w:vAlign w:val="center"/>
            <w:hideMark/>
          </w:tcPr>
          <w:p w14:paraId="6FEF6DFC"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i/>
                <w:iCs/>
                <w:color w:val="000000"/>
                <w:kern w:val="0"/>
                <w:sz w:val="20"/>
                <w:szCs w:val="20"/>
              </w:rPr>
              <w:t>P</w:t>
            </w:r>
            <w:r w:rsidRPr="0074781B">
              <w:rPr>
                <w:rFonts w:ascii="Times New Roman" w:eastAsia="等线" w:hAnsi="Times New Roman" w:cs="Times New Roman"/>
                <w:b/>
                <w:bCs/>
                <w:color w:val="000000"/>
                <w:kern w:val="0"/>
                <w:sz w:val="20"/>
                <w:szCs w:val="20"/>
              </w:rPr>
              <w:t xml:space="preserve"> value</w:t>
            </w:r>
          </w:p>
        </w:tc>
        <w:tc>
          <w:tcPr>
            <w:tcW w:w="1680" w:type="dxa"/>
            <w:tcBorders>
              <w:top w:val="single" w:sz="12" w:space="0" w:color="auto"/>
              <w:left w:val="nil"/>
              <w:bottom w:val="single" w:sz="12" w:space="0" w:color="auto"/>
              <w:right w:val="nil"/>
            </w:tcBorders>
            <w:shd w:val="clear" w:color="auto" w:fill="auto"/>
            <w:noWrap/>
            <w:vAlign w:val="center"/>
            <w:hideMark/>
          </w:tcPr>
          <w:p w14:paraId="4F5B4D3D"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HR (95% CI)</w:t>
            </w:r>
          </w:p>
        </w:tc>
        <w:tc>
          <w:tcPr>
            <w:tcW w:w="858" w:type="dxa"/>
            <w:tcBorders>
              <w:top w:val="single" w:sz="12" w:space="0" w:color="auto"/>
              <w:left w:val="nil"/>
              <w:bottom w:val="single" w:sz="12" w:space="0" w:color="auto"/>
              <w:right w:val="nil"/>
            </w:tcBorders>
            <w:shd w:val="clear" w:color="auto" w:fill="auto"/>
            <w:noWrap/>
            <w:vAlign w:val="center"/>
            <w:hideMark/>
          </w:tcPr>
          <w:p w14:paraId="7CAEFE30"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i/>
                <w:iCs/>
                <w:color w:val="000000"/>
                <w:kern w:val="0"/>
                <w:sz w:val="20"/>
                <w:szCs w:val="20"/>
              </w:rPr>
              <w:t>P</w:t>
            </w:r>
            <w:r w:rsidRPr="0074781B">
              <w:rPr>
                <w:rFonts w:ascii="Times New Roman" w:eastAsia="等线" w:hAnsi="Times New Roman" w:cs="Times New Roman"/>
                <w:b/>
                <w:bCs/>
                <w:color w:val="000000"/>
                <w:kern w:val="0"/>
                <w:sz w:val="20"/>
                <w:szCs w:val="20"/>
              </w:rPr>
              <w:t xml:space="preserve"> value</w:t>
            </w:r>
          </w:p>
        </w:tc>
        <w:tc>
          <w:tcPr>
            <w:tcW w:w="1680" w:type="dxa"/>
            <w:tcBorders>
              <w:top w:val="single" w:sz="12" w:space="0" w:color="auto"/>
              <w:left w:val="nil"/>
              <w:bottom w:val="single" w:sz="12" w:space="0" w:color="auto"/>
              <w:right w:val="nil"/>
            </w:tcBorders>
            <w:shd w:val="clear" w:color="auto" w:fill="auto"/>
            <w:noWrap/>
            <w:vAlign w:val="center"/>
            <w:hideMark/>
          </w:tcPr>
          <w:p w14:paraId="605A8041"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HR (95% CI)</w:t>
            </w:r>
          </w:p>
        </w:tc>
        <w:tc>
          <w:tcPr>
            <w:tcW w:w="858" w:type="dxa"/>
            <w:tcBorders>
              <w:top w:val="single" w:sz="12" w:space="0" w:color="auto"/>
              <w:left w:val="nil"/>
              <w:bottom w:val="single" w:sz="12" w:space="0" w:color="auto"/>
              <w:right w:val="nil"/>
            </w:tcBorders>
            <w:shd w:val="clear" w:color="auto" w:fill="auto"/>
            <w:noWrap/>
            <w:vAlign w:val="center"/>
            <w:hideMark/>
          </w:tcPr>
          <w:p w14:paraId="0AF73188"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i/>
                <w:iCs/>
                <w:color w:val="000000"/>
                <w:kern w:val="0"/>
                <w:sz w:val="20"/>
                <w:szCs w:val="20"/>
              </w:rPr>
              <w:t>P</w:t>
            </w:r>
            <w:r w:rsidRPr="0074781B">
              <w:rPr>
                <w:rFonts w:ascii="Times New Roman" w:eastAsia="等线" w:hAnsi="Times New Roman" w:cs="Times New Roman"/>
                <w:b/>
                <w:bCs/>
                <w:color w:val="000000"/>
                <w:kern w:val="0"/>
                <w:sz w:val="20"/>
                <w:szCs w:val="20"/>
              </w:rPr>
              <w:t xml:space="preserve"> value</w:t>
            </w:r>
          </w:p>
        </w:tc>
        <w:tc>
          <w:tcPr>
            <w:tcW w:w="1680" w:type="dxa"/>
            <w:tcBorders>
              <w:top w:val="single" w:sz="12" w:space="0" w:color="auto"/>
              <w:left w:val="nil"/>
              <w:bottom w:val="single" w:sz="12" w:space="0" w:color="auto"/>
              <w:right w:val="nil"/>
            </w:tcBorders>
            <w:shd w:val="clear" w:color="auto" w:fill="auto"/>
            <w:noWrap/>
            <w:vAlign w:val="center"/>
            <w:hideMark/>
          </w:tcPr>
          <w:p w14:paraId="4833E1CF"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color w:val="000000"/>
                <w:kern w:val="0"/>
                <w:sz w:val="20"/>
                <w:szCs w:val="20"/>
              </w:rPr>
              <w:t>HR (95% CI)</w:t>
            </w:r>
          </w:p>
        </w:tc>
        <w:tc>
          <w:tcPr>
            <w:tcW w:w="858" w:type="dxa"/>
            <w:tcBorders>
              <w:top w:val="single" w:sz="12" w:space="0" w:color="auto"/>
              <w:left w:val="nil"/>
              <w:bottom w:val="single" w:sz="12" w:space="0" w:color="auto"/>
              <w:right w:val="nil"/>
            </w:tcBorders>
            <w:shd w:val="clear" w:color="auto" w:fill="auto"/>
            <w:noWrap/>
            <w:vAlign w:val="center"/>
            <w:hideMark/>
          </w:tcPr>
          <w:p w14:paraId="096A8CE8" w14:textId="77777777" w:rsidR="0074781B" w:rsidRPr="0074781B" w:rsidRDefault="0074781B" w:rsidP="0074781B">
            <w:pPr>
              <w:widowControl/>
              <w:jc w:val="left"/>
              <w:rPr>
                <w:rFonts w:ascii="Times New Roman" w:eastAsia="等线" w:hAnsi="Times New Roman" w:cs="Times New Roman"/>
                <w:b/>
                <w:bCs/>
                <w:color w:val="000000"/>
                <w:kern w:val="0"/>
                <w:sz w:val="20"/>
                <w:szCs w:val="20"/>
              </w:rPr>
            </w:pPr>
            <w:r w:rsidRPr="0074781B">
              <w:rPr>
                <w:rFonts w:ascii="Times New Roman" w:eastAsia="等线" w:hAnsi="Times New Roman" w:cs="Times New Roman"/>
                <w:b/>
                <w:bCs/>
                <w:i/>
                <w:iCs/>
                <w:color w:val="000000"/>
                <w:kern w:val="0"/>
                <w:sz w:val="20"/>
                <w:szCs w:val="20"/>
              </w:rPr>
              <w:t>P</w:t>
            </w:r>
            <w:r w:rsidRPr="0074781B">
              <w:rPr>
                <w:rFonts w:ascii="Times New Roman" w:eastAsia="等线" w:hAnsi="Times New Roman" w:cs="Times New Roman"/>
                <w:b/>
                <w:bCs/>
                <w:color w:val="000000"/>
                <w:kern w:val="0"/>
                <w:sz w:val="20"/>
                <w:szCs w:val="20"/>
              </w:rPr>
              <w:t xml:space="preserve"> value</w:t>
            </w:r>
          </w:p>
        </w:tc>
      </w:tr>
      <w:tr w:rsidR="0074781B" w:rsidRPr="0074781B" w14:paraId="33AB6A81" w14:textId="77777777" w:rsidTr="0074781B">
        <w:trPr>
          <w:trHeight w:val="288"/>
          <w:jc w:val="center"/>
        </w:trPr>
        <w:tc>
          <w:tcPr>
            <w:tcW w:w="1702" w:type="dxa"/>
            <w:tcBorders>
              <w:top w:val="single" w:sz="12" w:space="0" w:color="auto"/>
              <w:left w:val="nil"/>
              <w:bottom w:val="nil"/>
              <w:right w:val="nil"/>
            </w:tcBorders>
            <w:shd w:val="clear" w:color="auto" w:fill="auto"/>
            <w:noWrap/>
            <w:vAlign w:val="bottom"/>
            <w:hideMark/>
          </w:tcPr>
          <w:p w14:paraId="09A2E4D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30 days MACCE</w:t>
            </w:r>
          </w:p>
        </w:tc>
        <w:tc>
          <w:tcPr>
            <w:tcW w:w="1701" w:type="dxa"/>
            <w:tcBorders>
              <w:top w:val="single" w:sz="12" w:space="0" w:color="auto"/>
              <w:left w:val="nil"/>
              <w:bottom w:val="nil"/>
              <w:right w:val="nil"/>
            </w:tcBorders>
            <w:shd w:val="clear" w:color="auto" w:fill="auto"/>
            <w:noWrap/>
            <w:vAlign w:val="bottom"/>
            <w:hideMark/>
          </w:tcPr>
          <w:p w14:paraId="4930CED6"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958" w:type="dxa"/>
            <w:tcBorders>
              <w:top w:val="single" w:sz="12" w:space="0" w:color="auto"/>
              <w:left w:val="nil"/>
              <w:bottom w:val="nil"/>
              <w:right w:val="nil"/>
            </w:tcBorders>
            <w:shd w:val="clear" w:color="auto" w:fill="auto"/>
            <w:noWrap/>
            <w:vAlign w:val="bottom"/>
            <w:hideMark/>
          </w:tcPr>
          <w:p w14:paraId="707BC85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456" w:type="dxa"/>
            <w:tcBorders>
              <w:top w:val="single" w:sz="12" w:space="0" w:color="auto"/>
              <w:left w:val="nil"/>
              <w:bottom w:val="nil"/>
              <w:right w:val="nil"/>
            </w:tcBorders>
            <w:shd w:val="clear" w:color="auto" w:fill="auto"/>
            <w:noWrap/>
            <w:vAlign w:val="bottom"/>
            <w:hideMark/>
          </w:tcPr>
          <w:p w14:paraId="57C0F72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single" w:sz="12" w:space="0" w:color="auto"/>
              <w:left w:val="nil"/>
              <w:bottom w:val="nil"/>
              <w:right w:val="nil"/>
            </w:tcBorders>
            <w:shd w:val="clear" w:color="auto" w:fill="auto"/>
            <w:noWrap/>
            <w:vAlign w:val="bottom"/>
            <w:hideMark/>
          </w:tcPr>
          <w:p w14:paraId="20D6C606"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single" w:sz="12" w:space="0" w:color="auto"/>
              <w:left w:val="nil"/>
              <w:bottom w:val="nil"/>
              <w:right w:val="nil"/>
            </w:tcBorders>
            <w:shd w:val="clear" w:color="auto" w:fill="auto"/>
            <w:noWrap/>
            <w:vAlign w:val="bottom"/>
            <w:hideMark/>
          </w:tcPr>
          <w:p w14:paraId="6A779DC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single" w:sz="12" w:space="0" w:color="auto"/>
              <w:left w:val="nil"/>
              <w:bottom w:val="nil"/>
              <w:right w:val="nil"/>
            </w:tcBorders>
            <w:shd w:val="clear" w:color="auto" w:fill="auto"/>
            <w:noWrap/>
            <w:vAlign w:val="bottom"/>
            <w:hideMark/>
          </w:tcPr>
          <w:p w14:paraId="09EC038E"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single" w:sz="12" w:space="0" w:color="auto"/>
              <w:left w:val="nil"/>
              <w:bottom w:val="nil"/>
              <w:right w:val="nil"/>
            </w:tcBorders>
            <w:shd w:val="clear" w:color="auto" w:fill="auto"/>
            <w:noWrap/>
            <w:vAlign w:val="bottom"/>
            <w:hideMark/>
          </w:tcPr>
          <w:p w14:paraId="3E511D8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single" w:sz="12" w:space="0" w:color="auto"/>
              <w:left w:val="nil"/>
              <w:bottom w:val="nil"/>
              <w:right w:val="nil"/>
            </w:tcBorders>
            <w:shd w:val="clear" w:color="auto" w:fill="auto"/>
            <w:noWrap/>
            <w:vAlign w:val="bottom"/>
            <w:hideMark/>
          </w:tcPr>
          <w:p w14:paraId="48E68DB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single" w:sz="12" w:space="0" w:color="auto"/>
              <w:left w:val="nil"/>
              <w:bottom w:val="nil"/>
              <w:right w:val="nil"/>
            </w:tcBorders>
            <w:shd w:val="clear" w:color="auto" w:fill="auto"/>
            <w:noWrap/>
            <w:vAlign w:val="bottom"/>
            <w:hideMark/>
          </w:tcPr>
          <w:p w14:paraId="4FD6D4B5"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single" w:sz="12" w:space="0" w:color="auto"/>
              <w:left w:val="nil"/>
              <w:bottom w:val="nil"/>
              <w:right w:val="nil"/>
            </w:tcBorders>
            <w:shd w:val="clear" w:color="auto" w:fill="auto"/>
            <w:noWrap/>
            <w:vAlign w:val="bottom"/>
            <w:hideMark/>
          </w:tcPr>
          <w:p w14:paraId="7FAB04EF"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single" w:sz="12" w:space="0" w:color="auto"/>
              <w:left w:val="nil"/>
              <w:bottom w:val="nil"/>
              <w:right w:val="nil"/>
            </w:tcBorders>
            <w:shd w:val="clear" w:color="auto" w:fill="auto"/>
            <w:noWrap/>
            <w:vAlign w:val="bottom"/>
            <w:hideMark/>
          </w:tcPr>
          <w:p w14:paraId="5EE93537"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7CC3A671"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221A37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F87F1F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All</w:t>
            </w:r>
          </w:p>
        </w:tc>
        <w:tc>
          <w:tcPr>
            <w:tcW w:w="958" w:type="dxa"/>
            <w:tcBorders>
              <w:top w:val="nil"/>
              <w:left w:val="nil"/>
              <w:bottom w:val="nil"/>
              <w:right w:val="nil"/>
            </w:tcBorders>
            <w:shd w:val="clear" w:color="auto" w:fill="auto"/>
            <w:noWrap/>
            <w:vAlign w:val="bottom"/>
            <w:hideMark/>
          </w:tcPr>
          <w:p w14:paraId="4D59F78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12862</w:t>
            </w:r>
          </w:p>
        </w:tc>
        <w:tc>
          <w:tcPr>
            <w:tcW w:w="1456" w:type="dxa"/>
            <w:tcBorders>
              <w:top w:val="nil"/>
              <w:left w:val="nil"/>
              <w:bottom w:val="nil"/>
              <w:right w:val="nil"/>
            </w:tcBorders>
            <w:shd w:val="clear" w:color="auto" w:fill="auto"/>
            <w:noWrap/>
            <w:vAlign w:val="bottom"/>
            <w:hideMark/>
          </w:tcPr>
          <w:p w14:paraId="0F7ADB3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577 (4.49)</w:t>
            </w:r>
          </w:p>
        </w:tc>
        <w:tc>
          <w:tcPr>
            <w:tcW w:w="1680" w:type="dxa"/>
            <w:tcBorders>
              <w:top w:val="nil"/>
              <w:left w:val="nil"/>
              <w:bottom w:val="nil"/>
              <w:right w:val="nil"/>
            </w:tcBorders>
            <w:shd w:val="clear" w:color="auto" w:fill="auto"/>
            <w:noWrap/>
            <w:vAlign w:val="bottom"/>
            <w:hideMark/>
          </w:tcPr>
          <w:p w14:paraId="77391556"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63F47934"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34DAAE9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446788A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52F24D4D"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348C6C9F"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0A2FEDF3"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6BC8431D"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26731BE5"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78D54771"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922A6C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3164C2F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4299</w:t>
            </w:r>
          </w:p>
        </w:tc>
        <w:tc>
          <w:tcPr>
            <w:tcW w:w="1456" w:type="dxa"/>
            <w:tcBorders>
              <w:top w:val="nil"/>
              <w:left w:val="nil"/>
              <w:bottom w:val="nil"/>
              <w:right w:val="nil"/>
            </w:tcBorders>
            <w:shd w:val="clear" w:color="auto" w:fill="auto"/>
            <w:noWrap/>
            <w:vAlign w:val="bottom"/>
            <w:hideMark/>
          </w:tcPr>
          <w:p w14:paraId="01991B3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201 (4.68)</w:t>
            </w:r>
          </w:p>
        </w:tc>
        <w:tc>
          <w:tcPr>
            <w:tcW w:w="1680" w:type="dxa"/>
            <w:tcBorders>
              <w:top w:val="nil"/>
              <w:left w:val="nil"/>
              <w:bottom w:val="nil"/>
              <w:right w:val="nil"/>
            </w:tcBorders>
            <w:shd w:val="clear" w:color="auto" w:fill="auto"/>
            <w:noWrap/>
            <w:vAlign w:val="bottom"/>
            <w:hideMark/>
          </w:tcPr>
          <w:p w14:paraId="69B59C0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1.55 (1.25, 1.94)</w:t>
            </w:r>
          </w:p>
        </w:tc>
        <w:tc>
          <w:tcPr>
            <w:tcW w:w="858" w:type="dxa"/>
            <w:tcBorders>
              <w:top w:val="nil"/>
              <w:left w:val="nil"/>
              <w:bottom w:val="nil"/>
              <w:right w:val="nil"/>
            </w:tcBorders>
            <w:shd w:val="clear" w:color="auto" w:fill="auto"/>
            <w:noWrap/>
            <w:vAlign w:val="bottom"/>
            <w:hideMark/>
          </w:tcPr>
          <w:p w14:paraId="7730190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0B3D0E5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1.47 (1.18, 1.83)</w:t>
            </w:r>
          </w:p>
        </w:tc>
        <w:tc>
          <w:tcPr>
            <w:tcW w:w="858" w:type="dxa"/>
            <w:tcBorders>
              <w:top w:val="nil"/>
              <w:left w:val="nil"/>
              <w:bottom w:val="nil"/>
              <w:right w:val="nil"/>
            </w:tcBorders>
            <w:shd w:val="clear" w:color="auto" w:fill="auto"/>
            <w:noWrap/>
            <w:vAlign w:val="bottom"/>
            <w:hideMark/>
          </w:tcPr>
          <w:p w14:paraId="405BEF8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2201ED2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1.36 (1.09, 1.70)</w:t>
            </w:r>
          </w:p>
        </w:tc>
        <w:tc>
          <w:tcPr>
            <w:tcW w:w="858" w:type="dxa"/>
            <w:tcBorders>
              <w:top w:val="nil"/>
              <w:left w:val="nil"/>
              <w:bottom w:val="nil"/>
              <w:right w:val="nil"/>
            </w:tcBorders>
            <w:shd w:val="clear" w:color="auto" w:fill="auto"/>
            <w:noWrap/>
            <w:vAlign w:val="bottom"/>
            <w:hideMark/>
          </w:tcPr>
          <w:p w14:paraId="3EF3F7D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0.007</w:t>
            </w:r>
          </w:p>
        </w:tc>
        <w:tc>
          <w:tcPr>
            <w:tcW w:w="1680" w:type="dxa"/>
            <w:tcBorders>
              <w:top w:val="nil"/>
              <w:left w:val="nil"/>
              <w:bottom w:val="nil"/>
              <w:right w:val="nil"/>
            </w:tcBorders>
            <w:shd w:val="clear" w:color="auto" w:fill="auto"/>
            <w:noWrap/>
            <w:vAlign w:val="bottom"/>
            <w:hideMark/>
          </w:tcPr>
          <w:p w14:paraId="3076D01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1.38 (1.10, 1.72)</w:t>
            </w:r>
          </w:p>
        </w:tc>
        <w:tc>
          <w:tcPr>
            <w:tcW w:w="858" w:type="dxa"/>
            <w:tcBorders>
              <w:top w:val="nil"/>
              <w:left w:val="nil"/>
              <w:bottom w:val="nil"/>
              <w:right w:val="nil"/>
            </w:tcBorders>
            <w:shd w:val="clear" w:color="auto" w:fill="auto"/>
            <w:noWrap/>
            <w:vAlign w:val="bottom"/>
            <w:hideMark/>
          </w:tcPr>
          <w:p w14:paraId="5918C60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0.005</w:t>
            </w:r>
          </w:p>
        </w:tc>
      </w:tr>
      <w:tr w:rsidR="0074781B" w:rsidRPr="0074781B" w14:paraId="5599A92E"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2901EFFE"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4A60A7E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bottom w:val="nil"/>
              <w:right w:val="nil"/>
            </w:tcBorders>
            <w:shd w:val="clear" w:color="auto" w:fill="auto"/>
            <w:noWrap/>
            <w:vAlign w:val="bottom"/>
            <w:hideMark/>
          </w:tcPr>
          <w:p w14:paraId="791657C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4284</w:t>
            </w:r>
          </w:p>
        </w:tc>
        <w:tc>
          <w:tcPr>
            <w:tcW w:w="1456" w:type="dxa"/>
            <w:tcBorders>
              <w:top w:val="nil"/>
              <w:left w:val="nil"/>
              <w:bottom w:val="nil"/>
              <w:right w:val="nil"/>
            </w:tcBorders>
            <w:shd w:val="clear" w:color="auto" w:fill="auto"/>
            <w:noWrap/>
            <w:vAlign w:val="bottom"/>
            <w:hideMark/>
          </w:tcPr>
          <w:p w14:paraId="6933629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130 (3.03)</w:t>
            </w:r>
          </w:p>
        </w:tc>
        <w:tc>
          <w:tcPr>
            <w:tcW w:w="1680" w:type="dxa"/>
            <w:tcBorders>
              <w:top w:val="nil"/>
              <w:left w:val="nil"/>
              <w:bottom w:val="nil"/>
              <w:right w:val="nil"/>
            </w:tcBorders>
            <w:shd w:val="clear" w:color="auto" w:fill="auto"/>
            <w:noWrap/>
            <w:vAlign w:val="bottom"/>
            <w:hideMark/>
          </w:tcPr>
          <w:p w14:paraId="7359EBE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5BBD08B0"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7E03324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5BAC0483"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7135FD3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3F4008D6"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169FDC4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0DD23DCD"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58C3605E"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02FC1D0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CF2952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nil"/>
              <w:right w:val="nil"/>
            </w:tcBorders>
            <w:shd w:val="clear" w:color="auto" w:fill="auto"/>
            <w:noWrap/>
            <w:vAlign w:val="bottom"/>
            <w:hideMark/>
          </w:tcPr>
          <w:p w14:paraId="2150931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4279</w:t>
            </w:r>
          </w:p>
        </w:tc>
        <w:tc>
          <w:tcPr>
            <w:tcW w:w="1456" w:type="dxa"/>
            <w:tcBorders>
              <w:top w:val="nil"/>
              <w:left w:val="nil"/>
              <w:bottom w:val="nil"/>
              <w:right w:val="nil"/>
            </w:tcBorders>
            <w:shd w:val="clear" w:color="auto" w:fill="auto"/>
            <w:noWrap/>
            <w:vAlign w:val="bottom"/>
            <w:hideMark/>
          </w:tcPr>
          <w:p w14:paraId="2B27EAB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246 (5.75)</w:t>
            </w:r>
          </w:p>
        </w:tc>
        <w:tc>
          <w:tcPr>
            <w:tcW w:w="1680" w:type="dxa"/>
            <w:tcBorders>
              <w:top w:val="nil"/>
              <w:left w:val="nil"/>
              <w:bottom w:val="nil"/>
              <w:right w:val="nil"/>
            </w:tcBorders>
            <w:shd w:val="clear" w:color="auto" w:fill="auto"/>
            <w:noWrap/>
            <w:vAlign w:val="bottom"/>
            <w:hideMark/>
          </w:tcPr>
          <w:p w14:paraId="3564570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1.92 (1.55, 2.37)</w:t>
            </w:r>
          </w:p>
        </w:tc>
        <w:tc>
          <w:tcPr>
            <w:tcW w:w="858" w:type="dxa"/>
            <w:tcBorders>
              <w:top w:val="nil"/>
              <w:left w:val="nil"/>
              <w:bottom w:val="nil"/>
              <w:right w:val="nil"/>
            </w:tcBorders>
            <w:shd w:val="clear" w:color="auto" w:fill="auto"/>
            <w:noWrap/>
            <w:vAlign w:val="bottom"/>
            <w:hideMark/>
          </w:tcPr>
          <w:p w14:paraId="656AAA1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480CF1D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1.75 (1.41, 2.16)</w:t>
            </w:r>
          </w:p>
        </w:tc>
        <w:tc>
          <w:tcPr>
            <w:tcW w:w="858" w:type="dxa"/>
            <w:tcBorders>
              <w:top w:val="nil"/>
              <w:left w:val="nil"/>
              <w:bottom w:val="nil"/>
              <w:right w:val="nil"/>
            </w:tcBorders>
            <w:shd w:val="clear" w:color="auto" w:fill="auto"/>
            <w:noWrap/>
            <w:vAlign w:val="bottom"/>
            <w:hideMark/>
          </w:tcPr>
          <w:p w14:paraId="33A61CF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06B13BF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1.44 (1.16, 1.79)</w:t>
            </w:r>
          </w:p>
        </w:tc>
        <w:tc>
          <w:tcPr>
            <w:tcW w:w="858" w:type="dxa"/>
            <w:tcBorders>
              <w:top w:val="nil"/>
              <w:left w:val="nil"/>
              <w:bottom w:val="nil"/>
              <w:right w:val="nil"/>
            </w:tcBorders>
            <w:shd w:val="clear" w:color="auto" w:fill="auto"/>
            <w:noWrap/>
            <w:vAlign w:val="bottom"/>
            <w:hideMark/>
          </w:tcPr>
          <w:p w14:paraId="58565A9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03DDD68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1.34 (1.08, 1.67)</w:t>
            </w:r>
          </w:p>
        </w:tc>
        <w:tc>
          <w:tcPr>
            <w:tcW w:w="858" w:type="dxa"/>
            <w:tcBorders>
              <w:top w:val="nil"/>
              <w:left w:val="nil"/>
              <w:bottom w:val="nil"/>
              <w:right w:val="nil"/>
            </w:tcBorders>
            <w:shd w:val="clear" w:color="auto" w:fill="auto"/>
            <w:noWrap/>
            <w:vAlign w:val="bottom"/>
            <w:hideMark/>
          </w:tcPr>
          <w:p w14:paraId="707BCF0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0.008</w:t>
            </w:r>
          </w:p>
        </w:tc>
      </w:tr>
      <w:tr w:rsidR="0074781B" w:rsidRPr="0074781B" w14:paraId="0E8636BE"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A54E1F8"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056DCF8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Without diabetes</w:t>
            </w:r>
          </w:p>
        </w:tc>
        <w:tc>
          <w:tcPr>
            <w:tcW w:w="958" w:type="dxa"/>
            <w:tcBorders>
              <w:top w:val="nil"/>
              <w:left w:val="nil"/>
              <w:bottom w:val="nil"/>
              <w:right w:val="nil"/>
            </w:tcBorders>
            <w:shd w:val="clear" w:color="auto" w:fill="auto"/>
            <w:noWrap/>
            <w:vAlign w:val="bottom"/>
            <w:hideMark/>
          </w:tcPr>
          <w:p w14:paraId="60BFE94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9204</w:t>
            </w:r>
          </w:p>
        </w:tc>
        <w:tc>
          <w:tcPr>
            <w:tcW w:w="1456" w:type="dxa"/>
            <w:tcBorders>
              <w:top w:val="nil"/>
              <w:left w:val="nil"/>
              <w:bottom w:val="nil"/>
              <w:right w:val="nil"/>
            </w:tcBorders>
            <w:shd w:val="clear" w:color="auto" w:fill="auto"/>
            <w:noWrap/>
            <w:vAlign w:val="bottom"/>
            <w:hideMark/>
          </w:tcPr>
          <w:p w14:paraId="3D65243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322 (3.50)</w:t>
            </w:r>
          </w:p>
        </w:tc>
        <w:tc>
          <w:tcPr>
            <w:tcW w:w="1680" w:type="dxa"/>
            <w:tcBorders>
              <w:top w:val="nil"/>
              <w:left w:val="nil"/>
              <w:bottom w:val="nil"/>
              <w:right w:val="nil"/>
            </w:tcBorders>
            <w:shd w:val="clear" w:color="auto" w:fill="auto"/>
            <w:noWrap/>
            <w:vAlign w:val="bottom"/>
            <w:hideMark/>
          </w:tcPr>
          <w:p w14:paraId="6C2ACFCE"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417307C6"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74FE0D2B"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514C2D7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72784DF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0C532D76"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6E03B4BF"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1F39FC06"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73F79B5C"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4DEED23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5E0374D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45A6A61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3024</w:t>
            </w:r>
          </w:p>
        </w:tc>
        <w:tc>
          <w:tcPr>
            <w:tcW w:w="1456" w:type="dxa"/>
            <w:tcBorders>
              <w:top w:val="nil"/>
              <w:left w:val="nil"/>
              <w:bottom w:val="nil"/>
              <w:right w:val="nil"/>
            </w:tcBorders>
            <w:shd w:val="clear" w:color="auto" w:fill="auto"/>
            <w:noWrap/>
            <w:vAlign w:val="bottom"/>
            <w:hideMark/>
          </w:tcPr>
          <w:p w14:paraId="253F74F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114 (3.77)</w:t>
            </w:r>
          </w:p>
        </w:tc>
        <w:tc>
          <w:tcPr>
            <w:tcW w:w="1680" w:type="dxa"/>
            <w:tcBorders>
              <w:top w:val="nil"/>
              <w:left w:val="nil"/>
              <w:bottom w:val="nil"/>
              <w:right w:val="nil"/>
            </w:tcBorders>
            <w:shd w:val="clear" w:color="auto" w:fill="auto"/>
            <w:noWrap/>
            <w:vAlign w:val="bottom"/>
            <w:hideMark/>
          </w:tcPr>
          <w:p w14:paraId="0E77C83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1.67 (1.25, 2.22)</w:t>
            </w:r>
          </w:p>
        </w:tc>
        <w:tc>
          <w:tcPr>
            <w:tcW w:w="858" w:type="dxa"/>
            <w:tcBorders>
              <w:top w:val="nil"/>
              <w:left w:val="nil"/>
              <w:bottom w:val="nil"/>
              <w:right w:val="nil"/>
            </w:tcBorders>
            <w:shd w:val="clear" w:color="auto" w:fill="auto"/>
            <w:noWrap/>
            <w:vAlign w:val="bottom"/>
            <w:hideMark/>
          </w:tcPr>
          <w:p w14:paraId="244858D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06861EA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1.60 (1.20, 2.13)</w:t>
            </w:r>
          </w:p>
        </w:tc>
        <w:tc>
          <w:tcPr>
            <w:tcW w:w="858" w:type="dxa"/>
            <w:tcBorders>
              <w:top w:val="nil"/>
              <w:left w:val="nil"/>
              <w:bottom w:val="nil"/>
              <w:right w:val="nil"/>
            </w:tcBorders>
            <w:shd w:val="clear" w:color="auto" w:fill="auto"/>
            <w:noWrap/>
            <w:vAlign w:val="bottom"/>
            <w:hideMark/>
          </w:tcPr>
          <w:p w14:paraId="6252DCF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0.001</w:t>
            </w:r>
          </w:p>
        </w:tc>
        <w:tc>
          <w:tcPr>
            <w:tcW w:w="1680" w:type="dxa"/>
            <w:tcBorders>
              <w:top w:val="nil"/>
              <w:left w:val="nil"/>
              <w:bottom w:val="nil"/>
              <w:right w:val="nil"/>
            </w:tcBorders>
            <w:shd w:val="clear" w:color="auto" w:fill="auto"/>
            <w:noWrap/>
            <w:vAlign w:val="bottom"/>
            <w:hideMark/>
          </w:tcPr>
          <w:p w14:paraId="1FF4941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1.68 (1.26, 2.24)</w:t>
            </w:r>
          </w:p>
        </w:tc>
        <w:tc>
          <w:tcPr>
            <w:tcW w:w="858" w:type="dxa"/>
            <w:tcBorders>
              <w:top w:val="nil"/>
              <w:left w:val="nil"/>
              <w:bottom w:val="nil"/>
              <w:right w:val="nil"/>
            </w:tcBorders>
            <w:shd w:val="clear" w:color="auto" w:fill="auto"/>
            <w:noWrap/>
            <w:vAlign w:val="bottom"/>
            <w:hideMark/>
          </w:tcPr>
          <w:p w14:paraId="04E27A2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7F74A8F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1.67 (1.25, 2.23)</w:t>
            </w:r>
          </w:p>
        </w:tc>
        <w:tc>
          <w:tcPr>
            <w:tcW w:w="858" w:type="dxa"/>
            <w:tcBorders>
              <w:top w:val="nil"/>
              <w:left w:val="nil"/>
              <w:bottom w:val="nil"/>
              <w:right w:val="nil"/>
            </w:tcBorders>
            <w:shd w:val="clear" w:color="auto" w:fill="auto"/>
            <w:noWrap/>
            <w:vAlign w:val="bottom"/>
            <w:hideMark/>
          </w:tcPr>
          <w:p w14:paraId="39830F8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r>
      <w:tr w:rsidR="0074781B" w:rsidRPr="0074781B" w14:paraId="2C912FA2"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7D10192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DA1A30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bottom w:val="nil"/>
              <w:right w:val="nil"/>
            </w:tcBorders>
            <w:shd w:val="clear" w:color="auto" w:fill="auto"/>
            <w:noWrap/>
            <w:vAlign w:val="bottom"/>
            <w:hideMark/>
          </w:tcPr>
          <w:p w14:paraId="6CF8A78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3516</w:t>
            </w:r>
          </w:p>
        </w:tc>
        <w:tc>
          <w:tcPr>
            <w:tcW w:w="1456" w:type="dxa"/>
            <w:tcBorders>
              <w:top w:val="nil"/>
              <w:left w:val="nil"/>
              <w:bottom w:val="nil"/>
              <w:right w:val="nil"/>
            </w:tcBorders>
            <w:shd w:val="clear" w:color="auto" w:fill="auto"/>
            <w:noWrap/>
            <w:vAlign w:val="bottom"/>
            <w:hideMark/>
          </w:tcPr>
          <w:p w14:paraId="1A409BE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80 (2.28)</w:t>
            </w:r>
          </w:p>
        </w:tc>
        <w:tc>
          <w:tcPr>
            <w:tcW w:w="1680" w:type="dxa"/>
            <w:tcBorders>
              <w:top w:val="nil"/>
              <w:left w:val="nil"/>
              <w:bottom w:val="nil"/>
              <w:right w:val="nil"/>
            </w:tcBorders>
            <w:shd w:val="clear" w:color="auto" w:fill="auto"/>
            <w:noWrap/>
            <w:vAlign w:val="bottom"/>
            <w:hideMark/>
          </w:tcPr>
          <w:p w14:paraId="3BA8972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4DBB5E2D"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2818C83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59C637C7"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2456BDE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2EC06DB6"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273D9F5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02164CE9"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7EE08AF5"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8DD1B0A"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3563408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nil"/>
              <w:right w:val="nil"/>
            </w:tcBorders>
            <w:shd w:val="clear" w:color="auto" w:fill="auto"/>
            <w:noWrap/>
            <w:vAlign w:val="bottom"/>
            <w:hideMark/>
          </w:tcPr>
          <w:p w14:paraId="3BAF321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2664</w:t>
            </w:r>
          </w:p>
        </w:tc>
        <w:tc>
          <w:tcPr>
            <w:tcW w:w="1456" w:type="dxa"/>
            <w:tcBorders>
              <w:top w:val="nil"/>
              <w:left w:val="nil"/>
              <w:bottom w:val="nil"/>
              <w:right w:val="nil"/>
            </w:tcBorders>
            <w:shd w:val="clear" w:color="auto" w:fill="auto"/>
            <w:noWrap/>
            <w:vAlign w:val="bottom"/>
            <w:hideMark/>
          </w:tcPr>
          <w:p w14:paraId="4B226FC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128 (4.80)</w:t>
            </w:r>
          </w:p>
        </w:tc>
        <w:tc>
          <w:tcPr>
            <w:tcW w:w="1680" w:type="dxa"/>
            <w:tcBorders>
              <w:top w:val="nil"/>
              <w:left w:val="nil"/>
              <w:bottom w:val="nil"/>
              <w:right w:val="nil"/>
            </w:tcBorders>
            <w:shd w:val="clear" w:color="auto" w:fill="auto"/>
            <w:noWrap/>
            <w:vAlign w:val="bottom"/>
            <w:hideMark/>
          </w:tcPr>
          <w:p w14:paraId="03271F0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2.14 (1.62, 2.83)</w:t>
            </w:r>
          </w:p>
        </w:tc>
        <w:tc>
          <w:tcPr>
            <w:tcW w:w="858" w:type="dxa"/>
            <w:tcBorders>
              <w:top w:val="nil"/>
              <w:left w:val="nil"/>
              <w:bottom w:val="nil"/>
              <w:right w:val="nil"/>
            </w:tcBorders>
            <w:shd w:val="clear" w:color="auto" w:fill="auto"/>
            <w:noWrap/>
            <w:vAlign w:val="bottom"/>
            <w:hideMark/>
          </w:tcPr>
          <w:p w14:paraId="0EDF15E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1F592DF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1.98 (1.50, 2.62)</w:t>
            </w:r>
          </w:p>
        </w:tc>
        <w:tc>
          <w:tcPr>
            <w:tcW w:w="858" w:type="dxa"/>
            <w:tcBorders>
              <w:top w:val="nil"/>
              <w:left w:val="nil"/>
              <w:bottom w:val="nil"/>
              <w:right w:val="nil"/>
            </w:tcBorders>
            <w:shd w:val="clear" w:color="auto" w:fill="auto"/>
            <w:noWrap/>
            <w:vAlign w:val="bottom"/>
            <w:hideMark/>
          </w:tcPr>
          <w:p w14:paraId="3B4654A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142A22F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1.79 (1.35, 2.38)</w:t>
            </w:r>
          </w:p>
        </w:tc>
        <w:tc>
          <w:tcPr>
            <w:tcW w:w="858" w:type="dxa"/>
            <w:tcBorders>
              <w:top w:val="nil"/>
              <w:left w:val="nil"/>
              <w:bottom w:val="nil"/>
              <w:right w:val="nil"/>
            </w:tcBorders>
            <w:shd w:val="clear" w:color="auto" w:fill="auto"/>
            <w:noWrap/>
            <w:vAlign w:val="bottom"/>
            <w:hideMark/>
          </w:tcPr>
          <w:p w14:paraId="2F8B720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13A3829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1.59 (1.20, 2.12)</w:t>
            </w:r>
          </w:p>
        </w:tc>
        <w:tc>
          <w:tcPr>
            <w:tcW w:w="858" w:type="dxa"/>
            <w:tcBorders>
              <w:top w:val="nil"/>
              <w:left w:val="nil"/>
              <w:bottom w:val="nil"/>
              <w:right w:val="nil"/>
            </w:tcBorders>
            <w:shd w:val="clear" w:color="auto" w:fill="auto"/>
            <w:noWrap/>
            <w:vAlign w:val="bottom"/>
            <w:hideMark/>
          </w:tcPr>
          <w:p w14:paraId="02D6A0B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0.001</w:t>
            </w:r>
          </w:p>
        </w:tc>
      </w:tr>
      <w:tr w:rsidR="0074781B" w:rsidRPr="0074781B" w14:paraId="13707D2D"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073FCA3A"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353DC8C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With diabetes</w:t>
            </w:r>
          </w:p>
        </w:tc>
        <w:tc>
          <w:tcPr>
            <w:tcW w:w="958" w:type="dxa"/>
            <w:tcBorders>
              <w:top w:val="nil"/>
              <w:left w:val="nil"/>
              <w:bottom w:val="nil"/>
              <w:right w:val="nil"/>
            </w:tcBorders>
            <w:shd w:val="clear" w:color="auto" w:fill="auto"/>
            <w:noWrap/>
            <w:vAlign w:val="bottom"/>
            <w:hideMark/>
          </w:tcPr>
          <w:p w14:paraId="1E4CF6A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3658</w:t>
            </w:r>
          </w:p>
        </w:tc>
        <w:tc>
          <w:tcPr>
            <w:tcW w:w="1456" w:type="dxa"/>
            <w:tcBorders>
              <w:top w:val="nil"/>
              <w:left w:val="nil"/>
              <w:bottom w:val="nil"/>
              <w:right w:val="nil"/>
            </w:tcBorders>
            <w:shd w:val="clear" w:color="auto" w:fill="auto"/>
            <w:noWrap/>
            <w:vAlign w:val="bottom"/>
            <w:hideMark/>
          </w:tcPr>
          <w:p w14:paraId="099F358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255 (6.97)</w:t>
            </w:r>
          </w:p>
        </w:tc>
        <w:tc>
          <w:tcPr>
            <w:tcW w:w="1680" w:type="dxa"/>
            <w:tcBorders>
              <w:top w:val="nil"/>
              <w:left w:val="nil"/>
              <w:bottom w:val="nil"/>
              <w:right w:val="nil"/>
            </w:tcBorders>
            <w:shd w:val="clear" w:color="auto" w:fill="auto"/>
            <w:noWrap/>
            <w:vAlign w:val="bottom"/>
            <w:hideMark/>
          </w:tcPr>
          <w:p w14:paraId="3BD4E26B"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70FEF81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007F6BD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3357B08D"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461CEE96"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5EF9BBE8"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2DAA997C"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04CEFA99"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2C50EF06"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D7EE6A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863CDE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57DE7E4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1275</w:t>
            </w:r>
          </w:p>
        </w:tc>
        <w:tc>
          <w:tcPr>
            <w:tcW w:w="1456" w:type="dxa"/>
            <w:tcBorders>
              <w:top w:val="nil"/>
              <w:left w:val="nil"/>
              <w:bottom w:val="nil"/>
              <w:right w:val="nil"/>
            </w:tcBorders>
            <w:shd w:val="clear" w:color="auto" w:fill="auto"/>
            <w:noWrap/>
            <w:vAlign w:val="bottom"/>
            <w:hideMark/>
          </w:tcPr>
          <w:p w14:paraId="0D9ED9C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87 (6.82)</w:t>
            </w:r>
          </w:p>
        </w:tc>
        <w:tc>
          <w:tcPr>
            <w:tcW w:w="1680" w:type="dxa"/>
            <w:tcBorders>
              <w:top w:val="nil"/>
              <w:left w:val="nil"/>
              <w:bottom w:val="nil"/>
              <w:right w:val="nil"/>
            </w:tcBorders>
            <w:shd w:val="clear" w:color="auto" w:fill="auto"/>
            <w:noWrap/>
            <w:vAlign w:val="bottom"/>
            <w:hideMark/>
          </w:tcPr>
          <w:p w14:paraId="2214C64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1.05 (0.74, 1.49)</w:t>
            </w:r>
          </w:p>
        </w:tc>
        <w:tc>
          <w:tcPr>
            <w:tcW w:w="858" w:type="dxa"/>
            <w:tcBorders>
              <w:top w:val="nil"/>
              <w:left w:val="nil"/>
              <w:bottom w:val="nil"/>
              <w:right w:val="nil"/>
            </w:tcBorders>
            <w:shd w:val="clear" w:color="auto" w:fill="auto"/>
            <w:noWrap/>
            <w:vAlign w:val="bottom"/>
            <w:hideMark/>
          </w:tcPr>
          <w:p w14:paraId="1206C99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0.774</w:t>
            </w:r>
          </w:p>
        </w:tc>
        <w:tc>
          <w:tcPr>
            <w:tcW w:w="1680" w:type="dxa"/>
            <w:tcBorders>
              <w:top w:val="nil"/>
              <w:left w:val="nil"/>
              <w:bottom w:val="nil"/>
              <w:right w:val="nil"/>
            </w:tcBorders>
            <w:shd w:val="clear" w:color="auto" w:fill="auto"/>
            <w:noWrap/>
            <w:vAlign w:val="bottom"/>
            <w:hideMark/>
          </w:tcPr>
          <w:p w14:paraId="296F6F4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1.04 (0.74, 1.48)</w:t>
            </w:r>
          </w:p>
        </w:tc>
        <w:tc>
          <w:tcPr>
            <w:tcW w:w="858" w:type="dxa"/>
            <w:tcBorders>
              <w:top w:val="nil"/>
              <w:left w:val="nil"/>
              <w:bottom w:val="nil"/>
              <w:right w:val="nil"/>
            </w:tcBorders>
            <w:shd w:val="clear" w:color="auto" w:fill="auto"/>
            <w:noWrap/>
            <w:vAlign w:val="bottom"/>
            <w:hideMark/>
          </w:tcPr>
          <w:p w14:paraId="330BF79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0.815</w:t>
            </w:r>
          </w:p>
        </w:tc>
        <w:tc>
          <w:tcPr>
            <w:tcW w:w="1680" w:type="dxa"/>
            <w:tcBorders>
              <w:top w:val="nil"/>
              <w:left w:val="nil"/>
              <w:bottom w:val="nil"/>
              <w:right w:val="nil"/>
            </w:tcBorders>
            <w:shd w:val="clear" w:color="auto" w:fill="auto"/>
            <w:noWrap/>
            <w:vAlign w:val="bottom"/>
            <w:hideMark/>
          </w:tcPr>
          <w:p w14:paraId="6D253F2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0.99 (0.70, 1.41)</w:t>
            </w:r>
          </w:p>
        </w:tc>
        <w:tc>
          <w:tcPr>
            <w:tcW w:w="858" w:type="dxa"/>
            <w:tcBorders>
              <w:top w:val="nil"/>
              <w:left w:val="nil"/>
              <w:bottom w:val="nil"/>
              <w:right w:val="nil"/>
            </w:tcBorders>
            <w:shd w:val="clear" w:color="auto" w:fill="auto"/>
            <w:noWrap/>
            <w:vAlign w:val="bottom"/>
            <w:hideMark/>
          </w:tcPr>
          <w:p w14:paraId="48F5A8D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0.968</w:t>
            </w:r>
          </w:p>
        </w:tc>
        <w:tc>
          <w:tcPr>
            <w:tcW w:w="1680" w:type="dxa"/>
            <w:tcBorders>
              <w:top w:val="nil"/>
              <w:left w:val="nil"/>
              <w:bottom w:val="nil"/>
              <w:right w:val="nil"/>
            </w:tcBorders>
            <w:shd w:val="clear" w:color="auto" w:fill="auto"/>
            <w:noWrap/>
            <w:vAlign w:val="bottom"/>
            <w:hideMark/>
          </w:tcPr>
          <w:p w14:paraId="135A435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1.03 (0.73, 1.47)</w:t>
            </w:r>
          </w:p>
        </w:tc>
        <w:tc>
          <w:tcPr>
            <w:tcW w:w="858" w:type="dxa"/>
            <w:tcBorders>
              <w:top w:val="nil"/>
              <w:left w:val="nil"/>
              <w:bottom w:val="nil"/>
              <w:right w:val="nil"/>
            </w:tcBorders>
            <w:shd w:val="clear" w:color="auto" w:fill="auto"/>
            <w:noWrap/>
            <w:vAlign w:val="bottom"/>
            <w:hideMark/>
          </w:tcPr>
          <w:p w14:paraId="08D69CF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0.852</w:t>
            </w:r>
          </w:p>
        </w:tc>
      </w:tr>
      <w:tr w:rsidR="0074781B" w:rsidRPr="0074781B" w14:paraId="08F66E38"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37EE889B"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4FB6A7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bottom w:val="nil"/>
              <w:right w:val="nil"/>
            </w:tcBorders>
            <w:shd w:val="clear" w:color="auto" w:fill="auto"/>
            <w:noWrap/>
            <w:vAlign w:val="bottom"/>
            <w:hideMark/>
          </w:tcPr>
          <w:p w14:paraId="4C302DF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768</w:t>
            </w:r>
          </w:p>
        </w:tc>
        <w:tc>
          <w:tcPr>
            <w:tcW w:w="1456" w:type="dxa"/>
            <w:tcBorders>
              <w:top w:val="nil"/>
              <w:left w:val="nil"/>
              <w:bottom w:val="nil"/>
              <w:right w:val="nil"/>
            </w:tcBorders>
            <w:shd w:val="clear" w:color="auto" w:fill="auto"/>
            <w:noWrap/>
            <w:vAlign w:val="bottom"/>
            <w:hideMark/>
          </w:tcPr>
          <w:p w14:paraId="6F61768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50 (6.51)</w:t>
            </w:r>
          </w:p>
        </w:tc>
        <w:tc>
          <w:tcPr>
            <w:tcW w:w="1680" w:type="dxa"/>
            <w:tcBorders>
              <w:top w:val="nil"/>
              <w:left w:val="nil"/>
              <w:bottom w:val="nil"/>
              <w:right w:val="nil"/>
            </w:tcBorders>
            <w:shd w:val="clear" w:color="auto" w:fill="auto"/>
            <w:noWrap/>
            <w:vAlign w:val="bottom"/>
            <w:hideMark/>
          </w:tcPr>
          <w:p w14:paraId="090C687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3C1168A4"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02E81E4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1DDDE382"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646DACA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5E862709"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5B947B5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6A4C3768"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4963E109"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70EF213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0DA817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nil"/>
              <w:right w:val="nil"/>
            </w:tcBorders>
            <w:shd w:val="clear" w:color="auto" w:fill="auto"/>
            <w:noWrap/>
            <w:vAlign w:val="bottom"/>
            <w:hideMark/>
          </w:tcPr>
          <w:p w14:paraId="79A5928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1615</w:t>
            </w:r>
          </w:p>
        </w:tc>
        <w:tc>
          <w:tcPr>
            <w:tcW w:w="1456" w:type="dxa"/>
            <w:tcBorders>
              <w:top w:val="nil"/>
              <w:left w:val="nil"/>
              <w:bottom w:val="nil"/>
              <w:right w:val="nil"/>
            </w:tcBorders>
            <w:shd w:val="clear" w:color="auto" w:fill="auto"/>
            <w:noWrap/>
            <w:vAlign w:val="bottom"/>
            <w:hideMark/>
          </w:tcPr>
          <w:p w14:paraId="5FF2951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118 (7.31)</w:t>
            </w:r>
          </w:p>
        </w:tc>
        <w:tc>
          <w:tcPr>
            <w:tcW w:w="1680" w:type="dxa"/>
            <w:tcBorders>
              <w:top w:val="nil"/>
              <w:left w:val="nil"/>
              <w:bottom w:val="nil"/>
              <w:right w:val="nil"/>
            </w:tcBorders>
            <w:shd w:val="clear" w:color="auto" w:fill="auto"/>
            <w:noWrap/>
            <w:vAlign w:val="bottom"/>
            <w:hideMark/>
          </w:tcPr>
          <w:p w14:paraId="784E639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1.13 (0.81, 1.57)</w:t>
            </w:r>
          </w:p>
        </w:tc>
        <w:tc>
          <w:tcPr>
            <w:tcW w:w="858" w:type="dxa"/>
            <w:tcBorders>
              <w:top w:val="nil"/>
              <w:left w:val="nil"/>
              <w:bottom w:val="nil"/>
              <w:right w:val="nil"/>
            </w:tcBorders>
            <w:shd w:val="clear" w:color="auto" w:fill="auto"/>
            <w:noWrap/>
            <w:vAlign w:val="bottom"/>
            <w:hideMark/>
          </w:tcPr>
          <w:p w14:paraId="724FF96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0.484</w:t>
            </w:r>
          </w:p>
        </w:tc>
        <w:tc>
          <w:tcPr>
            <w:tcW w:w="1680" w:type="dxa"/>
            <w:tcBorders>
              <w:top w:val="nil"/>
              <w:left w:val="nil"/>
              <w:bottom w:val="nil"/>
              <w:right w:val="nil"/>
            </w:tcBorders>
            <w:shd w:val="clear" w:color="auto" w:fill="auto"/>
            <w:noWrap/>
            <w:vAlign w:val="bottom"/>
            <w:hideMark/>
          </w:tcPr>
          <w:p w14:paraId="011F414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1.10 (0.79, 1.54)</w:t>
            </w:r>
          </w:p>
        </w:tc>
        <w:tc>
          <w:tcPr>
            <w:tcW w:w="858" w:type="dxa"/>
            <w:tcBorders>
              <w:top w:val="nil"/>
              <w:left w:val="nil"/>
              <w:bottom w:val="nil"/>
              <w:right w:val="nil"/>
            </w:tcBorders>
            <w:shd w:val="clear" w:color="auto" w:fill="auto"/>
            <w:noWrap/>
            <w:vAlign w:val="bottom"/>
            <w:hideMark/>
          </w:tcPr>
          <w:p w14:paraId="2718137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0.565</w:t>
            </w:r>
          </w:p>
        </w:tc>
        <w:tc>
          <w:tcPr>
            <w:tcW w:w="1680" w:type="dxa"/>
            <w:tcBorders>
              <w:top w:val="nil"/>
              <w:left w:val="nil"/>
              <w:bottom w:val="nil"/>
              <w:right w:val="nil"/>
            </w:tcBorders>
            <w:shd w:val="clear" w:color="auto" w:fill="auto"/>
            <w:noWrap/>
            <w:vAlign w:val="bottom"/>
            <w:hideMark/>
          </w:tcPr>
          <w:p w14:paraId="61AE96F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1.06 (0.76, 1.49)</w:t>
            </w:r>
          </w:p>
        </w:tc>
        <w:tc>
          <w:tcPr>
            <w:tcW w:w="858" w:type="dxa"/>
            <w:tcBorders>
              <w:top w:val="nil"/>
              <w:left w:val="nil"/>
              <w:bottom w:val="nil"/>
              <w:right w:val="nil"/>
            </w:tcBorders>
            <w:shd w:val="clear" w:color="auto" w:fill="auto"/>
            <w:noWrap/>
            <w:vAlign w:val="bottom"/>
            <w:hideMark/>
          </w:tcPr>
          <w:p w14:paraId="01E1661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0.731</w:t>
            </w:r>
          </w:p>
        </w:tc>
        <w:tc>
          <w:tcPr>
            <w:tcW w:w="1680" w:type="dxa"/>
            <w:tcBorders>
              <w:top w:val="nil"/>
              <w:left w:val="nil"/>
              <w:bottom w:val="nil"/>
              <w:right w:val="nil"/>
            </w:tcBorders>
            <w:shd w:val="clear" w:color="auto" w:fill="auto"/>
            <w:noWrap/>
            <w:vAlign w:val="bottom"/>
            <w:hideMark/>
          </w:tcPr>
          <w:p w14:paraId="3F15797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1.03 (0.73, 1.45)</w:t>
            </w:r>
          </w:p>
        </w:tc>
        <w:tc>
          <w:tcPr>
            <w:tcW w:w="858" w:type="dxa"/>
            <w:tcBorders>
              <w:top w:val="nil"/>
              <w:left w:val="nil"/>
              <w:bottom w:val="nil"/>
              <w:right w:val="nil"/>
            </w:tcBorders>
            <w:shd w:val="clear" w:color="auto" w:fill="auto"/>
            <w:noWrap/>
            <w:vAlign w:val="bottom"/>
            <w:hideMark/>
          </w:tcPr>
          <w:p w14:paraId="35E265B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0.857</w:t>
            </w:r>
          </w:p>
        </w:tc>
      </w:tr>
      <w:tr w:rsidR="0074781B" w:rsidRPr="0074781B" w14:paraId="45F9F673"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17BCF6C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90 days MACCE</w:t>
            </w:r>
          </w:p>
        </w:tc>
        <w:tc>
          <w:tcPr>
            <w:tcW w:w="1701" w:type="dxa"/>
            <w:tcBorders>
              <w:top w:val="nil"/>
              <w:left w:val="nil"/>
              <w:bottom w:val="nil"/>
              <w:right w:val="nil"/>
            </w:tcBorders>
            <w:shd w:val="clear" w:color="auto" w:fill="auto"/>
            <w:noWrap/>
            <w:vAlign w:val="center"/>
            <w:hideMark/>
          </w:tcPr>
          <w:p w14:paraId="4754085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958" w:type="dxa"/>
            <w:tcBorders>
              <w:top w:val="nil"/>
              <w:left w:val="nil"/>
              <w:bottom w:val="nil"/>
              <w:right w:val="nil"/>
            </w:tcBorders>
            <w:shd w:val="clear" w:color="auto" w:fill="auto"/>
            <w:noWrap/>
            <w:vAlign w:val="bottom"/>
            <w:hideMark/>
          </w:tcPr>
          <w:p w14:paraId="7DD08F2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456" w:type="dxa"/>
            <w:tcBorders>
              <w:top w:val="nil"/>
              <w:left w:val="nil"/>
              <w:bottom w:val="nil"/>
              <w:right w:val="nil"/>
            </w:tcBorders>
            <w:shd w:val="clear" w:color="auto" w:fill="auto"/>
            <w:noWrap/>
            <w:vAlign w:val="bottom"/>
            <w:hideMark/>
          </w:tcPr>
          <w:p w14:paraId="450FAE31"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059A797A"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1232F17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4766729E"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4047F21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231E216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55F48B91"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219B0C06"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54290D8F"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35B16AE2"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217068E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7075389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All</w:t>
            </w:r>
          </w:p>
        </w:tc>
        <w:tc>
          <w:tcPr>
            <w:tcW w:w="958" w:type="dxa"/>
            <w:tcBorders>
              <w:top w:val="nil"/>
              <w:left w:val="nil"/>
              <w:bottom w:val="nil"/>
              <w:right w:val="nil"/>
            </w:tcBorders>
            <w:shd w:val="clear" w:color="auto" w:fill="auto"/>
            <w:noWrap/>
            <w:vAlign w:val="bottom"/>
            <w:hideMark/>
          </w:tcPr>
          <w:p w14:paraId="5C07D39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12862</w:t>
            </w:r>
          </w:p>
        </w:tc>
        <w:tc>
          <w:tcPr>
            <w:tcW w:w="1456" w:type="dxa"/>
            <w:tcBorders>
              <w:top w:val="nil"/>
              <w:left w:val="nil"/>
              <w:bottom w:val="nil"/>
              <w:right w:val="nil"/>
            </w:tcBorders>
            <w:shd w:val="clear" w:color="auto" w:fill="auto"/>
            <w:noWrap/>
            <w:vAlign w:val="bottom"/>
            <w:hideMark/>
          </w:tcPr>
          <w:p w14:paraId="334C20D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1021 (7.94)</w:t>
            </w:r>
          </w:p>
        </w:tc>
        <w:tc>
          <w:tcPr>
            <w:tcW w:w="1680" w:type="dxa"/>
            <w:tcBorders>
              <w:top w:val="nil"/>
              <w:left w:val="nil"/>
              <w:bottom w:val="nil"/>
              <w:right w:val="nil"/>
            </w:tcBorders>
            <w:shd w:val="clear" w:color="auto" w:fill="auto"/>
            <w:noWrap/>
            <w:vAlign w:val="bottom"/>
            <w:hideMark/>
          </w:tcPr>
          <w:p w14:paraId="0A94B6AB"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06307A71"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0CD5FCFF"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0857821B"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2026F384"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1158E12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19C2529D"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4EE8026A"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75DC053B"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725E39CA"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3DBE47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45D9245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4299</w:t>
            </w:r>
          </w:p>
        </w:tc>
        <w:tc>
          <w:tcPr>
            <w:tcW w:w="1456" w:type="dxa"/>
            <w:tcBorders>
              <w:top w:val="nil"/>
              <w:left w:val="nil"/>
              <w:bottom w:val="nil"/>
              <w:right w:val="nil"/>
            </w:tcBorders>
            <w:shd w:val="clear" w:color="auto" w:fill="auto"/>
            <w:noWrap/>
            <w:vAlign w:val="bottom"/>
            <w:hideMark/>
          </w:tcPr>
          <w:p w14:paraId="365304E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346 (8.05)</w:t>
            </w:r>
          </w:p>
        </w:tc>
        <w:tc>
          <w:tcPr>
            <w:tcW w:w="1680" w:type="dxa"/>
            <w:tcBorders>
              <w:top w:val="nil"/>
              <w:left w:val="nil"/>
              <w:bottom w:val="nil"/>
              <w:right w:val="nil"/>
            </w:tcBorders>
            <w:shd w:val="clear" w:color="auto" w:fill="auto"/>
            <w:noWrap/>
            <w:vAlign w:val="bottom"/>
            <w:hideMark/>
          </w:tcPr>
          <w:p w14:paraId="29EFE4B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1.33 (1.13, 1.56)</w:t>
            </w:r>
          </w:p>
        </w:tc>
        <w:tc>
          <w:tcPr>
            <w:tcW w:w="858" w:type="dxa"/>
            <w:tcBorders>
              <w:top w:val="nil"/>
              <w:left w:val="nil"/>
              <w:bottom w:val="nil"/>
              <w:right w:val="nil"/>
            </w:tcBorders>
            <w:shd w:val="clear" w:color="auto" w:fill="auto"/>
            <w:noWrap/>
            <w:vAlign w:val="bottom"/>
            <w:hideMark/>
          </w:tcPr>
          <w:p w14:paraId="73260F4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1626007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1.26 (1.07, 1.47)</w:t>
            </w:r>
          </w:p>
        </w:tc>
        <w:tc>
          <w:tcPr>
            <w:tcW w:w="858" w:type="dxa"/>
            <w:tcBorders>
              <w:top w:val="nil"/>
              <w:left w:val="nil"/>
              <w:bottom w:val="nil"/>
              <w:right w:val="nil"/>
            </w:tcBorders>
            <w:shd w:val="clear" w:color="auto" w:fill="auto"/>
            <w:noWrap/>
            <w:vAlign w:val="bottom"/>
            <w:hideMark/>
          </w:tcPr>
          <w:p w14:paraId="4AECF36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0.005</w:t>
            </w:r>
          </w:p>
        </w:tc>
        <w:tc>
          <w:tcPr>
            <w:tcW w:w="1680" w:type="dxa"/>
            <w:tcBorders>
              <w:top w:val="nil"/>
              <w:left w:val="nil"/>
              <w:bottom w:val="nil"/>
              <w:right w:val="nil"/>
            </w:tcBorders>
            <w:shd w:val="clear" w:color="auto" w:fill="auto"/>
            <w:noWrap/>
            <w:vAlign w:val="bottom"/>
            <w:hideMark/>
          </w:tcPr>
          <w:p w14:paraId="7F42A14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1.15 (0.98, 1.35)</w:t>
            </w:r>
          </w:p>
        </w:tc>
        <w:tc>
          <w:tcPr>
            <w:tcW w:w="858" w:type="dxa"/>
            <w:tcBorders>
              <w:top w:val="nil"/>
              <w:left w:val="nil"/>
              <w:bottom w:val="nil"/>
              <w:right w:val="nil"/>
            </w:tcBorders>
            <w:shd w:val="clear" w:color="auto" w:fill="auto"/>
            <w:noWrap/>
            <w:vAlign w:val="bottom"/>
            <w:hideMark/>
          </w:tcPr>
          <w:p w14:paraId="3A31884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0.090</w:t>
            </w:r>
          </w:p>
        </w:tc>
        <w:tc>
          <w:tcPr>
            <w:tcW w:w="1680" w:type="dxa"/>
            <w:tcBorders>
              <w:top w:val="nil"/>
              <w:left w:val="nil"/>
              <w:bottom w:val="nil"/>
              <w:right w:val="nil"/>
            </w:tcBorders>
            <w:shd w:val="clear" w:color="auto" w:fill="auto"/>
            <w:noWrap/>
            <w:vAlign w:val="bottom"/>
            <w:hideMark/>
          </w:tcPr>
          <w:p w14:paraId="19466FF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1.15 (0.98, 1.35)</w:t>
            </w:r>
          </w:p>
        </w:tc>
        <w:tc>
          <w:tcPr>
            <w:tcW w:w="858" w:type="dxa"/>
            <w:tcBorders>
              <w:top w:val="nil"/>
              <w:left w:val="nil"/>
              <w:bottom w:val="nil"/>
              <w:right w:val="nil"/>
            </w:tcBorders>
            <w:shd w:val="clear" w:color="auto" w:fill="auto"/>
            <w:noWrap/>
            <w:vAlign w:val="bottom"/>
            <w:hideMark/>
          </w:tcPr>
          <w:p w14:paraId="3E419AC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0.092</w:t>
            </w:r>
          </w:p>
        </w:tc>
      </w:tr>
      <w:tr w:rsidR="0074781B" w:rsidRPr="0074781B" w14:paraId="62F72743"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14C19E13"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2D9F94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bottom w:val="nil"/>
              <w:right w:val="nil"/>
            </w:tcBorders>
            <w:shd w:val="clear" w:color="auto" w:fill="auto"/>
            <w:noWrap/>
            <w:vAlign w:val="bottom"/>
            <w:hideMark/>
          </w:tcPr>
          <w:p w14:paraId="5F3CB90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4284</w:t>
            </w:r>
          </w:p>
        </w:tc>
        <w:tc>
          <w:tcPr>
            <w:tcW w:w="1456" w:type="dxa"/>
            <w:tcBorders>
              <w:top w:val="nil"/>
              <w:left w:val="nil"/>
              <w:bottom w:val="nil"/>
              <w:right w:val="nil"/>
            </w:tcBorders>
            <w:shd w:val="clear" w:color="auto" w:fill="auto"/>
            <w:noWrap/>
            <w:vAlign w:val="bottom"/>
            <w:hideMark/>
          </w:tcPr>
          <w:p w14:paraId="379285F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263 (6.14)</w:t>
            </w:r>
          </w:p>
        </w:tc>
        <w:tc>
          <w:tcPr>
            <w:tcW w:w="1680" w:type="dxa"/>
            <w:tcBorders>
              <w:top w:val="nil"/>
              <w:left w:val="nil"/>
              <w:bottom w:val="nil"/>
              <w:right w:val="nil"/>
            </w:tcBorders>
            <w:shd w:val="clear" w:color="auto" w:fill="auto"/>
            <w:noWrap/>
            <w:vAlign w:val="bottom"/>
            <w:hideMark/>
          </w:tcPr>
          <w:p w14:paraId="0B2A922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7B359CD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52CEA03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5BE49214"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6AC4E30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1E46749D"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0FF4624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2D6A52CC"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6BC9011B"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3EAA164C"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E263D1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nil"/>
              <w:right w:val="nil"/>
            </w:tcBorders>
            <w:shd w:val="clear" w:color="auto" w:fill="auto"/>
            <w:noWrap/>
            <w:vAlign w:val="bottom"/>
            <w:hideMark/>
          </w:tcPr>
          <w:p w14:paraId="3C02B99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4279</w:t>
            </w:r>
          </w:p>
        </w:tc>
        <w:tc>
          <w:tcPr>
            <w:tcW w:w="1456" w:type="dxa"/>
            <w:tcBorders>
              <w:top w:val="nil"/>
              <w:left w:val="nil"/>
              <w:bottom w:val="nil"/>
              <w:right w:val="nil"/>
            </w:tcBorders>
            <w:shd w:val="clear" w:color="auto" w:fill="auto"/>
            <w:noWrap/>
            <w:vAlign w:val="bottom"/>
            <w:hideMark/>
          </w:tcPr>
          <w:p w14:paraId="4F973AC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412 (9.63)</w:t>
            </w:r>
          </w:p>
        </w:tc>
        <w:tc>
          <w:tcPr>
            <w:tcW w:w="1680" w:type="dxa"/>
            <w:tcBorders>
              <w:top w:val="nil"/>
              <w:left w:val="nil"/>
              <w:bottom w:val="nil"/>
              <w:right w:val="nil"/>
            </w:tcBorders>
            <w:shd w:val="clear" w:color="auto" w:fill="auto"/>
            <w:noWrap/>
            <w:vAlign w:val="bottom"/>
            <w:hideMark/>
          </w:tcPr>
          <w:p w14:paraId="77B6214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1.60 (1.37, 1.87)</w:t>
            </w:r>
          </w:p>
        </w:tc>
        <w:tc>
          <w:tcPr>
            <w:tcW w:w="858" w:type="dxa"/>
            <w:tcBorders>
              <w:top w:val="nil"/>
              <w:left w:val="nil"/>
              <w:bottom w:val="nil"/>
              <w:right w:val="nil"/>
            </w:tcBorders>
            <w:shd w:val="clear" w:color="auto" w:fill="auto"/>
            <w:noWrap/>
            <w:vAlign w:val="bottom"/>
            <w:hideMark/>
          </w:tcPr>
          <w:p w14:paraId="21289EB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2E5D327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1.46 (1.25, 1.71)</w:t>
            </w:r>
          </w:p>
        </w:tc>
        <w:tc>
          <w:tcPr>
            <w:tcW w:w="858" w:type="dxa"/>
            <w:tcBorders>
              <w:top w:val="nil"/>
              <w:left w:val="nil"/>
              <w:bottom w:val="nil"/>
              <w:right w:val="nil"/>
            </w:tcBorders>
            <w:shd w:val="clear" w:color="auto" w:fill="auto"/>
            <w:noWrap/>
            <w:vAlign w:val="bottom"/>
            <w:hideMark/>
          </w:tcPr>
          <w:p w14:paraId="4866A9B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258AD10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1.19 (1.01, 1.39)</w:t>
            </w:r>
          </w:p>
        </w:tc>
        <w:tc>
          <w:tcPr>
            <w:tcW w:w="858" w:type="dxa"/>
            <w:tcBorders>
              <w:top w:val="nil"/>
              <w:left w:val="nil"/>
              <w:bottom w:val="nil"/>
              <w:right w:val="nil"/>
            </w:tcBorders>
            <w:shd w:val="clear" w:color="auto" w:fill="auto"/>
            <w:noWrap/>
            <w:vAlign w:val="bottom"/>
            <w:hideMark/>
          </w:tcPr>
          <w:p w14:paraId="59823F8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0.032</w:t>
            </w:r>
          </w:p>
        </w:tc>
        <w:tc>
          <w:tcPr>
            <w:tcW w:w="1680" w:type="dxa"/>
            <w:tcBorders>
              <w:top w:val="nil"/>
              <w:left w:val="nil"/>
              <w:bottom w:val="nil"/>
              <w:right w:val="nil"/>
            </w:tcBorders>
            <w:shd w:val="clear" w:color="auto" w:fill="auto"/>
            <w:noWrap/>
            <w:vAlign w:val="bottom"/>
            <w:hideMark/>
          </w:tcPr>
          <w:p w14:paraId="74CB0DA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1.11 (0.95, 1.30)</w:t>
            </w:r>
          </w:p>
        </w:tc>
        <w:tc>
          <w:tcPr>
            <w:tcW w:w="858" w:type="dxa"/>
            <w:tcBorders>
              <w:top w:val="nil"/>
              <w:left w:val="nil"/>
              <w:bottom w:val="nil"/>
              <w:right w:val="nil"/>
            </w:tcBorders>
            <w:shd w:val="clear" w:color="auto" w:fill="auto"/>
            <w:noWrap/>
            <w:vAlign w:val="bottom"/>
            <w:hideMark/>
          </w:tcPr>
          <w:p w14:paraId="2CD7BF0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0.194</w:t>
            </w:r>
          </w:p>
        </w:tc>
      </w:tr>
      <w:tr w:rsidR="0074781B" w:rsidRPr="0074781B" w14:paraId="2212E471"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193C492B"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38CFC0E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Without diabetes</w:t>
            </w:r>
          </w:p>
        </w:tc>
        <w:tc>
          <w:tcPr>
            <w:tcW w:w="958" w:type="dxa"/>
            <w:tcBorders>
              <w:top w:val="nil"/>
              <w:left w:val="nil"/>
              <w:bottom w:val="nil"/>
              <w:right w:val="nil"/>
            </w:tcBorders>
            <w:shd w:val="clear" w:color="auto" w:fill="auto"/>
            <w:noWrap/>
            <w:vAlign w:val="bottom"/>
            <w:hideMark/>
          </w:tcPr>
          <w:p w14:paraId="15272B7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9204</w:t>
            </w:r>
          </w:p>
        </w:tc>
        <w:tc>
          <w:tcPr>
            <w:tcW w:w="1456" w:type="dxa"/>
            <w:tcBorders>
              <w:top w:val="nil"/>
              <w:left w:val="nil"/>
              <w:bottom w:val="nil"/>
              <w:right w:val="nil"/>
            </w:tcBorders>
            <w:shd w:val="clear" w:color="auto" w:fill="auto"/>
            <w:noWrap/>
            <w:vAlign w:val="bottom"/>
            <w:hideMark/>
          </w:tcPr>
          <w:p w14:paraId="1ABA4E4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575 (6.25)</w:t>
            </w:r>
          </w:p>
        </w:tc>
        <w:tc>
          <w:tcPr>
            <w:tcW w:w="1680" w:type="dxa"/>
            <w:tcBorders>
              <w:top w:val="nil"/>
              <w:left w:val="nil"/>
              <w:bottom w:val="nil"/>
              <w:right w:val="nil"/>
            </w:tcBorders>
            <w:shd w:val="clear" w:color="auto" w:fill="auto"/>
            <w:noWrap/>
            <w:vAlign w:val="bottom"/>
            <w:hideMark/>
          </w:tcPr>
          <w:p w14:paraId="785953BA"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15EDFC4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65F43DC8"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65F30383"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36DA9AF9"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7B7808E3"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46F9E2C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7B7DBEF0"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52D52FE4"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49D28237"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BDA568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7236CED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3024</w:t>
            </w:r>
          </w:p>
        </w:tc>
        <w:tc>
          <w:tcPr>
            <w:tcW w:w="1456" w:type="dxa"/>
            <w:tcBorders>
              <w:top w:val="nil"/>
              <w:left w:val="nil"/>
              <w:bottom w:val="nil"/>
              <w:right w:val="nil"/>
            </w:tcBorders>
            <w:shd w:val="clear" w:color="auto" w:fill="auto"/>
            <w:noWrap/>
            <w:vAlign w:val="bottom"/>
            <w:hideMark/>
          </w:tcPr>
          <w:p w14:paraId="3BA8E3D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194 (6.42)</w:t>
            </w:r>
          </w:p>
        </w:tc>
        <w:tc>
          <w:tcPr>
            <w:tcW w:w="1680" w:type="dxa"/>
            <w:tcBorders>
              <w:top w:val="nil"/>
              <w:left w:val="nil"/>
              <w:bottom w:val="nil"/>
              <w:right w:val="nil"/>
            </w:tcBorders>
            <w:shd w:val="clear" w:color="auto" w:fill="auto"/>
            <w:noWrap/>
            <w:vAlign w:val="bottom"/>
            <w:hideMark/>
          </w:tcPr>
          <w:p w14:paraId="593AA17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1.36 (1.10, 1.67)</w:t>
            </w:r>
          </w:p>
        </w:tc>
        <w:tc>
          <w:tcPr>
            <w:tcW w:w="858" w:type="dxa"/>
            <w:tcBorders>
              <w:top w:val="nil"/>
              <w:left w:val="nil"/>
              <w:bottom w:val="nil"/>
              <w:right w:val="nil"/>
            </w:tcBorders>
            <w:shd w:val="clear" w:color="auto" w:fill="auto"/>
            <w:noWrap/>
            <w:vAlign w:val="bottom"/>
            <w:hideMark/>
          </w:tcPr>
          <w:p w14:paraId="3951996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0.004</w:t>
            </w:r>
          </w:p>
        </w:tc>
        <w:tc>
          <w:tcPr>
            <w:tcW w:w="1680" w:type="dxa"/>
            <w:tcBorders>
              <w:top w:val="nil"/>
              <w:left w:val="nil"/>
              <w:bottom w:val="nil"/>
              <w:right w:val="nil"/>
            </w:tcBorders>
            <w:shd w:val="clear" w:color="auto" w:fill="auto"/>
            <w:noWrap/>
            <w:vAlign w:val="bottom"/>
            <w:hideMark/>
          </w:tcPr>
          <w:p w14:paraId="0A76638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1.30 (1.06, 1.60)</w:t>
            </w:r>
          </w:p>
        </w:tc>
        <w:tc>
          <w:tcPr>
            <w:tcW w:w="858" w:type="dxa"/>
            <w:tcBorders>
              <w:top w:val="nil"/>
              <w:left w:val="nil"/>
              <w:bottom w:val="nil"/>
              <w:right w:val="nil"/>
            </w:tcBorders>
            <w:shd w:val="clear" w:color="auto" w:fill="auto"/>
            <w:noWrap/>
            <w:vAlign w:val="bottom"/>
            <w:hideMark/>
          </w:tcPr>
          <w:p w14:paraId="7AD4EF7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0.012</w:t>
            </w:r>
          </w:p>
        </w:tc>
        <w:tc>
          <w:tcPr>
            <w:tcW w:w="1680" w:type="dxa"/>
            <w:tcBorders>
              <w:top w:val="nil"/>
              <w:left w:val="nil"/>
              <w:bottom w:val="nil"/>
              <w:right w:val="nil"/>
            </w:tcBorders>
            <w:shd w:val="clear" w:color="auto" w:fill="auto"/>
            <w:noWrap/>
            <w:vAlign w:val="bottom"/>
            <w:hideMark/>
          </w:tcPr>
          <w:p w14:paraId="55F43FC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1.37 (1.11, 1.68)</w:t>
            </w:r>
          </w:p>
        </w:tc>
        <w:tc>
          <w:tcPr>
            <w:tcW w:w="858" w:type="dxa"/>
            <w:tcBorders>
              <w:top w:val="nil"/>
              <w:left w:val="nil"/>
              <w:bottom w:val="nil"/>
              <w:right w:val="nil"/>
            </w:tcBorders>
            <w:shd w:val="clear" w:color="auto" w:fill="auto"/>
            <w:noWrap/>
            <w:vAlign w:val="bottom"/>
            <w:hideMark/>
          </w:tcPr>
          <w:p w14:paraId="163FF6D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0.003</w:t>
            </w:r>
          </w:p>
        </w:tc>
        <w:tc>
          <w:tcPr>
            <w:tcW w:w="1680" w:type="dxa"/>
            <w:tcBorders>
              <w:top w:val="nil"/>
              <w:left w:val="nil"/>
              <w:bottom w:val="nil"/>
              <w:right w:val="nil"/>
            </w:tcBorders>
            <w:shd w:val="clear" w:color="auto" w:fill="auto"/>
            <w:noWrap/>
            <w:vAlign w:val="bottom"/>
            <w:hideMark/>
          </w:tcPr>
          <w:p w14:paraId="2EED2A0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1.34 (1.09, 1.66)</w:t>
            </w:r>
          </w:p>
        </w:tc>
        <w:tc>
          <w:tcPr>
            <w:tcW w:w="858" w:type="dxa"/>
            <w:tcBorders>
              <w:top w:val="nil"/>
              <w:left w:val="nil"/>
              <w:bottom w:val="nil"/>
              <w:right w:val="nil"/>
            </w:tcBorders>
            <w:shd w:val="clear" w:color="auto" w:fill="auto"/>
            <w:noWrap/>
            <w:vAlign w:val="bottom"/>
            <w:hideMark/>
          </w:tcPr>
          <w:p w14:paraId="5B72813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0.005</w:t>
            </w:r>
          </w:p>
        </w:tc>
      </w:tr>
      <w:tr w:rsidR="0074781B" w:rsidRPr="0074781B" w14:paraId="3A9E959A"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79B2E2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774625F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bottom w:val="nil"/>
              <w:right w:val="nil"/>
            </w:tcBorders>
            <w:shd w:val="clear" w:color="auto" w:fill="auto"/>
            <w:noWrap/>
            <w:vAlign w:val="bottom"/>
            <w:hideMark/>
          </w:tcPr>
          <w:p w14:paraId="592C785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3516</w:t>
            </w:r>
          </w:p>
        </w:tc>
        <w:tc>
          <w:tcPr>
            <w:tcW w:w="1456" w:type="dxa"/>
            <w:tcBorders>
              <w:top w:val="nil"/>
              <w:left w:val="nil"/>
              <w:bottom w:val="nil"/>
              <w:right w:val="nil"/>
            </w:tcBorders>
            <w:shd w:val="clear" w:color="auto" w:fill="auto"/>
            <w:noWrap/>
            <w:vAlign w:val="bottom"/>
            <w:hideMark/>
          </w:tcPr>
          <w:p w14:paraId="1A1146D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168 (4.78)</w:t>
            </w:r>
          </w:p>
        </w:tc>
        <w:tc>
          <w:tcPr>
            <w:tcW w:w="1680" w:type="dxa"/>
            <w:tcBorders>
              <w:top w:val="nil"/>
              <w:left w:val="nil"/>
              <w:bottom w:val="nil"/>
              <w:right w:val="nil"/>
            </w:tcBorders>
            <w:shd w:val="clear" w:color="auto" w:fill="auto"/>
            <w:noWrap/>
            <w:vAlign w:val="bottom"/>
            <w:hideMark/>
          </w:tcPr>
          <w:p w14:paraId="23D7B0E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24A94423"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0CA7C67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1B765FBC"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27437D3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6327C9F3"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bottom w:val="nil"/>
              <w:right w:val="nil"/>
            </w:tcBorders>
            <w:shd w:val="clear" w:color="auto" w:fill="auto"/>
            <w:noWrap/>
            <w:vAlign w:val="bottom"/>
            <w:hideMark/>
          </w:tcPr>
          <w:p w14:paraId="087B4BB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bottom w:val="nil"/>
              <w:right w:val="nil"/>
            </w:tcBorders>
            <w:shd w:val="clear" w:color="auto" w:fill="auto"/>
            <w:noWrap/>
            <w:vAlign w:val="bottom"/>
            <w:hideMark/>
          </w:tcPr>
          <w:p w14:paraId="7D15710A"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477A1D07"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70DE1048"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223841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nil"/>
              <w:right w:val="nil"/>
            </w:tcBorders>
            <w:shd w:val="clear" w:color="auto" w:fill="auto"/>
            <w:noWrap/>
            <w:vAlign w:val="bottom"/>
            <w:hideMark/>
          </w:tcPr>
          <w:p w14:paraId="778FD3A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2664</w:t>
            </w:r>
          </w:p>
        </w:tc>
        <w:tc>
          <w:tcPr>
            <w:tcW w:w="1456" w:type="dxa"/>
            <w:tcBorders>
              <w:top w:val="nil"/>
              <w:left w:val="nil"/>
              <w:bottom w:val="nil"/>
              <w:right w:val="nil"/>
            </w:tcBorders>
            <w:shd w:val="clear" w:color="auto" w:fill="auto"/>
            <w:noWrap/>
            <w:vAlign w:val="bottom"/>
            <w:hideMark/>
          </w:tcPr>
          <w:p w14:paraId="63B7915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213 (8.00)</w:t>
            </w:r>
          </w:p>
        </w:tc>
        <w:tc>
          <w:tcPr>
            <w:tcW w:w="1680" w:type="dxa"/>
            <w:tcBorders>
              <w:top w:val="nil"/>
              <w:left w:val="nil"/>
              <w:bottom w:val="nil"/>
              <w:right w:val="nil"/>
            </w:tcBorders>
            <w:shd w:val="clear" w:color="auto" w:fill="auto"/>
            <w:noWrap/>
            <w:vAlign w:val="bottom"/>
            <w:hideMark/>
          </w:tcPr>
          <w:p w14:paraId="144EE71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1.71 (1.39, 2.09)</w:t>
            </w:r>
          </w:p>
        </w:tc>
        <w:tc>
          <w:tcPr>
            <w:tcW w:w="858" w:type="dxa"/>
            <w:tcBorders>
              <w:top w:val="nil"/>
              <w:left w:val="nil"/>
              <w:bottom w:val="nil"/>
              <w:right w:val="nil"/>
            </w:tcBorders>
            <w:shd w:val="clear" w:color="auto" w:fill="auto"/>
            <w:noWrap/>
            <w:vAlign w:val="bottom"/>
            <w:hideMark/>
          </w:tcPr>
          <w:p w14:paraId="3204DB5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7F604F7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1.59 (1.30, 1.95)</w:t>
            </w:r>
          </w:p>
        </w:tc>
        <w:tc>
          <w:tcPr>
            <w:tcW w:w="858" w:type="dxa"/>
            <w:tcBorders>
              <w:top w:val="nil"/>
              <w:left w:val="nil"/>
              <w:bottom w:val="nil"/>
              <w:right w:val="nil"/>
            </w:tcBorders>
            <w:shd w:val="clear" w:color="auto" w:fill="auto"/>
            <w:noWrap/>
            <w:vAlign w:val="bottom"/>
            <w:hideMark/>
          </w:tcPr>
          <w:p w14:paraId="2CD6139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2BB9CBD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1.41 (1.15, 1.73)</w:t>
            </w:r>
          </w:p>
        </w:tc>
        <w:tc>
          <w:tcPr>
            <w:tcW w:w="858" w:type="dxa"/>
            <w:tcBorders>
              <w:top w:val="nil"/>
              <w:left w:val="nil"/>
              <w:bottom w:val="nil"/>
              <w:right w:val="nil"/>
            </w:tcBorders>
            <w:shd w:val="clear" w:color="auto" w:fill="auto"/>
            <w:noWrap/>
            <w:vAlign w:val="bottom"/>
            <w:hideMark/>
          </w:tcPr>
          <w:p w14:paraId="11CDBDF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&lt;0.001</w:t>
            </w:r>
          </w:p>
        </w:tc>
        <w:tc>
          <w:tcPr>
            <w:tcW w:w="1680" w:type="dxa"/>
            <w:tcBorders>
              <w:top w:val="nil"/>
              <w:left w:val="nil"/>
              <w:bottom w:val="nil"/>
              <w:right w:val="nil"/>
            </w:tcBorders>
            <w:shd w:val="clear" w:color="auto" w:fill="auto"/>
            <w:noWrap/>
            <w:vAlign w:val="bottom"/>
            <w:hideMark/>
          </w:tcPr>
          <w:p w14:paraId="1CFE664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1.26 (1.02, 1.55)</w:t>
            </w:r>
          </w:p>
        </w:tc>
        <w:tc>
          <w:tcPr>
            <w:tcW w:w="858" w:type="dxa"/>
            <w:tcBorders>
              <w:top w:val="nil"/>
              <w:left w:val="nil"/>
              <w:bottom w:val="nil"/>
              <w:right w:val="nil"/>
            </w:tcBorders>
            <w:shd w:val="clear" w:color="auto" w:fill="auto"/>
            <w:noWrap/>
            <w:vAlign w:val="bottom"/>
            <w:hideMark/>
          </w:tcPr>
          <w:p w14:paraId="66A79E8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0.029</w:t>
            </w:r>
          </w:p>
        </w:tc>
      </w:tr>
      <w:tr w:rsidR="0074781B" w:rsidRPr="0074781B" w14:paraId="7C6F49EF"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32B869EA"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7C3FDB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With diabetes</w:t>
            </w:r>
          </w:p>
        </w:tc>
        <w:tc>
          <w:tcPr>
            <w:tcW w:w="958" w:type="dxa"/>
            <w:tcBorders>
              <w:top w:val="nil"/>
              <w:left w:val="nil"/>
              <w:bottom w:val="nil"/>
              <w:right w:val="nil"/>
            </w:tcBorders>
            <w:shd w:val="clear" w:color="auto" w:fill="auto"/>
            <w:noWrap/>
            <w:vAlign w:val="bottom"/>
            <w:hideMark/>
          </w:tcPr>
          <w:p w14:paraId="64E928C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3658</w:t>
            </w:r>
          </w:p>
        </w:tc>
        <w:tc>
          <w:tcPr>
            <w:tcW w:w="1456" w:type="dxa"/>
            <w:tcBorders>
              <w:top w:val="nil"/>
              <w:left w:val="nil"/>
              <w:bottom w:val="nil"/>
              <w:right w:val="nil"/>
            </w:tcBorders>
            <w:shd w:val="clear" w:color="auto" w:fill="auto"/>
            <w:noWrap/>
            <w:vAlign w:val="bottom"/>
            <w:hideMark/>
          </w:tcPr>
          <w:p w14:paraId="5FCF19B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446 (12.19)</w:t>
            </w:r>
          </w:p>
        </w:tc>
        <w:tc>
          <w:tcPr>
            <w:tcW w:w="1680" w:type="dxa"/>
            <w:tcBorders>
              <w:top w:val="nil"/>
              <w:left w:val="nil"/>
              <w:bottom w:val="nil"/>
              <w:right w:val="nil"/>
            </w:tcBorders>
            <w:shd w:val="clear" w:color="auto" w:fill="auto"/>
            <w:noWrap/>
            <w:vAlign w:val="bottom"/>
            <w:hideMark/>
          </w:tcPr>
          <w:p w14:paraId="271A41C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858" w:type="dxa"/>
            <w:tcBorders>
              <w:top w:val="nil"/>
              <w:left w:val="nil"/>
              <w:bottom w:val="nil"/>
              <w:right w:val="nil"/>
            </w:tcBorders>
            <w:shd w:val="clear" w:color="auto" w:fill="auto"/>
            <w:noWrap/>
            <w:vAlign w:val="bottom"/>
            <w:hideMark/>
          </w:tcPr>
          <w:p w14:paraId="3559F690"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5754BD8A"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68F83F0E"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1697F9D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5F5798D2"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680" w:type="dxa"/>
            <w:tcBorders>
              <w:top w:val="nil"/>
              <w:left w:val="nil"/>
              <w:bottom w:val="nil"/>
              <w:right w:val="nil"/>
            </w:tcBorders>
            <w:shd w:val="clear" w:color="auto" w:fill="auto"/>
            <w:noWrap/>
            <w:vAlign w:val="bottom"/>
            <w:hideMark/>
          </w:tcPr>
          <w:p w14:paraId="3E8E9E95"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858" w:type="dxa"/>
            <w:tcBorders>
              <w:top w:val="nil"/>
              <w:left w:val="nil"/>
              <w:bottom w:val="nil"/>
              <w:right w:val="nil"/>
            </w:tcBorders>
            <w:shd w:val="clear" w:color="auto" w:fill="auto"/>
            <w:noWrap/>
            <w:vAlign w:val="bottom"/>
            <w:hideMark/>
          </w:tcPr>
          <w:p w14:paraId="0066A25C" w14:textId="77777777" w:rsidR="0074781B" w:rsidRPr="0074781B" w:rsidRDefault="0074781B" w:rsidP="0074781B">
            <w:pPr>
              <w:widowControl/>
              <w:jc w:val="left"/>
              <w:rPr>
                <w:rFonts w:ascii="Times New Roman" w:eastAsia="Times New Roman" w:hAnsi="Times New Roman" w:cs="Times New Roman"/>
                <w:kern w:val="0"/>
                <w:sz w:val="20"/>
                <w:szCs w:val="20"/>
              </w:rPr>
            </w:pPr>
          </w:p>
        </w:tc>
      </w:tr>
      <w:tr w:rsidR="0074781B" w:rsidRPr="0074781B" w14:paraId="5CFC9CF3"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54743D9A" w14:textId="77777777" w:rsidR="0074781B" w:rsidRPr="0074781B" w:rsidRDefault="0074781B" w:rsidP="0074781B">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0A6C14D7"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T1</w:t>
            </w:r>
          </w:p>
        </w:tc>
        <w:tc>
          <w:tcPr>
            <w:tcW w:w="958" w:type="dxa"/>
            <w:tcBorders>
              <w:top w:val="nil"/>
              <w:left w:val="nil"/>
              <w:bottom w:val="nil"/>
              <w:right w:val="nil"/>
            </w:tcBorders>
            <w:shd w:val="clear" w:color="auto" w:fill="auto"/>
            <w:noWrap/>
            <w:vAlign w:val="bottom"/>
            <w:hideMark/>
          </w:tcPr>
          <w:p w14:paraId="6F68320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1275</w:t>
            </w:r>
          </w:p>
        </w:tc>
        <w:tc>
          <w:tcPr>
            <w:tcW w:w="1456" w:type="dxa"/>
            <w:tcBorders>
              <w:top w:val="nil"/>
              <w:left w:val="nil"/>
              <w:bottom w:val="nil"/>
              <w:right w:val="nil"/>
            </w:tcBorders>
            <w:shd w:val="clear" w:color="auto" w:fill="auto"/>
            <w:noWrap/>
            <w:vAlign w:val="bottom"/>
            <w:hideMark/>
          </w:tcPr>
          <w:p w14:paraId="0B55148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152 (11.92)</w:t>
            </w:r>
          </w:p>
        </w:tc>
        <w:tc>
          <w:tcPr>
            <w:tcW w:w="1680" w:type="dxa"/>
            <w:tcBorders>
              <w:top w:val="nil"/>
              <w:left w:val="nil"/>
              <w:bottom w:val="nil"/>
              <w:right w:val="nil"/>
            </w:tcBorders>
            <w:shd w:val="clear" w:color="auto" w:fill="auto"/>
            <w:noWrap/>
            <w:vAlign w:val="bottom"/>
            <w:hideMark/>
          </w:tcPr>
          <w:p w14:paraId="5A01905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0.96 (0.75, 1.25)</w:t>
            </w:r>
          </w:p>
        </w:tc>
        <w:tc>
          <w:tcPr>
            <w:tcW w:w="858" w:type="dxa"/>
            <w:tcBorders>
              <w:top w:val="nil"/>
              <w:left w:val="nil"/>
              <w:bottom w:val="nil"/>
              <w:right w:val="nil"/>
            </w:tcBorders>
            <w:shd w:val="clear" w:color="auto" w:fill="auto"/>
            <w:noWrap/>
            <w:vAlign w:val="bottom"/>
            <w:hideMark/>
          </w:tcPr>
          <w:p w14:paraId="090AC813"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0.779</w:t>
            </w:r>
          </w:p>
        </w:tc>
        <w:tc>
          <w:tcPr>
            <w:tcW w:w="1680" w:type="dxa"/>
            <w:tcBorders>
              <w:top w:val="nil"/>
              <w:left w:val="nil"/>
              <w:bottom w:val="nil"/>
              <w:right w:val="nil"/>
            </w:tcBorders>
            <w:shd w:val="clear" w:color="auto" w:fill="auto"/>
            <w:noWrap/>
            <w:vAlign w:val="bottom"/>
            <w:hideMark/>
          </w:tcPr>
          <w:p w14:paraId="7DAA476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0.95 (0.73, 1.23)</w:t>
            </w:r>
          </w:p>
        </w:tc>
        <w:tc>
          <w:tcPr>
            <w:tcW w:w="858" w:type="dxa"/>
            <w:tcBorders>
              <w:top w:val="nil"/>
              <w:left w:val="nil"/>
              <w:bottom w:val="nil"/>
              <w:right w:val="nil"/>
            </w:tcBorders>
            <w:shd w:val="clear" w:color="auto" w:fill="auto"/>
            <w:noWrap/>
            <w:vAlign w:val="bottom"/>
            <w:hideMark/>
          </w:tcPr>
          <w:p w14:paraId="08825E1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0.691</w:t>
            </w:r>
          </w:p>
        </w:tc>
        <w:tc>
          <w:tcPr>
            <w:tcW w:w="1680" w:type="dxa"/>
            <w:tcBorders>
              <w:top w:val="nil"/>
              <w:left w:val="nil"/>
              <w:bottom w:val="nil"/>
              <w:right w:val="nil"/>
            </w:tcBorders>
            <w:shd w:val="clear" w:color="auto" w:fill="auto"/>
            <w:noWrap/>
            <w:vAlign w:val="bottom"/>
            <w:hideMark/>
          </w:tcPr>
          <w:p w14:paraId="0C5F5A4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0.89 (0.69, 1.16)</w:t>
            </w:r>
          </w:p>
        </w:tc>
        <w:tc>
          <w:tcPr>
            <w:tcW w:w="858" w:type="dxa"/>
            <w:tcBorders>
              <w:top w:val="nil"/>
              <w:left w:val="nil"/>
              <w:bottom w:val="nil"/>
              <w:right w:val="nil"/>
            </w:tcBorders>
            <w:shd w:val="clear" w:color="auto" w:fill="auto"/>
            <w:noWrap/>
            <w:vAlign w:val="bottom"/>
            <w:hideMark/>
          </w:tcPr>
          <w:p w14:paraId="41169CFF"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0.399</w:t>
            </w:r>
          </w:p>
        </w:tc>
        <w:tc>
          <w:tcPr>
            <w:tcW w:w="1680" w:type="dxa"/>
            <w:tcBorders>
              <w:top w:val="nil"/>
              <w:left w:val="nil"/>
              <w:bottom w:val="nil"/>
              <w:right w:val="nil"/>
            </w:tcBorders>
            <w:shd w:val="clear" w:color="auto" w:fill="auto"/>
            <w:noWrap/>
            <w:vAlign w:val="bottom"/>
            <w:hideMark/>
          </w:tcPr>
          <w:p w14:paraId="1B91C89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0.90 (0.70, 1.17)</w:t>
            </w:r>
          </w:p>
        </w:tc>
        <w:tc>
          <w:tcPr>
            <w:tcW w:w="858" w:type="dxa"/>
            <w:tcBorders>
              <w:top w:val="nil"/>
              <w:left w:val="nil"/>
              <w:bottom w:val="nil"/>
              <w:right w:val="nil"/>
            </w:tcBorders>
            <w:shd w:val="clear" w:color="auto" w:fill="auto"/>
            <w:noWrap/>
            <w:vAlign w:val="bottom"/>
            <w:hideMark/>
          </w:tcPr>
          <w:p w14:paraId="42CA110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0.452</w:t>
            </w:r>
          </w:p>
        </w:tc>
      </w:tr>
      <w:tr w:rsidR="0074781B" w:rsidRPr="0074781B" w14:paraId="27FDFD0D" w14:textId="77777777" w:rsidTr="0074781B">
        <w:trPr>
          <w:trHeight w:val="288"/>
          <w:jc w:val="center"/>
        </w:trPr>
        <w:tc>
          <w:tcPr>
            <w:tcW w:w="1702" w:type="dxa"/>
            <w:tcBorders>
              <w:top w:val="nil"/>
              <w:left w:val="nil"/>
              <w:bottom w:val="nil"/>
              <w:right w:val="nil"/>
            </w:tcBorders>
            <w:shd w:val="clear" w:color="auto" w:fill="auto"/>
            <w:noWrap/>
            <w:vAlign w:val="bottom"/>
            <w:hideMark/>
          </w:tcPr>
          <w:p w14:paraId="621DFAD4"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701" w:type="dxa"/>
            <w:tcBorders>
              <w:top w:val="nil"/>
              <w:left w:val="nil"/>
              <w:right w:val="nil"/>
            </w:tcBorders>
            <w:shd w:val="clear" w:color="auto" w:fill="auto"/>
            <w:noWrap/>
            <w:vAlign w:val="center"/>
            <w:hideMark/>
          </w:tcPr>
          <w:p w14:paraId="332C8E1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T2</w:t>
            </w:r>
          </w:p>
        </w:tc>
        <w:tc>
          <w:tcPr>
            <w:tcW w:w="958" w:type="dxa"/>
            <w:tcBorders>
              <w:top w:val="nil"/>
              <w:left w:val="nil"/>
              <w:right w:val="nil"/>
            </w:tcBorders>
            <w:shd w:val="clear" w:color="auto" w:fill="auto"/>
            <w:noWrap/>
            <w:vAlign w:val="bottom"/>
            <w:hideMark/>
          </w:tcPr>
          <w:p w14:paraId="4F5360CB"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768</w:t>
            </w:r>
          </w:p>
        </w:tc>
        <w:tc>
          <w:tcPr>
            <w:tcW w:w="1456" w:type="dxa"/>
            <w:tcBorders>
              <w:top w:val="nil"/>
              <w:left w:val="nil"/>
              <w:right w:val="nil"/>
            </w:tcBorders>
            <w:shd w:val="clear" w:color="auto" w:fill="auto"/>
            <w:noWrap/>
            <w:vAlign w:val="bottom"/>
            <w:hideMark/>
          </w:tcPr>
          <w:p w14:paraId="4CB5292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95 (12.37)</w:t>
            </w:r>
          </w:p>
        </w:tc>
        <w:tc>
          <w:tcPr>
            <w:tcW w:w="1680" w:type="dxa"/>
            <w:tcBorders>
              <w:top w:val="nil"/>
              <w:left w:val="nil"/>
              <w:right w:val="nil"/>
            </w:tcBorders>
            <w:shd w:val="clear" w:color="auto" w:fill="auto"/>
            <w:noWrap/>
            <w:vAlign w:val="bottom"/>
            <w:hideMark/>
          </w:tcPr>
          <w:p w14:paraId="5CF9B6F4"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right w:val="nil"/>
            </w:tcBorders>
            <w:shd w:val="clear" w:color="auto" w:fill="auto"/>
            <w:noWrap/>
            <w:vAlign w:val="bottom"/>
            <w:hideMark/>
          </w:tcPr>
          <w:p w14:paraId="72ECA865"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right w:val="nil"/>
            </w:tcBorders>
            <w:shd w:val="clear" w:color="auto" w:fill="auto"/>
            <w:noWrap/>
            <w:vAlign w:val="bottom"/>
            <w:hideMark/>
          </w:tcPr>
          <w:p w14:paraId="7C05314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right w:val="nil"/>
            </w:tcBorders>
            <w:shd w:val="clear" w:color="auto" w:fill="auto"/>
            <w:noWrap/>
            <w:vAlign w:val="bottom"/>
            <w:hideMark/>
          </w:tcPr>
          <w:p w14:paraId="6E3FB9DE"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right w:val="nil"/>
            </w:tcBorders>
            <w:shd w:val="clear" w:color="auto" w:fill="auto"/>
            <w:noWrap/>
            <w:vAlign w:val="bottom"/>
            <w:hideMark/>
          </w:tcPr>
          <w:p w14:paraId="1DCA7475"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right w:val="nil"/>
            </w:tcBorders>
            <w:shd w:val="clear" w:color="auto" w:fill="auto"/>
            <w:noWrap/>
            <w:vAlign w:val="bottom"/>
            <w:hideMark/>
          </w:tcPr>
          <w:p w14:paraId="7AE27B40"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c>
          <w:tcPr>
            <w:tcW w:w="1680" w:type="dxa"/>
            <w:tcBorders>
              <w:top w:val="nil"/>
              <w:left w:val="nil"/>
              <w:right w:val="nil"/>
            </w:tcBorders>
            <w:shd w:val="clear" w:color="auto" w:fill="auto"/>
            <w:noWrap/>
            <w:vAlign w:val="bottom"/>
            <w:hideMark/>
          </w:tcPr>
          <w:p w14:paraId="5D9F42C8"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Ref</w:t>
            </w:r>
          </w:p>
        </w:tc>
        <w:tc>
          <w:tcPr>
            <w:tcW w:w="858" w:type="dxa"/>
            <w:tcBorders>
              <w:top w:val="nil"/>
              <w:left w:val="nil"/>
              <w:right w:val="nil"/>
            </w:tcBorders>
            <w:shd w:val="clear" w:color="auto" w:fill="auto"/>
            <w:noWrap/>
            <w:vAlign w:val="bottom"/>
            <w:hideMark/>
          </w:tcPr>
          <w:p w14:paraId="41D1C84D" w14:textId="77777777" w:rsidR="0074781B" w:rsidRPr="0074781B" w:rsidRDefault="0074781B" w:rsidP="0074781B">
            <w:pPr>
              <w:widowControl/>
              <w:jc w:val="left"/>
              <w:rPr>
                <w:rFonts w:ascii="Times New Roman" w:eastAsia="等线" w:hAnsi="Times New Roman" w:cs="Times New Roman"/>
                <w:color w:val="000000"/>
                <w:kern w:val="0"/>
                <w:sz w:val="20"/>
                <w:szCs w:val="20"/>
              </w:rPr>
            </w:pPr>
          </w:p>
        </w:tc>
      </w:tr>
      <w:tr w:rsidR="0074781B" w:rsidRPr="0074781B" w14:paraId="0164A9E0" w14:textId="77777777" w:rsidTr="0074781B">
        <w:trPr>
          <w:trHeight w:val="298"/>
          <w:jc w:val="center"/>
        </w:trPr>
        <w:tc>
          <w:tcPr>
            <w:tcW w:w="1702" w:type="dxa"/>
            <w:tcBorders>
              <w:top w:val="nil"/>
              <w:left w:val="nil"/>
              <w:bottom w:val="single" w:sz="12" w:space="0" w:color="auto"/>
              <w:right w:val="nil"/>
            </w:tcBorders>
            <w:shd w:val="clear" w:color="auto" w:fill="auto"/>
            <w:noWrap/>
            <w:vAlign w:val="bottom"/>
            <w:hideMark/>
          </w:tcPr>
          <w:p w14:paraId="55E1B5B6"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w:t>
            </w:r>
          </w:p>
        </w:tc>
        <w:tc>
          <w:tcPr>
            <w:tcW w:w="1701" w:type="dxa"/>
            <w:tcBorders>
              <w:top w:val="nil"/>
              <w:left w:val="nil"/>
              <w:bottom w:val="single" w:sz="12" w:space="0" w:color="auto"/>
              <w:right w:val="nil"/>
            </w:tcBorders>
            <w:shd w:val="clear" w:color="auto" w:fill="auto"/>
            <w:noWrap/>
            <w:vAlign w:val="center"/>
            <w:hideMark/>
          </w:tcPr>
          <w:p w14:paraId="4F04E6BA"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 xml:space="preserve">    SHR T3</w:t>
            </w:r>
          </w:p>
        </w:tc>
        <w:tc>
          <w:tcPr>
            <w:tcW w:w="958" w:type="dxa"/>
            <w:tcBorders>
              <w:top w:val="nil"/>
              <w:left w:val="nil"/>
              <w:bottom w:val="single" w:sz="12" w:space="0" w:color="auto"/>
              <w:right w:val="nil"/>
            </w:tcBorders>
            <w:shd w:val="clear" w:color="auto" w:fill="auto"/>
            <w:noWrap/>
            <w:vAlign w:val="bottom"/>
            <w:hideMark/>
          </w:tcPr>
          <w:p w14:paraId="0A143EB9"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1615</w:t>
            </w:r>
          </w:p>
        </w:tc>
        <w:tc>
          <w:tcPr>
            <w:tcW w:w="1456" w:type="dxa"/>
            <w:tcBorders>
              <w:top w:val="nil"/>
              <w:left w:val="nil"/>
              <w:bottom w:val="single" w:sz="12" w:space="0" w:color="auto"/>
              <w:right w:val="nil"/>
            </w:tcBorders>
            <w:shd w:val="clear" w:color="auto" w:fill="auto"/>
            <w:noWrap/>
            <w:vAlign w:val="bottom"/>
            <w:hideMark/>
          </w:tcPr>
          <w:p w14:paraId="45B6E7D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199 (12.32)</w:t>
            </w:r>
          </w:p>
        </w:tc>
        <w:tc>
          <w:tcPr>
            <w:tcW w:w="1680" w:type="dxa"/>
            <w:tcBorders>
              <w:top w:val="nil"/>
              <w:left w:val="nil"/>
              <w:bottom w:val="single" w:sz="12" w:space="0" w:color="auto"/>
              <w:right w:val="nil"/>
            </w:tcBorders>
            <w:shd w:val="clear" w:color="auto" w:fill="auto"/>
            <w:noWrap/>
            <w:vAlign w:val="bottom"/>
            <w:hideMark/>
          </w:tcPr>
          <w:p w14:paraId="14E8280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1.00 (0.78, 1.28)</w:t>
            </w:r>
          </w:p>
        </w:tc>
        <w:tc>
          <w:tcPr>
            <w:tcW w:w="858" w:type="dxa"/>
            <w:tcBorders>
              <w:top w:val="nil"/>
              <w:left w:val="nil"/>
              <w:bottom w:val="single" w:sz="12" w:space="0" w:color="auto"/>
              <w:right w:val="nil"/>
            </w:tcBorders>
            <w:shd w:val="clear" w:color="auto" w:fill="auto"/>
            <w:noWrap/>
            <w:vAlign w:val="bottom"/>
            <w:hideMark/>
          </w:tcPr>
          <w:p w14:paraId="29535122"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0.997</w:t>
            </w:r>
          </w:p>
        </w:tc>
        <w:tc>
          <w:tcPr>
            <w:tcW w:w="1680" w:type="dxa"/>
            <w:tcBorders>
              <w:top w:val="nil"/>
              <w:left w:val="nil"/>
              <w:bottom w:val="single" w:sz="12" w:space="0" w:color="auto"/>
              <w:right w:val="nil"/>
            </w:tcBorders>
            <w:shd w:val="clear" w:color="auto" w:fill="auto"/>
            <w:noWrap/>
            <w:vAlign w:val="bottom"/>
            <w:hideMark/>
          </w:tcPr>
          <w:p w14:paraId="7C5C439D"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0.97 (0.76, 1.24)</w:t>
            </w:r>
          </w:p>
        </w:tc>
        <w:tc>
          <w:tcPr>
            <w:tcW w:w="858" w:type="dxa"/>
            <w:tcBorders>
              <w:top w:val="nil"/>
              <w:left w:val="nil"/>
              <w:bottom w:val="single" w:sz="12" w:space="0" w:color="auto"/>
              <w:right w:val="nil"/>
            </w:tcBorders>
            <w:shd w:val="clear" w:color="auto" w:fill="auto"/>
            <w:noWrap/>
            <w:vAlign w:val="bottom"/>
            <w:hideMark/>
          </w:tcPr>
          <w:p w14:paraId="7A9ADC1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0.799</w:t>
            </w:r>
          </w:p>
        </w:tc>
        <w:tc>
          <w:tcPr>
            <w:tcW w:w="1680" w:type="dxa"/>
            <w:tcBorders>
              <w:top w:val="nil"/>
              <w:left w:val="nil"/>
              <w:bottom w:val="single" w:sz="12" w:space="0" w:color="auto"/>
              <w:right w:val="nil"/>
            </w:tcBorders>
            <w:shd w:val="clear" w:color="auto" w:fill="auto"/>
            <w:noWrap/>
            <w:vAlign w:val="bottom"/>
            <w:hideMark/>
          </w:tcPr>
          <w:p w14:paraId="21F93FBC"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0.93 (0.73, 1.20)</w:t>
            </w:r>
          </w:p>
        </w:tc>
        <w:tc>
          <w:tcPr>
            <w:tcW w:w="858" w:type="dxa"/>
            <w:tcBorders>
              <w:top w:val="nil"/>
              <w:left w:val="nil"/>
              <w:bottom w:val="single" w:sz="12" w:space="0" w:color="auto"/>
              <w:right w:val="nil"/>
            </w:tcBorders>
            <w:shd w:val="clear" w:color="auto" w:fill="auto"/>
            <w:noWrap/>
            <w:vAlign w:val="bottom"/>
            <w:hideMark/>
          </w:tcPr>
          <w:p w14:paraId="720ED4C1"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0.589</w:t>
            </w:r>
          </w:p>
        </w:tc>
        <w:tc>
          <w:tcPr>
            <w:tcW w:w="1680" w:type="dxa"/>
            <w:tcBorders>
              <w:top w:val="nil"/>
              <w:left w:val="nil"/>
              <w:bottom w:val="single" w:sz="12" w:space="0" w:color="auto"/>
              <w:right w:val="nil"/>
            </w:tcBorders>
            <w:shd w:val="clear" w:color="auto" w:fill="auto"/>
            <w:noWrap/>
            <w:vAlign w:val="bottom"/>
            <w:hideMark/>
          </w:tcPr>
          <w:p w14:paraId="3E04D890"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0.91 (0.71, 1.17)</w:t>
            </w:r>
          </w:p>
        </w:tc>
        <w:tc>
          <w:tcPr>
            <w:tcW w:w="858" w:type="dxa"/>
            <w:tcBorders>
              <w:top w:val="nil"/>
              <w:left w:val="nil"/>
              <w:bottom w:val="single" w:sz="12" w:space="0" w:color="auto"/>
              <w:right w:val="nil"/>
            </w:tcBorders>
            <w:shd w:val="clear" w:color="auto" w:fill="auto"/>
            <w:noWrap/>
            <w:vAlign w:val="bottom"/>
            <w:hideMark/>
          </w:tcPr>
          <w:p w14:paraId="5AF4EE3E" w14:textId="77777777" w:rsidR="0074781B" w:rsidRPr="0074781B" w:rsidRDefault="0074781B" w:rsidP="0074781B">
            <w:pPr>
              <w:widowControl/>
              <w:jc w:val="left"/>
              <w:rPr>
                <w:rFonts w:ascii="Times New Roman" w:eastAsia="等线" w:hAnsi="Times New Roman" w:cs="Times New Roman"/>
                <w:color w:val="000000"/>
                <w:kern w:val="0"/>
                <w:sz w:val="20"/>
                <w:szCs w:val="20"/>
              </w:rPr>
            </w:pPr>
            <w:r w:rsidRPr="0074781B">
              <w:rPr>
                <w:rFonts w:ascii="Times New Roman" w:eastAsia="等线" w:hAnsi="Times New Roman" w:cs="Times New Roman"/>
                <w:color w:val="000000"/>
                <w:kern w:val="0"/>
                <w:sz w:val="20"/>
                <w:szCs w:val="20"/>
              </w:rPr>
              <w:t>0.462</w:t>
            </w:r>
          </w:p>
        </w:tc>
      </w:tr>
    </w:tbl>
    <w:p w14:paraId="6FF6B26E"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Model 1: unadjusted</w:t>
      </w:r>
    </w:p>
    <w:p w14:paraId="66280F4F"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Model 2: adjusted for sex, age and BMI</w:t>
      </w:r>
    </w:p>
    <w:p w14:paraId="29E03287"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 xml:space="preserve">Model 3: model 2 + further adjusted for the </w:t>
      </w:r>
      <w:proofErr w:type="spellStart"/>
      <w:r w:rsidRPr="00571694">
        <w:rPr>
          <w:rFonts w:ascii="Times New Roman" w:hAnsi="Times New Roman" w:cs="Times New Roman"/>
          <w:sz w:val="20"/>
          <w:szCs w:val="20"/>
        </w:rPr>
        <w:t>Charlson</w:t>
      </w:r>
      <w:proofErr w:type="spellEnd"/>
      <w:r w:rsidRPr="00571694">
        <w:rPr>
          <w:rFonts w:ascii="Times New Roman" w:hAnsi="Times New Roman" w:cs="Times New Roman"/>
          <w:sz w:val="20"/>
          <w:szCs w:val="20"/>
        </w:rPr>
        <w:t xml:space="preserve"> comorbidity index, revised cardiac risk index, surgery approach, surgery type, and anesthesia technique </w:t>
      </w:r>
    </w:p>
    <w:p w14:paraId="18FF1CF1" w14:textId="77777777"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Model 4: model 3 + further adjusted for surgery duration, emergency surgery, creatinine, estimated blood loss, urine output, intraoperative crystalloid volume administered, intraoperative received colloid infusion, intraoperative received blood product transfusion, intraoperative received vasoactive drug infusion, intraoperative hypotension occurrence, and intraoperative hypoxemia occurrence</w:t>
      </w:r>
    </w:p>
    <w:p w14:paraId="0E06105D" w14:textId="5A5F9DC3" w:rsidR="00571694" w:rsidRPr="00571694" w:rsidRDefault="00571694" w:rsidP="00571694">
      <w:pPr>
        <w:rPr>
          <w:rFonts w:ascii="Times New Roman" w:hAnsi="Times New Roman" w:cs="Times New Roman"/>
          <w:sz w:val="20"/>
          <w:szCs w:val="20"/>
        </w:rPr>
      </w:pPr>
      <w:r w:rsidRPr="00571694">
        <w:rPr>
          <w:rFonts w:ascii="Times New Roman" w:hAnsi="Times New Roman" w:cs="Times New Roman"/>
          <w:sz w:val="20"/>
          <w:szCs w:val="20"/>
        </w:rPr>
        <w:t>MACCE: major adverse cardiovascular and cerebrovascular events, SHR: stress hyperglycemia ratio, HR: Hazard Ratio, CI confidence interval</w:t>
      </w:r>
      <w:r>
        <w:rPr>
          <w:rFonts w:ascii="Times New Roman" w:hAnsi="Times New Roman" w:cs="Times New Roman" w:hint="eastAsia"/>
          <w:sz w:val="20"/>
          <w:szCs w:val="20"/>
        </w:rPr>
        <w:t xml:space="preserve">, </w:t>
      </w:r>
      <w:r w:rsidRPr="00571694">
        <w:rPr>
          <w:rFonts w:ascii="Times New Roman" w:hAnsi="Times New Roman" w:cs="Times New Roman" w:hint="eastAsia"/>
          <w:sz w:val="20"/>
          <w:szCs w:val="20"/>
        </w:rPr>
        <w:t>CRRT</w:t>
      </w:r>
      <w:r>
        <w:rPr>
          <w:rFonts w:ascii="Times New Roman" w:hAnsi="Times New Roman" w:cs="Times New Roman" w:hint="eastAsia"/>
          <w:sz w:val="20"/>
          <w:szCs w:val="20"/>
        </w:rPr>
        <w:t xml:space="preserve"> </w:t>
      </w:r>
      <w:r w:rsidRPr="00571694">
        <w:rPr>
          <w:rFonts w:ascii="Times New Roman" w:hAnsi="Times New Roman" w:cs="Times New Roman" w:hint="eastAsia"/>
          <w:sz w:val="20"/>
          <w:szCs w:val="20"/>
        </w:rPr>
        <w:t>Continuous Renal Replacement Therapy</w:t>
      </w:r>
      <w:r>
        <w:rPr>
          <w:rFonts w:ascii="Times New Roman" w:hAnsi="Times New Roman" w:cs="Times New Roman" w:hint="eastAsia"/>
          <w:sz w:val="20"/>
          <w:szCs w:val="20"/>
        </w:rPr>
        <w:t xml:space="preserve">, </w:t>
      </w:r>
      <w:r w:rsidRPr="00571694">
        <w:rPr>
          <w:rFonts w:ascii="Times New Roman" w:hAnsi="Times New Roman" w:cs="Times New Roman" w:hint="eastAsia"/>
          <w:sz w:val="20"/>
          <w:szCs w:val="20"/>
        </w:rPr>
        <w:t>ECMO</w:t>
      </w:r>
      <w:r>
        <w:rPr>
          <w:rFonts w:ascii="Times New Roman" w:hAnsi="Times New Roman" w:cs="Times New Roman" w:hint="eastAsia"/>
          <w:sz w:val="20"/>
          <w:szCs w:val="20"/>
        </w:rPr>
        <w:t xml:space="preserve"> </w:t>
      </w:r>
      <w:r w:rsidRPr="00571694">
        <w:rPr>
          <w:rFonts w:ascii="Times New Roman" w:hAnsi="Times New Roman" w:cs="Times New Roman" w:hint="eastAsia"/>
          <w:sz w:val="20"/>
          <w:szCs w:val="20"/>
        </w:rPr>
        <w:t>Extracorporeal Membrane Oxygenation</w:t>
      </w:r>
    </w:p>
    <w:p w14:paraId="55E5D08F" w14:textId="77777777" w:rsidR="000262E6" w:rsidRPr="00571694" w:rsidRDefault="000262E6">
      <w:pPr>
        <w:rPr>
          <w:rFonts w:hint="eastAsia"/>
        </w:rPr>
      </w:pPr>
    </w:p>
    <w:p w14:paraId="5C11B08F" w14:textId="77777777" w:rsidR="000262E6" w:rsidRPr="000262E6" w:rsidRDefault="000262E6">
      <w:pPr>
        <w:rPr>
          <w:rFonts w:hint="eastAsia"/>
        </w:rPr>
      </w:pPr>
    </w:p>
    <w:p w14:paraId="085E6EF9" w14:textId="77777777" w:rsidR="003E417D" w:rsidRDefault="003E417D">
      <w:pPr>
        <w:rPr>
          <w:rFonts w:hint="eastAsia"/>
        </w:rPr>
        <w:sectPr w:rsidR="003E417D" w:rsidSect="008B6220">
          <w:pgSz w:w="16838" w:h="11906" w:orient="landscape"/>
          <w:pgMar w:top="1800" w:right="1440" w:bottom="1800" w:left="1440" w:header="851" w:footer="992" w:gutter="0"/>
          <w:cols w:space="425"/>
          <w:docGrid w:type="lines" w:linePitch="312"/>
        </w:sectPr>
      </w:pPr>
    </w:p>
    <w:p w14:paraId="29D3F9EF" w14:textId="7FD60A4E" w:rsidR="003E417D" w:rsidRPr="00E45263" w:rsidRDefault="003E417D" w:rsidP="003E417D">
      <w:pPr>
        <w:pStyle w:val="1"/>
      </w:pPr>
      <w:r w:rsidRPr="00E45263">
        <w:lastRenderedPageBreak/>
        <w:t>Table S</w:t>
      </w:r>
      <w:r w:rsidR="00FD0B38">
        <w:rPr>
          <w:rFonts w:hint="eastAsia"/>
        </w:rPr>
        <w:t>6</w:t>
      </w:r>
      <w:r w:rsidRPr="00E45263">
        <w:t xml:space="preserve"> The association of SHR with MACCE </w:t>
      </w:r>
      <w:r w:rsidR="007E7BC5">
        <w:rPr>
          <w:rFonts w:hint="eastAsia"/>
        </w:rPr>
        <w:t>after i</w:t>
      </w:r>
      <w:r w:rsidR="007E7BC5" w:rsidRPr="007E7BC5">
        <w:rPr>
          <w:rFonts w:hint="eastAsia"/>
        </w:rPr>
        <w:t>n-hospital all-cause death was excluded from the outcome events</w:t>
      </w:r>
      <w:r w:rsidR="007E7BC5">
        <w:rPr>
          <w:rFonts w:hint="eastAsia"/>
        </w:rPr>
        <w:t>.</w:t>
      </w:r>
    </w:p>
    <w:tbl>
      <w:tblPr>
        <w:tblW w:w="16032" w:type="dxa"/>
        <w:jc w:val="center"/>
        <w:tblLook w:val="04A0" w:firstRow="1" w:lastRow="0" w:firstColumn="1" w:lastColumn="0" w:noHBand="0" w:noVBand="1"/>
      </w:tblPr>
      <w:tblGrid>
        <w:gridCol w:w="1702"/>
        <w:gridCol w:w="1701"/>
        <w:gridCol w:w="969"/>
        <w:gridCol w:w="1472"/>
        <w:gridCol w:w="1686"/>
        <w:gridCol w:w="861"/>
        <w:gridCol w:w="1686"/>
        <w:gridCol w:w="861"/>
        <w:gridCol w:w="1686"/>
        <w:gridCol w:w="861"/>
        <w:gridCol w:w="1686"/>
        <w:gridCol w:w="861"/>
      </w:tblGrid>
      <w:tr w:rsidR="00D76C63" w:rsidRPr="00D76C63" w14:paraId="6E2A1C2B" w14:textId="77777777" w:rsidTr="00D76C63">
        <w:trPr>
          <w:trHeight w:val="298"/>
          <w:jc w:val="center"/>
        </w:trPr>
        <w:tc>
          <w:tcPr>
            <w:tcW w:w="1702" w:type="dxa"/>
            <w:vMerge w:val="restart"/>
            <w:tcBorders>
              <w:top w:val="single" w:sz="12" w:space="0" w:color="auto"/>
              <w:left w:val="nil"/>
              <w:bottom w:val="single" w:sz="8" w:space="0" w:color="000000"/>
              <w:right w:val="nil"/>
            </w:tcBorders>
            <w:shd w:val="clear" w:color="auto" w:fill="auto"/>
            <w:noWrap/>
            <w:vAlign w:val="center"/>
            <w:hideMark/>
          </w:tcPr>
          <w:p w14:paraId="6459BB3D"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Outcomes</w:t>
            </w:r>
          </w:p>
        </w:tc>
        <w:tc>
          <w:tcPr>
            <w:tcW w:w="1701" w:type="dxa"/>
            <w:vMerge w:val="restart"/>
            <w:tcBorders>
              <w:top w:val="single" w:sz="12" w:space="0" w:color="auto"/>
              <w:left w:val="nil"/>
              <w:bottom w:val="single" w:sz="8" w:space="0" w:color="000000"/>
              <w:right w:val="nil"/>
            </w:tcBorders>
            <w:shd w:val="clear" w:color="auto" w:fill="auto"/>
            <w:noWrap/>
            <w:vAlign w:val="center"/>
            <w:hideMark/>
          </w:tcPr>
          <w:p w14:paraId="61710067"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Group</w:t>
            </w:r>
          </w:p>
        </w:tc>
        <w:tc>
          <w:tcPr>
            <w:tcW w:w="969" w:type="dxa"/>
            <w:vMerge w:val="restart"/>
            <w:tcBorders>
              <w:top w:val="single" w:sz="12" w:space="0" w:color="auto"/>
              <w:left w:val="nil"/>
              <w:bottom w:val="single" w:sz="8" w:space="0" w:color="000000"/>
              <w:right w:val="nil"/>
            </w:tcBorders>
            <w:shd w:val="clear" w:color="auto" w:fill="auto"/>
            <w:noWrap/>
            <w:vAlign w:val="center"/>
            <w:hideMark/>
          </w:tcPr>
          <w:p w14:paraId="4729692D"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Total N</w:t>
            </w:r>
          </w:p>
        </w:tc>
        <w:tc>
          <w:tcPr>
            <w:tcW w:w="1472" w:type="dxa"/>
            <w:vMerge w:val="restart"/>
            <w:tcBorders>
              <w:top w:val="single" w:sz="12" w:space="0" w:color="auto"/>
              <w:left w:val="nil"/>
              <w:bottom w:val="single" w:sz="8" w:space="0" w:color="000000"/>
              <w:right w:val="nil"/>
            </w:tcBorders>
            <w:shd w:val="clear" w:color="auto" w:fill="auto"/>
            <w:hideMark/>
          </w:tcPr>
          <w:p w14:paraId="1AB4C38F"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No. of events</w:t>
            </w:r>
            <w:r w:rsidRPr="00D76C63">
              <w:rPr>
                <w:rFonts w:ascii="Times New Roman" w:eastAsia="等线" w:hAnsi="Times New Roman" w:cs="Times New Roman"/>
                <w:b/>
                <w:bCs/>
                <w:color w:val="000000"/>
                <w:kern w:val="0"/>
                <w:sz w:val="20"/>
                <w:szCs w:val="20"/>
              </w:rPr>
              <w:br/>
              <w:t>(Incident rate)</w:t>
            </w:r>
          </w:p>
        </w:tc>
        <w:tc>
          <w:tcPr>
            <w:tcW w:w="1686" w:type="dxa"/>
            <w:tcBorders>
              <w:top w:val="single" w:sz="12" w:space="0" w:color="auto"/>
              <w:left w:val="nil"/>
              <w:bottom w:val="single" w:sz="12" w:space="0" w:color="auto"/>
              <w:right w:val="nil"/>
            </w:tcBorders>
            <w:shd w:val="clear" w:color="auto" w:fill="auto"/>
            <w:noWrap/>
            <w:vAlign w:val="center"/>
            <w:hideMark/>
          </w:tcPr>
          <w:p w14:paraId="23BF011E"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Model 1</w:t>
            </w:r>
          </w:p>
        </w:tc>
        <w:tc>
          <w:tcPr>
            <w:tcW w:w="861" w:type="dxa"/>
            <w:tcBorders>
              <w:top w:val="single" w:sz="12" w:space="0" w:color="auto"/>
              <w:left w:val="nil"/>
              <w:bottom w:val="single" w:sz="12" w:space="0" w:color="auto"/>
              <w:right w:val="nil"/>
            </w:tcBorders>
            <w:shd w:val="clear" w:color="auto" w:fill="auto"/>
            <w:noWrap/>
            <w:vAlign w:val="center"/>
            <w:hideMark/>
          </w:tcPr>
          <w:p w14:paraId="719AB044"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 xml:space="preserve">　</w:t>
            </w:r>
          </w:p>
        </w:tc>
        <w:tc>
          <w:tcPr>
            <w:tcW w:w="1686" w:type="dxa"/>
            <w:tcBorders>
              <w:top w:val="single" w:sz="12" w:space="0" w:color="auto"/>
              <w:left w:val="nil"/>
              <w:bottom w:val="single" w:sz="12" w:space="0" w:color="auto"/>
              <w:right w:val="nil"/>
            </w:tcBorders>
            <w:shd w:val="clear" w:color="auto" w:fill="auto"/>
            <w:noWrap/>
            <w:vAlign w:val="center"/>
            <w:hideMark/>
          </w:tcPr>
          <w:p w14:paraId="56690EC6"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Model 2</w:t>
            </w:r>
          </w:p>
        </w:tc>
        <w:tc>
          <w:tcPr>
            <w:tcW w:w="861" w:type="dxa"/>
            <w:tcBorders>
              <w:top w:val="single" w:sz="12" w:space="0" w:color="auto"/>
              <w:left w:val="nil"/>
              <w:bottom w:val="single" w:sz="12" w:space="0" w:color="auto"/>
              <w:right w:val="nil"/>
            </w:tcBorders>
            <w:shd w:val="clear" w:color="auto" w:fill="auto"/>
            <w:noWrap/>
            <w:vAlign w:val="center"/>
            <w:hideMark/>
          </w:tcPr>
          <w:p w14:paraId="17689554"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 xml:space="preserve">　</w:t>
            </w:r>
          </w:p>
        </w:tc>
        <w:tc>
          <w:tcPr>
            <w:tcW w:w="1686" w:type="dxa"/>
            <w:tcBorders>
              <w:top w:val="single" w:sz="12" w:space="0" w:color="auto"/>
              <w:left w:val="nil"/>
              <w:bottom w:val="single" w:sz="12" w:space="0" w:color="auto"/>
              <w:right w:val="nil"/>
            </w:tcBorders>
            <w:shd w:val="clear" w:color="auto" w:fill="auto"/>
            <w:noWrap/>
            <w:vAlign w:val="center"/>
            <w:hideMark/>
          </w:tcPr>
          <w:p w14:paraId="2235715D"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Model 3</w:t>
            </w:r>
          </w:p>
        </w:tc>
        <w:tc>
          <w:tcPr>
            <w:tcW w:w="861" w:type="dxa"/>
            <w:tcBorders>
              <w:top w:val="single" w:sz="12" w:space="0" w:color="auto"/>
              <w:left w:val="nil"/>
              <w:bottom w:val="single" w:sz="12" w:space="0" w:color="auto"/>
              <w:right w:val="nil"/>
            </w:tcBorders>
            <w:shd w:val="clear" w:color="auto" w:fill="auto"/>
            <w:noWrap/>
            <w:vAlign w:val="center"/>
            <w:hideMark/>
          </w:tcPr>
          <w:p w14:paraId="774AB8F3"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 xml:space="preserve">　</w:t>
            </w:r>
          </w:p>
        </w:tc>
        <w:tc>
          <w:tcPr>
            <w:tcW w:w="1686" w:type="dxa"/>
            <w:tcBorders>
              <w:top w:val="single" w:sz="12" w:space="0" w:color="auto"/>
              <w:left w:val="nil"/>
              <w:bottom w:val="single" w:sz="12" w:space="0" w:color="auto"/>
              <w:right w:val="nil"/>
            </w:tcBorders>
            <w:shd w:val="clear" w:color="auto" w:fill="auto"/>
            <w:noWrap/>
            <w:vAlign w:val="center"/>
            <w:hideMark/>
          </w:tcPr>
          <w:p w14:paraId="08A63D03"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Model 4</w:t>
            </w:r>
          </w:p>
        </w:tc>
        <w:tc>
          <w:tcPr>
            <w:tcW w:w="861" w:type="dxa"/>
            <w:tcBorders>
              <w:top w:val="single" w:sz="12" w:space="0" w:color="auto"/>
              <w:left w:val="nil"/>
              <w:bottom w:val="single" w:sz="12" w:space="0" w:color="auto"/>
              <w:right w:val="nil"/>
            </w:tcBorders>
            <w:shd w:val="clear" w:color="auto" w:fill="auto"/>
            <w:noWrap/>
            <w:vAlign w:val="center"/>
            <w:hideMark/>
          </w:tcPr>
          <w:p w14:paraId="6C7F63F2"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 xml:space="preserve">　</w:t>
            </w:r>
          </w:p>
        </w:tc>
      </w:tr>
      <w:tr w:rsidR="00D76C63" w:rsidRPr="00D76C63" w14:paraId="08D2DDA4" w14:textId="77777777" w:rsidTr="00D76C63">
        <w:trPr>
          <w:trHeight w:val="309"/>
          <w:jc w:val="center"/>
        </w:trPr>
        <w:tc>
          <w:tcPr>
            <w:tcW w:w="1702" w:type="dxa"/>
            <w:vMerge/>
            <w:tcBorders>
              <w:top w:val="single" w:sz="8" w:space="0" w:color="auto"/>
              <w:left w:val="nil"/>
              <w:bottom w:val="single" w:sz="12" w:space="0" w:color="auto"/>
              <w:right w:val="nil"/>
            </w:tcBorders>
            <w:vAlign w:val="center"/>
            <w:hideMark/>
          </w:tcPr>
          <w:p w14:paraId="60879521"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p>
        </w:tc>
        <w:tc>
          <w:tcPr>
            <w:tcW w:w="1701" w:type="dxa"/>
            <w:vMerge/>
            <w:tcBorders>
              <w:top w:val="single" w:sz="8" w:space="0" w:color="auto"/>
              <w:left w:val="nil"/>
              <w:bottom w:val="single" w:sz="12" w:space="0" w:color="auto"/>
              <w:right w:val="nil"/>
            </w:tcBorders>
            <w:vAlign w:val="center"/>
            <w:hideMark/>
          </w:tcPr>
          <w:p w14:paraId="4C710867"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p>
        </w:tc>
        <w:tc>
          <w:tcPr>
            <w:tcW w:w="969" w:type="dxa"/>
            <w:vMerge/>
            <w:tcBorders>
              <w:top w:val="single" w:sz="8" w:space="0" w:color="auto"/>
              <w:left w:val="nil"/>
              <w:bottom w:val="single" w:sz="12" w:space="0" w:color="auto"/>
              <w:right w:val="nil"/>
            </w:tcBorders>
            <w:vAlign w:val="center"/>
            <w:hideMark/>
          </w:tcPr>
          <w:p w14:paraId="275C2319"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p>
        </w:tc>
        <w:tc>
          <w:tcPr>
            <w:tcW w:w="1472" w:type="dxa"/>
            <w:vMerge/>
            <w:tcBorders>
              <w:top w:val="single" w:sz="8" w:space="0" w:color="auto"/>
              <w:left w:val="nil"/>
              <w:bottom w:val="single" w:sz="12" w:space="0" w:color="auto"/>
              <w:right w:val="nil"/>
            </w:tcBorders>
            <w:vAlign w:val="center"/>
            <w:hideMark/>
          </w:tcPr>
          <w:p w14:paraId="14BB3B18"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p>
        </w:tc>
        <w:tc>
          <w:tcPr>
            <w:tcW w:w="1686" w:type="dxa"/>
            <w:tcBorders>
              <w:top w:val="single" w:sz="12" w:space="0" w:color="auto"/>
              <w:left w:val="nil"/>
              <w:bottom w:val="single" w:sz="12" w:space="0" w:color="auto"/>
              <w:right w:val="nil"/>
            </w:tcBorders>
            <w:shd w:val="clear" w:color="auto" w:fill="auto"/>
            <w:noWrap/>
            <w:vAlign w:val="center"/>
            <w:hideMark/>
          </w:tcPr>
          <w:p w14:paraId="6DD6C65B"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HR (95% CI)</w:t>
            </w:r>
          </w:p>
        </w:tc>
        <w:tc>
          <w:tcPr>
            <w:tcW w:w="861" w:type="dxa"/>
            <w:tcBorders>
              <w:top w:val="single" w:sz="12" w:space="0" w:color="auto"/>
              <w:left w:val="nil"/>
              <w:bottom w:val="single" w:sz="12" w:space="0" w:color="auto"/>
              <w:right w:val="nil"/>
            </w:tcBorders>
            <w:shd w:val="clear" w:color="auto" w:fill="auto"/>
            <w:noWrap/>
            <w:vAlign w:val="center"/>
            <w:hideMark/>
          </w:tcPr>
          <w:p w14:paraId="63848B91"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i/>
                <w:iCs/>
                <w:color w:val="000000"/>
                <w:kern w:val="0"/>
                <w:sz w:val="20"/>
                <w:szCs w:val="20"/>
              </w:rPr>
              <w:t>P</w:t>
            </w:r>
            <w:r w:rsidRPr="00D76C63">
              <w:rPr>
                <w:rFonts w:ascii="Times New Roman" w:eastAsia="等线" w:hAnsi="Times New Roman" w:cs="Times New Roman"/>
                <w:b/>
                <w:bCs/>
                <w:color w:val="000000"/>
                <w:kern w:val="0"/>
                <w:sz w:val="20"/>
                <w:szCs w:val="20"/>
              </w:rPr>
              <w:t xml:space="preserve"> value</w:t>
            </w:r>
          </w:p>
        </w:tc>
        <w:tc>
          <w:tcPr>
            <w:tcW w:w="1686" w:type="dxa"/>
            <w:tcBorders>
              <w:top w:val="single" w:sz="12" w:space="0" w:color="auto"/>
              <w:left w:val="nil"/>
              <w:bottom w:val="single" w:sz="12" w:space="0" w:color="auto"/>
              <w:right w:val="nil"/>
            </w:tcBorders>
            <w:shd w:val="clear" w:color="auto" w:fill="auto"/>
            <w:noWrap/>
            <w:vAlign w:val="center"/>
            <w:hideMark/>
          </w:tcPr>
          <w:p w14:paraId="6EEB12EA"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HR (95% CI)</w:t>
            </w:r>
          </w:p>
        </w:tc>
        <w:tc>
          <w:tcPr>
            <w:tcW w:w="861" w:type="dxa"/>
            <w:tcBorders>
              <w:top w:val="single" w:sz="12" w:space="0" w:color="auto"/>
              <w:left w:val="nil"/>
              <w:bottom w:val="single" w:sz="12" w:space="0" w:color="auto"/>
              <w:right w:val="nil"/>
            </w:tcBorders>
            <w:shd w:val="clear" w:color="auto" w:fill="auto"/>
            <w:noWrap/>
            <w:vAlign w:val="center"/>
            <w:hideMark/>
          </w:tcPr>
          <w:p w14:paraId="4B4181A9"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i/>
                <w:iCs/>
                <w:color w:val="000000"/>
                <w:kern w:val="0"/>
                <w:sz w:val="20"/>
                <w:szCs w:val="20"/>
              </w:rPr>
              <w:t>P</w:t>
            </w:r>
            <w:r w:rsidRPr="00D76C63">
              <w:rPr>
                <w:rFonts w:ascii="Times New Roman" w:eastAsia="等线" w:hAnsi="Times New Roman" w:cs="Times New Roman"/>
                <w:b/>
                <w:bCs/>
                <w:color w:val="000000"/>
                <w:kern w:val="0"/>
                <w:sz w:val="20"/>
                <w:szCs w:val="20"/>
              </w:rPr>
              <w:t xml:space="preserve"> value</w:t>
            </w:r>
          </w:p>
        </w:tc>
        <w:tc>
          <w:tcPr>
            <w:tcW w:w="1686" w:type="dxa"/>
            <w:tcBorders>
              <w:top w:val="single" w:sz="12" w:space="0" w:color="auto"/>
              <w:left w:val="nil"/>
              <w:bottom w:val="single" w:sz="12" w:space="0" w:color="auto"/>
              <w:right w:val="nil"/>
            </w:tcBorders>
            <w:shd w:val="clear" w:color="auto" w:fill="auto"/>
            <w:noWrap/>
            <w:vAlign w:val="center"/>
            <w:hideMark/>
          </w:tcPr>
          <w:p w14:paraId="2B18048A"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HR (95% CI)</w:t>
            </w:r>
          </w:p>
        </w:tc>
        <w:tc>
          <w:tcPr>
            <w:tcW w:w="861" w:type="dxa"/>
            <w:tcBorders>
              <w:top w:val="single" w:sz="12" w:space="0" w:color="auto"/>
              <w:left w:val="nil"/>
              <w:bottom w:val="single" w:sz="12" w:space="0" w:color="auto"/>
              <w:right w:val="nil"/>
            </w:tcBorders>
            <w:shd w:val="clear" w:color="auto" w:fill="auto"/>
            <w:noWrap/>
            <w:vAlign w:val="center"/>
            <w:hideMark/>
          </w:tcPr>
          <w:p w14:paraId="5372FB4C"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i/>
                <w:iCs/>
                <w:color w:val="000000"/>
                <w:kern w:val="0"/>
                <w:sz w:val="20"/>
                <w:szCs w:val="20"/>
              </w:rPr>
              <w:t>P</w:t>
            </w:r>
            <w:r w:rsidRPr="00D76C63">
              <w:rPr>
                <w:rFonts w:ascii="Times New Roman" w:eastAsia="等线" w:hAnsi="Times New Roman" w:cs="Times New Roman"/>
                <w:b/>
                <w:bCs/>
                <w:color w:val="000000"/>
                <w:kern w:val="0"/>
                <w:sz w:val="20"/>
                <w:szCs w:val="20"/>
              </w:rPr>
              <w:t xml:space="preserve"> value</w:t>
            </w:r>
          </w:p>
        </w:tc>
        <w:tc>
          <w:tcPr>
            <w:tcW w:w="1686" w:type="dxa"/>
            <w:tcBorders>
              <w:top w:val="single" w:sz="12" w:space="0" w:color="auto"/>
              <w:left w:val="nil"/>
              <w:bottom w:val="single" w:sz="12" w:space="0" w:color="auto"/>
              <w:right w:val="nil"/>
            </w:tcBorders>
            <w:shd w:val="clear" w:color="auto" w:fill="auto"/>
            <w:noWrap/>
            <w:vAlign w:val="center"/>
            <w:hideMark/>
          </w:tcPr>
          <w:p w14:paraId="7D1F724A"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color w:val="000000"/>
                <w:kern w:val="0"/>
                <w:sz w:val="20"/>
                <w:szCs w:val="20"/>
              </w:rPr>
              <w:t>HR (95% CI)</w:t>
            </w:r>
          </w:p>
        </w:tc>
        <w:tc>
          <w:tcPr>
            <w:tcW w:w="861" w:type="dxa"/>
            <w:tcBorders>
              <w:top w:val="single" w:sz="12" w:space="0" w:color="auto"/>
              <w:left w:val="nil"/>
              <w:bottom w:val="single" w:sz="12" w:space="0" w:color="auto"/>
              <w:right w:val="nil"/>
            </w:tcBorders>
            <w:shd w:val="clear" w:color="auto" w:fill="auto"/>
            <w:noWrap/>
            <w:vAlign w:val="center"/>
            <w:hideMark/>
          </w:tcPr>
          <w:p w14:paraId="3A707F5D" w14:textId="77777777" w:rsidR="00D76C63" w:rsidRPr="00D76C63" w:rsidRDefault="00D76C63" w:rsidP="00D76C63">
            <w:pPr>
              <w:widowControl/>
              <w:jc w:val="left"/>
              <w:rPr>
                <w:rFonts w:ascii="Times New Roman" w:eastAsia="等线" w:hAnsi="Times New Roman" w:cs="Times New Roman"/>
                <w:b/>
                <w:bCs/>
                <w:color w:val="000000"/>
                <w:kern w:val="0"/>
                <w:sz w:val="20"/>
                <w:szCs w:val="20"/>
              </w:rPr>
            </w:pPr>
            <w:r w:rsidRPr="00D76C63">
              <w:rPr>
                <w:rFonts w:ascii="Times New Roman" w:eastAsia="等线" w:hAnsi="Times New Roman" w:cs="Times New Roman"/>
                <w:b/>
                <w:bCs/>
                <w:i/>
                <w:iCs/>
                <w:color w:val="000000"/>
                <w:kern w:val="0"/>
                <w:sz w:val="20"/>
                <w:szCs w:val="20"/>
              </w:rPr>
              <w:t>P</w:t>
            </w:r>
            <w:r w:rsidRPr="00D76C63">
              <w:rPr>
                <w:rFonts w:ascii="Times New Roman" w:eastAsia="等线" w:hAnsi="Times New Roman" w:cs="Times New Roman"/>
                <w:b/>
                <w:bCs/>
                <w:color w:val="000000"/>
                <w:kern w:val="0"/>
                <w:sz w:val="20"/>
                <w:szCs w:val="20"/>
              </w:rPr>
              <w:t xml:space="preserve"> value</w:t>
            </w:r>
          </w:p>
        </w:tc>
      </w:tr>
      <w:tr w:rsidR="00D76C63" w:rsidRPr="00D76C63" w14:paraId="0C2AABA7" w14:textId="77777777" w:rsidTr="00D76C63">
        <w:trPr>
          <w:trHeight w:val="288"/>
          <w:jc w:val="center"/>
        </w:trPr>
        <w:tc>
          <w:tcPr>
            <w:tcW w:w="1702" w:type="dxa"/>
            <w:tcBorders>
              <w:top w:val="single" w:sz="12" w:space="0" w:color="auto"/>
              <w:left w:val="nil"/>
              <w:bottom w:val="nil"/>
              <w:right w:val="nil"/>
            </w:tcBorders>
            <w:shd w:val="clear" w:color="auto" w:fill="auto"/>
            <w:noWrap/>
            <w:vAlign w:val="bottom"/>
            <w:hideMark/>
          </w:tcPr>
          <w:p w14:paraId="1C8DA1A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30 days MACCE</w:t>
            </w:r>
          </w:p>
        </w:tc>
        <w:tc>
          <w:tcPr>
            <w:tcW w:w="1701" w:type="dxa"/>
            <w:tcBorders>
              <w:top w:val="single" w:sz="12" w:space="0" w:color="auto"/>
              <w:left w:val="nil"/>
              <w:bottom w:val="nil"/>
              <w:right w:val="nil"/>
            </w:tcBorders>
            <w:shd w:val="clear" w:color="auto" w:fill="auto"/>
            <w:noWrap/>
            <w:vAlign w:val="bottom"/>
            <w:hideMark/>
          </w:tcPr>
          <w:p w14:paraId="007FBC5F"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969" w:type="dxa"/>
            <w:tcBorders>
              <w:top w:val="single" w:sz="12" w:space="0" w:color="auto"/>
              <w:left w:val="nil"/>
              <w:bottom w:val="nil"/>
              <w:right w:val="nil"/>
            </w:tcBorders>
            <w:shd w:val="clear" w:color="auto" w:fill="auto"/>
            <w:noWrap/>
            <w:vAlign w:val="bottom"/>
            <w:hideMark/>
          </w:tcPr>
          <w:p w14:paraId="3F6A322C"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472" w:type="dxa"/>
            <w:tcBorders>
              <w:top w:val="single" w:sz="12" w:space="0" w:color="auto"/>
              <w:left w:val="nil"/>
              <w:bottom w:val="nil"/>
              <w:right w:val="nil"/>
            </w:tcBorders>
            <w:shd w:val="clear" w:color="auto" w:fill="auto"/>
            <w:noWrap/>
            <w:vAlign w:val="bottom"/>
            <w:hideMark/>
          </w:tcPr>
          <w:p w14:paraId="68139B8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single" w:sz="12" w:space="0" w:color="auto"/>
              <w:left w:val="nil"/>
              <w:bottom w:val="nil"/>
              <w:right w:val="nil"/>
            </w:tcBorders>
            <w:shd w:val="clear" w:color="auto" w:fill="auto"/>
            <w:noWrap/>
            <w:vAlign w:val="bottom"/>
            <w:hideMark/>
          </w:tcPr>
          <w:p w14:paraId="53424B4E"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single" w:sz="12" w:space="0" w:color="auto"/>
              <w:left w:val="nil"/>
              <w:bottom w:val="nil"/>
              <w:right w:val="nil"/>
            </w:tcBorders>
            <w:shd w:val="clear" w:color="auto" w:fill="auto"/>
            <w:noWrap/>
            <w:vAlign w:val="bottom"/>
            <w:hideMark/>
          </w:tcPr>
          <w:p w14:paraId="314FD132"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single" w:sz="12" w:space="0" w:color="auto"/>
              <w:left w:val="nil"/>
              <w:bottom w:val="nil"/>
              <w:right w:val="nil"/>
            </w:tcBorders>
            <w:shd w:val="clear" w:color="auto" w:fill="auto"/>
            <w:noWrap/>
            <w:vAlign w:val="bottom"/>
            <w:hideMark/>
          </w:tcPr>
          <w:p w14:paraId="5E19272E"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single" w:sz="12" w:space="0" w:color="auto"/>
              <w:left w:val="nil"/>
              <w:bottom w:val="nil"/>
              <w:right w:val="nil"/>
            </w:tcBorders>
            <w:shd w:val="clear" w:color="auto" w:fill="auto"/>
            <w:noWrap/>
            <w:vAlign w:val="bottom"/>
            <w:hideMark/>
          </w:tcPr>
          <w:p w14:paraId="0600FC8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single" w:sz="12" w:space="0" w:color="auto"/>
              <w:left w:val="nil"/>
              <w:bottom w:val="nil"/>
              <w:right w:val="nil"/>
            </w:tcBorders>
            <w:shd w:val="clear" w:color="auto" w:fill="auto"/>
            <w:noWrap/>
            <w:vAlign w:val="bottom"/>
            <w:hideMark/>
          </w:tcPr>
          <w:p w14:paraId="6EE3D72C"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single" w:sz="12" w:space="0" w:color="auto"/>
              <w:left w:val="nil"/>
              <w:bottom w:val="nil"/>
              <w:right w:val="nil"/>
            </w:tcBorders>
            <w:shd w:val="clear" w:color="auto" w:fill="auto"/>
            <w:noWrap/>
            <w:vAlign w:val="bottom"/>
            <w:hideMark/>
          </w:tcPr>
          <w:p w14:paraId="35C2ABE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single" w:sz="12" w:space="0" w:color="auto"/>
              <w:left w:val="nil"/>
              <w:bottom w:val="nil"/>
              <w:right w:val="nil"/>
            </w:tcBorders>
            <w:shd w:val="clear" w:color="auto" w:fill="auto"/>
            <w:noWrap/>
            <w:vAlign w:val="bottom"/>
            <w:hideMark/>
          </w:tcPr>
          <w:p w14:paraId="084A36CF"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single" w:sz="12" w:space="0" w:color="auto"/>
              <w:left w:val="nil"/>
              <w:bottom w:val="nil"/>
              <w:right w:val="nil"/>
            </w:tcBorders>
            <w:shd w:val="clear" w:color="auto" w:fill="auto"/>
            <w:noWrap/>
            <w:vAlign w:val="bottom"/>
            <w:hideMark/>
          </w:tcPr>
          <w:p w14:paraId="22254DE9"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478E6EBE"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C07EE7F"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37556D4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All</w:t>
            </w:r>
          </w:p>
        </w:tc>
        <w:tc>
          <w:tcPr>
            <w:tcW w:w="969" w:type="dxa"/>
            <w:tcBorders>
              <w:top w:val="nil"/>
              <w:left w:val="nil"/>
              <w:bottom w:val="nil"/>
              <w:right w:val="nil"/>
            </w:tcBorders>
            <w:shd w:val="clear" w:color="auto" w:fill="auto"/>
            <w:noWrap/>
            <w:vAlign w:val="bottom"/>
            <w:hideMark/>
          </w:tcPr>
          <w:p w14:paraId="634D3EC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12899</w:t>
            </w:r>
          </w:p>
        </w:tc>
        <w:tc>
          <w:tcPr>
            <w:tcW w:w="1472" w:type="dxa"/>
            <w:tcBorders>
              <w:top w:val="nil"/>
              <w:left w:val="nil"/>
              <w:bottom w:val="nil"/>
              <w:right w:val="nil"/>
            </w:tcBorders>
            <w:shd w:val="clear" w:color="auto" w:fill="auto"/>
            <w:noWrap/>
            <w:vAlign w:val="bottom"/>
            <w:hideMark/>
          </w:tcPr>
          <w:p w14:paraId="256DAB1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560 (4.34)</w:t>
            </w:r>
          </w:p>
        </w:tc>
        <w:tc>
          <w:tcPr>
            <w:tcW w:w="1686" w:type="dxa"/>
            <w:tcBorders>
              <w:top w:val="nil"/>
              <w:left w:val="nil"/>
              <w:bottom w:val="nil"/>
              <w:right w:val="nil"/>
            </w:tcBorders>
            <w:shd w:val="clear" w:color="auto" w:fill="auto"/>
            <w:noWrap/>
            <w:vAlign w:val="bottom"/>
            <w:hideMark/>
          </w:tcPr>
          <w:p w14:paraId="7B4A3D11"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6A15A498"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5B5838F4"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628DCB65"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74C0CAF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2337477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1ABC6822"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48F3AF07"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66D2DC9B"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3E3B48A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035E785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5A3BADB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4306</w:t>
            </w:r>
          </w:p>
        </w:tc>
        <w:tc>
          <w:tcPr>
            <w:tcW w:w="1472" w:type="dxa"/>
            <w:tcBorders>
              <w:top w:val="nil"/>
              <w:left w:val="nil"/>
              <w:bottom w:val="nil"/>
              <w:right w:val="nil"/>
            </w:tcBorders>
            <w:shd w:val="clear" w:color="auto" w:fill="auto"/>
            <w:noWrap/>
            <w:vAlign w:val="bottom"/>
            <w:hideMark/>
          </w:tcPr>
          <w:p w14:paraId="3E845F4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189 (4.39)</w:t>
            </w:r>
          </w:p>
        </w:tc>
        <w:tc>
          <w:tcPr>
            <w:tcW w:w="1686" w:type="dxa"/>
            <w:tcBorders>
              <w:top w:val="nil"/>
              <w:left w:val="nil"/>
              <w:bottom w:val="nil"/>
              <w:right w:val="nil"/>
            </w:tcBorders>
            <w:shd w:val="clear" w:color="auto" w:fill="auto"/>
            <w:noWrap/>
            <w:vAlign w:val="bottom"/>
            <w:hideMark/>
          </w:tcPr>
          <w:p w14:paraId="7749300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1.48 (1.18, 1.85)</w:t>
            </w:r>
          </w:p>
        </w:tc>
        <w:tc>
          <w:tcPr>
            <w:tcW w:w="861" w:type="dxa"/>
            <w:tcBorders>
              <w:top w:val="nil"/>
              <w:left w:val="nil"/>
              <w:bottom w:val="nil"/>
              <w:right w:val="nil"/>
            </w:tcBorders>
            <w:shd w:val="clear" w:color="auto" w:fill="auto"/>
            <w:noWrap/>
            <w:vAlign w:val="bottom"/>
            <w:hideMark/>
          </w:tcPr>
          <w:p w14:paraId="4DC3ECE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7063757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1.40 (1.12, 1.76)</w:t>
            </w:r>
          </w:p>
        </w:tc>
        <w:tc>
          <w:tcPr>
            <w:tcW w:w="861" w:type="dxa"/>
            <w:tcBorders>
              <w:top w:val="nil"/>
              <w:left w:val="nil"/>
              <w:bottom w:val="nil"/>
              <w:right w:val="nil"/>
            </w:tcBorders>
            <w:shd w:val="clear" w:color="auto" w:fill="auto"/>
            <w:noWrap/>
            <w:vAlign w:val="bottom"/>
            <w:hideMark/>
          </w:tcPr>
          <w:p w14:paraId="329D33A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0.003</w:t>
            </w:r>
          </w:p>
        </w:tc>
        <w:tc>
          <w:tcPr>
            <w:tcW w:w="1686" w:type="dxa"/>
            <w:tcBorders>
              <w:top w:val="nil"/>
              <w:left w:val="nil"/>
              <w:bottom w:val="nil"/>
              <w:right w:val="nil"/>
            </w:tcBorders>
            <w:shd w:val="clear" w:color="auto" w:fill="auto"/>
            <w:noWrap/>
            <w:vAlign w:val="bottom"/>
            <w:hideMark/>
          </w:tcPr>
          <w:p w14:paraId="53D2C80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1.29 (1.03, 1.62)</w:t>
            </w:r>
          </w:p>
        </w:tc>
        <w:tc>
          <w:tcPr>
            <w:tcW w:w="861" w:type="dxa"/>
            <w:tcBorders>
              <w:top w:val="nil"/>
              <w:left w:val="nil"/>
              <w:bottom w:val="nil"/>
              <w:right w:val="nil"/>
            </w:tcBorders>
            <w:shd w:val="clear" w:color="auto" w:fill="auto"/>
            <w:noWrap/>
            <w:vAlign w:val="bottom"/>
            <w:hideMark/>
          </w:tcPr>
          <w:p w14:paraId="5851CB1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0.027</w:t>
            </w:r>
          </w:p>
        </w:tc>
        <w:tc>
          <w:tcPr>
            <w:tcW w:w="1686" w:type="dxa"/>
            <w:tcBorders>
              <w:top w:val="nil"/>
              <w:left w:val="nil"/>
              <w:bottom w:val="nil"/>
              <w:right w:val="nil"/>
            </w:tcBorders>
            <w:shd w:val="clear" w:color="auto" w:fill="auto"/>
            <w:noWrap/>
            <w:vAlign w:val="bottom"/>
            <w:hideMark/>
          </w:tcPr>
          <w:p w14:paraId="54E9949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1.28 (1.02, 1.61)</w:t>
            </w:r>
          </w:p>
        </w:tc>
        <w:tc>
          <w:tcPr>
            <w:tcW w:w="861" w:type="dxa"/>
            <w:tcBorders>
              <w:top w:val="nil"/>
              <w:left w:val="nil"/>
              <w:bottom w:val="nil"/>
              <w:right w:val="nil"/>
            </w:tcBorders>
            <w:shd w:val="clear" w:color="auto" w:fill="auto"/>
            <w:noWrap/>
            <w:vAlign w:val="bottom"/>
            <w:hideMark/>
          </w:tcPr>
          <w:p w14:paraId="1FF721A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0.031</w:t>
            </w:r>
          </w:p>
        </w:tc>
      </w:tr>
      <w:tr w:rsidR="00D76C63" w:rsidRPr="00D76C63" w14:paraId="3D9D7669"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42661773"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19E7B4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17EB5CB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4314</w:t>
            </w:r>
          </w:p>
        </w:tc>
        <w:tc>
          <w:tcPr>
            <w:tcW w:w="1472" w:type="dxa"/>
            <w:tcBorders>
              <w:top w:val="nil"/>
              <w:left w:val="nil"/>
              <w:bottom w:val="nil"/>
              <w:right w:val="nil"/>
            </w:tcBorders>
            <w:shd w:val="clear" w:color="auto" w:fill="auto"/>
            <w:noWrap/>
            <w:vAlign w:val="bottom"/>
            <w:hideMark/>
          </w:tcPr>
          <w:p w14:paraId="3B505B6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129 (2.99)</w:t>
            </w:r>
          </w:p>
        </w:tc>
        <w:tc>
          <w:tcPr>
            <w:tcW w:w="1686" w:type="dxa"/>
            <w:tcBorders>
              <w:top w:val="nil"/>
              <w:left w:val="nil"/>
              <w:bottom w:val="nil"/>
              <w:right w:val="nil"/>
            </w:tcBorders>
            <w:shd w:val="clear" w:color="auto" w:fill="auto"/>
            <w:noWrap/>
            <w:vAlign w:val="bottom"/>
            <w:hideMark/>
          </w:tcPr>
          <w:p w14:paraId="14CF5B7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71F54816"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69DB5BF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1F64FD9C"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0062177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4E2A5F15"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4A8E8D5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59D0E2E6"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264627B7"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CD4605A"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5A813E1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nil"/>
              <w:right w:val="nil"/>
            </w:tcBorders>
            <w:shd w:val="clear" w:color="auto" w:fill="auto"/>
            <w:noWrap/>
            <w:vAlign w:val="bottom"/>
            <w:hideMark/>
          </w:tcPr>
          <w:p w14:paraId="2B384A6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4279</w:t>
            </w:r>
          </w:p>
        </w:tc>
        <w:tc>
          <w:tcPr>
            <w:tcW w:w="1472" w:type="dxa"/>
            <w:tcBorders>
              <w:top w:val="nil"/>
              <w:left w:val="nil"/>
              <w:bottom w:val="nil"/>
              <w:right w:val="nil"/>
            </w:tcBorders>
            <w:shd w:val="clear" w:color="auto" w:fill="auto"/>
            <w:noWrap/>
            <w:vAlign w:val="bottom"/>
            <w:hideMark/>
          </w:tcPr>
          <w:p w14:paraId="298A4A6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242 (5.66)</w:t>
            </w:r>
          </w:p>
        </w:tc>
        <w:tc>
          <w:tcPr>
            <w:tcW w:w="1686" w:type="dxa"/>
            <w:tcBorders>
              <w:top w:val="nil"/>
              <w:left w:val="nil"/>
              <w:bottom w:val="nil"/>
              <w:right w:val="nil"/>
            </w:tcBorders>
            <w:shd w:val="clear" w:color="auto" w:fill="auto"/>
            <w:noWrap/>
            <w:vAlign w:val="bottom"/>
            <w:hideMark/>
          </w:tcPr>
          <w:p w14:paraId="3954F8C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1.91 (1.55, 2.37)</w:t>
            </w:r>
          </w:p>
        </w:tc>
        <w:tc>
          <w:tcPr>
            <w:tcW w:w="861" w:type="dxa"/>
            <w:tcBorders>
              <w:top w:val="nil"/>
              <w:left w:val="nil"/>
              <w:bottom w:val="nil"/>
              <w:right w:val="nil"/>
            </w:tcBorders>
            <w:shd w:val="clear" w:color="auto" w:fill="auto"/>
            <w:noWrap/>
            <w:vAlign w:val="bottom"/>
            <w:hideMark/>
          </w:tcPr>
          <w:p w14:paraId="0BD7EBD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757E736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1.75 (1.41, 2.17)</w:t>
            </w:r>
          </w:p>
        </w:tc>
        <w:tc>
          <w:tcPr>
            <w:tcW w:w="861" w:type="dxa"/>
            <w:tcBorders>
              <w:top w:val="nil"/>
              <w:left w:val="nil"/>
              <w:bottom w:val="nil"/>
              <w:right w:val="nil"/>
            </w:tcBorders>
            <w:shd w:val="clear" w:color="auto" w:fill="auto"/>
            <w:noWrap/>
            <w:vAlign w:val="bottom"/>
            <w:hideMark/>
          </w:tcPr>
          <w:p w14:paraId="0F1D7B3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790D270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1.42 (1.14, 1.76)</w:t>
            </w:r>
          </w:p>
        </w:tc>
        <w:tc>
          <w:tcPr>
            <w:tcW w:w="861" w:type="dxa"/>
            <w:tcBorders>
              <w:top w:val="nil"/>
              <w:left w:val="nil"/>
              <w:bottom w:val="nil"/>
              <w:right w:val="nil"/>
            </w:tcBorders>
            <w:shd w:val="clear" w:color="auto" w:fill="auto"/>
            <w:noWrap/>
            <w:vAlign w:val="bottom"/>
            <w:hideMark/>
          </w:tcPr>
          <w:p w14:paraId="089F11E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0.002</w:t>
            </w:r>
          </w:p>
        </w:tc>
        <w:tc>
          <w:tcPr>
            <w:tcW w:w="1686" w:type="dxa"/>
            <w:tcBorders>
              <w:top w:val="nil"/>
              <w:left w:val="nil"/>
              <w:bottom w:val="nil"/>
              <w:right w:val="nil"/>
            </w:tcBorders>
            <w:shd w:val="clear" w:color="auto" w:fill="auto"/>
            <w:noWrap/>
            <w:vAlign w:val="bottom"/>
            <w:hideMark/>
          </w:tcPr>
          <w:p w14:paraId="597ECD8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1.31 (1.06, 1.64)</w:t>
            </w:r>
          </w:p>
        </w:tc>
        <w:tc>
          <w:tcPr>
            <w:tcW w:w="861" w:type="dxa"/>
            <w:tcBorders>
              <w:top w:val="nil"/>
              <w:left w:val="nil"/>
              <w:bottom w:val="nil"/>
              <w:right w:val="nil"/>
            </w:tcBorders>
            <w:shd w:val="clear" w:color="auto" w:fill="auto"/>
            <w:noWrap/>
            <w:vAlign w:val="bottom"/>
            <w:hideMark/>
          </w:tcPr>
          <w:p w14:paraId="709F31C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0.015</w:t>
            </w:r>
          </w:p>
        </w:tc>
      </w:tr>
      <w:tr w:rsidR="00D76C63" w:rsidRPr="00D76C63" w14:paraId="19C3F38C"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6C6E71C4"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40F67A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Without diabetes</w:t>
            </w:r>
          </w:p>
        </w:tc>
        <w:tc>
          <w:tcPr>
            <w:tcW w:w="969" w:type="dxa"/>
            <w:tcBorders>
              <w:top w:val="nil"/>
              <w:left w:val="nil"/>
              <w:bottom w:val="nil"/>
              <w:right w:val="nil"/>
            </w:tcBorders>
            <w:shd w:val="clear" w:color="auto" w:fill="auto"/>
            <w:noWrap/>
            <w:vAlign w:val="bottom"/>
            <w:hideMark/>
          </w:tcPr>
          <w:p w14:paraId="3E098B9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9228</w:t>
            </w:r>
          </w:p>
        </w:tc>
        <w:tc>
          <w:tcPr>
            <w:tcW w:w="1472" w:type="dxa"/>
            <w:tcBorders>
              <w:top w:val="nil"/>
              <w:left w:val="nil"/>
              <w:bottom w:val="nil"/>
              <w:right w:val="nil"/>
            </w:tcBorders>
            <w:shd w:val="clear" w:color="auto" w:fill="auto"/>
            <w:noWrap/>
            <w:vAlign w:val="bottom"/>
            <w:hideMark/>
          </w:tcPr>
          <w:p w14:paraId="0F3D636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311 (3.37)</w:t>
            </w:r>
          </w:p>
        </w:tc>
        <w:tc>
          <w:tcPr>
            <w:tcW w:w="1686" w:type="dxa"/>
            <w:tcBorders>
              <w:top w:val="nil"/>
              <w:left w:val="nil"/>
              <w:bottom w:val="nil"/>
              <w:right w:val="nil"/>
            </w:tcBorders>
            <w:shd w:val="clear" w:color="auto" w:fill="auto"/>
            <w:noWrap/>
            <w:vAlign w:val="bottom"/>
            <w:hideMark/>
          </w:tcPr>
          <w:p w14:paraId="411BDCDB"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64F4A75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18C53A2F"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6155D4A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34CC9BC8"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28812492"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7D64B18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1AFA921C"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7CC37E07"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0D62FE4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9C0C68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638CE46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3028</w:t>
            </w:r>
          </w:p>
        </w:tc>
        <w:tc>
          <w:tcPr>
            <w:tcW w:w="1472" w:type="dxa"/>
            <w:tcBorders>
              <w:top w:val="nil"/>
              <w:left w:val="nil"/>
              <w:bottom w:val="nil"/>
              <w:right w:val="nil"/>
            </w:tcBorders>
            <w:shd w:val="clear" w:color="auto" w:fill="auto"/>
            <w:noWrap/>
            <w:vAlign w:val="bottom"/>
            <w:hideMark/>
          </w:tcPr>
          <w:p w14:paraId="2F227E6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105 (3.47)</w:t>
            </w:r>
          </w:p>
        </w:tc>
        <w:tc>
          <w:tcPr>
            <w:tcW w:w="1686" w:type="dxa"/>
            <w:tcBorders>
              <w:top w:val="nil"/>
              <w:left w:val="nil"/>
              <w:bottom w:val="nil"/>
              <w:right w:val="nil"/>
            </w:tcBorders>
            <w:shd w:val="clear" w:color="auto" w:fill="auto"/>
            <w:noWrap/>
            <w:vAlign w:val="bottom"/>
            <w:hideMark/>
          </w:tcPr>
          <w:p w14:paraId="595850D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1.56 (1.17, 2.09)</w:t>
            </w:r>
          </w:p>
        </w:tc>
        <w:tc>
          <w:tcPr>
            <w:tcW w:w="861" w:type="dxa"/>
            <w:tcBorders>
              <w:top w:val="nil"/>
              <w:left w:val="nil"/>
              <w:bottom w:val="nil"/>
              <w:right w:val="nil"/>
            </w:tcBorders>
            <w:shd w:val="clear" w:color="auto" w:fill="auto"/>
            <w:noWrap/>
            <w:vAlign w:val="bottom"/>
            <w:hideMark/>
          </w:tcPr>
          <w:p w14:paraId="2C21577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0.003</w:t>
            </w:r>
          </w:p>
        </w:tc>
        <w:tc>
          <w:tcPr>
            <w:tcW w:w="1686" w:type="dxa"/>
            <w:tcBorders>
              <w:top w:val="nil"/>
              <w:left w:val="nil"/>
              <w:bottom w:val="nil"/>
              <w:right w:val="nil"/>
            </w:tcBorders>
            <w:shd w:val="clear" w:color="auto" w:fill="auto"/>
            <w:noWrap/>
            <w:vAlign w:val="bottom"/>
            <w:hideMark/>
          </w:tcPr>
          <w:p w14:paraId="1626300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1.51 (1.12, 2.02)</w:t>
            </w:r>
          </w:p>
        </w:tc>
        <w:tc>
          <w:tcPr>
            <w:tcW w:w="861" w:type="dxa"/>
            <w:tcBorders>
              <w:top w:val="nil"/>
              <w:left w:val="nil"/>
              <w:bottom w:val="nil"/>
              <w:right w:val="nil"/>
            </w:tcBorders>
            <w:shd w:val="clear" w:color="auto" w:fill="auto"/>
            <w:noWrap/>
            <w:vAlign w:val="bottom"/>
            <w:hideMark/>
          </w:tcPr>
          <w:p w14:paraId="520D394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0.006</w:t>
            </w:r>
          </w:p>
        </w:tc>
        <w:tc>
          <w:tcPr>
            <w:tcW w:w="1686" w:type="dxa"/>
            <w:tcBorders>
              <w:top w:val="nil"/>
              <w:left w:val="nil"/>
              <w:bottom w:val="nil"/>
              <w:right w:val="nil"/>
            </w:tcBorders>
            <w:shd w:val="clear" w:color="auto" w:fill="auto"/>
            <w:noWrap/>
            <w:vAlign w:val="bottom"/>
            <w:hideMark/>
          </w:tcPr>
          <w:p w14:paraId="605C717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1.57 (1.17, 2.10)</w:t>
            </w:r>
          </w:p>
        </w:tc>
        <w:tc>
          <w:tcPr>
            <w:tcW w:w="861" w:type="dxa"/>
            <w:tcBorders>
              <w:top w:val="nil"/>
              <w:left w:val="nil"/>
              <w:bottom w:val="nil"/>
              <w:right w:val="nil"/>
            </w:tcBorders>
            <w:shd w:val="clear" w:color="auto" w:fill="auto"/>
            <w:noWrap/>
            <w:vAlign w:val="bottom"/>
            <w:hideMark/>
          </w:tcPr>
          <w:p w14:paraId="55793C3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0.003</w:t>
            </w:r>
          </w:p>
        </w:tc>
        <w:tc>
          <w:tcPr>
            <w:tcW w:w="1686" w:type="dxa"/>
            <w:tcBorders>
              <w:top w:val="nil"/>
              <w:left w:val="nil"/>
              <w:bottom w:val="nil"/>
              <w:right w:val="nil"/>
            </w:tcBorders>
            <w:shd w:val="clear" w:color="auto" w:fill="auto"/>
            <w:noWrap/>
            <w:vAlign w:val="bottom"/>
            <w:hideMark/>
          </w:tcPr>
          <w:p w14:paraId="2708ECD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1.53 (1.14, 2.05)</w:t>
            </w:r>
          </w:p>
        </w:tc>
        <w:tc>
          <w:tcPr>
            <w:tcW w:w="861" w:type="dxa"/>
            <w:tcBorders>
              <w:top w:val="nil"/>
              <w:left w:val="nil"/>
              <w:bottom w:val="nil"/>
              <w:right w:val="nil"/>
            </w:tcBorders>
            <w:shd w:val="clear" w:color="auto" w:fill="auto"/>
            <w:noWrap/>
            <w:vAlign w:val="bottom"/>
            <w:hideMark/>
          </w:tcPr>
          <w:p w14:paraId="1C72D78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0.005</w:t>
            </w:r>
          </w:p>
        </w:tc>
      </w:tr>
      <w:tr w:rsidR="00D76C63" w:rsidRPr="00D76C63" w14:paraId="6F272061"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2C6DBE2"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1EE6B5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42995E7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3544</w:t>
            </w:r>
          </w:p>
        </w:tc>
        <w:tc>
          <w:tcPr>
            <w:tcW w:w="1472" w:type="dxa"/>
            <w:tcBorders>
              <w:top w:val="nil"/>
              <w:left w:val="nil"/>
              <w:bottom w:val="nil"/>
              <w:right w:val="nil"/>
            </w:tcBorders>
            <w:shd w:val="clear" w:color="auto" w:fill="auto"/>
            <w:noWrap/>
            <w:vAlign w:val="bottom"/>
            <w:hideMark/>
          </w:tcPr>
          <w:p w14:paraId="10C913D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79 (2.23)</w:t>
            </w:r>
          </w:p>
        </w:tc>
        <w:tc>
          <w:tcPr>
            <w:tcW w:w="1686" w:type="dxa"/>
            <w:tcBorders>
              <w:top w:val="nil"/>
              <w:left w:val="nil"/>
              <w:bottom w:val="nil"/>
              <w:right w:val="nil"/>
            </w:tcBorders>
            <w:shd w:val="clear" w:color="auto" w:fill="auto"/>
            <w:noWrap/>
            <w:vAlign w:val="bottom"/>
            <w:hideMark/>
          </w:tcPr>
          <w:p w14:paraId="0D0A92B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69AC5DFC"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149E7A0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1EBBD3C1"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26B766F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64F5A8A8"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3F54253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1A23EC26"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609498ED"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4B121A6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08ADFD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nil"/>
              <w:right w:val="nil"/>
            </w:tcBorders>
            <w:shd w:val="clear" w:color="auto" w:fill="auto"/>
            <w:noWrap/>
            <w:vAlign w:val="bottom"/>
            <w:hideMark/>
          </w:tcPr>
          <w:p w14:paraId="3ABB1F5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2656</w:t>
            </w:r>
          </w:p>
        </w:tc>
        <w:tc>
          <w:tcPr>
            <w:tcW w:w="1472" w:type="dxa"/>
            <w:tcBorders>
              <w:top w:val="nil"/>
              <w:left w:val="nil"/>
              <w:bottom w:val="nil"/>
              <w:right w:val="nil"/>
            </w:tcBorders>
            <w:shd w:val="clear" w:color="auto" w:fill="auto"/>
            <w:noWrap/>
            <w:vAlign w:val="bottom"/>
            <w:hideMark/>
          </w:tcPr>
          <w:p w14:paraId="37AD2DD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127 (4.78)</w:t>
            </w:r>
          </w:p>
        </w:tc>
        <w:tc>
          <w:tcPr>
            <w:tcW w:w="1686" w:type="dxa"/>
            <w:tcBorders>
              <w:top w:val="nil"/>
              <w:left w:val="nil"/>
              <w:bottom w:val="nil"/>
              <w:right w:val="nil"/>
            </w:tcBorders>
            <w:shd w:val="clear" w:color="auto" w:fill="auto"/>
            <w:noWrap/>
            <w:vAlign w:val="bottom"/>
            <w:hideMark/>
          </w:tcPr>
          <w:p w14:paraId="09C4223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2.17 (1.64, 2.87)</w:t>
            </w:r>
          </w:p>
        </w:tc>
        <w:tc>
          <w:tcPr>
            <w:tcW w:w="861" w:type="dxa"/>
            <w:tcBorders>
              <w:top w:val="nil"/>
              <w:left w:val="nil"/>
              <w:bottom w:val="nil"/>
              <w:right w:val="nil"/>
            </w:tcBorders>
            <w:shd w:val="clear" w:color="auto" w:fill="auto"/>
            <w:noWrap/>
            <w:vAlign w:val="bottom"/>
            <w:hideMark/>
          </w:tcPr>
          <w:p w14:paraId="4460752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437B8B0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2.02 (1.53, 2.68)</w:t>
            </w:r>
          </w:p>
        </w:tc>
        <w:tc>
          <w:tcPr>
            <w:tcW w:w="861" w:type="dxa"/>
            <w:tcBorders>
              <w:top w:val="nil"/>
              <w:left w:val="nil"/>
              <w:bottom w:val="nil"/>
              <w:right w:val="nil"/>
            </w:tcBorders>
            <w:shd w:val="clear" w:color="auto" w:fill="auto"/>
            <w:noWrap/>
            <w:vAlign w:val="bottom"/>
            <w:hideMark/>
          </w:tcPr>
          <w:p w14:paraId="75922D7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03E618F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1.79 (1.35, 2.38)</w:t>
            </w:r>
          </w:p>
        </w:tc>
        <w:tc>
          <w:tcPr>
            <w:tcW w:w="861" w:type="dxa"/>
            <w:tcBorders>
              <w:top w:val="nil"/>
              <w:left w:val="nil"/>
              <w:bottom w:val="nil"/>
              <w:right w:val="nil"/>
            </w:tcBorders>
            <w:shd w:val="clear" w:color="auto" w:fill="auto"/>
            <w:noWrap/>
            <w:vAlign w:val="bottom"/>
            <w:hideMark/>
          </w:tcPr>
          <w:p w14:paraId="2D58E8E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46EB43E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1.61 (1.21, 2.15)</w:t>
            </w:r>
          </w:p>
        </w:tc>
        <w:tc>
          <w:tcPr>
            <w:tcW w:w="861" w:type="dxa"/>
            <w:tcBorders>
              <w:top w:val="nil"/>
              <w:left w:val="nil"/>
              <w:bottom w:val="nil"/>
              <w:right w:val="nil"/>
            </w:tcBorders>
            <w:shd w:val="clear" w:color="auto" w:fill="auto"/>
            <w:noWrap/>
            <w:vAlign w:val="bottom"/>
            <w:hideMark/>
          </w:tcPr>
          <w:p w14:paraId="4A98BCE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0.001</w:t>
            </w:r>
          </w:p>
        </w:tc>
      </w:tr>
      <w:tr w:rsidR="00D76C63" w:rsidRPr="00D76C63" w14:paraId="49E66D83"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3FBBAB37"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1DA4452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With diabetes</w:t>
            </w:r>
          </w:p>
        </w:tc>
        <w:tc>
          <w:tcPr>
            <w:tcW w:w="969" w:type="dxa"/>
            <w:tcBorders>
              <w:top w:val="nil"/>
              <w:left w:val="nil"/>
              <w:bottom w:val="nil"/>
              <w:right w:val="nil"/>
            </w:tcBorders>
            <w:shd w:val="clear" w:color="auto" w:fill="auto"/>
            <w:noWrap/>
            <w:vAlign w:val="bottom"/>
            <w:hideMark/>
          </w:tcPr>
          <w:p w14:paraId="41FCEF4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3671</w:t>
            </w:r>
          </w:p>
        </w:tc>
        <w:tc>
          <w:tcPr>
            <w:tcW w:w="1472" w:type="dxa"/>
            <w:tcBorders>
              <w:top w:val="nil"/>
              <w:left w:val="nil"/>
              <w:bottom w:val="nil"/>
              <w:right w:val="nil"/>
            </w:tcBorders>
            <w:shd w:val="clear" w:color="auto" w:fill="auto"/>
            <w:noWrap/>
            <w:vAlign w:val="bottom"/>
            <w:hideMark/>
          </w:tcPr>
          <w:p w14:paraId="1F73A2E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249 (6.78)</w:t>
            </w:r>
          </w:p>
        </w:tc>
        <w:tc>
          <w:tcPr>
            <w:tcW w:w="1686" w:type="dxa"/>
            <w:tcBorders>
              <w:top w:val="nil"/>
              <w:left w:val="nil"/>
              <w:bottom w:val="nil"/>
              <w:right w:val="nil"/>
            </w:tcBorders>
            <w:shd w:val="clear" w:color="auto" w:fill="auto"/>
            <w:noWrap/>
            <w:vAlign w:val="bottom"/>
            <w:hideMark/>
          </w:tcPr>
          <w:p w14:paraId="323C346E"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4AB43D9F"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7FACD88C"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24FC6042"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01057EF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4AE3E1E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235D580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4F06909B"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3BA7C327"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2804275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4264F10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358009B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1278</w:t>
            </w:r>
          </w:p>
        </w:tc>
        <w:tc>
          <w:tcPr>
            <w:tcW w:w="1472" w:type="dxa"/>
            <w:tcBorders>
              <w:top w:val="nil"/>
              <w:left w:val="nil"/>
              <w:bottom w:val="nil"/>
              <w:right w:val="nil"/>
            </w:tcBorders>
            <w:shd w:val="clear" w:color="auto" w:fill="auto"/>
            <w:noWrap/>
            <w:vAlign w:val="bottom"/>
            <w:hideMark/>
          </w:tcPr>
          <w:p w14:paraId="0C0084D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84 (6.57)</w:t>
            </w:r>
          </w:p>
        </w:tc>
        <w:tc>
          <w:tcPr>
            <w:tcW w:w="1686" w:type="dxa"/>
            <w:tcBorders>
              <w:top w:val="nil"/>
              <w:left w:val="nil"/>
              <w:bottom w:val="nil"/>
              <w:right w:val="nil"/>
            </w:tcBorders>
            <w:shd w:val="clear" w:color="auto" w:fill="auto"/>
            <w:noWrap/>
            <w:vAlign w:val="bottom"/>
            <w:hideMark/>
          </w:tcPr>
          <w:p w14:paraId="0AF53F7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1.01 (0.71, 1.44)</w:t>
            </w:r>
          </w:p>
        </w:tc>
        <w:tc>
          <w:tcPr>
            <w:tcW w:w="861" w:type="dxa"/>
            <w:tcBorders>
              <w:top w:val="nil"/>
              <w:left w:val="nil"/>
              <w:bottom w:val="nil"/>
              <w:right w:val="nil"/>
            </w:tcBorders>
            <w:shd w:val="clear" w:color="auto" w:fill="auto"/>
            <w:noWrap/>
            <w:vAlign w:val="bottom"/>
            <w:hideMark/>
          </w:tcPr>
          <w:p w14:paraId="7D91834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0.938</w:t>
            </w:r>
          </w:p>
        </w:tc>
        <w:tc>
          <w:tcPr>
            <w:tcW w:w="1686" w:type="dxa"/>
            <w:tcBorders>
              <w:top w:val="nil"/>
              <w:left w:val="nil"/>
              <w:bottom w:val="nil"/>
              <w:right w:val="nil"/>
            </w:tcBorders>
            <w:shd w:val="clear" w:color="auto" w:fill="auto"/>
            <w:noWrap/>
            <w:vAlign w:val="bottom"/>
            <w:hideMark/>
          </w:tcPr>
          <w:p w14:paraId="52658DE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1.01 (0.71, 1.43)</w:t>
            </w:r>
          </w:p>
        </w:tc>
        <w:tc>
          <w:tcPr>
            <w:tcW w:w="861" w:type="dxa"/>
            <w:tcBorders>
              <w:top w:val="nil"/>
              <w:left w:val="nil"/>
              <w:bottom w:val="nil"/>
              <w:right w:val="nil"/>
            </w:tcBorders>
            <w:shd w:val="clear" w:color="auto" w:fill="auto"/>
            <w:noWrap/>
            <w:vAlign w:val="bottom"/>
            <w:hideMark/>
          </w:tcPr>
          <w:p w14:paraId="1D02052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0.978</w:t>
            </w:r>
          </w:p>
        </w:tc>
        <w:tc>
          <w:tcPr>
            <w:tcW w:w="1686" w:type="dxa"/>
            <w:tcBorders>
              <w:top w:val="nil"/>
              <w:left w:val="nil"/>
              <w:bottom w:val="nil"/>
              <w:right w:val="nil"/>
            </w:tcBorders>
            <w:shd w:val="clear" w:color="auto" w:fill="auto"/>
            <w:noWrap/>
            <w:vAlign w:val="bottom"/>
            <w:hideMark/>
          </w:tcPr>
          <w:p w14:paraId="718B828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0.95 (0.67, 1.35)</w:t>
            </w:r>
          </w:p>
        </w:tc>
        <w:tc>
          <w:tcPr>
            <w:tcW w:w="861" w:type="dxa"/>
            <w:tcBorders>
              <w:top w:val="nil"/>
              <w:left w:val="nil"/>
              <w:bottom w:val="nil"/>
              <w:right w:val="nil"/>
            </w:tcBorders>
            <w:shd w:val="clear" w:color="auto" w:fill="auto"/>
            <w:noWrap/>
            <w:vAlign w:val="bottom"/>
            <w:hideMark/>
          </w:tcPr>
          <w:p w14:paraId="101B501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0.780</w:t>
            </w:r>
          </w:p>
        </w:tc>
        <w:tc>
          <w:tcPr>
            <w:tcW w:w="1686" w:type="dxa"/>
            <w:tcBorders>
              <w:top w:val="nil"/>
              <w:left w:val="nil"/>
              <w:bottom w:val="nil"/>
              <w:right w:val="nil"/>
            </w:tcBorders>
            <w:shd w:val="clear" w:color="auto" w:fill="auto"/>
            <w:noWrap/>
            <w:vAlign w:val="bottom"/>
            <w:hideMark/>
          </w:tcPr>
          <w:p w14:paraId="02DC03C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0.98 (0.68, 1.39)</w:t>
            </w:r>
          </w:p>
        </w:tc>
        <w:tc>
          <w:tcPr>
            <w:tcW w:w="861" w:type="dxa"/>
            <w:tcBorders>
              <w:top w:val="nil"/>
              <w:left w:val="nil"/>
              <w:bottom w:val="nil"/>
              <w:right w:val="nil"/>
            </w:tcBorders>
            <w:shd w:val="clear" w:color="auto" w:fill="auto"/>
            <w:noWrap/>
            <w:vAlign w:val="bottom"/>
            <w:hideMark/>
          </w:tcPr>
          <w:p w14:paraId="4D89D47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0.890</w:t>
            </w:r>
          </w:p>
        </w:tc>
      </w:tr>
      <w:tr w:rsidR="00D76C63" w:rsidRPr="00D76C63" w14:paraId="13A66B2E"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2DF68051"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64A5726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3A229E2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770</w:t>
            </w:r>
          </w:p>
        </w:tc>
        <w:tc>
          <w:tcPr>
            <w:tcW w:w="1472" w:type="dxa"/>
            <w:tcBorders>
              <w:top w:val="nil"/>
              <w:left w:val="nil"/>
              <w:bottom w:val="nil"/>
              <w:right w:val="nil"/>
            </w:tcBorders>
            <w:shd w:val="clear" w:color="auto" w:fill="auto"/>
            <w:noWrap/>
            <w:vAlign w:val="bottom"/>
            <w:hideMark/>
          </w:tcPr>
          <w:p w14:paraId="5D19211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50 (6.49)</w:t>
            </w:r>
          </w:p>
        </w:tc>
        <w:tc>
          <w:tcPr>
            <w:tcW w:w="1686" w:type="dxa"/>
            <w:tcBorders>
              <w:top w:val="nil"/>
              <w:left w:val="nil"/>
              <w:bottom w:val="nil"/>
              <w:right w:val="nil"/>
            </w:tcBorders>
            <w:shd w:val="clear" w:color="auto" w:fill="auto"/>
            <w:noWrap/>
            <w:vAlign w:val="bottom"/>
            <w:hideMark/>
          </w:tcPr>
          <w:p w14:paraId="2818608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4A3BF2B5"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78DAF78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0356AD7E"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2F4A7E2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57D5C381"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3EBA0DF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02B5CDD7"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6C14C11F"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26A6E6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781B043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nil"/>
              <w:right w:val="nil"/>
            </w:tcBorders>
            <w:shd w:val="clear" w:color="auto" w:fill="auto"/>
            <w:noWrap/>
            <w:vAlign w:val="bottom"/>
            <w:hideMark/>
          </w:tcPr>
          <w:p w14:paraId="3F7EA4A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1623</w:t>
            </w:r>
          </w:p>
        </w:tc>
        <w:tc>
          <w:tcPr>
            <w:tcW w:w="1472" w:type="dxa"/>
            <w:tcBorders>
              <w:top w:val="nil"/>
              <w:left w:val="nil"/>
              <w:bottom w:val="nil"/>
              <w:right w:val="nil"/>
            </w:tcBorders>
            <w:shd w:val="clear" w:color="auto" w:fill="auto"/>
            <w:noWrap/>
            <w:vAlign w:val="bottom"/>
            <w:hideMark/>
          </w:tcPr>
          <w:p w14:paraId="787F645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115 (7.09)</w:t>
            </w:r>
          </w:p>
        </w:tc>
        <w:tc>
          <w:tcPr>
            <w:tcW w:w="1686" w:type="dxa"/>
            <w:tcBorders>
              <w:top w:val="nil"/>
              <w:left w:val="nil"/>
              <w:bottom w:val="nil"/>
              <w:right w:val="nil"/>
            </w:tcBorders>
            <w:shd w:val="clear" w:color="auto" w:fill="auto"/>
            <w:noWrap/>
            <w:vAlign w:val="bottom"/>
            <w:hideMark/>
          </w:tcPr>
          <w:p w14:paraId="4A388CD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1.09 (0.78, 1.52)</w:t>
            </w:r>
          </w:p>
        </w:tc>
        <w:tc>
          <w:tcPr>
            <w:tcW w:w="861" w:type="dxa"/>
            <w:tcBorders>
              <w:top w:val="nil"/>
              <w:left w:val="nil"/>
              <w:bottom w:val="nil"/>
              <w:right w:val="nil"/>
            </w:tcBorders>
            <w:shd w:val="clear" w:color="auto" w:fill="auto"/>
            <w:noWrap/>
            <w:vAlign w:val="bottom"/>
            <w:hideMark/>
          </w:tcPr>
          <w:p w14:paraId="767FA8B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0.599</w:t>
            </w:r>
          </w:p>
        </w:tc>
        <w:tc>
          <w:tcPr>
            <w:tcW w:w="1686" w:type="dxa"/>
            <w:tcBorders>
              <w:top w:val="nil"/>
              <w:left w:val="nil"/>
              <w:bottom w:val="nil"/>
              <w:right w:val="nil"/>
            </w:tcBorders>
            <w:shd w:val="clear" w:color="auto" w:fill="auto"/>
            <w:noWrap/>
            <w:vAlign w:val="bottom"/>
            <w:hideMark/>
          </w:tcPr>
          <w:p w14:paraId="1A78261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1.07 (0.76, 1.49)</w:t>
            </w:r>
          </w:p>
        </w:tc>
        <w:tc>
          <w:tcPr>
            <w:tcW w:w="861" w:type="dxa"/>
            <w:tcBorders>
              <w:top w:val="nil"/>
              <w:left w:val="nil"/>
              <w:bottom w:val="nil"/>
              <w:right w:val="nil"/>
            </w:tcBorders>
            <w:shd w:val="clear" w:color="auto" w:fill="auto"/>
            <w:noWrap/>
            <w:vAlign w:val="bottom"/>
            <w:hideMark/>
          </w:tcPr>
          <w:p w14:paraId="0E59D71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0.707</w:t>
            </w:r>
          </w:p>
        </w:tc>
        <w:tc>
          <w:tcPr>
            <w:tcW w:w="1686" w:type="dxa"/>
            <w:tcBorders>
              <w:top w:val="nil"/>
              <w:left w:val="nil"/>
              <w:bottom w:val="nil"/>
              <w:right w:val="nil"/>
            </w:tcBorders>
            <w:shd w:val="clear" w:color="auto" w:fill="auto"/>
            <w:noWrap/>
            <w:vAlign w:val="bottom"/>
            <w:hideMark/>
          </w:tcPr>
          <w:p w14:paraId="279C35B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1.00 (0.71, 1.40)</w:t>
            </w:r>
          </w:p>
        </w:tc>
        <w:tc>
          <w:tcPr>
            <w:tcW w:w="861" w:type="dxa"/>
            <w:tcBorders>
              <w:top w:val="nil"/>
              <w:left w:val="nil"/>
              <w:bottom w:val="nil"/>
              <w:right w:val="nil"/>
            </w:tcBorders>
            <w:shd w:val="clear" w:color="auto" w:fill="auto"/>
            <w:noWrap/>
            <w:vAlign w:val="bottom"/>
            <w:hideMark/>
          </w:tcPr>
          <w:p w14:paraId="2EC56A1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0.991</w:t>
            </w:r>
          </w:p>
        </w:tc>
        <w:tc>
          <w:tcPr>
            <w:tcW w:w="1686" w:type="dxa"/>
            <w:tcBorders>
              <w:top w:val="nil"/>
              <w:left w:val="nil"/>
              <w:bottom w:val="nil"/>
              <w:right w:val="nil"/>
            </w:tcBorders>
            <w:shd w:val="clear" w:color="auto" w:fill="auto"/>
            <w:noWrap/>
            <w:vAlign w:val="bottom"/>
            <w:hideMark/>
          </w:tcPr>
          <w:p w14:paraId="668418E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0.97 (0.69, 1.37)</w:t>
            </w:r>
          </w:p>
        </w:tc>
        <w:tc>
          <w:tcPr>
            <w:tcW w:w="861" w:type="dxa"/>
            <w:tcBorders>
              <w:top w:val="nil"/>
              <w:left w:val="nil"/>
              <w:bottom w:val="nil"/>
              <w:right w:val="nil"/>
            </w:tcBorders>
            <w:shd w:val="clear" w:color="auto" w:fill="auto"/>
            <w:noWrap/>
            <w:vAlign w:val="bottom"/>
            <w:hideMark/>
          </w:tcPr>
          <w:p w14:paraId="74BC04E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0.874</w:t>
            </w:r>
          </w:p>
        </w:tc>
      </w:tr>
      <w:tr w:rsidR="00D76C63" w:rsidRPr="00D76C63" w14:paraId="562C029A"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341ACE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90 days MACCE</w:t>
            </w:r>
          </w:p>
        </w:tc>
        <w:tc>
          <w:tcPr>
            <w:tcW w:w="1701" w:type="dxa"/>
            <w:tcBorders>
              <w:top w:val="nil"/>
              <w:left w:val="nil"/>
              <w:bottom w:val="nil"/>
              <w:right w:val="nil"/>
            </w:tcBorders>
            <w:shd w:val="clear" w:color="auto" w:fill="auto"/>
            <w:noWrap/>
            <w:vAlign w:val="center"/>
            <w:hideMark/>
          </w:tcPr>
          <w:p w14:paraId="39924639"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969" w:type="dxa"/>
            <w:tcBorders>
              <w:top w:val="nil"/>
              <w:left w:val="nil"/>
              <w:bottom w:val="nil"/>
              <w:right w:val="nil"/>
            </w:tcBorders>
            <w:shd w:val="clear" w:color="auto" w:fill="auto"/>
            <w:noWrap/>
            <w:vAlign w:val="bottom"/>
            <w:hideMark/>
          </w:tcPr>
          <w:p w14:paraId="3B9CD6BE"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472" w:type="dxa"/>
            <w:tcBorders>
              <w:top w:val="nil"/>
              <w:left w:val="nil"/>
              <w:bottom w:val="nil"/>
              <w:right w:val="nil"/>
            </w:tcBorders>
            <w:shd w:val="clear" w:color="auto" w:fill="auto"/>
            <w:noWrap/>
            <w:vAlign w:val="bottom"/>
            <w:hideMark/>
          </w:tcPr>
          <w:p w14:paraId="0AE70F4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5D4262AC"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56D043B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0EC1A3A9"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35B0536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487B609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40347A9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384F932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5FCCFDA8"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22F01F6D"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16CAF59"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718FEEA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All</w:t>
            </w:r>
          </w:p>
        </w:tc>
        <w:tc>
          <w:tcPr>
            <w:tcW w:w="969" w:type="dxa"/>
            <w:tcBorders>
              <w:top w:val="nil"/>
              <w:left w:val="nil"/>
              <w:bottom w:val="nil"/>
              <w:right w:val="nil"/>
            </w:tcBorders>
            <w:shd w:val="clear" w:color="auto" w:fill="auto"/>
            <w:noWrap/>
            <w:vAlign w:val="bottom"/>
            <w:hideMark/>
          </w:tcPr>
          <w:p w14:paraId="39C275B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12899</w:t>
            </w:r>
          </w:p>
        </w:tc>
        <w:tc>
          <w:tcPr>
            <w:tcW w:w="1472" w:type="dxa"/>
            <w:tcBorders>
              <w:top w:val="nil"/>
              <w:left w:val="nil"/>
              <w:bottom w:val="nil"/>
              <w:right w:val="nil"/>
            </w:tcBorders>
            <w:shd w:val="clear" w:color="auto" w:fill="auto"/>
            <w:noWrap/>
            <w:vAlign w:val="bottom"/>
            <w:hideMark/>
          </w:tcPr>
          <w:p w14:paraId="742B0EF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973 (7.54)</w:t>
            </w:r>
          </w:p>
        </w:tc>
        <w:tc>
          <w:tcPr>
            <w:tcW w:w="1686" w:type="dxa"/>
            <w:tcBorders>
              <w:top w:val="nil"/>
              <w:left w:val="nil"/>
              <w:bottom w:val="nil"/>
              <w:right w:val="nil"/>
            </w:tcBorders>
            <w:shd w:val="clear" w:color="auto" w:fill="auto"/>
            <w:noWrap/>
            <w:vAlign w:val="bottom"/>
            <w:hideMark/>
          </w:tcPr>
          <w:p w14:paraId="32E96AD4"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3FB405E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785271C9"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0DE41F3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038D2EF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5A4F4186"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2D91875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4301463B"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55F63BC9"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0F251D7"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1B3A9C9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3297287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4306</w:t>
            </w:r>
          </w:p>
        </w:tc>
        <w:tc>
          <w:tcPr>
            <w:tcW w:w="1472" w:type="dxa"/>
            <w:tcBorders>
              <w:top w:val="nil"/>
              <w:left w:val="nil"/>
              <w:bottom w:val="nil"/>
              <w:right w:val="nil"/>
            </w:tcBorders>
            <w:shd w:val="clear" w:color="auto" w:fill="auto"/>
            <w:noWrap/>
            <w:vAlign w:val="bottom"/>
            <w:hideMark/>
          </w:tcPr>
          <w:p w14:paraId="6BF78F7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329 (7.64)</w:t>
            </w:r>
          </w:p>
        </w:tc>
        <w:tc>
          <w:tcPr>
            <w:tcW w:w="1686" w:type="dxa"/>
            <w:tcBorders>
              <w:top w:val="nil"/>
              <w:left w:val="nil"/>
              <w:bottom w:val="nil"/>
              <w:right w:val="nil"/>
            </w:tcBorders>
            <w:shd w:val="clear" w:color="auto" w:fill="auto"/>
            <w:noWrap/>
            <w:vAlign w:val="bottom"/>
            <w:hideMark/>
          </w:tcPr>
          <w:p w14:paraId="1347408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1.31 (1.11, 1.54)</w:t>
            </w:r>
          </w:p>
        </w:tc>
        <w:tc>
          <w:tcPr>
            <w:tcW w:w="861" w:type="dxa"/>
            <w:tcBorders>
              <w:top w:val="nil"/>
              <w:left w:val="nil"/>
              <w:bottom w:val="nil"/>
              <w:right w:val="nil"/>
            </w:tcBorders>
            <w:shd w:val="clear" w:color="auto" w:fill="auto"/>
            <w:noWrap/>
            <w:vAlign w:val="bottom"/>
            <w:hideMark/>
          </w:tcPr>
          <w:p w14:paraId="2F82C6A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0.001</w:t>
            </w:r>
          </w:p>
        </w:tc>
        <w:tc>
          <w:tcPr>
            <w:tcW w:w="1686" w:type="dxa"/>
            <w:tcBorders>
              <w:top w:val="nil"/>
              <w:left w:val="nil"/>
              <w:bottom w:val="nil"/>
              <w:right w:val="nil"/>
            </w:tcBorders>
            <w:shd w:val="clear" w:color="auto" w:fill="auto"/>
            <w:noWrap/>
            <w:vAlign w:val="bottom"/>
            <w:hideMark/>
          </w:tcPr>
          <w:p w14:paraId="470C693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1.24 (1.05, 1.46)</w:t>
            </w:r>
          </w:p>
        </w:tc>
        <w:tc>
          <w:tcPr>
            <w:tcW w:w="861" w:type="dxa"/>
            <w:tcBorders>
              <w:top w:val="nil"/>
              <w:left w:val="nil"/>
              <w:bottom w:val="nil"/>
              <w:right w:val="nil"/>
            </w:tcBorders>
            <w:shd w:val="clear" w:color="auto" w:fill="auto"/>
            <w:noWrap/>
            <w:vAlign w:val="bottom"/>
            <w:hideMark/>
          </w:tcPr>
          <w:p w14:paraId="422DF7D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0.010</w:t>
            </w:r>
          </w:p>
        </w:tc>
        <w:tc>
          <w:tcPr>
            <w:tcW w:w="1686" w:type="dxa"/>
            <w:tcBorders>
              <w:top w:val="nil"/>
              <w:left w:val="nil"/>
              <w:bottom w:val="nil"/>
              <w:right w:val="nil"/>
            </w:tcBorders>
            <w:shd w:val="clear" w:color="auto" w:fill="auto"/>
            <w:noWrap/>
            <w:vAlign w:val="bottom"/>
            <w:hideMark/>
          </w:tcPr>
          <w:p w14:paraId="7889D32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1.13 (0.96, 1.33)</w:t>
            </w:r>
          </w:p>
        </w:tc>
        <w:tc>
          <w:tcPr>
            <w:tcW w:w="861" w:type="dxa"/>
            <w:tcBorders>
              <w:top w:val="nil"/>
              <w:left w:val="nil"/>
              <w:bottom w:val="nil"/>
              <w:right w:val="nil"/>
            </w:tcBorders>
            <w:shd w:val="clear" w:color="auto" w:fill="auto"/>
            <w:noWrap/>
            <w:vAlign w:val="bottom"/>
            <w:hideMark/>
          </w:tcPr>
          <w:p w14:paraId="5A76C6D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0.143</w:t>
            </w:r>
          </w:p>
        </w:tc>
        <w:tc>
          <w:tcPr>
            <w:tcW w:w="1686" w:type="dxa"/>
            <w:tcBorders>
              <w:top w:val="nil"/>
              <w:left w:val="nil"/>
              <w:bottom w:val="nil"/>
              <w:right w:val="nil"/>
            </w:tcBorders>
            <w:shd w:val="clear" w:color="auto" w:fill="auto"/>
            <w:noWrap/>
            <w:vAlign w:val="bottom"/>
            <w:hideMark/>
          </w:tcPr>
          <w:p w14:paraId="19B775E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1.11 (0.94, 1.31)</w:t>
            </w:r>
          </w:p>
        </w:tc>
        <w:tc>
          <w:tcPr>
            <w:tcW w:w="861" w:type="dxa"/>
            <w:tcBorders>
              <w:top w:val="nil"/>
              <w:left w:val="nil"/>
              <w:bottom w:val="nil"/>
              <w:right w:val="nil"/>
            </w:tcBorders>
            <w:shd w:val="clear" w:color="auto" w:fill="auto"/>
            <w:noWrap/>
            <w:vAlign w:val="bottom"/>
            <w:hideMark/>
          </w:tcPr>
          <w:p w14:paraId="2E322D0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0.200</w:t>
            </w:r>
          </w:p>
        </w:tc>
      </w:tr>
      <w:tr w:rsidR="00D76C63" w:rsidRPr="00D76C63" w14:paraId="0BD4060C"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62606A7B"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27E1D01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1CF7FEC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4314</w:t>
            </w:r>
          </w:p>
        </w:tc>
        <w:tc>
          <w:tcPr>
            <w:tcW w:w="1472" w:type="dxa"/>
            <w:tcBorders>
              <w:top w:val="nil"/>
              <w:left w:val="nil"/>
              <w:bottom w:val="nil"/>
              <w:right w:val="nil"/>
            </w:tcBorders>
            <w:shd w:val="clear" w:color="auto" w:fill="auto"/>
            <w:noWrap/>
            <w:vAlign w:val="bottom"/>
            <w:hideMark/>
          </w:tcPr>
          <w:p w14:paraId="70F619F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255 (5.91)</w:t>
            </w:r>
          </w:p>
        </w:tc>
        <w:tc>
          <w:tcPr>
            <w:tcW w:w="1686" w:type="dxa"/>
            <w:tcBorders>
              <w:top w:val="nil"/>
              <w:left w:val="nil"/>
              <w:bottom w:val="nil"/>
              <w:right w:val="nil"/>
            </w:tcBorders>
            <w:shd w:val="clear" w:color="auto" w:fill="auto"/>
            <w:noWrap/>
            <w:vAlign w:val="bottom"/>
            <w:hideMark/>
          </w:tcPr>
          <w:p w14:paraId="2C500F3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1664D18E"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34C7F1E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75970E8A"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3F15C11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409E4E7A"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1435691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600DC88F"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40D1E2E6"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FF8A3A5"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0AACE0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nil"/>
              <w:right w:val="nil"/>
            </w:tcBorders>
            <w:shd w:val="clear" w:color="auto" w:fill="auto"/>
            <w:noWrap/>
            <w:vAlign w:val="bottom"/>
            <w:hideMark/>
          </w:tcPr>
          <w:p w14:paraId="13ADC6C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4279</w:t>
            </w:r>
          </w:p>
        </w:tc>
        <w:tc>
          <w:tcPr>
            <w:tcW w:w="1472" w:type="dxa"/>
            <w:tcBorders>
              <w:top w:val="nil"/>
              <w:left w:val="nil"/>
              <w:bottom w:val="nil"/>
              <w:right w:val="nil"/>
            </w:tcBorders>
            <w:shd w:val="clear" w:color="auto" w:fill="auto"/>
            <w:noWrap/>
            <w:vAlign w:val="bottom"/>
            <w:hideMark/>
          </w:tcPr>
          <w:p w14:paraId="0CAF353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389 (9.09)</w:t>
            </w:r>
          </w:p>
        </w:tc>
        <w:tc>
          <w:tcPr>
            <w:tcW w:w="1686" w:type="dxa"/>
            <w:tcBorders>
              <w:top w:val="nil"/>
              <w:left w:val="nil"/>
              <w:bottom w:val="nil"/>
              <w:right w:val="nil"/>
            </w:tcBorders>
            <w:shd w:val="clear" w:color="auto" w:fill="auto"/>
            <w:noWrap/>
            <w:vAlign w:val="bottom"/>
            <w:hideMark/>
          </w:tcPr>
          <w:p w14:paraId="3898EA3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1.57 (1.34, 1.84)</w:t>
            </w:r>
          </w:p>
        </w:tc>
        <w:tc>
          <w:tcPr>
            <w:tcW w:w="861" w:type="dxa"/>
            <w:tcBorders>
              <w:top w:val="nil"/>
              <w:left w:val="nil"/>
              <w:bottom w:val="nil"/>
              <w:right w:val="nil"/>
            </w:tcBorders>
            <w:shd w:val="clear" w:color="auto" w:fill="auto"/>
            <w:noWrap/>
            <w:vAlign w:val="bottom"/>
            <w:hideMark/>
          </w:tcPr>
          <w:p w14:paraId="5D5E80D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0D81CD2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1.44 (1.23, 1.69)</w:t>
            </w:r>
          </w:p>
        </w:tc>
        <w:tc>
          <w:tcPr>
            <w:tcW w:w="861" w:type="dxa"/>
            <w:tcBorders>
              <w:top w:val="nil"/>
              <w:left w:val="nil"/>
              <w:bottom w:val="nil"/>
              <w:right w:val="nil"/>
            </w:tcBorders>
            <w:shd w:val="clear" w:color="auto" w:fill="auto"/>
            <w:noWrap/>
            <w:vAlign w:val="bottom"/>
            <w:hideMark/>
          </w:tcPr>
          <w:p w14:paraId="47A79C6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0428938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1.15 (0.98, 1.35)</w:t>
            </w:r>
          </w:p>
        </w:tc>
        <w:tc>
          <w:tcPr>
            <w:tcW w:w="861" w:type="dxa"/>
            <w:tcBorders>
              <w:top w:val="nil"/>
              <w:left w:val="nil"/>
              <w:bottom w:val="nil"/>
              <w:right w:val="nil"/>
            </w:tcBorders>
            <w:shd w:val="clear" w:color="auto" w:fill="auto"/>
            <w:noWrap/>
            <w:vAlign w:val="bottom"/>
            <w:hideMark/>
          </w:tcPr>
          <w:p w14:paraId="23AFA58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0.088</w:t>
            </w:r>
          </w:p>
        </w:tc>
        <w:tc>
          <w:tcPr>
            <w:tcW w:w="1686" w:type="dxa"/>
            <w:tcBorders>
              <w:top w:val="nil"/>
              <w:left w:val="nil"/>
              <w:bottom w:val="nil"/>
              <w:right w:val="nil"/>
            </w:tcBorders>
            <w:shd w:val="clear" w:color="auto" w:fill="auto"/>
            <w:noWrap/>
            <w:vAlign w:val="bottom"/>
            <w:hideMark/>
          </w:tcPr>
          <w:p w14:paraId="246D70C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1.08 (0.92, 1.27)</w:t>
            </w:r>
          </w:p>
        </w:tc>
        <w:tc>
          <w:tcPr>
            <w:tcW w:w="861" w:type="dxa"/>
            <w:tcBorders>
              <w:top w:val="nil"/>
              <w:left w:val="nil"/>
              <w:bottom w:val="nil"/>
              <w:right w:val="nil"/>
            </w:tcBorders>
            <w:shd w:val="clear" w:color="auto" w:fill="auto"/>
            <w:noWrap/>
            <w:vAlign w:val="bottom"/>
            <w:hideMark/>
          </w:tcPr>
          <w:p w14:paraId="158C422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0.357</w:t>
            </w:r>
          </w:p>
        </w:tc>
      </w:tr>
      <w:tr w:rsidR="00D76C63" w:rsidRPr="00D76C63" w14:paraId="1C5B8886"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4EFA7582"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797AE1E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Without diabetes</w:t>
            </w:r>
          </w:p>
        </w:tc>
        <w:tc>
          <w:tcPr>
            <w:tcW w:w="969" w:type="dxa"/>
            <w:tcBorders>
              <w:top w:val="nil"/>
              <w:left w:val="nil"/>
              <w:bottom w:val="nil"/>
              <w:right w:val="nil"/>
            </w:tcBorders>
            <w:shd w:val="clear" w:color="auto" w:fill="auto"/>
            <w:noWrap/>
            <w:vAlign w:val="bottom"/>
            <w:hideMark/>
          </w:tcPr>
          <w:p w14:paraId="7A39476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9228</w:t>
            </w:r>
          </w:p>
        </w:tc>
        <w:tc>
          <w:tcPr>
            <w:tcW w:w="1472" w:type="dxa"/>
            <w:tcBorders>
              <w:top w:val="nil"/>
              <w:left w:val="nil"/>
              <w:bottom w:val="nil"/>
              <w:right w:val="nil"/>
            </w:tcBorders>
            <w:shd w:val="clear" w:color="auto" w:fill="auto"/>
            <w:noWrap/>
            <w:vAlign w:val="bottom"/>
            <w:hideMark/>
          </w:tcPr>
          <w:p w14:paraId="027587F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549 (5.95)</w:t>
            </w:r>
          </w:p>
        </w:tc>
        <w:tc>
          <w:tcPr>
            <w:tcW w:w="1686" w:type="dxa"/>
            <w:tcBorders>
              <w:top w:val="nil"/>
              <w:left w:val="nil"/>
              <w:bottom w:val="nil"/>
              <w:right w:val="nil"/>
            </w:tcBorders>
            <w:shd w:val="clear" w:color="auto" w:fill="auto"/>
            <w:noWrap/>
            <w:vAlign w:val="bottom"/>
            <w:hideMark/>
          </w:tcPr>
          <w:p w14:paraId="71ED320B"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33A5B5C1"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773A6AED"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172500AF"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0197F359"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3D5F5288"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0CEE03E7"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2218615A"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5656CFFE"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E91337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236FBA8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1053179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3028</w:t>
            </w:r>
          </w:p>
        </w:tc>
        <w:tc>
          <w:tcPr>
            <w:tcW w:w="1472" w:type="dxa"/>
            <w:tcBorders>
              <w:top w:val="nil"/>
              <w:left w:val="nil"/>
              <w:bottom w:val="nil"/>
              <w:right w:val="nil"/>
            </w:tcBorders>
            <w:shd w:val="clear" w:color="auto" w:fill="auto"/>
            <w:noWrap/>
            <w:vAlign w:val="bottom"/>
            <w:hideMark/>
          </w:tcPr>
          <w:p w14:paraId="5EBDF50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183 (6.04)</w:t>
            </w:r>
          </w:p>
        </w:tc>
        <w:tc>
          <w:tcPr>
            <w:tcW w:w="1686" w:type="dxa"/>
            <w:tcBorders>
              <w:top w:val="nil"/>
              <w:left w:val="nil"/>
              <w:bottom w:val="nil"/>
              <w:right w:val="nil"/>
            </w:tcBorders>
            <w:shd w:val="clear" w:color="auto" w:fill="auto"/>
            <w:noWrap/>
            <w:vAlign w:val="bottom"/>
            <w:hideMark/>
          </w:tcPr>
          <w:p w14:paraId="386E8F5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1.33 (1.08, 1.65)</w:t>
            </w:r>
          </w:p>
        </w:tc>
        <w:tc>
          <w:tcPr>
            <w:tcW w:w="861" w:type="dxa"/>
            <w:tcBorders>
              <w:top w:val="nil"/>
              <w:left w:val="nil"/>
              <w:bottom w:val="nil"/>
              <w:right w:val="nil"/>
            </w:tcBorders>
            <w:shd w:val="clear" w:color="auto" w:fill="auto"/>
            <w:noWrap/>
            <w:vAlign w:val="bottom"/>
            <w:hideMark/>
          </w:tcPr>
          <w:p w14:paraId="047F0A5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0.007</w:t>
            </w:r>
          </w:p>
        </w:tc>
        <w:tc>
          <w:tcPr>
            <w:tcW w:w="1686" w:type="dxa"/>
            <w:tcBorders>
              <w:top w:val="nil"/>
              <w:left w:val="nil"/>
              <w:bottom w:val="nil"/>
              <w:right w:val="nil"/>
            </w:tcBorders>
            <w:shd w:val="clear" w:color="auto" w:fill="auto"/>
            <w:noWrap/>
            <w:vAlign w:val="bottom"/>
            <w:hideMark/>
          </w:tcPr>
          <w:p w14:paraId="18BBF1B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1.29 (1.04, 1.59)</w:t>
            </w:r>
          </w:p>
        </w:tc>
        <w:tc>
          <w:tcPr>
            <w:tcW w:w="861" w:type="dxa"/>
            <w:tcBorders>
              <w:top w:val="nil"/>
              <w:left w:val="nil"/>
              <w:bottom w:val="nil"/>
              <w:right w:val="nil"/>
            </w:tcBorders>
            <w:shd w:val="clear" w:color="auto" w:fill="auto"/>
            <w:noWrap/>
            <w:vAlign w:val="bottom"/>
            <w:hideMark/>
          </w:tcPr>
          <w:p w14:paraId="7D33B71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0.020</w:t>
            </w:r>
          </w:p>
        </w:tc>
        <w:tc>
          <w:tcPr>
            <w:tcW w:w="1686" w:type="dxa"/>
            <w:tcBorders>
              <w:top w:val="nil"/>
              <w:left w:val="nil"/>
              <w:bottom w:val="nil"/>
              <w:right w:val="nil"/>
            </w:tcBorders>
            <w:shd w:val="clear" w:color="auto" w:fill="auto"/>
            <w:noWrap/>
            <w:vAlign w:val="bottom"/>
            <w:hideMark/>
          </w:tcPr>
          <w:p w14:paraId="4404CCF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1.34 (1.08, 1.65)</w:t>
            </w:r>
          </w:p>
        </w:tc>
        <w:tc>
          <w:tcPr>
            <w:tcW w:w="861" w:type="dxa"/>
            <w:tcBorders>
              <w:top w:val="nil"/>
              <w:left w:val="nil"/>
              <w:bottom w:val="nil"/>
              <w:right w:val="nil"/>
            </w:tcBorders>
            <w:shd w:val="clear" w:color="auto" w:fill="auto"/>
            <w:noWrap/>
            <w:vAlign w:val="bottom"/>
            <w:hideMark/>
          </w:tcPr>
          <w:p w14:paraId="0739170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0.007</w:t>
            </w:r>
          </w:p>
        </w:tc>
        <w:tc>
          <w:tcPr>
            <w:tcW w:w="1686" w:type="dxa"/>
            <w:tcBorders>
              <w:top w:val="nil"/>
              <w:left w:val="nil"/>
              <w:bottom w:val="nil"/>
              <w:right w:val="nil"/>
            </w:tcBorders>
            <w:shd w:val="clear" w:color="auto" w:fill="auto"/>
            <w:noWrap/>
            <w:vAlign w:val="bottom"/>
            <w:hideMark/>
          </w:tcPr>
          <w:p w14:paraId="3435FAF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1.30 (1.05, 1.60)</w:t>
            </w:r>
          </w:p>
        </w:tc>
        <w:tc>
          <w:tcPr>
            <w:tcW w:w="861" w:type="dxa"/>
            <w:tcBorders>
              <w:top w:val="nil"/>
              <w:left w:val="nil"/>
              <w:bottom w:val="nil"/>
              <w:right w:val="nil"/>
            </w:tcBorders>
            <w:shd w:val="clear" w:color="auto" w:fill="auto"/>
            <w:noWrap/>
            <w:vAlign w:val="bottom"/>
            <w:hideMark/>
          </w:tcPr>
          <w:p w14:paraId="15EA3DF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0.017</w:t>
            </w:r>
          </w:p>
        </w:tc>
      </w:tr>
      <w:tr w:rsidR="00D76C63" w:rsidRPr="00D76C63" w14:paraId="5A17B1FB"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B7618C4"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CA0FAB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26BED3F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3544</w:t>
            </w:r>
          </w:p>
        </w:tc>
        <w:tc>
          <w:tcPr>
            <w:tcW w:w="1472" w:type="dxa"/>
            <w:tcBorders>
              <w:top w:val="nil"/>
              <w:left w:val="nil"/>
              <w:bottom w:val="nil"/>
              <w:right w:val="nil"/>
            </w:tcBorders>
            <w:shd w:val="clear" w:color="auto" w:fill="auto"/>
            <w:noWrap/>
            <w:vAlign w:val="bottom"/>
            <w:hideMark/>
          </w:tcPr>
          <w:p w14:paraId="01D7496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162 (4.57)</w:t>
            </w:r>
          </w:p>
        </w:tc>
        <w:tc>
          <w:tcPr>
            <w:tcW w:w="1686" w:type="dxa"/>
            <w:tcBorders>
              <w:top w:val="nil"/>
              <w:left w:val="nil"/>
              <w:bottom w:val="nil"/>
              <w:right w:val="nil"/>
            </w:tcBorders>
            <w:shd w:val="clear" w:color="auto" w:fill="auto"/>
            <w:noWrap/>
            <w:vAlign w:val="bottom"/>
            <w:hideMark/>
          </w:tcPr>
          <w:p w14:paraId="3B27F2F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06A10C49"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6B60FE1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0301CE8C"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775D77E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57CD7E62"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01765FA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353F57CA"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713CB826"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A13C81B"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43F094C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nil"/>
              <w:right w:val="nil"/>
            </w:tcBorders>
            <w:shd w:val="clear" w:color="auto" w:fill="auto"/>
            <w:noWrap/>
            <w:vAlign w:val="bottom"/>
            <w:hideMark/>
          </w:tcPr>
          <w:p w14:paraId="7F87FEB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2656</w:t>
            </w:r>
          </w:p>
        </w:tc>
        <w:tc>
          <w:tcPr>
            <w:tcW w:w="1472" w:type="dxa"/>
            <w:tcBorders>
              <w:top w:val="nil"/>
              <w:left w:val="nil"/>
              <w:bottom w:val="nil"/>
              <w:right w:val="nil"/>
            </w:tcBorders>
            <w:shd w:val="clear" w:color="auto" w:fill="auto"/>
            <w:noWrap/>
            <w:vAlign w:val="bottom"/>
            <w:hideMark/>
          </w:tcPr>
          <w:p w14:paraId="1F429DD3"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204 (7.68)</w:t>
            </w:r>
          </w:p>
        </w:tc>
        <w:tc>
          <w:tcPr>
            <w:tcW w:w="1686" w:type="dxa"/>
            <w:tcBorders>
              <w:top w:val="nil"/>
              <w:left w:val="nil"/>
              <w:bottom w:val="nil"/>
              <w:right w:val="nil"/>
            </w:tcBorders>
            <w:shd w:val="clear" w:color="auto" w:fill="auto"/>
            <w:noWrap/>
            <w:vAlign w:val="bottom"/>
            <w:hideMark/>
          </w:tcPr>
          <w:p w14:paraId="59AD731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1.71 (1.39, 2.11)</w:t>
            </w:r>
          </w:p>
        </w:tc>
        <w:tc>
          <w:tcPr>
            <w:tcW w:w="861" w:type="dxa"/>
            <w:tcBorders>
              <w:top w:val="nil"/>
              <w:left w:val="nil"/>
              <w:bottom w:val="nil"/>
              <w:right w:val="nil"/>
            </w:tcBorders>
            <w:shd w:val="clear" w:color="auto" w:fill="auto"/>
            <w:noWrap/>
            <w:vAlign w:val="bottom"/>
            <w:hideMark/>
          </w:tcPr>
          <w:p w14:paraId="6E25A94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35DBD3C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1.60 (1.30, 1.97)</w:t>
            </w:r>
          </w:p>
        </w:tc>
        <w:tc>
          <w:tcPr>
            <w:tcW w:w="861" w:type="dxa"/>
            <w:tcBorders>
              <w:top w:val="nil"/>
              <w:left w:val="nil"/>
              <w:bottom w:val="nil"/>
              <w:right w:val="nil"/>
            </w:tcBorders>
            <w:shd w:val="clear" w:color="auto" w:fill="auto"/>
            <w:noWrap/>
            <w:vAlign w:val="bottom"/>
            <w:hideMark/>
          </w:tcPr>
          <w:p w14:paraId="4D590C34"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&lt;0.001</w:t>
            </w:r>
          </w:p>
        </w:tc>
        <w:tc>
          <w:tcPr>
            <w:tcW w:w="1686" w:type="dxa"/>
            <w:tcBorders>
              <w:top w:val="nil"/>
              <w:left w:val="nil"/>
              <w:bottom w:val="nil"/>
              <w:right w:val="nil"/>
            </w:tcBorders>
            <w:shd w:val="clear" w:color="auto" w:fill="auto"/>
            <w:noWrap/>
            <w:vAlign w:val="bottom"/>
            <w:hideMark/>
          </w:tcPr>
          <w:p w14:paraId="6C36119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1.40 (1.13, 1.72)</w:t>
            </w:r>
          </w:p>
        </w:tc>
        <w:tc>
          <w:tcPr>
            <w:tcW w:w="861" w:type="dxa"/>
            <w:tcBorders>
              <w:top w:val="nil"/>
              <w:left w:val="nil"/>
              <w:bottom w:val="nil"/>
              <w:right w:val="nil"/>
            </w:tcBorders>
            <w:shd w:val="clear" w:color="auto" w:fill="auto"/>
            <w:noWrap/>
            <w:vAlign w:val="bottom"/>
            <w:hideMark/>
          </w:tcPr>
          <w:p w14:paraId="714D9A8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0.002</w:t>
            </w:r>
          </w:p>
        </w:tc>
        <w:tc>
          <w:tcPr>
            <w:tcW w:w="1686" w:type="dxa"/>
            <w:tcBorders>
              <w:top w:val="nil"/>
              <w:left w:val="nil"/>
              <w:bottom w:val="nil"/>
              <w:right w:val="nil"/>
            </w:tcBorders>
            <w:shd w:val="clear" w:color="auto" w:fill="auto"/>
            <w:noWrap/>
            <w:vAlign w:val="bottom"/>
            <w:hideMark/>
          </w:tcPr>
          <w:p w14:paraId="492D402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1.26 (1.02, 1.55)</w:t>
            </w:r>
          </w:p>
        </w:tc>
        <w:tc>
          <w:tcPr>
            <w:tcW w:w="861" w:type="dxa"/>
            <w:tcBorders>
              <w:top w:val="nil"/>
              <w:left w:val="nil"/>
              <w:bottom w:val="nil"/>
              <w:right w:val="nil"/>
            </w:tcBorders>
            <w:shd w:val="clear" w:color="auto" w:fill="auto"/>
            <w:noWrap/>
            <w:vAlign w:val="bottom"/>
            <w:hideMark/>
          </w:tcPr>
          <w:p w14:paraId="6803B4D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0.033</w:t>
            </w:r>
          </w:p>
        </w:tc>
      </w:tr>
      <w:tr w:rsidR="00D76C63" w:rsidRPr="00D76C63" w14:paraId="209B00B5"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41717E2B"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3A0214E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With diabetes</w:t>
            </w:r>
          </w:p>
        </w:tc>
        <w:tc>
          <w:tcPr>
            <w:tcW w:w="969" w:type="dxa"/>
            <w:tcBorders>
              <w:top w:val="nil"/>
              <w:left w:val="nil"/>
              <w:bottom w:val="nil"/>
              <w:right w:val="nil"/>
            </w:tcBorders>
            <w:shd w:val="clear" w:color="auto" w:fill="auto"/>
            <w:noWrap/>
            <w:vAlign w:val="bottom"/>
            <w:hideMark/>
          </w:tcPr>
          <w:p w14:paraId="7CE8E796"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3671</w:t>
            </w:r>
          </w:p>
        </w:tc>
        <w:tc>
          <w:tcPr>
            <w:tcW w:w="1472" w:type="dxa"/>
            <w:tcBorders>
              <w:top w:val="nil"/>
              <w:left w:val="nil"/>
              <w:bottom w:val="nil"/>
              <w:right w:val="nil"/>
            </w:tcBorders>
            <w:shd w:val="clear" w:color="auto" w:fill="auto"/>
            <w:noWrap/>
            <w:vAlign w:val="bottom"/>
            <w:hideMark/>
          </w:tcPr>
          <w:p w14:paraId="0E09677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424 (11.55)</w:t>
            </w:r>
          </w:p>
        </w:tc>
        <w:tc>
          <w:tcPr>
            <w:tcW w:w="1686" w:type="dxa"/>
            <w:tcBorders>
              <w:top w:val="nil"/>
              <w:left w:val="nil"/>
              <w:bottom w:val="nil"/>
              <w:right w:val="nil"/>
            </w:tcBorders>
            <w:shd w:val="clear" w:color="auto" w:fill="auto"/>
            <w:noWrap/>
            <w:vAlign w:val="bottom"/>
            <w:hideMark/>
          </w:tcPr>
          <w:p w14:paraId="19D42C4F"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861" w:type="dxa"/>
            <w:tcBorders>
              <w:top w:val="nil"/>
              <w:left w:val="nil"/>
              <w:bottom w:val="nil"/>
              <w:right w:val="nil"/>
            </w:tcBorders>
            <w:shd w:val="clear" w:color="auto" w:fill="auto"/>
            <w:noWrap/>
            <w:vAlign w:val="bottom"/>
            <w:hideMark/>
          </w:tcPr>
          <w:p w14:paraId="7BB49CE0"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5AF336D5"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3F8B7427"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63F3CFC9"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1B774723"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686" w:type="dxa"/>
            <w:tcBorders>
              <w:top w:val="nil"/>
              <w:left w:val="nil"/>
              <w:bottom w:val="nil"/>
              <w:right w:val="nil"/>
            </w:tcBorders>
            <w:shd w:val="clear" w:color="auto" w:fill="auto"/>
            <w:noWrap/>
            <w:vAlign w:val="bottom"/>
            <w:hideMark/>
          </w:tcPr>
          <w:p w14:paraId="49F0B985"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861" w:type="dxa"/>
            <w:tcBorders>
              <w:top w:val="nil"/>
              <w:left w:val="nil"/>
              <w:bottom w:val="nil"/>
              <w:right w:val="nil"/>
            </w:tcBorders>
            <w:shd w:val="clear" w:color="auto" w:fill="auto"/>
            <w:noWrap/>
            <w:vAlign w:val="bottom"/>
            <w:hideMark/>
          </w:tcPr>
          <w:p w14:paraId="3309F8D0" w14:textId="77777777" w:rsidR="00D76C63" w:rsidRPr="00D76C63" w:rsidRDefault="00D76C63" w:rsidP="00D76C63">
            <w:pPr>
              <w:widowControl/>
              <w:jc w:val="left"/>
              <w:rPr>
                <w:rFonts w:ascii="Times New Roman" w:eastAsia="Times New Roman" w:hAnsi="Times New Roman" w:cs="Times New Roman"/>
                <w:kern w:val="0"/>
                <w:sz w:val="20"/>
                <w:szCs w:val="20"/>
              </w:rPr>
            </w:pPr>
          </w:p>
        </w:tc>
      </w:tr>
      <w:tr w:rsidR="00D76C63" w:rsidRPr="00D76C63" w14:paraId="5130EA5A"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7576DB9E" w14:textId="77777777" w:rsidR="00D76C63" w:rsidRPr="00D76C63" w:rsidRDefault="00D76C63" w:rsidP="00D76C63">
            <w:pPr>
              <w:widowControl/>
              <w:jc w:val="left"/>
              <w:rPr>
                <w:rFonts w:ascii="Times New Roman" w:eastAsia="Times New Roman" w:hAnsi="Times New Roman" w:cs="Times New Roman"/>
                <w:kern w:val="0"/>
                <w:sz w:val="20"/>
                <w:szCs w:val="20"/>
              </w:rPr>
            </w:pPr>
          </w:p>
        </w:tc>
        <w:tc>
          <w:tcPr>
            <w:tcW w:w="1701" w:type="dxa"/>
            <w:tcBorders>
              <w:top w:val="nil"/>
              <w:left w:val="nil"/>
              <w:bottom w:val="nil"/>
              <w:right w:val="nil"/>
            </w:tcBorders>
            <w:shd w:val="clear" w:color="auto" w:fill="auto"/>
            <w:noWrap/>
            <w:vAlign w:val="center"/>
            <w:hideMark/>
          </w:tcPr>
          <w:p w14:paraId="6BD4419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T1</w:t>
            </w:r>
          </w:p>
        </w:tc>
        <w:tc>
          <w:tcPr>
            <w:tcW w:w="969" w:type="dxa"/>
            <w:tcBorders>
              <w:top w:val="nil"/>
              <w:left w:val="nil"/>
              <w:bottom w:val="nil"/>
              <w:right w:val="nil"/>
            </w:tcBorders>
            <w:shd w:val="clear" w:color="auto" w:fill="auto"/>
            <w:noWrap/>
            <w:vAlign w:val="bottom"/>
            <w:hideMark/>
          </w:tcPr>
          <w:p w14:paraId="48E6491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1278</w:t>
            </w:r>
          </w:p>
        </w:tc>
        <w:tc>
          <w:tcPr>
            <w:tcW w:w="1472" w:type="dxa"/>
            <w:tcBorders>
              <w:top w:val="nil"/>
              <w:left w:val="nil"/>
              <w:bottom w:val="nil"/>
              <w:right w:val="nil"/>
            </w:tcBorders>
            <w:shd w:val="clear" w:color="auto" w:fill="auto"/>
            <w:noWrap/>
            <w:vAlign w:val="bottom"/>
            <w:hideMark/>
          </w:tcPr>
          <w:p w14:paraId="458F4A4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146 (11.42)</w:t>
            </w:r>
          </w:p>
        </w:tc>
        <w:tc>
          <w:tcPr>
            <w:tcW w:w="1686" w:type="dxa"/>
            <w:tcBorders>
              <w:top w:val="nil"/>
              <w:left w:val="nil"/>
              <w:bottom w:val="nil"/>
              <w:right w:val="nil"/>
            </w:tcBorders>
            <w:shd w:val="clear" w:color="auto" w:fill="auto"/>
            <w:noWrap/>
            <w:vAlign w:val="bottom"/>
            <w:hideMark/>
          </w:tcPr>
          <w:p w14:paraId="25216BD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0.94 (0.73, 1.22)</w:t>
            </w:r>
          </w:p>
        </w:tc>
        <w:tc>
          <w:tcPr>
            <w:tcW w:w="861" w:type="dxa"/>
            <w:tcBorders>
              <w:top w:val="nil"/>
              <w:left w:val="nil"/>
              <w:bottom w:val="nil"/>
              <w:right w:val="nil"/>
            </w:tcBorders>
            <w:shd w:val="clear" w:color="auto" w:fill="auto"/>
            <w:noWrap/>
            <w:vAlign w:val="bottom"/>
            <w:hideMark/>
          </w:tcPr>
          <w:p w14:paraId="0E33267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0.664</w:t>
            </w:r>
          </w:p>
        </w:tc>
        <w:tc>
          <w:tcPr>
            <w:tcW w:w="1686" w:type="dxa"/>
            <w:tcBorders>
              <w:top w:val="nil"/>
              <w:left w:val="nil"/>
              <w:bottom w:val="nil"/>
              <w:right w:val="nil"/>
            </w:tcBorders>
            <w:shd w:val="clear" w:color="auto" w:fill="auto"/>
            <w:noWrap/>
            <w:vAlign w:val="bottom"/>
            <w:hideMark/>
          </w:tcPr>
          <w:p w14:paraId="5B56A93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0.93 (0.72, 1.21)</w:t>
            </w:r>
          </w:p>
        </w:tc>
        <w:tc>
          <w:tcPr>
            <w:tcW w:w="861" w:type="dxa"/>
            <w:tcBorders>
              <w:top w:val="nil"/>
              <w:left w:val="nil"/>
              <w:bottom w:val="nil"/>
              <w:right w:val="nil"/>
            </w:tcBorders>
            <w:shd w:val="clear" w:color="auto" w:fill="auto"/>
            <w:noWrap/>
            <w:vAlign w:val="bottom"/>
            <w:hideMark/>
          </w:tcPr>
          <w:p w14:paraId="26A7BAD1"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0.592</w:t>
            </w:r>
          </w:p>
        </w:tc>
        <w:tc>
          <w:tcPr>
            <w:tcW w:w="1686" w:type="dxa"/>
            <w:tcBorders>
              <w:top w:val="nil"/>
              <w:left w:val="nil"/>
              <w:bottom w:val="nil"/>
              <w:right w:val="nil"/>
            </w:tcBorders>
            <w:shd w:val="clear" w:color="auto" w:fill="auto"/>
            <w:noWrap/>
            <w:vAlign w:val="bottom"/>
            <w:hideMark/>
          </w:tcPr>
          <w:p w14:paraId="0BB6B11B"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0.87 (0.67, 1.14)</w:t>
            </w:r>
          </w:p>
        </w:tc>
        <w:tc>
          <w:tcPr>
            <w:tcW w:w="861" w:type="dxa"/>
            <w:tcBorders>
              <w:top w:val="nil"/>
              <w:left w:val="nil"/>
              <w:bottom w:val="nil"/>
              <w:right w:val="nil"/>
            </w:tcBorders>
            <w:shd w:val="clear" w:color="auto" w:fill="auto"/>
            <w:noWrap/>
            <w:vAlign w:val="bottom"/>
            <w:hideMark/>
          </w:tcPr>
          <w:p w14:paraId="7AB50FB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0.317</w:t>
            </w:r>
          </w:p>
        </w:tc>
        <w:tc>
          <w:tcPr>
            <w:tcW w:w="1686" w:type="dxa"/>
            <w:tcBorders>
              <w:top w:val="nil"/>
              <w:left w:val="nil"/>
              <w:bottom w:val="nil"/>
              <w:right w:val="nil"/>
            </w:tcBorders>
            <w:shd w:val="clear" w:color="auto" w:fill="auto"/>
            <w:noWrap/>
            <w:vAlign w:val="bottom"/>
            <w:hideMark/>
          </w:tcPr>
          <w:p w14:paraId="0F29583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0.87 (0.67, 1.14)</w:t>
            </w:r>
          </w:p>
        </w:tc>
        <w:tc>
          <w:tcPr>
            <w:tcW w:w="861" w:type="dxa"/>
            <w:tcBorders>
              <w:top w:val="nil"/>
              <w:left w:val="nil"/>
              <w:bottom w:val="nil"/>
              <w:right w:val="nil"/>
            </w:tcBorders>
            <w:shd w:val="clear" w:color="auto" w:fill="auto"/>
            <w:noWrap/>
            <w:vAlign w:val="bottom"/>
            <w:hideMark/>
          </w:tcPr>
          <w:p w14:paraId="402B1E29"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0.315</w:t>
            </w:r>
          </w:p>
        </w:tc>
      </w:tr>
      <w:tr w:rsidR="00D76C63" w:rsidRPr="00D76C63" w14:paraId="278F7260" w14:textId="77777777" w:rsidTr="00D76C63">
        <w:trPr>
          <w:trHeight w:val="288"/>
          <w:jc w:val="center"/>
        </w:trPr>
        <w:tc>
          <w:tcPr>
            <w:tcW w:w="1702" w:type="dxa"/>
            <w:tcBorders>
              <w:top w:val="nil"/>
              <w:left w:val="nil"/>
              <w:bottom w:val="nil"/>
              <w:right w:val="nil"/>
            </w:tcBorders>
            <w:shd w:val="clear" w:color="auto" w:fill="auto"/>
            <w:noWrap/>
            <w:vAlign w:val="bottom"/>
            <w:hideMark/>
          </w:tcPr>
          <w:p w14:paraId="5C9B6845"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701" w:type="dxa"/>
            <w:tcBorders>
              <w:top w:val="nil"/>
              <w:left w:val="nil"/>
              <w:bottom w:val="nil"/>
              <w:right w:val="nil"/>
            </w:tcBorders>
            <w:shd w:val="clear" w:color="auto" w:fill="auto"/>
            <w:noWrap/>
            <w:vAlign w:val="center"/>
            <w:hideMark/>
          </w:tcPr>
          <w:p w14:paraId="50FBF64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T2</w:t>
            </w:r>
          </w:p>
        </w:tc>
        <w:tc>
          <w:tcPr>
            <w:tcW w:w="969" w:type="dxa"/>
            <w:tcBorders>
              <w:top w:val="nil"/>
              <w:left w:val="nil"/>
              <w:bottom w:val="nil"/>
              <w:right w:val="nil"/>
            </w:tcBorders>
            <w:shd w:val="clear" w:color="auto" w:fill="auto"/>
            <w:noWrap/>
            <w:vAlign w:val="bottom"/>
            <w:hideMark/>
          </w:tcPr>
          <w:p w14:paraId="6D24127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770</w:t>
            </w:r>
          </w:p>
        </w:tc>
        <w:tc>
          <w:tcPr>
            <w:tcW w:w="1472" w:type="dxa"/>
            <w:tcBorders>
              <w:top w:val="nil"/>
              <w:left w:val="nil"/>
              <w:bottom w:val="nil"/>
              <w:right w:val="nil"/>
            </w:tcBorders>
            <w:shd w:val="clear" w:color="auto" w:fill="auto"/>
            <w:noWrap/>
            <w:vAlign w:val="bottom"/>
            <w:hideMark/>
          </w:tcPr>
          <w:p w14:paraId="1BE5C8DC"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93 (12.08)</w:t>
            </w:r>
          </w:p>
        </w:tc>
        <w:tc>
          <w:tcPr>
            <w:tcW w:w="1686" w:type="dxa"/>
            <w:tcBorders>
              <w:top w:val="nil"/>
              <w:left w:val="nil"/>
              <w:bottom w:val="nil"/>
              <w:right w:val="nil"/>
            </w:tcBorders>
            <w:shd w:val="clear" w:color="auto" w:fill="auto"/>
            <w:noWrap/>
            <w:vAlign w:val="bottom"/>
            <w:hideMark/>
          </w:tcPr>
          <w:p w14:paraId="5957612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083829EF"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6DAD71D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31F531E7"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26883AD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53472938"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c>
          <w:tcPr>
            <w:tcW w:w="1686" w:type="dxa"/>
            <w:tcBorders>
              <w:top w:val="nil"/>
              <w:left w:val="nil"/>
              <w:bottom w:val="nil"/>
              <w:right w:val="nil"/>
            </w:tcBorders>
            <w:shd w:val="clear" w:color="auto" w:fill="auto"/>
            <w:noWrap/>
            <w:vAlign w:val="bottom"/>
            <w:hideMark/>
          </w:tcPr>
          <w:p w14:paraId="6C0529A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Ref</w:t>
            </w:r>
          </w:p>
        </w:tc>
        <w:tc>
          <w:tcPr>
            <w:tcW w:w="861" w:type="dxa"/>
            <w:tcBorders>
              <w:top w:val="nil"/>
              <w:left w:val="nil"/>
              <w:bottom w:val="nil"/>
              <w:right w:val="nil"/>
            </w:tcBorders>
            <w:shd w:val="clear" w:color="auto" w:fill="auto"/>
            <w:noWrap/>
            <w:vAlign w:val="bottom"/>
            <w:hideMark/>
          </w:tcPr>
          <w:p w14:paraId="1D1AC8A0" w14:textId="77777777" w:rsidR="00D76C63" w:rsidRPr="00D76C63" w:rsidRDefault="00D76C63" w:rsidP="00D76C63">
            <w:pPr>
              <w:widowControl/>
              <w:jc w:val="left"/>
              <w:rPr>
                <w:rFonts w:ascii="Times New Roman" w:eastAsia="等线" w:hAnsi="Times New Roman" w:cs="Times New Roman"/>
                <w:color w:val="000000"/>
                <w:kern w:val="0"/>
                <w:sz w:val="20"/>
                <w:szCs w:val="20"/>
              </w:rPr>
            </w:pPr>
          </w:p>
        </w:tc>
      </w:tr>
      <w:tr w:rsidR="00D76C63" w:rsidRPr="00D76C63" w14:paraId="377E920C" w14:textId="77777777" w:rsidTr="00D76C63">
        <w:trPr>
          <w:trHeight w:val="298"/>
          <w:jc w:val="center"/>
        </w:trPr>
        <w:tc>
          <w:tcPr>
            <w:tcW w:w="1702" w:type="dxa"/>
            <w:tcBorders>
              <w:top w:val="nil"/>
              <w:left w:val="nil"/>
              <w:bottom w:val="single" w:sz="12" w:space="0" w:color="auto"/>
              <w:right w:val="nil"/>
            </w:tcBorders>
            <w:shd w:val="clear" w:color="auto" w:fill="auto"/>
            <w:noWrap/>
            <w:vAlign w:val="bottom"/>
            <w:hideMark/>
          </w:tcPr>
          <w:p w14:paraId="452394F5"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w:t>
            </w:r>
          </w:p>
        </w:tc>
        <w:tc>
          <w:tcPr>
            <w:tcW w:w="1701" w:type="dxa"/>
            <w:tcBorders>
              <w:top w:val="nil"/>
              <w:left w:val="nil"/>
              <w:bottom w:val="single" w:sz="12" w:space="0" w:color="auto"/>
              <w:right w:val="nil"/>
            </w:tcBorders>
            <w:shd w:val="clear" w:color="auto" w:fill="auto"/>
            <w:noWrap/>
            <w:vAlign w:val="center"/>
            <w:hideMark/>
          </w:tcPr>
          <w:p w14:paraId="01164AC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 xml:space="preserve">    SHR T3</w:t>
            </w:r>
          </w:p>
        </w:tc>
        <w:tc>
          <w:tcPr>
            <w:tcW w:w="969" w:type="dxa"/>
            <w:tcBorders>
              <w:top w:val="nil"/>
              <w:left w:val="nil"/>
              <w:bottom w:val="single" w:sz="12" w:space="0" w:color="auto"/>
              <w:right w:val="nil"/>
            </w:tcBorders>
            <w:shd w:val="clear" w:color="auto" w:fill="auto"/>
            <w:noWrap/>
            <w:vAlign w:val="bottom"/>
            <w:hideMark/>
          </w:tcPr>
          <w:p w14:paraId="4F408578"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1623</w:t>
            </w:r>
          </w:p>
        </w:tc>
        <w:tc>
          <w:tcPr>
            <w:tcW w:w="1472" w:type="dxa"/>
            <w:tcBorders>
              <w:top w:val="nil"/>
              <w:left w:val="nil"/>
              <w:bottom w:val="single" w:sz="12" w:space="0" w:color="auto"/>
              <w:right w:val="nil"/>
            </w:tcBorders>
            <w:shd w:val="clear" w:color="auto" w:fill="auto"/>
            <w:noWrap/>
            <w:vAlign w:val="bottom"/>
            <w:hideMark/>
          </w:tcPr>
          <w:p w14:paraId="794D351E"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185 (11.40)</w:t>
            </w:r>
          </w:p>
        </w:tc>
        <w:tc>
          <w:tcPr>
            <w:tcW w:w="1686" w:type="dxa"/>
            <w:tcBorders>
              <w:top w:val="nil"/>
              <w:left w:val="nil"/>
              <w:bottom w:val="single" w:sz="12" w:space="0" w:color="auto"/>
              <w:right w:val="nil"/>
            </w:tcBorders>
            <w:shd w:val="clear" w:color="auto" w:fill="auto"/>
            <w:noWrap/>
            <w:vAlign w:val="bottom"/>
            <w:hideMark/>
          </w:tcPr>
          <w:p w14:paraId="21FBB41D"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0.94 (0.74, 1.21)</w:t>
            </w:r>
          </w:p>
        </w:tc>
        <w:tc>
          <w:tcPr>
            <w:tcW w:w="861" w:type="dxa"/>
            <w:tcBorders>
              <w:top w:val="nil"/>
              <w:left w:val="nil"/>
              <w:bottom w:val="single" w:sz="12" w:space="0" w:color="auto"/>
              <w:right w:val="nil"/>
            </w:tcBorders>
            <w:shd w:val="clear" w:color="auto" w:fill="auto"/>
            <w:noWrap/>
            <w:vAlign w:val="bottom"/>
            <w:hideMark/>
          </w:tcPr>
          <w:p w14:paraId="50398BE2"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0.654</w:t>
            </w:r>
          </w:p>
        </w:tc>
        <w:tc>
          <w:tcPr>
            <w:tcW w:w="1686" w:type="dxa"/>
            <w:tcBorders>
              <w:top w:val="nil"/>
              <w:left w:val="nil"/>
              <w:bottom w:val="single" w:sz="12" w:space="0" w:color="auto"/>
              <w:right w:val="nil"/>
            </w:tcBorders>
            <w:shd w:val="clear" w:color="auto" w:fill="auto"/>
            <w:noWrap/>
            <w:vAlign w:val="bottom"/>
            <w:hideMark/>
          </w:tcPr>
          <w:p w14:paraId="4AB844A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0.92 (0.71, 1.18)</w:t>
            </w:r>
          </w:p>
        </w:tc>
        <w:tc>
          <w:tcPr>
            <w:tcW w:w="861" w:type="dxa"/>
            <w:tcBorders>
              <w:top w:val="nil"/>
              <w:left w:val="nil"/>
              <w:bottom w:val="single" w:sz="12" w:space="0" w:color="auto"/>
              <w:right w:val="nil"/>
            </w:tcBorders>
            <w:shd w:val="clear" w:color="auto" w:fill="auto"/>
            <w:noWrap/>
            <w:vAlign w:val="bottom"/>
            <w:hideMark/>
          </w:tcPr>
          <w:p w14:paraId="1A2E958F"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0.495</w:t>
            </w:r>
          </w:p>
        </w:tc>
        <w:tc>
          <w:tcPr>
            <w:tcW w:w="1686" w:type="dxa"/>
            <w:tcBorders>
              <w:top w:val="nil"/>
              <w:left w:val="nil"/>
              <w:bottom w:val="single" w:sz="12" w:space="0" w:color="auto"/>
              <w:right w:val="nil"/>
            </w:tcBorders>
            <w:shd w:val="clear" w:color="auto" w:fill="auto"/>
            <w:noWrap/>
            <w:vAlign w:val="bottom"/>
            <w:hideMark/>
          </w:tcPr>
          <w:p w14:paraId="082C4F17"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0.87 (0.67, 1.12)</w:t>
            </w:r>
          </w:p>
        </w:tc>
        <w:tc>
          <w:tcPr>
            <w:tcW w:w="861" w:type="dxa"/>
            <w:tcBorders>
              <w:top w:val="nil"/>
              <w:left w:val="nil"/>
              <w:bottom w:val="single" w:sz="12" w:space="0" w:color="auto"/>
              <w:right w:val="nil"/>
            </w:tcBorders>
            <w:shd w:val="clear" w:color="auto" w:fill="auto"/>
            <w:noWrap/>
            <w:vAlign w:val="bottom"/>
            <w:hideMark/>
          </w:tcPr>
          <w:p w14:paraId="26E2EB6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0.274</w:t>
            </w:r>
          </w:p>
        </w:tc>
        <w:tc>
          <w:tcPr>
            <w:tcW w:w="1686" w:type="dxa"/>
            <w:tcBorders>
              <w:top w:val="nil"/>
              <w:left w:val="nil"/>
              <w:bottom w:val="single" w:sz="12" w:space="0" w:color="auto"/>
              <w:right w:val="nil"/>
            </w:tcBorders>
            <w:shd w:val="clear" w:color="auto" w:fill="auto"/>
            <w:noWrap/>
            <w:vAlign w:val="bottom"/>
            <w:hideMark/>
          </w:tcPr>
          <w:p w14:paraId="6A6E14FA"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0.85 (0.66, 1.10)</w:t>
            </w:r>
          </w:p>
        </w:tc>
        <w:tc>
          <w:tcPr>
            <w:tcW w:w="861" w:type="dxa"/>
            <w:tcBorders>
              <w:top w:val="nil"/>
              <w:left w:val="nil"/>
              <w:bottom w:val="single" w:sz="12" w:space="0" w:color="auto"/>
              <w:right w:val="nil"/>
            </w:tcBorders>
            <w:shd w:val="clear" w:color="auto" w:fill="auto"/>
            <w:noWrap/>
            <w:vAlign w:val="bottom"/>
            <w:hideMark/>
          </w:tcPr>
          <w:p w14:paraId="1C27A200" w14:textId="77777777" w:rsidR="00D76C63" w:rsidRPr="00D76C63" w:rsidRDefault="00D76C63" w:rsidP="00D76C63">
            <w:pPr>
              <w:widowControl/>
              <w:jc w:val="left"/>
              <w:rPr>
                <w:rFonts w:ascii="Times New Roman" w:eastAsia="等线" w:hAnsi="Times New Roman" w:cs="Times New Roman"/>
                <w:color w:val="000000"/>
                <w:kern w:val="0"/>
                <w:sz w:val="20"/>
                <w:szCs w:val="20"/>
              </w:rPr>
            </w:pPr>
            <w:r w:rsidRPr="00D76C63">
              <w:rPr>
                <w:rFonts w:ascii="Times New Roman" w:eastAsia="等线" w:hAnsi="Times New Roman" w:cs="Times New Roman"/>
                <w:color w:val="000000"/>
                <w:kern w:val="0"/>
                <w:sz w:val="20"/>
                <w:szCs w:val="20"/>
              </w:rPr>
              <w:t>0.227</w:t>
            </w:r>
          </w:p>
        </w:tc>
      </w:tr>
    </w:tbl>
    <w:p w14:paraId="741476AE" w14:textId="77777777" w:rsidR="00D76C63" w:rsidRPr="00D76C63" w:rsidRDefault="00D76C63" w:rsidP="00D76C63">
      <w:pPr>
        <w:rPr>
          <w:rFonts w:ascii="Times New Roman" w:hAnsi="Times New Roman" w:cs="Times New Roman"/>
          <w:sz w:val="20"/>
          <w:szCs w:val="20"/>
        </w:rPr>
      </w:pPr>
      <w:r w:rsidRPr="00D76C63">
        <w:rPr>
          <w:rFonts w:ascii="Times New Roman" w:hAnsi="Times New Roman" w:cs="Times New Roman"/>
          <w:sz w:val="20"/>
          <w:szCs w:val="20"/>
        </w:rPr>
        <w:t>Model 1: unadjusted</w:t>
      </w:r>
    </w:p>
    <w:p w14:paraId="5019E2A7" w14:textId="77777777" w:rsidR="00D76C63" w:rsidRPr="00D76C63" w:rsidRDefault="00D76C63" w:rsidP="00D76C63">
      <w:pPr>
        <w:rPr>
          <w:rFonts w:ascii="Times New Roman" w:hAnsi="Times New Roman" w:cs="Times New Roman"/>
          <w:sz w:val="20"/>
          <w:szCs w:val="20"/>
        </w:rPr>
      </w:pPr>
      <w:r w:rsidRPr="00D76C63">
        <w:rPr>
          <w:rFonts w:ascii="Times New Roman" w:hAnsi="Times New Roman" w:cs="Times New Roman"/>
          <w:sz w:val="20"/>
          <w:szCs w:val="20"/>
        </w:rPr>
        <w:t>Model 2: adjusted for sex, age and BMI</w:t>
      </w:r>
    </w:p>
    <w:p w14:paraId="0C18FACF" w14:textId="77777777" w:rsidR="00D76C63" w:rsidRPr="00D76C63" w:rsidRDefault="00D76C63" w:rsidP="00D76C63">
      <w:pPr>
        <w:rPr>
          <w:rFonts w:ascii="Times New Roman" w:hAnsi="Times New Roman" w:cs="Times New Roman"/>
          <w:sz w:val="20"/>
          <w:szCs w:val="20"/>
        </w:rPr>
      </w:pPr>
      <w:r w:rsidRPr="00D76C63">
        <w:rPr>
          <w:rFonts w:ascii="Times New Roman" w:hAnsi="Times New Roman" w:cs="Times New Roman"/>
          <w:sz w:val="20"/>
          <w:szCs w:val="20"/>
        </w:rPr>
        <w:t xml:space="preserve">Model 3: model 2 + further adjusted for the </w:t>
      </w:r>
      <w:proofErr w:type="spellStart"/>
      <w:r w:rsidRPr="00D76C63">
        <w:rPr>
          <w:rFonts w:ascii="Times New Roman" w:hAnsi="Times New Roman" w:cs="Times New Roman"/>
          <w:sz w:val="20"/>
          <w:szCs w:val="20"/>
        </w:rPr>
        <w:t>Charlson</w:t>
      </w:r>
      <w:proofErr w:type="spellEnd"/>
      <w:r w:rsidRPr="00D76C63">
        <w:rPr>
          <w:rFonts w:ascii="Times New Roman" w:hAnsi="Times New Roman" w:cs="Times New Roman"/>
          <w:sz w:val="20"/>
          <w:szCs w:val="20"/>
        </w:rPr>
        <w:t xml:space="preserve"> comorbidity index, revised cardiac risk index, surgery approach, surgery type, and anesthesia technique </w:t>
      </w:r>
    </w:p>
    <w:p w14:paraId="355A9E62" w14:textId="77777777" w:rsidR="00D76C63" w:rsidRPr="00D76C63" w:rsidRDefault="00D76C63" w:rsidP="00D76C63">
      <w:pPr>
        <w:rPr>
          <w:rFonts w:ascii="Times New Roman" w:hAnsi="Times New Roman" w:cs="Times New Roman"/>
          <w:sz w:val="20"/>
          <w:szCs w:val="20"/>
        </w:rPr>
      </w:pPr>
      <w:r w:rsidRPr="00D76C63">
        <w:rPr>
          <w:rFonts w:ascii="Times New Roman" w:hAnsi="Times New Roman" w:cs="Times New Roman"/>
          <w:sz w:val="20"/>
          <w:szCs w:val="20"/>
        </w:rPr>
        <w:t>Model 4: model 3 + further adjusted for surgery duration, emergency surgery, creatinine, estimated blood loss, urine output, intraoperative crystalloid volume administered, intraoperative received colloid infusion, intraoperative received blood product transfusion, intraoperative received vasoactive drug infusion, intraoperative hypotension occurrence, and intraoperative hypoxemia occurrence</w:t>
      </w:r>
    </w:p>
    <w:p w14:paraId="36F346EF" w14:textId="707ADE81" w:rsidR="000262E6" w:rsidRPr="00D76C63" w:rsidRDefault="00D76C63" w:rsidP="00D76C63">
      <w:pPr>
        <w:rPr>
          <w:rFonts w:ascii="Times New Roman" w:hAnsi="Times New Roman" w:cs="Times New Roman"/>
          <w:sz w:val="20"/>
          <w:szCs w:val="20"/>
        </w:rPr>
      </w:pPr>
      <w:r w:rsidRPr="00D76C63">
        <w:rPr>
          <w:rFonts w:ascii="Times New Roman" w:hAnsi="Times New Roman" w:cs="Times New Roman"/>
          <w:sz w:val="20"/>
          <w:szCs w:val="20"/>
        </w:rPr>
        <w:t>MACCE: major adverse cardiovascular and cerebrovascular events, SHR: stress hyperglycemia ratio, HR: Hazard Ratio, CI confidence interval</w:t>
      </w:r>
    </w:p>
    <w:p w14:paraId="2D5013FC" w14:textId="77777777" w:rsidR="000262E6" w:rsidRDefault="000262E6">
      <w:pPr>
        <w:rPr>
          <w:rFonts w:hint="eastAsia"/>
        </w:rPr>
      </w:pPr>
    </w:p>
    <w:sectPr w:rsidR="000262E6" w:rsidSect="008B622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3A6C" w14:textId="77777777" w:rsidR="00D3392B" w:rsidRDefault="00D3392B" w:rsidP="005A5986">
      <w:pPr>
        <w:rPr>
          <w:rFonts w:hint="eastAsia"/>
        </w:rPr>
      </w:pPr>
      <w:r>
        <w:separator/>
      </w:r>
    </w:p>
  </w:endnote>
  <w:endnote w:type="continuationSeparator" w:id="0">
    <w:p w14:paraId="7F042BCE" w14:textId="77777777" w:rsidR="00D3392B" w:rsidRDefault="00D3392B" w:rsidP="005A59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8CF80" w14:textId="77777777" w:rsidR="00D3392B" w:rsidRDefault="00D3392B" w:rsidP="005A5986">
      <w:pPr>
        <w:rPr>
          <w:rFonts w:hint="eastAsia"/>
        </w:rPr>
      </w:pPr>
      <w:r>
        <w:separator/>
      </w:r>
    </w:p>
  </w:footnote>
  <w:footnote w:type="continuationSeparator" w:id="0">
    <w:p w14:paraId="7C49E2B3" w14:textId="77777777" w:rsidR="00D3392B" w:rsidRDefault="00D3392B" w:rsidP="005A598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9CA"/>
    <w:rsid w:val="00012AB3"/>
    <w:rsid w:val="0001645E"/>
    <w:rsid w:val="000262E6"/>
    <w:rsid w:val="000521DB"/>
    <w:rsid w:val="000D5D82"/>
    <w:rsid w:val="0012474A"/>
    <w:rsid w:val="00172151"/>
    <w:rsid w:val="001F300F"/>
    <w:rsid w:val="003127A4"/>
    <w:rsid w:val="00363416"/>
    <w:rsid w:val="003A2B70"/>
    <w:rsid w:val="003E417D"/>
    <w:rsid w:val="00472E3E"/>
    <w:rsid w:val="00497738"/>
    <w:rsid w:val="00554C62"/>
    <w:rsid w:val="00556786"/>
    <w:rsid w:val="0056698B"/>
    <w:rsid w:val="00571694"/>
    <w:rsid w:val="00583A4B"/>
    <w:rsid w:val="005A5986"/>
    <w:rsid w:val="005F0DB0"/>
    <w:rsid w:val="0069769B"/>
    <w:rsid w:val="0074781B"/>
    <w:rsid w:val="007E7BC5"/>
    <w:rsid w:val="00884B99"/>
    <w:rsid w:val="008B6220"/>
    <w:rsid w:val="008D5C22"/>
    <w:rsid w:val="00923BFE"/>
    <w:rsid w:val="009666C6"/>
    <w:rsid w:val="009B6162"/>
    <w:rsid w:val="009D28F4"/>
    <w:rsid w:val="009D5860"/>
    <w:rsid w:val="009E17DB"/>
    <w:rsid w:val="00AA434A"/>
    <w:rsid w:val="00AB383B"/>
    <w:rsid w:val="00AD69CA"/>
    <w:rsid w:val="00AE691F"/>
    <w:rsid w:val="00B84F41"/>
    <w:rsid w:val="00CA7822"/>
    <w:rsid w:val="00CB76A2"/>
    <w:rsid w:val="00CC326B"/>
    <w:rsid w:val="00D3392B"/>
    <w:rsid w:val="00D76C63"/>
    <w:rsid w:val="00DA749A"/>
    <w:rsid w:val="00E45263"/>
    <w:rsid w:val="00E93272"/>
    <w:rsid w:val="00E93D7B"/>
    <w:rsid w:val="00EF233C"/>
    <w:rsid w:val="00F60E22"/>
    <w:rsid w:val="00FD0B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5B7DF"/>
  <w15:chartTrackingRefBased/>
  <w15:docId w15:val="{78717BBB-37ED-4E4C-985C-61779D4EC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694"/>
    <w:pPr>
      <w:widowControl w:val="0"/>
      <w:jc w:val="both"/>
    </w:pPr>
  </w:style>
  <w:style w:type="paragraph" w:styleId="1">
    <w:name w:val="heading 1"/>
    <w:basedOn w:val="a"/>
    <w:next w:val="a"/>
    <w:link w:val="10"/>
    <w:uiPriority w:val="9"/>
    <w:qFormat/>
    <w:rsid w:val="00E93D7B"/>
    <w:pPr>
      <w:keepNext/>
      <w:keepLines/>
      <w:spacing w:after="120"/>
      <w:outlineLvl w:val="0"/>
    </w:pPr>
    <w:rPr>
      <w:rFonts w:ascii="Times New Roman" w:eastAsia="宋体" w:hAnsi="Times New Roman"/>
      <w:b/>
      <w:bCs/>
      <w:kern w:val="44"/>
      <w:szCs w:val="44"/>
    </w:rPr>
  </w:style>
  <w:style w:type="paragraph" w:styleId="2">
    <w:name w:val="heading 2"/>
    <w:basedOn w:val="a"/>
    <w:next w:val="a"/>
    <w:link w:val="20"/>
    <w:uiPriority w:val="9"/>
    <w:unhideWhenUsed/>
    <w:qFormat/>
    <w:rsid w:val="009B6162"/>
    <w:pPr>
      <w:keepNext/>
      <w:keepLines/>
      <w:spacing w:before="120" w:after="120"/>
      <w:ind w:leftChars="100" w:left="100"/>
      <w:outlineLvl w:val="1"/>
    </w:pPr>
    <w:rPr>
      <w:rFonts w:ascii="Times New Roman" w:eastAsia="宋体" w:hAnsi="Times New Roman" w:cstheme="majorBidi"/>
      <w:b/>
      <w:bCs/>
      <w:sz w:val="30"/>
      <w:szCs w:val="32"/>
    </w:rPr>
  </w:style>
  <w:style w:type="paragraph" w:styleId="3">
    <w:name w:val="heading 3"/>
    <w:basedOn w:val="a"/>
    <w:next w:val="a"/>
    <w:link w:val="30"/>
    <w:uiPriority w:val="9"/>
    <w:unhideWhenUsed/>
    <w:qFormat/>
    <w:rsid w:val="009B6162"/>
    <w:pPr>
      <w:keepNext/>
      <w:keepLines/>
      <w:spacing w:before="60" w:after="60"/>
      <w:ind w:leftChars="150" w:left="150"/>
      <w:outlineLvl w:val="2"/>
    </w:pPr>
    <w:rPr>
      <w:rFonts w:ascii="Times New Roman" w:eastAsia="宋体" w:hAnsi="Times New Roman"/>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E93D7B"/>
    <w:rPr>
      <w:rFonts w:ascii="Times New Roman" w:eastAsia="宋体" w:hAnsi="Times New Roman"/>
      <w:b/>
      <w:bCs/>
      <w:kern w:val="44"/>
      <w:szCs w:val="44"/>
    </w:rPr>
  </w:style>
  <w:style w:type="character" w:customStyle="1" w:styleId="20">
    <w:name w:val="标题 2 字符"/>
    <w:basedOn w:val="a0"/>
    <w:link w:val="2"/>
    <w:uiPriority w:val="9"/>
    <w:rsid w:val="009B6162"/>
    <w:rPr>
      <w:rFonts w:ascii="Times New Roman" w:eastAsia="宋体" w:hAnsi="Times New Roman" w:cstheme="majorBidi"/>
      <w:b/>
      <w:bCs/>
      <w:sz w:val="30"/>
      <w:szCs w:val="32"/>
    </w:rPr>
  </w:style>
  <w:style w:type="character" w:customStyle="1" w:styleId="30">
    <w:name w:val="标题 3 字符"/>
    <w:basedOn w:val="a0"/>
    <w:link w:val="3"/>
    <w:uiPriority w:val="9"/>
    <w:rsid w:val="009B6162"/>
    <w:rPr>
      <w:rFonts w:ascii="Times New Roman" w:eastAsia="宋体" w:hAnsi="Times New Roman"/>
      <w:b/>
      <w:bCs/>
      <w:sz w:val="24"/>
      <w:szCs w:val="32"/>
    </w:rPr>
  </w:style>
  <w:style w:type="paragraph" w:styleId="a3">
    <w:name w:val="header"/>
    <w:basedOn w:val="a"/>
    <w:link w:val="a4"/>
    <w:uiPriority w:val="99"/>
    <w:unhideWhenUsed/>
    <w:rsid w:val="005A5986"/>
    <w:pPr>
      <w:tabs>
        <w:tab w:val="center" w:pos="4153"/>
        <w:tab w:val="right" w:pos="8306"/>
      </w:tabs>
      <w:snapToGrid w:val="0"/>
      <w:jc w:val="center"/>
    </w:pPr>
    <w:rPr>
      <w:sz w:val="18"/>
      <w:szCs w:val="18"/>
    </w:rPr>
  </w:style>
  <w:style w:type="character" w:customStyle="1" w:styleId="a4">
    <w:name w:val="页眉 字符"/>
    <w:basedOn w:val="a0"/>
    <w:link w:val="a3"/>
    <w:uiPriority w:val="99"/>
    <w:rsid w:val="005A5986"/>
    <w:rPr>
      <w:sz w:val="18"/>
      <w:szCs w:val="18"/>
    </w:rPr>
  </w:style>
  <w:style w:type="paragraph" w:styleId="a5">
    <w:name w:val="footer"/>
    <w:basedOn w:val="a"/>
    <w:link w:val="a6"/>
    <w:uiPriority w:val="99"/>
    <w:unhideWhenUsed/>
    <w:rsid w:val="005A5986"/>
    <w:pPr>
      <w:tabs>
        <w:tab w:val="center" w:pos="4153"/>
        <w:tab w:val="right" w:pos="8306"/>
      </w:tabs>
      <w:snapToGrid w:val="0"/>
      <w:jc w:val="left"/>
    </w:pPr>
    <w:rPr>
      <w:sz w:val="18"/>
      <w:szCs w:val="18"/>
    </w:rPr>
  </w:style>
  <w:style w:type="character" w:customStyle="1" w:styleId="a6">
    <w:name w:val="页脚 字符"/>
    <w:basedOn w:val="a0"/>
    <w:link w:val="a5"/>
    <w:uiPriority w:val="99"/>
    <w:rsid w:val="005A5986"/>
    <w:rPr>
      <w:sz w:val="18"/>
      <w:szCs w:val="18"/>
    </w:rPr>
  </w:style>
  <w:style w:type="table" w:styleId="a7">
    <w:name w:val="Table Grid"/>
    <w:basedOn w:val="a1"/>
    <w:uiPriority w:val="39"/>
    <w:rsid w:val="009E1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67425">
      <w:bodyDiv w:val="1"/>
      <w:marLeft w:val="0"/>
      <w:marRight w:val="0"/>
      <w:marTop w:val="0"/>
      <w:marBottom w:val="0"/>
      <w:divBdr>
        <w:top w:val="none" w:sz="0" w:space="0" w:color="auto"/>
        <w:left w:val="none" w:sz="0" w:space="0" w:color="auto"/>
        <w:bottom w:val="none" w:sz="0" w:space="0" w:color="auto"/>
        <w:right w:val="none" w:sz="0" w:space="0" w:color="auto"/>
      </w:divBdr>
    </w:div>
    <w:div w:id="1112089039">
      <w:bodyDiv w:val="1"/>
      <w:marLeft w:val="0"/>
      <w:marRight w:val="0"/>
      <w:marTop w:val="0"/>
      <w:marBottom w:val="0"/>
      <w:divBdr>
        <w:top w:val="none" w:sz="0" w:space="0" w:color="auto"/>
        <w:left w:val="none" w:sz="0" w:space="0" w:color="auto"/>
        <w:bottom w:val="none" w:sz="0" w:space="0" w:color="auto"/>
        <w:right w:val="none" w:sz="0" w:space="0" w:color="auto"/>
      </w:divBdr>
    </w:div>
    <w:div w:id="1163088010">
      <w:bodyDiv w:val="1"/>
      <w:marLeft w:val="0"/>
      <w:marRight w:val="0"/>
      <w:marTop w:val="0"/>
      <w:marBottom w:val="0"/>
      <w:divBdr>
        <w:top w:val="none" w:sz="0" w:space="0" w:color="auto"/>
        <w:left w:val="none" w:sz="0" w:space="0" w:color="auto"/>
        <w:bottom w:val="none" w:sz="0" w:space="0" w:color="auto"/>
        <w:right w:val="none" w:sz="0" w:space="0" w:color="auto"/>
      </w:divBdr>
    </w:div>
    <w:div w:id="1634142408">
      <w:bodyDiv w:val="1"/>
      <w:marLeft w:val="0"/>
      <w:marRight w:val="0"/>
      <w:marTop w:val="0"/>
      <w:marBottom w:val="0"/>
      <w:divBdr>
        <w:top w:val="none" w:sz="0" w:space="0" w:color="auto"/>
        <w:left w:val="none" w:sz="0" w:space="0" w:color="auto"/>
        <w:bottom w:val="none" w:sz="0" w:space="0" w:color="auto"/>
        <w:right w:val="none" w:sz="0" w:space="0" w:color="auto"/>
      </w:divBdr>
    </w:div>
    <w:div w:id="201630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4B266-E09A-4394-8FCE-0A6DFD21B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14</Pages>
  <Words>2794</Words>
  <Characters>15932</Characters>
  <Application>Microsoft Office Word</Application>
  <DocSecurity>0</DocSecurity>
  <Lines>132</Lines>
  <Paragraphs>37</Paragraphs>
  <ScaleCrop>false</ScaleCrop>
  <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Zhihan Lv</dc:creator>
  <cp:keywords/>
  <dc:description/>
  <cp:lastModifiedBy>Zhihan Lyu</cp:lastModifiedBy>
  <cp:revision>16</cp:revision>
  <dcterms:created xsi:type="dcterms:W3CDTF">2024-08-20T02:46:00Z</dcterms:created>
  <dcterms:modified xsi:type="dcterms:W3CDTF">2024-10-25T11:27:00Z</dcterms:modified>
</cp:coreProperties>
</file>