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A23CB"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 a</w:t>
      </w:r>
      <w:r>
        <w:rPr>
          <w:rFonts w:ascii="Times New Roman" w:hAnsi="Times New Roman" w:cs="Times New Roman"/>
          <w:sz w:val="24"/>
          <w:szCs w:val="24"/>
        </w:rPr>
        <w:t xml:space="preserve">ssociation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between </w:t>
      </w:r>
      <w:r>
        <w:rPr>
          <w:rFonts w:ascii="Times New Roman" w:hAnsi="Times New Roman" w:cs="Times New Roman"/>
          <w:sz w:val="24"/>
          <w:szCs w:val="24"/>
        </w:rPr>
        <w:t>TyG-BMI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heart diseas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all participants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"/>
        <w:tblpPr w:leftFromText="180" w:rightFromText="180" w:vertAnchor="text" w:horzAnchor="page" w:tblpX="1428" w:tblpY="293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019"/>
        <w:gridCol w:w="1035"/>
        <w:gridCol w:w="235"/>
        <w:gridCol w:w="2019"/>
        <w:gridCol w:w="1035"/>
        <w:gridCol w:w="235"/>
        <w:gridCol w:w="2019"/>
        <w:gridCol w:w="1035"/>
        <w:gridCol w:w="235"/>
        <w:gridCol w:w="1718"/>
        <w:gridCol w:w="1035"/>
      </w:tblGrid>
      <w:tr w14:paraId="56FD4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5728BC">
            <w:pPr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E326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Model 1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1CFDC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8CC92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Model 2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FD7F57C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AF340E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Model 3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58DDDCA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71" w:type="pct"/>
            <w:gridSpan w:val="2"/>
            <w:tcBorders>
              <w:top w:val="single" w:color="auto" w:sz="12" w:space="0"/>
              <w:left w:val="nil"/>
              <w:bottom w:val="nil"/>
            </w:tcBorders>
            <w:shd w:val="clear" w:color="auto" w:fill="F1F1F1" w:themeFill="background1" w:themeFillShade="F2"/>
            <w:noWrap/>
            <w:vAlign w:val="center"/>
          </w:tcPr>
          <w:p w14:paraId="31F94BA4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Model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</w:p>
        </w:tc>
      </w:tr>
      <w:tr w14:paraId="52CAF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3ED56C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D278994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F86431F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E61B47D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006F93E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0D95344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4F831F1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5ABBD14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11B5976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640980A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6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01576A1F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74EAF26E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</w:tr>
      <w:tr w14:paraId="3370F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726144EB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Ty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G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-BMI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4F2D3C89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 (1.02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1.06)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3A6ACBE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0578C931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388699C2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 (1.01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1.05)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58BD9CC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52452EFF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3B6917D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1.04 (1.01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7804713E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0F5FAA2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6969F124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1.24 (1.16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1.33)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08410475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2F444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8A7D7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Quartile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531C2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8E265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96A827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71B08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7D04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D5A9B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217C8A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2495CF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A7AD20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D53A0B5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796FB727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732E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96D5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Q1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1F05B8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7CFCD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663554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E20E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60C6D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CEE27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157D4D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1(Ref)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4AD39E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8A9A58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60544E9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1210964E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27B7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F6998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Q2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ACAFCB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(1.09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65AE9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0AD1D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54D25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621D6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DF8B7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BA040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1.26 (1.08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5D1D7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0.004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B574CA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31DAE021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1.32 (1.12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1.55)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12FF4CDB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14:paraId="5F93F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642D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Q3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C6946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1.32 (1.13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705A5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4D293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D72D7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(1.1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52831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B337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3554AFA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1.27 (1.08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308EB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0.003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FEC57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0C45654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1.36 (1.13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1.64)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6F349337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14:paraId="1A1CE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17B2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  <w:t>Q4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2530D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0E7F3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204C1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296D8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(1.6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4392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4198B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3E8A3E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1.75 (1.49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2.06)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54CAFF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A59050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0F3DCFD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1.93 (1.55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41A2860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11E22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3060F0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P for trend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748B2C74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40CF642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2AE410B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6A3268CB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2274E6B4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05E5ECDB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4DB1F207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4D056F69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4F2F2FEB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5EF76F6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77954AC"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</w:tbl>
    <w:p w14:paraId="2916337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Per SD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</w:t>
      </w:r>
      <w:r>
        <w:rPr>
          <w:rFonts w:hint="eastAsia" w:ascii="Times New Roman" w:hAnsi="Times New Roman" w:cs="Times New Roman"/>
          <w:sz w:val="24"/>
          <w:szCs w:val="24"/>
        </w:rPr>
        <w:t>crease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 of </w:t>
      </w:r>
      <w:r>
        <w:rPr>
          <w:rFonts w:hint="eastAsia" w:ascii="Times New Roman" w:hAnsi="Times New Roman" w:cstheme="minorBid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TyG-BMI as continuous variable. SD: standard deviation.</w:t>
      </w:r>
    </w:p>
    <w:p w14:paraId="51B52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adjusted for age, sex, marital status, rural. </w:t>
      </w:r>
    </w:p>
    <w:p w14:paraId="6D620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adjusted for </w:t>
      </w:r>
      <w:r>
        <w:rPr>
          <w:rFonts w:hint="eastAsia" w:ascii="Times New Roman" w:hAnsi="Times New Roman" w:cs="Times New Roman"/>
          <w:sz w:val="24"/>
          <w:szCs w:val="24"/>
        </w:rPr>
        <w:t>Model 1 +</w:t>
      </w:r>
      <w:r>
        <w:rPr>
          <w:rFonts w:ascii="Times New Roman" w:hAnsi="Times New Roman" w:cs="Times New Roman"/>
          <w:sz w:val="24"/>
          <w:szCs w:val="24"/>
        </w:rPr>
        <w:t xml:space="preserve"> smoke, drink, WBC,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  <w:szCs w:val="24"/>
        </w:rPr>
        <w:t>latelet, HGB, cancer, lung disease, stroke, liver disease, renal disease, digestive disease, asthma.</w:t>
      </w:r>
    </w:p>
    <w:p w14:paraId="26B7CE48">
      <w:pPr>
        <w:rPr>
          <w:rFonts w:ascii="Times New Roman" w:hAnsi="Times New Roman" w:eastAsia="等线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Model 3 adjusted for </w:t>
      </w:r>
      <w:r>
        <w:rPr>
          <w:rFonts w:hint="eastAsia" w:ascii="Times New Roman" w:hAnsi="Times New Roman" w:cs="Times New Roman"/>
          <w:sz w:val="24"/>
          <w:szCs w:val="24"/>
        </w:rPr>
        <w:t xml:space="preserve">Model2 +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LDL, </w:t>
      </w:r>
      <w:r>
        <w:rPr>
          <w:rFonts w:ascii="Times New Roman" w:hAnsi="Times New Roman" w:cs="Times New Roman"/>
          <w:sz w:val="24"/>
          <w:szCs w:val="24"/>
        </w:rPr>
        <w:t>HbA1c, pulse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hypertension, diabetes.</w:t>
      </w:r>
    </w:p>
    <w:p w14:paraId="67FC3F6C">
      <w:pPr>
        <w:shd w:val="clear"/>
        <w:rPr>
          <w:rFonts w:ascii="Times New Roman" w:hAnsi="Times New Roman" w:eastAsia="等线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adjusted for </w:t>
      </w:r>
      <w:r>
        <w:rPr>
          <w:rFonts w:hint="eastAsia" w:ascii="Times New Roman" w:hAnsi="Times New Roman" w:cs="Times New Roman"/>
          <w:sz w:val="24"/>
          <w:szCs w:val="24"/>
        </w:rPr>
        <w:t>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TyG, TyG-WC and TyG-WHtR.</w:t>
      </w:r>
    </w:p>
    <w:p w14:paraId="55114FCC"/>
    <w:p w14:paraId="5618684B"/>
    <w:p w14:paraId="246E6779"/>
    <w:p w14:paraId="55AD2CB8"/>
    <w:p w14:paraId="08E87146"/>
    <w:p w14:paraId="1840B32B"/>
    <w:p w14:paraId="0ECBD0EE"/>
    <w:p w14:paraId="7198B74B"/>
    <w:p w14:paraId="0528C39F"/>
    <w:p w14:paraId="4D42933F"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 a</w:t>
      </w:r>
      <w:r>
        <w:rPr>
          <w:rFonts w:ascii="Times New Roman" w:hAnsi="Times New Roman" w:cs="Times New Roman"/>
          <w:sz w:val="24"/>
          <w:szCs w:val="24"/>
        </w:rPr>
        <w:t xml:space="preserve">ssociation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between </w:t>
      </w:r>
      <w:r>
        <w:rPr>
          <w:rFonts w:ascii="Times New Roman" w:hAnsi="Times New Roman" w:cs="Times New Roman"/>
          <w:sz w:val="24"/>
          <w:szCs w:val="24"/>
        </w:rPr>
        <w:t>TyG-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WC and</w:t>
      </w:r>
      <w:r>
        <w:rPr>
          <w:rFonts w:ascii="Times New Roman" w:hAnsi="Times New Roman" w:cs="Times New Roman"/>
          <w:sz w:val="24"/>
          <w:szCs w:val="24"/>
        </w:rPr>
        <w:t xml:space="preserve"> heart diseas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all participants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"/>
        <w:tblpPr w:leftFromText="180" w:rightFromText="180" w:vertAnchor="text" w:horzAnchor="page" w:tblpX="1428" w:tblpY="293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019"/>
        <w:gridCol w:w="1035"/>
        <w:gridCol w:w="235"/>
        <w:gridCol w:w="2019"/>
        <w:gridCol w:w="1035"/>
        <w:gridCol w:w="235"/>
        <w:gridCol w:w="2019"/>
        <w:gridCol w:w="1035"/>
        <w:gridCol w:w="235"/>
        <w:gridCol w:w="1718"/>
        <w:gridCol w:w="1035"/>
      </w:tblGrid>
      <w:tr w14:paraId="2FF08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767CB8">
            <w:pPr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82117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Model 1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1398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9DA1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Model 2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2A31A6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02F4994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Model 3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E5C1E2C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71" w:type="pct"/>
            <w:gridSpan w:val="2"/>
            <w:tcBorders>
              <w:top w:val="single" w:color="auto" w:sz="12" w:space="0"/>
              <w:left w:val="nil"/>
              <w:bottom w:val="nil"/>
            </w:tcBorders>
            <w:shd w:val="clear" w:color="auto" w:fill="F1F1F1" w:themeFill="background1" w:themeFillShade="F2"/>
            <w:noWrap/>
            <w:vAlign w:val="center"/>
          </w:tcPr>
          <w:p w14:paraId="7448DE7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 xml:space="preserve">Model </w:t>
            </w: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</w:p>
        </w:tc>
      </w:tr>
      <w:tr w14:paraId="07283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F30BB5F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90434F6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AE01DCE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12EE0BB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AB657A4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3003D6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8C4D2B9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7C9F175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F1AD1FF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FD6A861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6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2A17C4AB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7748CA54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</w:tr>
      <w:tr w14:paraId="0DF97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519EFB97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Ty</w:t>
            </w: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G</w:t>
            </w: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WC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28D1AAC5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1.04 (1.02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1.06)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3096C373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3BCB2C2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7463C4D0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1.03 (1.01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1.05)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0EB2FF25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32E0945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C0006E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1.14 (1.08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991FEFA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7272BD3B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7D29BF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1.06 (0.98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1.15)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914E89B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0.157</w:t>
            </w:r>
          </w:p>
        </w:tc>
      </w:tr>
      <w:tr w14:paraId="30EEB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ED29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Quartile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8A6CD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A9FD6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5A373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DB6D0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7A73E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B6DA4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C895E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08CF31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9120B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7BF6222E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F35989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</w:tr>
      <w:tr w14:paraId="10FAE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7BFF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7104C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A4C83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97AB4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2A3DD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F874B5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ABD1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65D3C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1(Ref)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280999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C54AEE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1E8756EF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7F1E8F1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</w:tr>
      <w:tr w14:paraId="63A5F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891A2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615A4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(1.09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1.49)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0737C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25831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F9C31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1.5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545BD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2A5DE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6FC4EB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1.12 (0.96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37B1B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0.156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23DB51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4EDED5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1.08 (0.92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1.26)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305C26E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0.375</w:t>
            </w:r>
          </w:p>
        </w:tc>
      </w:tr>
      <w:tr w14:paraId="502A2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EE91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05C9F3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1.32 (1.13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1.54)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2AEC9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F995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841DB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1.3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(1.1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1.5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A1E04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38BE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34B5C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1.24 (1.06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64BC6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0.006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964684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03F4CD9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1.12 (0.94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692BA10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B650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562C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D3220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2.1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81B40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8AC62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31B20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1.9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(1.6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2.2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A96F4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8261F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AF307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1.46 (1.24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1.71)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909487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30B44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3017564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(0.96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2A24C1A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0.117</w:t>
            </w:r>
          </w:p>
        </w:tc>
      </w:tr>
      <w:tr w14:paraId="0225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6B3E173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P for trend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FA1BEB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337728F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91EAF2A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14D95E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CBE9207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16F147A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7847F71F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1E558724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35DC3F3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0A604A2E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FCD9817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0.116</w:t>
            </w:r>
          </w:p>
        </w:tc>
      </w:tr>
    </w:tbl>
    <w:p w14:paraId="659D8E6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Per SD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</w:t>
      </w:r>
      <w:r>
        <w:rPr>
          <w:rFonts w:hint="eastAsia" w:ascii="Times New Roman" w:hAnsi="Times New Roman" w:cs="Times New Roman"/>
          <w:sz w:val="24"/>
          <w:szCs w:val="24"/>
        </w:rPr>
        <w:t>crease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 of </w:t>
      </w:r>
      <w:r>
        <w:rPr>
          <w:rFonts w:hint="eastAsia" w:ascii="Times New Roman" w:hAnsi="Times New Roman" w:cstheme="minorBid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TyG-WC as continuous variable. SD: standard deviation.</w:t>
      </w:r>
    </w:p>
    <w:p w14:paraId="32E18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adjusted for age, sex, marital status, rural. </w:t>
      </w:r>
    </w:p>
    <w:p w14:paraId="45906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adjusted for </w:t>
      </w:r>
      <w:r>
        <w:rPr>
          <w:rFonts w:hint="eastAsia" w:ascii="Times New Roman" w:hAnsi="Times New Roman" w:cs="Times New Roman"/>
          <w:sz w:val="24"/>
          <w:szCs w:val="24"/>
        </w:rPr>
        <w:t>Model 1 +</w:t>
      </w:r>
      <w:r>
        <w:rPr>
          <w:rFonts w:ascii="Times New Roman" w:hAnsi="Times New Roman" w:cs="Times New Roman"/>
          <w:sz w:val="24"/>
          <w:szCs w:val="24"/>
        </w:rPr>
        <w:t xml:space="preserve"> smoke, drink, WBC,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  <w:szCs w:val="24"/>
        </w:rPr>
        <w:t>latelet, HGB, cancer, lung disease, stroke, liver disease, renal disease, digestive disease, asthma.</w:t>
      </w:r>
    </w:p>
    <w:p w14:paraId="6FCA1CF7">
      <w:pPr>
        <w:rPr>
          <w:rFonts w:ascii="Times New Roman" w:hAnsi="Times New Roman" w:eastAsia="等线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Model 3 adjusted for </w:t>
      </w:r>
      <w:r>
        <w:rPr>
          <w:rFonts w:hint="eastAsia" w:ascii="Times New Roman" w:hAnsi="Times New Roman" w:cs="Times New Roman"/>
          <w:sz w:val="24"/>
          <w:szCs w:val="24"/>
        </w:rPr>
        <w:t xml:space="preserve">Model2 +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LDL, </w:t>
      </w:r>
      <w:r>
        <w:rPr>
          <w:rFonts w:ascii="Times New Roman" w:hAnsi="Times New Roman" w:cs="Times New Roman"/>
          <w:sz w:val="24"/>
          <w:szCs w:val="24"/>
        </w:rPr>
        <w:t>HbA1c, pulse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hypertension, diabetes.</w:t>
      </w:r>
    </w:p>
    <w:p w14:paraId="11A3A7F4">
      <w:pPr>
        <w:shd w:val="clear"/>
        <w:rPr>
          <w:rFonts w:ascii="Times New Roman" w:hAnsi="Times New Roman" w:eastAsia="等线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adjusted for </w:t>
      </w:r>
      <w:r>
        <w:rPr>
          <w:rFonts w:hint="eastAsia" w:ascii="Times New Roman" w:hAnsi="Times New Roman" w:cs="Times New Roman"/>
          <w:sz w:val="24"/>
          <w:szCs w:val="24"/>
        </w:rPr>
        <w:t>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TyG, TyG-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81771B"/>
    <w:p w14:paraId="776CD9A4"/>
    <w:p w14:paraId="64DF7693"/>
    <w:p w14:paraId="2CC16C3C"/>
    <w:p w14:paraId="1C6DD9C9"/>
    <w:p w14:paraId="02F8150D"/>
    <w:p w14:paraId="71D06860"/>
    <w:p w14:paraId="3C3387A7"/>
    <w:p w14:paraId="7F99183D"/>
    <w:p w14:paraId="0C2C0A6F"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 a</w:t>
      </w:r>
      <w:r>
        <w:rPr>
          <w:rFonts w:ascii="Times New Roman" w:hAnsi="Times New Roman" w:cs="Times New Roman"/>
          <w:sz w:val="24"/>
          <w:szCs w:val="24"/>
        </w:rPr>
        <w:t xml:space="preserve">ssociation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between </w:t>
      </w:r>
      <w:r>
        <w:rPr>
          <w:rFonts w:ascii="Times New Roman" w:hAnsi="Times New Roman" w:cs="Times New Roman"/>
          <w:sz w:val="24"/>
          <w:szCs w:val="24"/>
        </w:rPr>
        <w:t>TyG-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WHtR and</w:t>
      </w:r>
      <w:r>
        <w:rPr>
          <w:rFonts w:ascii="Times New Roman" w:hAnsi="Times New Roman" w:cs="Times New Roman"/>
          <w:sz w:val="24"/>
          <w:szCs w:val="24"/>
        </w:rPr>
        <w:t xml:space="preserve"> heart diseas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all participants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"/>
        <w:tblpPr w:leftFromText="180" w:rightFromText="180" w:vertAnchor="text" w:horzAnchor="page" w:tblpX="1428" w:tblpY="293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019"/>
        <w:gridCol w:w="1035"/>
        <w:gridCol w:w="235"/>
        <w:gridCol w:w="2019"/>
        <w:gridCol w:w="1035"/>
        <w:gridCol w:w="235"/>
        <w:gridCol w:w="2019"/>
        <w:gridCol w:w="1035"/>
        <w:gridCol w:w="235"/>
        <w:gridCol w:w="1718"/>
        <w:gridCol w:w="1035"/>
      </w:tblGrid>
      <w:tr w14:paraId="2E507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B36FCA">
            <w:pPr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981F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Model 1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75CF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E2B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Model 2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D9E8EB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7" w:type="pct"/>
            <w:gridSpan w:val="2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74A21D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Model 3</w:t>
            </w:r>
          </w:p>
        </w:tc>
        <w:tc>
          <w:tcPr>
            <w:tcW w:w="83" w:type="pct"/>
            <w:tcBorders>
              <w:top w:val="single" w:color="auto" w:sz="12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8AA48B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71" w:type="pct"/>
            <w:gridSpan w:val="2"/>
            <w:tcBorders>
              <w:top w:val="single" w:color="auto" w:sz="12" w:space="0"/>
              <w:left w:val="nil"/>
              <w:bottom w:val="nil"/>
            </w:tcBorders>
            <w:shd w:val="clear" w:color="auto" w:fill="F1F1F1" w:themeFill="background1" w:themeFillShade="F2"/>
            <w:noWrap/>
            <w:vAlign w:val="center"/>
          </w:tcPr>
          <w:p w14:paraId="325B063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 xml:space="preserve">Model </w:t>
            </w: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</w:p>
        </w:tc>
      </w:tr>
      <w:tr w14:paraId="56169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827BC8C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130F5EE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F9101BA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8C0584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B963AB9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A1B7F84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8C32B7F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BC7B633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BA4085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AAC4EE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6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7878F51F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HR (95%CI)</w:t>
            </w:r>
          </w:p>
        </w:tc>
        <w:tc>
          <w:tcPr>
            <w:tcW w:w="36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587680D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</w:tr>
      <w:tr w14:paraId="600CE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center"/>
          </w:tcPr>
          <w:p w14:paraId="4CECAD7F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Ty</w:t>
            </w: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G</w:t>
            </w: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WHtR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7BD516AE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1.04 (1.02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1.06)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46D7CCE7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68E9134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78F8D0E2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1.03 (1.01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1.05)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48FB880C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</w:tcPr>
          <w:p w14:paraId="20B51717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D063A59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1.07 (1.03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6829E32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FC2B89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3B57115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0.98 (0.91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1.05)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3C8857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0.556</w:t>
            </w:r>
          </w:p>
        </w:tc>
      </w:tr>
      <w:tr w14:paraId="56E0E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7CA9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Quartile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6437B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853216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9AE54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E5A56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3D41F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42429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AB154B9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3ADB7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B4AF1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41EBEF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26036E9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</w:tr>
      <w:tr w14:paraId="3C5F0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704A7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F3615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6B3E1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BF4F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557CF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3D704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D258B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7AA6C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1(Ref)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51768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5C4E2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42EFCA6B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1(Ref)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68859927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</w:tr>
      <w:tr w14:paraId="55D54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A18E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7F88B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(1.09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1.49)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0EC25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4C8E9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37D28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1.5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B57EF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43DE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FC237B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(0.94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26E14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0.238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CFA628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264A93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1.02 (0.87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234869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0.834</w:t>
            </w:r>
          </w:p>
        </w:tc>
      </w:tr>
      <w:tr w14:paraId="6B51A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AC5B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8CA22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1.32 (1.13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1.54)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07A9E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971E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0AA8A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1.3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(1.1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1.5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49B36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E0B84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0F3B41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1.08 (0.92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147461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0.355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178A5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320CECC0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0.92 (0.77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5FF57CA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0.324</w:t>
            </w:r>
          </w:p>
        </w:tc>
      </w:tr>
      <w:tr w14:paraId="5F66A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3C816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  <w:t>Q4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5DAC7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2.1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04867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C12C1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58437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1.9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 xml:space="preserve"> (1.6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2.2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2855A">
            <w:pPr>
              <w:widowControl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AEDCA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5980C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1.33 (1.13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AE7DE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EF289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106C88C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0.95 (0.76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1.18)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195504B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0.637</w:t>
            </w:r>
          </w:p>
        </w:tc>
      </w:tr>
      <w:tr w14:paraId="72EA9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476766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strike w:val="0"/>
                <w:dstrike w:val="0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P for trend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C99875C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10BE7F09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09E5652E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7A52586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1E1EF53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&lt;0.001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A3F6E1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23D8B46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247F8396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0.001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4A307E8D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724B62E5">
            <w:pPr>
              <w:widowControl/>
              <w:jc w:val="left"/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noWrap/>
            <w:vAlign w:val="top"/>
          </w:tcPr>
          <w:p w14:paraId="12027563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z w:val="21"/>
                <w:szCs w:val="21"/>
                <w:lang w:val="en-US" w:eastAsia="zh-CN"/>
              </w:rPr>
              <w:t>423</w:t>
            </w:r>
          </w:p>
        </w:tc>
      </w:tr>
    </w:tbl>
    <w:p w14:paraId="466D619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Per SD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</w:t>
      </w:r>
      <w:r>
        <w:rPr>
          <w:rFonts w:hint="eastAsia" w:ascii="Times New Roman" w:hAnsi="Times New Roman" w:cs="Times New Roman"/>
          <w:sz w:val="24"/>
          <w:szCs w:val="24"/>
        </w:rPr>
        <w:t>crease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 of </w:t>
      </w:r>
      <w:r>
        <w:rPr>
          <w:rFonts w:hint="eastAsia" w:ascii="Times New Roman" w:hAnsi="Times New Roman" w:cstheme="minorBidi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TyG-WHtR as continuous variable. SD: standard deviation.</w:t>
      </w:r>
    </w:p>
    <w:p w14:paraId="0AEC27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adjusted for age, sex, marital status, rural. </w:t>
      </w:r>
    </w:p>
    <w:p w14:paraId="2344A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adjusted for </w:t>
      </w:r>
      <w:r>
        <w:rPr>
          <w:rFonts w:hint="eastAsia" w:ascii="Times New Roman" w:hAnsi="Times New Roman" w:cs="Times New Roman"/>
          <w:sz w:val="24"/>
          <w:szCs w:val="24"/>
        </w:rPr>
        <w:t>Model 1 +</w:t>
      </w:r>
      <w:r>
        <w:rPr>
          <w:rFonts w:ascii="Times New Roman" w:hAnsi="Times New Roman" w:cs="Times New Roman"/>
          <w:sz w:val="24"/>
          <w:szCs w:val="24"/>
        </w:rPr>
        <w:t xml:space="preserve"> smoke, drink, WBC,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  <w:szCs w:val="24"/>
        </w:rPr>
        <w:t>latelet, HGB, cancer, lung disease, stroke, liver disease, renal disease, digestive disease, asthma.</w:t>
      </w:r>
    </w:p>
    <w:p w14:paraId="2E930C3D">
      <w:pPr>
        <w:rPr>
          <w:rFonts w:ascii="Times New Roman" w:hAnsi="Times New Roman" w:eastAsia="等线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Model 3 adjusted for </w:t>
      </w:r>
      <w:r>
        <w:rPr>
          <w:rFonts w:hint="eastAsia" w:ascii="Times New Roman" w:hAnsi="Times New Roman" w:cs="Times New Roman"/>
          <w:sz w:val="24"/>
          <w:szCs w:val="24"/>
        </w:rPr>
        <w:t xml:space="preserve">Model2 +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LDL, </w:t>
      </w:r>
      <w:r>
        <w:rPr>
          <w:rFonts w:ascii="Times New Roman" w:hAnsi="Times New Roman" w:cs="Times New Roman"/>
          <w:sz w:val="24"/>
          <w:szCs w:val="24"/>
        </w:rPr>
        <w:t>HbA1c, pulse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hypertension, diabetes.</w:t>
      </w:r>
    </w:p>
    <w:p w14:paraId="3F099FE7">
      <w:pPr>
        <w:shd w:val="clear"/>
        <w:rPr>
          <w:rFonts w:ascii="Times New Roman" w:hAnsi="Times New Roman" w:eastAsia="等线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adjusted for </w:t>
      </w:r>
      <w:r>
        <w:rPr>
          <w:rFonts w:hint="eastAsia" w:ascii="Times New Roman" w:hAnsi="Times New Roman" w:cs="Times New Roman"/>
          <w:sz w:val="24"/>
          <w:szCs w:val="24"/>
        </w:rPr>
        <w:t>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TyG, TyG-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255104"/>
    <w:p w14:paraId="0284D5C9"/>
    <w:p w14:paraId="48368165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S4 Test of collinearity with TyG, TyG-BMI, TyG-WC and TyG-WHtR.</w:t>
      </w:r>
    </w:p>
    <w:tbl>
      <w:tblPr>
        <w:tblStyle w:val="2"/>
        <w:tblW w:w="8640" w:type="dxa"/>
        <w:tblInd w:w="93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8"/>
        <w:gridCol w:w="2486"/>
        <w:gridCol w:w="3016"/>
      </w:tblGrid>
      <w:tr w14:paraId="4D6644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3E1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Term</w:t>
            </w:r>
          </w:p>
        </w:tc>
        <w:tc>
          <w:tcPr>
            <w:tcW w:w="108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55BC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VIF</w:t>
            </w:r>
          </w:p>
        </w:tc>
        <w:tc>
          <w:tcPr>
            <w:tcW w:w="108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0427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colinearity</w:t>
            </w:r>
          </w:p>
        </w:tc>
      </w:tr>
      <w:tr w14:paraId="2FEC70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D7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bookmarkStart w:id="0" w:name="_GoBack" w:colFirst="1" w:colLast="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TyG</w:t>
            </w:r>
          </w:p>
        </w:tc>
        <w:tc>
          <w:tcPr>
            <w:tcW w:w="0" w:type="auto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349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1.852</w:t>
            </w:r>
          </w:p>
        </w:tc>
        <w:tc>
          <w:tcPr>
            <w:tcW w:w="0" w:type="auto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973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</w:t>
            </w:r>
          </w:p>
        </w:tc>
      </w:tr>
      <w:tr w14:paraId="139E07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3D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TyG-BMI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F1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2.423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2A9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</w:t>
            </w:r>
          </w:p>
        </w:tc>
      </w:tr>
      <w:tr w14:paraId="5CBA0B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C2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TyG-WC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60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11.596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21F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tr w14:paraId="7837AA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CF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TyG-WHtR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22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10.932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C2D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bookmarkEnd w:id="0"/>
    </w:tbl>
    <w:p w14:paraId="6AF6E771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D32F5"/>
    <w:rsid w:val="04294F27"/>
    <w:rsid w:val="09120680"/>
    <w:rsid w:val="0984066C"/>
    <w:rsid w:val="0AC97464"/>
    <w:rsid w:val="0AEE2A27"/>
    <w:rsid w:val="0CCC323C"/>
    <w:rsid w:val="0D441024"/>
    <w:rsid w:val="125F245C"/>
    <w:rsid w:val="130F5C30"/>
    <w:rsid w:val="1C024584"/>
    <w:rsid w:val="1C6B037B"/>
    <w:rsid w:val="287560DE"/>
    <w:rsid w:val="2C29790B"/>
    <w:rsid w:val="2D5C5ABE"/>
    <w:rsid w:val="303E14AB"/>
    <w:rsid w:val="32D700C1"/>
    <w:rsid w:val="33661445"/>
    <w:rsid w:val="33945FB2"/>
    <w:rsid w:val="3D6D32F5"/>
    <w:rsid w:val="3DBB238D"/>
    <w:rsid w:val="3E9C21BE"/>
    <w:rsid w:val="44C24001"/>
    <w:rsid w:val="4F624D5E"/>
    <w:rsid w:val="50C07F8E"/>
    <w:rsid w:val="51FB0B52"/>
    <w:rsid w:val="58D36385"/>
    <w:rsid w:val="5D414205"/>
    <w:rsid w:val="608F34D9"/>
    <w:rsid w:val="6A9736B6"/>
    <w:rsid w:val="6D9B526C"/>
    <w:rsid w:val="6E2E60E0"/>
    <w:rsid w:val="702E23C7"/>
    <w:rsid w:val="7104137A"/>
    <w:rsid w:val="7AA716F4"/>
    <w:rsid w:val="7D580A83"/>
    <w:rsid w:val="7DDC1D2E"/>
    <w:rsid w:val="7F86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595</Words>
  <Characters>2755</Characters>
  <Lines>0</Lines>
  <Paragraphs>0</Paragraphs>
  <TotalTime>0</TotalTime>
  <ScaleCrop>false</ScaleCrop>
  <LinksUpToDate>false</LinksUpToDate>
  <CharactersWithSpaces>3163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2025-01-24T07:48:00Z</dcterms:created>
  <dc:creator>-锦幻-</dc:creator>
  <cp:lastModifiedBy>-锦幻-</cp:lastModifiedBy>
  <dcterms:modified xsi:type="dcterms:W3CDTF">2025-01-26T17:30:54Z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41DFA0082E39411BA35132953D409CB7_13</vt:lpwstr>
  </property>
  <property fmtid="{D5CDD505-2E9C-101B-9397-08002B2CF9AE}" pid="4" name="KSOTemplateDocerSaveRecord">
    <vt:lpwstr>eyJoZGlkIjoiNGViMmNkOWJhMDI2ZmIzNzBjMmZjZDJjN2M0Y2NkY2MiLCJ1c2VySWQiOiIyOTkwNDA5MzAifQ==</vt:lpwstr>
  </property>
</Properties>
</file>