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4E31" w14:textId="710242AD" w:rsidR="001E1B93" w:rsidRPr="003120FE" w:rsidRDefault="00581B31" w:rsidP="00F35073">
      <w:pPr>
        <w:pStyle w:val="2"/>
        <w:spacing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3120FE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Appendix</w:t>
      </w:r>
      <w:r w:rsidRPr="00312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1B93" w:rsidRPr="003120FE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="00025388" w:rsidRPr="00312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1B93" w:rsidRPr="003120FE">
        <w:rPr>
          <w:rFonts w:ascii="Times New Roman" w:hAnsi="Times New Roman" w:cs="Times New Roman"/>
          <w:color w:val="000000" w:themeColor="text1"/>
          <w:sz w:val="28"/>
          <w:szCs w:val="28"/>
        </w:rPr>
        <w:t>Targeted</w:t>
      </w:r>
      <w:r w:rsidR="001E1B93" w:rsidRPr="003120FE">
        <w:rPr>
          <w:rFonts w:ascii="Times New Roman" w:eastAsia="Times New Roman" w:hAnsi="Times New Roman" w:cs="Times New Roman"/>
          <w:sz w:val="28"/>
          <w:szCs w:val="28"/>
        </w:rPr>
        <w:t xml:space="preserve"> maximum likelihood estimatio</w:t>
      </w:r>
      <w:bookmarkStart w:id="0" w:name="_heading=h.2w5ecyt" w:colFirst="0" w:colLast="0"/>
      <w:bookmarkEnd w:id="0"/>
      <w:r w:rsidR="009433AB" w:rsidRPr="003120FE">
        <w:rPr>
          <w:rFonts w:ascii="Times New Roman" w:eastAsiaTheme="minorEastAsia" w:hAnsi="Times New Roman" w:cs="Times New Roman"/>
          <w:sz w:val="28"/>
          <w:szCs w:val="28"/>
        </w:rPr>
        <w:t>n</w:t>
      </w:r>
    </w:p>
    <w:p w14:paraId="10B5A17E" w14:textId="0C0612DB" w:rsidR="001E1B93" w:rsidRPr="003120FE" w:rsidRDefault="001E1B93" w:rsidP="00F35073">
      <w:pPr>
        <w:rPr>
          <w:rFonts w:ascii="Times New Roman" w:eastAsia="Times New Roman" w:hAnsi="Times New Roman" w:cs="Times New Roman"/>
        </w:rPr>
      </w:pPr>
      <w:bookmarkStart w:id="1" w:name="_heading=h.e16zav591quc" w:colFirst="0" w:colLast="0"/>
      <w:bookmarkEnd w:id="1"/>
      <w:r w:rsidRPr="003120FE">
        <w:rPr>
          <w:rFonts w:ascii="Times New Roman" w:eastAsia="Times New Roman" w:hAnsi="Times New Roman" w:cs="Times New Roman"/>
        </w:rPr>
        <w:t>Targeted maximum likelihood estimation (TMLE) is a doubly robust method for estimating causal effect</w:t>
      </w:r>
      <w:r w:rsidR="00235722" w:rsidRPr="003120FE">
        <w:rPr>
          <w:rFonts w:ascii="Times New Roman" w:hAnsi="Times New Roman" w:cs="Times New Roman"/>
        </w:rPr>
        <w:t>s</w:t>
      </w:r>
      <w:sdt>
        <w:sdtPr>
          <w:rPr>
            <w:rFonts w:ascii="Times New Roman" w:hAnsi="Times New Roman" w:cs="Times New Roman"/>
            <w:color w:val="000000"/>
          </w:rPr>
          <w:alias w:val="Citation"/>
          <w:tag w:val="{&quot;referencesIds&quot;:[&quot;doc:66697d6f996f89400d67d383&quot;],&quot;referencesOptions&quot;:{&quot;doc:66697d6f996f89400d67d383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}"/>
          <w:id w:val="1504624727"/>
          <w:placeholder>
            <w:docPart w:val="5B9002714CFE47B7B110735C9EAF2D86"/>
          </w:placeholder>
        </w:sdtPr>
        <w:sdtContent>
          <w:r w:rsidR="00F71179" w:rsidRPr="003120FE">
            <w:rPr>
              <w:rFonts w:ascii="Times New Roman" w:eastAsia="Times New Roman" w:hAnsi="Times New Roman" w:cs="Times New Roman"/>
              <w:color w:val="000000"/>
              <w:szCs w:val="21"/>
              <w:vertAlign w:val="superscript"/>
            </w:rPr>
            <w:t>1</w:t>
          </w:r>
        </w:sdtContent>
      </w:sdt>
      <w:r w:rsidR="00235722" w:rsidRPr="003120FE">
        <w:rPr>
          <w:rFonts w:ascii="Times New Roman" w:hAnsi="Times New Roman" w:cs="Times New Roman"/>
        </w:rPr>
        <w:t xml:space="preserve">. </w:t>
      </w:r>
      <w:r w:rsidRPr="003120FE">
        <w:rPr>
          <w:rFonts w:ascii="Times New Roman" w:eastAsia="DengXian" w:hAnsi="Times New Roman" w:cs="Times New Roman"/>
        </w:rPr>
        <w:t xml:space="preserve">The </w:t>
      </w:r>
      <w:r w:rsidRPr="003120FE">
        <w:rPr>
          <w:rFonts w:ascii="Times New Roman" w:eastAsia="Times New Roman" w:hAnsi="Times New Roman" w:cs="Times New Roman"/>
        </w:rPr>
        <w:t>TMLE considers all the parameters to be nuisance parameters, with the exception of the causal parameter, which is the target of inference</w:t>
      </w:r>
      <w:sdt>
        <w:sdtPr>
          <w:rPr>
            <w:rFonts w:ascii="Times New Roman" w:eastAsia="Times New Roman" w:hAnsi="Times New Roman" w:cs="Times New Roman"/>
            <w:color w:val="000000"/>
          </w:rPr>
          <w:alias w:val="Citation"/>
          <w:tag w:val="{&quot;referencesIds&quot;:[&quot;doc:666aab16d816475522b42615&quot;],&quot;referencesOptions&quot;:{&quot;doc:666aab16d816475522b42615&quot;:{&quot;author&quot;:true,&quot;year&quot;:true,&quot;pageReplace&quot;:&quot;&quot;,&quot;prefix&quot;:&quot;&quot;,&quot;suffix&quot;:&quot;&quot;}},&quot;hasBrokenReferences&quot;:false,&quot;hasManualEdits&quot;:false,&quot;citationType&quot;:&quot;inline&quot;}"/>
          <w:id w:val="-170109359"/>
          <w:placeholder>
            <w:docPart w:val="E802236159A6468AB595CECB1F88AC2A"/>
          </w:placeholder>
        </w:sdtPr>
        <w:sdtContent>
          <w:r w:rsidR="00F71179" w:rsidRPr="003120FE">
            <w:rPr>
              <w:rFonts w:ascii="Times New Roman" w:eastAsia="Times New Roman" w:hAnsi="Times New Roman" w:cs="Times New Roman"/>
              <w:color w:val="000000"/>
              <w:szCs w:val="21"/>
              <w:vertAlign w:val="superscript"/>
            </w:rPr>
            <w:t>2</w:t>
          </w:r>
        </w:sdtContent>
      </w:sdt>
      <w:r w:rsidRPr="003120FE">
        <w:rPr>
          <w:rFonts w:ascii="Times New Roman" w:eastAsia="Times New Roman" w:hAnsi="Times New Roman" w:cs="Times New Roman"/>
        </w:rPr>
        <w:t>.</w:t>
      </w:r>
      <w:r w:rsidRPr="003120FE">
        <w:rPr>
          <w:rFonts w:ascii="Times New Roman" w:eastAsia="DengXian" w:hAnsi="Times New Roman" w:cs="Times New Roman"/>
        </w:rPr>
        <w:t xml:space="preserve"> </w:t>
      </w:r>
      <w:r w:rsidRPr="003120FE">
        <w:rPr>
          <w:rFonts w:ascii="Times New Roman" w:eastAsia="Times New Roman" w:hAnsi="Times New Roman" w:cs="Times New Roman"/>
        </w:rPr>
        <w:t xml:space="preserve">It thus targets its estimation to minimize the bias of that target parameter at the expense of other parameters in the model. TMLE involves estimating an initial conditional expectation </w:t>
      </w:r>
      <m:oMath>
        <m:sSubSup>
          <m:sSubSupPr>
            <m:ctrlPr>
              <w:rPr>
                <w:rFonts w:ascii="Cambria Math" w:eastAsia="Times New Roman" w:hAnsi="Cambria Math" w:cs="Times New Roman"/>
              </w:rPr>
            </m:ctrlPr>
          </m:sSubSupPr>
          <m:e>
            <m:r>
              <w:rPr>
                <w:rFonts w:ascii="Cambria Math" w:eastAsia="Times New Roman" w:hAnsi="Cambria Math" w:cs="Times New Roman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</w:rPr>
              <m:t>n</m:t>
            </m:r>
          </m:sub>
          <m:sup>
            <m:r>
              <w:rPr>
                <w:rFonts w:ascii="Cambria Math" w:eastAsia="Times New Roman" w:hAnsi="Cambria Math" w:cs="Times New Roman"/>
              </w:rPr>
              <m:t>0</m:t>
            </m:r>
          </m:sup>
        </m:sSubSup>
        <m:d>
          <m:dPr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A,L</m:t>
            </m:r>
          </m:e>
        </m:d>
        <m:r>
          <w:rPr>
            <w:rFonts w:ascii="Cambria Math" w:eastAsia="Times New Roman" w:hAnsi="Cambria Math" w:cs="Times New Roman"/>
          </w:rPr>
          <m:t xml:space="preserve"> </m:t>
        </m:r>
      </m:oMath>
      <w:r w:rsidRPr="003120FE">
        <w:rPr>
          <w:rFonts w:ascii="Times New Roman" w:eastAsia="Times New Roman" w:hAnsi="Times New Roman" w:cs="Times New Roman"/>
        </w:rPr>
        <w:t>of an outcome via maximum likelihood</w:t>
      </w:r>
      <w:sdt>
        <w:sdtPr>
          <w:rPr>
            <w:rFonts w:ascii="Times New Roman" w:eastAsia="Times New Roman" w:hAnsi="Times New Roman" w:cs="Times New Roman"/>
            <w:color w:val="000000"/>
          </w:rPr>
          <w:alias w:val="Citation"/>
          <w:tag w:val="{&quot;referencesIds&quot;:[&quot;doc:666aab39c819fd66958d8cbf&quot;],&quot;referencesOptions&quot;:{&quot;doc:666aab39c819fd66958d8cbf&quot;:{&quot;author&quot;:true,&quot;year&quot;:true,&quot;pageReplace&quot;:&quot;&quot;,&quot;prefix&quot;:&quot;&quot;,&quot;suffix&quot;:&quot;&quot;}},&quot;hasBrokenReferences&quot;:false,&quot;hasManualEdits&quot;:false,&quot;citationType&quot;:&quot;inline&quot;}"/>
          <w:id w:val="-1214114818"/>
          <w:placeholder>
            <w:docPart w:val="30DAA8F490AC4C5A9630B66140BD757B"/>
          </w:placeholder>
        </w:sdtPr>
        <w:sdtContent>
          <w:r w:rsidR="00F71179" w:rsidRPr="003120FE">
            <w:rPr>
              <w:rFonts w:ascii="Times New Roman" w:eastAsia="Times New Roman" w:hAnsi="Times New Roman" w:cs="Times New Roman"/>
              <w:color w:val="000000"/>
              <w:szCs w:val="21"/>
              <w:vertAlign w:val="superscript"/>
            </w:rPr>
            <w:t>3</w:t>
          </w:r>
        </w:sdtContent>
      </w:sdt>
      <w:r w:rsidRPr="003120FE">
        <w:rPr>
          <w:rFonts w:ascii="Times New Roman" w:eastAsia="Times New Roman" w:hAnsi="Times New Roman" w:cs="Times New Roman"/>
        </w:rPr>
        <w:t xml:space="preserve">, similar to that created for the G-computation procedure (formula 1), and a conditional expectation of the probability of exposure </w:t>
      </w:r>
      <m:oMath>
        <m:sSubSup>
          <m:sSubSupPr>
            <m:ctrlPr>
              <w:rPr>
                <w:rFonts w:ascii="Cambria Math" w:eastAsia="Times New Roman" w:hAnsi="Cambria Math" w:cs="Times New Roman"/>
              </w:rPr>
            </m:ctrlPr>
          </m:sSubSupPr>
          <m:e>
            <m:r>
              <w:rPr>
                <w:rFonts w:ascii="Cambria Math" w:eastAsia="Times New Roman" w:hAnsi="Cambria Math" w:cs="Times New Roman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</w:rPr>
              <m:t>n</m:t>
            </m:r>
          </m:sub>
          <m:sup>
            <m:r>
              <w:rPr>
                <w:rFonts w:ascii="Cambria Math" w:eastAsia="Times New Roman" w:hAnsi="Cambria Math" w:cs="Times New Roman"/>
              </w:rPr>
              <m:t>0</m:t>
            </m:r>
          </m:sup>
        </m:sSubSup>
        <m:d>
          <m:dPr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A|L</m:t>
            </m:r>
          </m:e>
        </m:d>
      </m:oMath>
      <w:r w:rsidRPr="003120FE">
        <w:rPr>
          <w:rFonts w:ascii="Times New Roman" w:eastAsia="Times New Roman" w:hAnsi="Times New Roman" w:cs="Times New Roman"/>
        </w:rPr>
        <w:t xml:space="preserve">, similar to the propensity score model used by IPW (formula 2). The exposure model is then used to create a ‘clever’ covariate </w:t>
      </w:r>
      <m:oMath>
        <m:r>
          <w:rPr>
            <w:rFonts w:ascii="Cambria Math" w:eastAsia="Times New Roman" w:hAnsi="Cambria Math" w:cs="Times New Roman"/>
          </w:rPr>
          <m:t>h</m:t>
        </m:r>
      </m:oMath>
      <w:r w:rsidRPr="003120FE">
        <w:rPr>
          <w:rFonts w:ascii="Times New Roman" w:eastAsia="Times New Roman" w:hAnsi="Times New Roman" w:cs="Times New Roman"/>
        </w:rPr>
        <w:t>:</w:t>
      </w:r>
    </w:p>
    <w:p w14:paraId="230123A2" w14:textId="77777777" w:rsidR="001E1B93" w:rsidRPr="003120FE" w:rsidRDefault="00000000" w:rsidP="00F35073">
      <w:pPr>
        <w:tabs>
          <w:tab w:val="right" w:pos="8931"/>
        </w:tabs>
        <w:spacing w:after="200"/>
        <w:ind w:left="567"/>
        <w:rPr>
          <w:rFonts w:ascii="Times New Roman" w:eastAsia="Times New Roman" w:hAnsi="Times New Roman" w:cs="Times New Roman"/>
          <w:i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</w:rPr>
            </m:ctrlPr>
          </m:sSubSupPr>
          <m:e>
            <m:r>
              <w:rPr>
                <w:rFonts w:ascii="Cambria Math" w:eastAsia="Times New Roman" w:hAnsi="Cambria Math" w:cs="Times New Roman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</w:rPr>
              <m:t>n</m:t>
            </m:r>
          </m:sub>
          <m:sup>
            <m:r>
              <w:rPr>
                <w:rFonts w:ascii="Cambria Math" w:eastAsia="Times New Roman" w:hAnsi="Cambria Math" w:cs="Times New Roman"/>
              </w:rPr>
              <m:t>0</m:t>
            </m:r>
          </m:sup>
        </m:sSubSup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A,L</m:t>
            </m:r>
          </m:e>
        </m:d>
        <m:r>
          <w:rPr>
            <w:rFonts w:ascii="Cambria Math" w:eastAsia="Times New Roman" w:hAnsi="Cambria Math" w:cs="Times New Roman"/>
          </w:rPr>
          <m:t>=E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Y|A,L</m:t>
            </m:r>
          </m:e>
        </m:d>
      </m:oMath>
      <w:r w:rsidR="001E1B93" w:rsidRPr="003120FE">
        <w:rPr>
          <w:rFonts w:ascii="Times New Roman" w:eastAsia="Times New Roman" w:hAnsi="Times New Roman" w:cs="Times New Roman"/>
          <w:i/>
        </w:rPr>
        <w:t>,</w:t>
      </w:r>
      <w:r w:rsidR="001E1B93" w:rsidRPr="003120FE">
        <w:rPr>
          <w:rFonts w:ascii="Times New Roman" w:eastAsia="Times New Roman" w:hAnsi="Times New Roman" w:cs="Times New Roman"/>
          <w:i/>
        </w:rPr>
        <w:tab/>
        <w:t>(1)</w:t>
      </w:r>
    </w:p>
    <w:p w14:paraId="7DC0D4EA" w14:textId="77777777" w:rsidR="001E1B93" w:rsidRPr="003120FE" w:rsidRDefault="00000000" w:rsidP="00F35073">
      <w:pPr>
        <w:tabs>
          <w:tab w:val="right" w:pos="8931"/>
        </w:tabs>
        <w:spacing w:after="200"/>
        <w:ind w:left="567"/>
        <w:rPr>
          <w:rFonts w:ascii="Times New Roman" w:eastAsia="Times New Roman" w:hAnsi="Times New Roman" w:cs="Times New Roman"/>
          <w:i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</w:rPr>
            </m:ctrlPr>
          </m:sSubSupPr>
          <m:e>
            <m:r>
              <w:rPr>
                <w:rFonts w:ascii="Cambria Math" w:eastAsia="Times New Roman" w:hAnsi="Cambria Math" w:cs="Times New Roman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</w:rPr>
              <m:t>n</m:t>
            </m:r>
          </m:sub>
          <m:sup>
            <m:r>
              <w:rPr>
                <w:rFonts w:ascii="Cambria Math" w:eastAsia="Times New Roman" w:hAnsi="Cambria Math" w:cs="Times New Roman"/>
              </w:rPr>
              <m:t>0</m:t>
            </m:r>
          </m:sup>
        </m:sSubSup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A|L</m:t>
            </m:r>
          </m:e>
        </m:d>
        <m:r>
          <w:rPr>
            <w:rFonts w:ascii="Cambria Math" w:eastAsia="Times New Roman" w:hAnsi="Cambria Math" w:cs="Times New Roman"/>
          </w:rPr>
          <m:t>=logit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A|L</m:t>
                    </m:r>
                  </m:e>
                </m:d>
              </m:num>
              <m:den>
                <m:r>
                  <w:rPr>
                    <w:rFonts w:ascii="Cambria Math" w:eastAsia="Times New Roman" w:hAnsi="Cambria Math" w:cs="Times New Roman"/>
                  </w:rPr>
                  <m:t>1-P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A|L</m:t>
                    </m:r>
                  </m:e>
                </m:d>
              </m:den>
            </m:f>
          </m:e>
        </m:d>
      </m:oMath>
      <w:r w:rsidR="001E1B93" w:rsidRPr="003120FE">
        <w:rPr>
          <w:rFonts w:ascii="Times New Roman" w:eastAsia="Times New Roman" w:hAnsi="Times New Roman" w:cs="Times New Roman"/>
          <w:i/>
        </w:rPr>
        <w:t>,</w:t>
      </w:r>
      <w:r w:rsidR="001E1B93" w:rsidRPr="003120FE">
        <w:rPr>
          <w:rFonts w:ascii="Times New Roman" w:eastAsia="Times New Roman" w:hAnsi="Times New Roman" w:cs="Times New Roman"/>
          <w:i/>
        </w:rPr>
        <w:tab/>
        <w:t>(2)</w:t>
      </w:r>
    </w:p>
    <w:p w14:paraId="69B517C1" w14:textId="77777777" w:rsidR="001E1B93" w:rsidRPr="003120FE" w:rsidRDefault="001E1B93" w:rsidP="00F35073">
      <w:pPr>
        <w:tabs>
          <w:tab w:val="right" w:pos="8931"/>
        </w:tabs>
        <w:spacing w:after="200"/>
        <w:ind w:left="567"/>
        <w:rPr>
          <w:rFonts w:ascii="Times New Roman" w:eastAsia="Times New Roman" w:hAnsi="Times New Roman" w:cs="Times New Roman"/>
          <w:i/>
        </w:rPr>
      </w:pPr>
      <m:oMath>
        <m:r>
          <w:rPr>
            <w:rFonts w:ascii="Cambria Math" w:eastAsia="Times New Roman" w:hAnsi="Cambria Math" w:cs="Times New Roman"/>
          </w:rPr>
          <m:t>h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A,L</m:t>
            </m:r>
          </m:e>
        </m:d>
        <m:r>
          <w:rPr>
            <w:rFonts w:ascii="Cambria Math" w:eastAsia="Times New Roman" w:hAnsi="Cambria Math" w:cs="Times New Roman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w:rPr>
                <w:rFonts w:ascii="Cambria Math" w:eastAsia="Times New Roman" w:hAnsi="Cambria Math" w:cs="Times New Roman"/>
              </w:rPr>
              <m:t>I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A=1</m:t>
                </m:r>
              </m:e>
            </m:d>
          </m:num>
          <m:den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n</m:t>
                </m:r>
              </m:sub>
              <m:sup>
                <m:r>
                  <w:rPr>
                    <w:rFonts w:ascii="Cambria Math" w:eastAsia="Times New Roman" w:hAnsi="Cambria Math" w:cs="Times New Roman"/>
                  </w:rPr>
                  <m:t>0</m:t>
                </m:r>
              </m:sup>
            </m:sSubSup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L</m:t>
                </m:r>
              </m:e>
            </m:d>
          </m:den>
        </m:f>
        <m:r>
          <w:rPr>
            <w:rFonts w:ascii="Cambria Math" w:eastAsia="Times New Roman" w:hAnsi="Cambria Math" w:cs="Times New Roman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w:rPr>
                <w:rFonts w:ascii="Cambria Math" w:eastAsia="Times New Roman" w:hAnsi="Cambria Math" w:cs="Times New Roman"/>
              </w:rPr>
              <m:t>I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A=0</m:t>
                </m:r>
              </m:e>
            </m:d>
          </m:num>
          <m:den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n</m:t>
                </m:r>
              </m:sub>
              <m:sup>
                <m:r>
                  <w:rPr>
                    <w:rFonts w:ascii="Cambria Math" w:eastAsia="Times New Roman" w:hAnsi="Cambria Math" w:cs="Times New Roman"/>
                  </w:rPr>
                  <m:t>0</m:t>
                </m:r>
              </m:sup>
            </m:sSubSup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L</m:t>
                </m:r>
              </m:e>
            </m:d>
          </m:den>
        </m:f>
      </m:oMath>
      <w:r w:rsidRPr="003120FE">
        <w:rPr>
          <w:rFonts w:ascii="Times New Roman" w:eastAsia="Times New Roman" w:hAnsi="Times New Roman" w:cs="Times New Roman"/>
          <w:i/>
        </w:rPr>
        <w:t>.</w:t>
      </w:r>
      <w:r w:rsidRPr="003120FE">
        <w:rPr>
          <w:rFonts w:ascii="Times New Roman" w:eastAsia="Times New Roman" w:hAnsi="Times New Roman" w:cs="Times New Roman"/>
          <w:i/>
        </w:rPr>
        <w:tab/>
        <w:t>(3)</w:t>
      </w:r>
    </w:p>
    <w:p w14:paraId="635D45F7" w14:textId="77777777" w:rsidR="001E1B93" w:rsidRPr="003120FE" w:rsidRDefault="001E1B93" w:rsidP="00F35073">
      <w:pPr>
        <w:rPr>
          <w:rFonts w:ascii="Times New Roman" w:eastAsia="Times New Roman" w:hAnsi="Times New Roman" w:cs="Times New Roman"/>
        </w:rPr>
      </w:pPr>
      <w:r w:rsidRPr="003120FE">
        <w:rPr>
          <w:rFonts w:ascii="Times New Roman" w:eastAsia="Times New Roman" w:hAnsi="Times New Roman" w:cs="Times New Roman"/>
        </w:rPr>
        <w:t xml:space="preserve">The initial estimate of </w:t>
      </w:r>
      <m:oMath>
        <m:r>
          <w:rPr>
            <w:rFonts w:ascii="Cambria Math" w:eastAsia="Times New Roman" w:hAnsi="Cambria Math" w:cs="Times New Roman"/>
          </w:rPr>
          <m:t>E</m:t>
        </m:r>
        <m:d>
          <m:dPr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Y|A,L</m:t>
            </m:r>
          </m:e>
        </m:d>
      </m:oMath>
      <w:r w:rsidRPr="003120FE">
        <w:rPr>
          <w:rFonts w:ascii="Times New Roman" w:eastAsia="Times New Roman" w:hAnsi="Times New Roman" w:cs="Times New Roman"/>
        </w:rPr>
        <w:t xml:space="preserve"> is then updated on the basis of a function of the initial estimate and the clever covariate:</w:t>
      </w:r>
    </w:p>
    <w:p w14:paraId="0C52026E" w14:textId="77777777" w:rsidR="001E1B93" w:rsidRPr="003120FE" w:rsidRDefault="00000000" w:rsidP="00F35073">
      <w:pPr>
        <w:tabs>
          <w:tab w:val="right" w:pos="8931"/>
        </w:tabs>
        <w:spacing w:after="200"/>
        <w:ind w:left="567"/>
        <w:rPr>
          <w:rFonts w:ascii="Times New Roman" w:eastAsia="Times New Roman" w:hAnsi="Times New Roman" w:cs="Times New Roman"/>
          <w:i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</w:rPr>
            </m:ctrlPr>
          </m:sSubSupPr>
          <m:e>
            <m:r>
              <w:rPr>
                <w:rFonts w:ascii="Cambria Math" w:eastAsia="Times New Roman" w:hAnsi="Cambria Math" w:cs="Times New Roman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</w:rPr>
              <m:t>n</m:t>
            </m:r>
          </m:sub>
          <m:sup>
            <m:r>
              <w:rPr>
                <w:rFonts w:ascii="Cambria Math" w:eastAsia="Times New Roman" w:hAnsi="Cambria Math" w:cs="Times New Roman"/>
              </w:rPr>
              <m:t>*</m:t>
            </m:r>
          </m:sup>
        </m:sSubSup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A,L</m:t>
            </m:r>
          </m:e>
        </m:d>
        <m:r>
          <w:rPr>
            <w:rFonts w:ascii="Cambria Math" w:eastAsia="Times New Roman" w:hAnsi="Cambria Math" w:cs="Times New Roman"/>
          </w:rPr>
          <m:t>=</m:t>
        </m:r>
        <m:sSubSup>
          <m:sSubSupPr>
            <m:ctrlPr>
              <w:rPr>
                <w:rFonts w:ascii="Cambria Math" w:eastAsia="Times New Roman" w:hAnsi="Cambria Math" w:cs="Times New Roman"/>
                <w:i/>
              </w:rPr>
            </m:ctrlPr>
          </m:sSubSupPr>
          <m:e>
            <m:r>
              <w:rPr>
                <w:rFonts w:ascii="Cambria Math" w:eastAsia="Times New Roman" w:hAnsi="Cambria Math" w:cs="Times New Roman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</w:rPr>
              <m:t>n</m:t>
            </m:r>
          </m:sub>
          <m:sup>
            <m:r>
              <w:rPr>
                <w:rFonts w:ascii="Cambria Math" w:eastAsia="Times New Roman" w:hAnsi="Cambria Math" w:cs="Times New Roman"/>
              </w:rPr>
              <m:t>0</m:t>
            </m:r>
          </m:sup>
        </m:sSubSup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A,L</m:t>
            </m:r>
          </m:e>
        </m:d>
        <m:r>
          <w:rPr>
            <w:rFonts w:ascii="Cambria Math" w:eastAsia="Times New Roman" w:hAnsi="Cambria Math" w:cs="Times New Roman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ϵ</m:t>
            </m:r>
          </m:e>
          <m:sub>
            <m:r>
              <w:rPr>
                <w:rFonts w:ascii="Cambria Math" w:eastAsia="Times New Roman" w:hAnsi="Cambria Math" w:cs="Times New Roman"/>
              </w:rPr>
              <m:t>n</m:t>
            </m:r>
          </m:sub>
        </m:sSub>
        <m:r>
          <w:rPr>
            <w:rFonts w:ascii="Cambria Math" w:eastAsia="Times New Roman" w:hAnsi="Cambria Math" w:cs="Times New Roman"/>
          </w:rPr>
          <m:t>h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A,L</m:t>
            </m:r>
          </m:e>
        </m:d>
      </m:oMath>
      <w:r w:rsidR="001E1B93" w:rsidRPr="003120FE">
        <w:rPr>
          <w:rFonts w:ascii="Times New Roman" w:eastAsia="Times New Roman" w:hAnsi="Times New Roman" w:cs="Times New Roman"/>
          <w:i/>
        </w:rPr>
        <w:t>,</w:t>
      </w:r>
      <w:r w:rsidR="001E1B93" w:rsidRPr="003120FE">
        <w:rPr>
          <w:rFonts w:ascii="Times New Roman" w:eastAsia="Times New Roman" w:hAnsi="Times New Roman" w:cs="Times New Roman"/>
          <w:i/>
        </w:rPr>
        <w:tab/>
        <w:t>(4)</w:t>
      </w:r>
    </w:p>
    <w:p w14:paraId="4133E671" w14:textId="3E6AB513" w:rsidR="001E1B93" w:rsidRPr="003120FE" w:rsidRDefault="001E1B93" w:rsidP="00F35073">
      <w:pPr>
        <w:rPr>
          <w:rFonts w:ascii="Times New Roman" w:eastAsia="Times New Roman" w:hAnsi="Times New Roman" w:cs="Times New Roman"/>
        </w:rPr>
      </w:pPr>
      <w:r w:rsidRPr="003120FE">
        <w:rPr>
          <w:rFonts w:ascii="Times New Roman" w:eastAsia="Times New Roman" w:hAnsi="Times New Roman" w:cs="Times New Roman"/>
        </w:rPr>
        <w:t xml:space="preserve">where </w:t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ϵ</m:t>
            </m:r>
          </m:e>
          <m:sub>
            <m:r>
              <w:rPr>
                <w:rFonts w:ascii="Cambria Math" w:eastAsia="Times New Roman" w:hAnsi="Cambria Math" w:cs="Times New Roman"/>
              </w:rPr>
              <m:t>n</m:t>
            </m:r>
          </m:sub>
        </m:sSub>
      </m:oMath>
      <w:r w:rsidRPr="003120FE">
        <w:rPr>
          <w:rFonts w:ascii="Times New Roman" w:eastAsia="Times New Roman" w:hAnsi="Times New Roman" w:cs="Times New Roman"/>
        </w:rPr>
        <w:t xml:space="preserve"> is the coefficient of </w:t>
      </w:r>
      <m:oMath>
        <m:r>
          <w:rPr>
            <w:rFonts w:ascii="Cambria Math" w:eastAsia="Times New Roman" w:hAnsi="Cambria Math" w:cs="Times New Roman"/>
          </w:rPr>
          <m:t>h</m:t>
        </m:r>
        <m:d>
          <m:dPr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A,W</m:t>
            </m:r>
          </m:e>
        </m:d>
      </m:oMath>
      <w:r w:rsidRPr="003120FE">
        <w:rPr>
          <w:rFonts w:ascii="Times New Roman" w:eastAsia="Times New Roman" w:hAnsi="Times New Roman" w:cs="Times New Roman"/>
        </w:rPr>
        <w:t xml:space="preserve">, and the coefficient of </w:t>
      </w:r>
      <m:oMath>
        <m:sSubSup>
          <m:sSubSupPr>
            <m:ctrlPr>
              <w:rPr>
                <w:rFonts w:ascii="Cambria Math" w:eastAsia="Times New Roman" w:hAnsi="Cambria Math" w:cs="Times New Roman"/>
              </w:rPr>
            </m:ctrlPr>
          </m:sSubSupPr>
          <m:e>
            <m:r>
              <w:rPr>
                <w:rFonts w:ascii="Cambria Math" w:eastAsia="Times New Roman" w:hAnsi="Cambria Math" w:cs="Times New Roman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</w:rPr>
              <m:t>n</m:t>
            </m:r>
          </m:sub>
          <m:sup>
            <m:r>
              <w:rPr>
                <w:rFonts w:ascii="Cambria Math" w:eastAsia="Times New Roman" w:hAnsi="Cambria Math" w:cs="Times New Roman"/>
              </w:rPr>
              <m:t>0</m:t>
            </m:r>
          </m:sup>
        </m:sSubSup>
        <m:d>
          <m:dPr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A,W</m:t>
            </m:r>
          </m:e>
        </m:d>
      </m:oMath>
      <w:r w:rsidRPr="003120FE">
        <w:rPr>
          <w:rFonts w:ascii="Times New Roman" w:eastAsia="Times New Roman" w:hAnsi="Times New Roman" w:cs="Times New Roman"/>
        </w:rPr>
        <w:t xml:space="preserve"> is constrained to one. This can be carried out multiple times, if necessary, and will iterate to convergence (i.e., </w:t>
      </w:r>
      <m:oMath>
        <m:sSub>
          <m:sSubPr>
            <m:ctrlPr>
              <w:rPr>
                <w:rFonts w:ascii="Cambria Math" w:eastAsia="Times New Roman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ϵ</m:t>
            </m:r>
          </m:e>
          <m:sub>
            <m:r>
              <w:rPr>
                <w:rFonts w:ascii="Cambria Math" w:eastAsia="Times New Roman" w:hAnsi="Cambria Math" w:cs="Times New Roman"/>
              </w:rPr>
              <m:t>n</m:t>
            </m:r>
          </m:sub>
        </m:sSub>
        <m:r>
          <w:rPr>
            <w:rFonts w:ascii="Cambria Math" w:eastAsia="Times New Roman" w:hAnsi="Cambria Math" w:cs="Times New Roman"/>
          </w:rPr>
          <m:t>=0</m:t>
        </m:r>
      </m:oMath>
      <w:r w:rsidRPr="003120FE">
        <w:rPr>
          <w:rFonts w:ascii="Times New Roman" w:eastAsia="Times New Roman" w:hAnsi="Times New Roman" w:cs="Times New Roman"/>
        </w:rPr>
        <w:t>), although in the cases of the average treatment effect, only a single iteration is needed</w:t>
      </w:r>
      <w:sdt>
        <w:sdtPr>
          <w:rPr>
            <w:rFonts w:ascii="Times New Roman" w:eastAsia="Times New Roman" w:hAnsi="Times New Roman" w:cs="Times New Roman"/>
            <w:color w:val="000000"/>
          </w:rPr>
          <w:alias w:val="Citation"/>
          <w:tag w:val="{&quot;referencesIds&quot;:[&quot;doc:666aabb4a942cd1d36c3c3d3&quot;],&quot;referencesOptions&quot;:{&quot;doc:666aabb4a942cd1d36c3c3d3&quot;:{&quot;author&quot;:true,&quot;year&quot;:true,&quot;pageReplace&quot;:&quot;&quot;,&quot;prefix&quot;:&quot;&quot;,&quot;suffix&quot;:&quot;&quot;}},&quot;hasBrokenReferences&quot;:false,&quot;hasManualEdits&quot;:false,&quot;citationType&quot;:&quot;inline&quot;}"/>
          <w:id w:val="1404184113"/>
          <w:placeholder>
            <w:docPart w:val="5F479A7589234851A8C693763BC43E3D"/>
          </w:placeholder>
        </w:sdtPr>
        <w:sdtContent>
          <w:r w:rsidR="00F71179" w:rsidRPr="003120FE">
            <w:rPr>
              <w:rFonts w:ascii="Times New Roman" w:eastAsia="Times New Roman" w:hAnsi="Times New Roman" w:cs="Times New Roman"/>
              <w:color w:val="000000"/>
              <w:szCs w:val="21"/>
              <w:vertAlign w:val="superscript"/>
            </w:rPr>
            <w:t>4</w:t>
          </w:r>
        </w:sdtContent>
      </w:sdt>
      <w:r w:rsidRPr="003120FE">
        <w:rPr>
          <w:rFonts w:ascii="Times New Roman" w:eastAsia="Times New Roman" w:hAnsi="Times New Roman" w:cs="Times New Roman"/>
        </w:rPr>
        <w:t>, and a single-step TMLE has recently been proposed</w:t>
      </w:r>
      <w:sdt>
        <w:sdtPr>
          <w:rPr>
            <w:rFonts w:ascii="Times New Roman" w:eastAsia="Times New Roman" w:hAnsi="Times New Roman" w:cs="Times New Roman"/>
            <w:color w:val="000000"/>
          </w:rPr>
          <w:alias w:val="Citation"/>
          <w:tag w:val="{&quot;referencesIds&quot;:[&quot;doc:666aabd12056b06f871d7352&quot;],&quot;referencesOptions&quot;:{&quot;doc:666aabd12056b06f871d7352&quot;:{&quot;author&quot;:true,&quot;year&quot;:true,&quot;pageReplace&quot;:&quot;&quot;,&quot;prefix&quot;:&quot;&quot;,&quot;suffix&quot;:&quot;&quot;}},&quot;hasBrokenReferences&quot;:false,&quot;hasManualEdits&quot;:false,&quot;citationType&quot;:&quot;inline&quot;}"/>
          <w:id w:val="1855146670"/>
          <w:placeholder>
            <w:docPart w:val="261ACC48CED3437A98C1632E7E4E7A3A"/>
          </w:placeholder>
        </w:sdtPr>
        <w:sdtContent>
          <w:r w:rsidR="00F71179" w:rsidRPr="003120FE">
            <w:rPr>
              <w:rFonts w:ascii="Times New Roman" w:eastAsia="Times New Roman" w:hAnsi="Times New Roman" w:cs="Times New Roman"/>
              <w:color w:val="000000"/>
              <w:szCs w:val="21"/>
              <w:vertAlign w:val="superscript"/>
            </w:rPr>
            <w:t>5</w:t>
          </w:r>
        </w:sdtContent>
      </w:sdt>
      <w:r w:rsidRPr="003120FE">
        <w:rPr>
          <w:rFonts w:ascii="Times New Roman" w:eastAsia="Times New Roman" w:hAnsi="Times New Roman" w:cs="Times New Roman"/>
        </w:rPr>
        <w:t>. The TMLE is then estimated by evaluating the final model at different treatment values:</w:t>
      </w:r>
    </w:p>
    <w:p w14:paraId="7F1C4487" w14:textId="5D7AEFC6" w:rsidR="001E1B93" w:rsidRPr="003120FE" w:rsidRDefault="00000000" w:rsidP="00F35073">
      <w:pPr>
        <w:tabs>
          <w:tab w:val="right" w:pos="8931"/>
        </w:tabs>
        <w:spacing w:after="200"/>
        <w:ind w:left="567"/>
        <w:rPr>
          <w:rFonts w:ascii="Times New Roman" w:eastAsia="DengXian" w:hAnsi="Times New Roman" w:cs="Times New Roman"/>
          <w:i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θ</m:t>
            </m:r>
          </m:e>
          <m:sub>
            <m:r>
              <w:rPr>
                <w:rFonts w:ascii="Cambria Math" w:eastAsia="Times New Roman" w:hAnsi="Cambria Math" w:cs="Times New Roman"/>
              </w:rPr>
              <m:t>n</m:t>
            </m:r>
          </m:sub>
          <m:sup>
            <m:r>
              <w:rPr>
                <w:rFonts w:ascii="Cambria Math" w:eastAsia="Times New Roman" w:hAnsi="Cambria Math" w:cs="Times New Roman"/>
              </w:rPr>
              <m:t>TMLE</m:t>
            </m:r>
          </m:sup>
        </m:sSubSup>
        <m:r>
          <w:rPr>
            <w:rFonts w:ascii="Cambria Math" w:eastAsia="Times New Roman" w:hAnsi="Cambria Math" w:cs="Times New Roman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w:rPr>
                <w:rFonts w:ascii="Cambria Math" w:eastAsia="Times New Roman" w:hAnsi="Cambria Math" w:cs="Times New Roman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</w:rPr>
              <m:t>n</m:t>
            </m:r>
          </m:den>
        </m:f>
        <m:nary>
          <m:naryPr>
            <m:chr m:val="∑"/>
            <m:ctrlPr>
              <w:rPr>
                <w:rFonts w:ascii="Cambria Math" w:eastAsia="Times New Roman" w:hAnsi="Cambria Math" w:cs="Times New Roman"/>
                <w:i/>
              </w:rPr>
            </m:ctrlPr>
          </m:naryPr>
          <m:sub>
            <m:r>
              <w:rPr>
                <w:rFonts w:ascii="Cambria Math" w:eastAsia="Times New Roman" w:hAnsi="Cambria Math" w:cs="Times New Roman"/>
              </w:rPr>
              <m:t>i=1</m:t>
            </m:r>
          </m:sub>
          <m:sup>
            <m:r>
              <w:rPr>
                <w:rFonts w:ascii="Cambria Math" w:eastAsia="Times New Roman" w:hAnsi="Cambria Math" w:cs="Times New Roman"/>
              </w:rPr>
              <m:t>n</m:t>
            </m:r>
          </m:sup>
          <m:e>
            <m:r>
              <w:rPr>
                <w:rFonts w:ascii="Cambria Math" w:eastAsia="Times New Roman" w:hAnsi="Cambria Math" w:cs="Times New Roman"/>
              </w:rPr>
              <m:t>(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n</m:t>
                </m:r>
              </m:sub>
              <m:sup>
                <m:r>
                  <w:rPr>
                    <w:rFonts w:ascii="Cambria Math" w:eastAsia="Times New Roman" w:hAnsi="Cambria Math" w:cs="Times New Roman"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1,L</m:t>
                </m:r>
              </m:e>
            </m:d>
            <m:r>
              <w:rPr>
                <w:rFonts w:ascii="Cambria Math" w:eastAsia="Times New Roman" w:hAnsi="Cambria Math" w:cs="Times New Roman"/>
              </w:rPr>
              <m:t>-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n</m:t>
                </m:r>
              </m:sub>
              <m:sup>
                <m:r>
                  <w:rPr>
                    <w:rFonts w:ascii="Cambria Math" w:eastAsia="Times New Roman" w:hAnsi="Cambria Math" w:cs="Times New Roman"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</w:rPr>
                  <m:t>0,L</m:t>
                </m:r>
              </m:e>
            </m:d>
          </m:e>
        </m:nary>
        <m:r>
          <w:rPr>
            <w:rFonts w:ascii="Cambria Math" w:hAnsi="Cambria Math" w:cs="Times New Roman"/>
          </w:rPr>
          <m:t>)</m:t>
        </m:r>
      </m:oMath>
      <w:r w:rsidR="001E1B93" w:rsidRPr="003120FE">
        <w:rPr>
          <w:rFonts w:ascii="Times New Roman" w:eastAsia="DengXian" w:hAnsi="Times New Roman" w:cs="Times New Roman"/>
          <w:i/>
        </w:rPr>
        <w:t xml:space="preserve">                                        </w:t>
      </w:r>
      <w:r w:rsidR="001E1B93" w:rsidRPr="003120FE">
        <w:rPr>
          <w:rFonts w:ascii="Times New Roman" w:eastAsia="Times New Roman" w:hAnsi="Times New Roman" w:cs="Times New Roman"/>
          <w:i/>
        </w:rPr>
        <w:t>(5)</w:t>
      </w:r>
    </w:p>
    <w:p w14:paraId="5A8C5637" w14:textId="21633F23" w:rsidR="001E1B93" w:rsidRPr="003120FE" w:rsidRDefault="001E1B93" w:rsidP="00F35073">
      <w:pPr>
        <w:rPr>
          <w:rFonts w:ascii="Times New Roman" w:hAnsi="Times New Roman" w:cs="Times New Roman"/>
        </w:rPr>
      </w:pPr>
      <w:r w:rsidRPr="003120FE">
        <w:rPr>
          <w:rFonts w:ascii="Times New Roman" w:eastAsia="Times New Roman" w:hAnsi="Times New Roman" w:cs="Times New Roman"/>
        </w:rPr>
        <w:t xml:space="preserve">This estimator is equivalent to the G-computation estimator, except that the updated </w:t>
      </w:r>
      <m:oMath>
        <m:sSubSup>
          <m:sSubSupPr>
            <m:ctrlPr>
              <w:rPr>
                <w:rFonts w:ascii="Cambria Math" w:eastAsia="Times New Roman" w:hAnsi="Cambria Math" w:cs="Times New Roman"/>
              </w:rPr>
            </m:ctrlPr>
          </m:sSubSupPr>
          <m:e>
            <m:r>
              <w:rPr>
                <w:rFonts w:ascii="Cambria Math" w:eastAsia="Times New Roman" w:hAnsi="Cambria Math" w:cs="Times New Roman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</w:rPr>
              <m:t>n</m:t>
            </m:r>
          </m:sub>
          <m:sup>
            <m:r>
              <w:rPr>
                <w:rFonts w:ascii="Cambria Math" w:eastAsia="Times New Roman" w:hAnsi="Cambria Math" w:cs="Times New Roman"/>
              </w:rPr>
              <m:t>*</m:t>
            </m:r>
          </m:sup>
        </m:sSubSup>
        <m:d>
          <m:dPr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A,L</m:t>
            </m:r>
          </m:e>
        </m:d>
      </m:oMath>
      <w:r w:rsidRPr="003120FE">
        <w:rPr>
          <w:rFonts w:ascii="Times New Roman" w:eastAsia="Times New Roman" w:hAnsi="Times New Roman" w:cs="Times New Roman"/>
        </w:rPr>
        <w:t xml:space="preserve"> replaces the initial estimate </w:t>
      </w:r>
      <m:oMath>
        <m:sSubSup>
          <m:sSubSupPr>
            <m:ctrlPr>
              <w:rPr>
                <w:rFonts w:ascii="Cambria Math" w:eastAsia="Times New Roman" w:hAnsi="Cambria Math" w:cs="Times New Roman"/>
              </w:rPr>
            </m:ctrlPr>
          </m:sSubSupPr>
          <m:e>
            <m:r>
              <w:rPr>
                <w:rFonts w:ascii="Cambria Math" w:eastAsia="Times New Roman" w:hAnsi="Cambria Math" w:cs="Times New Roman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</w:rPr>
              <m:t>n</m:t>
            </m:r>
          </m:sub>
          <m:sup>
            <m:r>
              <w:rPr>
                <w:rFonts w:ascii="Cambria Math" w:eastAsia="Times New Roman" w:hAnsi="Cambria Math" w:cs="Times New Roman"/>
              </w:rPr>
              <m:t>0</m:t>
            </m:r>
          </m:sup>
        </m:sSubSup>
        <m:d>
          <m:dPr>
            <m:ctrlPr>
              <w:rPr>
                <w:rFonts w:ascii="Cambria Math" w:eastAsia="Times New Roman" w:hAnsi="Cambria Math" w:cs="Times New Roman"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A,L</m:t>
            </m:r>
          </m:e>
        </m:d>
      </m:oMath>
      <w:r w:rsidRPr="003120FE">
        <w:rPr>
          <w:rFonts w:ascii="Times New Roman" w:eastAsia="Times New Roman" w:hAnsi="Times New Roman" w:cs="Times New Roman"/>
        </w:rPr>
        <w:t>. In other words, the TMLE is similar to the doubly robust method of using an IPTW outcome model to standardize the mean outcome via G-computation. This provides a targeted estimation of the target parameter (the effect of the exposure) at the expense of bias in other parameters in the model.</w:t>
      </w:r>
    </w:p>
    <w:p w14:paraId="66768650" w14:textId="39F3EF1C" w:rsidR="00581B31" w:rsidRPr="003120FE" w:rsidRDefault="00581B31" w:rsidP="00F35073">
      <w:pPr>
        <w:pStyle w:val="2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0FE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Appendix</w:t>
      </w:r>
      <w:r w:rsidRPr="00312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</w:t>
      </w:r>
      <w:r w:rsidR="00025388" w:rsidRPr="00312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0DED" w:rsidRPr="003120FE">
        <w:rPr>
          <w:rFonts w:ascii="Times New Roman" w:hAnsi="Times New Roman" w:cs="Times New Roman"/>
          <w:noProof/>
          <w:sz w:val="28"/>
          <w:szCs w:val="28"/>
        </w:rPr>
        <w:t>The assumed causal structure and formula in LTMLE</w:t>
      </w:r>
    </w:p>
    <w:p w14:paraId="3C2CB935" w14:textId="77777777" w:rsidR="00601EE5" w:rsidRPr="003120FE" w:rsidRDefault="00601EE5" w:rsidP="00F35073">
      <w:pPr>
        <w:rPr>
          <w:rFonts w:ascii="Times New Roman" w:hAnsi="Times New Roman" w:cs="Times New Roman"/>
          <w:lang w:val="en-GB"/>
        </w:rPr>
      </w:pPr>
      <w:r w:rsidRPr="003120FE">
        <w:rPr>
          <w:rFonts w:ascii="Times New Roman" w:hAnsi="Times New Roman" w:cs="Times New Roman"/>
        </w:rPr>
        <w:t xml:space="preserve">Below are the examples of the Q and G formulas in the LTMLE model (using the </w:t>
      </w:r>
      <w:proofErr w:type="spellStart"/>
      <w:r w:rsidRPr="003120FE">
        <w:rPr>
          <w:rFonts w:ascii="Times New Roman" w:hAnsi="Times New Roman" w:cs="Times New Roman"/>
        </w:rPr>
        <w:t>ltmle</w:t>
      </w:r>
      <w:proofErr w:type="spellEnd"/>
      <w:r w:rsidRPr="003120FE">
        <w:rPr>
          <w:rFonts w:ascii="Times New Roman" w:hAnsi="Times New Roman" w:cs="Times New Roman"/>
        </w:rPr>
        <w:t xml:space="preserve"> R package). By default, the models for the dependent variables include all the parent nodes of the preceding time points.</w:t>
      </w:r>
    </w:p>
    <w:p w14:paraId="1AC9E9D8" w14:textId="77777777" w:rsidR="00601EE5" w:rsidRPr="003120FE" w:rsidRDefault="00601EE5" w:rsidP="00F35073">
      <w:pPr>
        <w:rPr>
          <w:rFonts w:ascii="Times New Roman" w:hAnsi="Times New Roman" w:cs="Times New Roman"/>
        </w:rPr>
      </w:pPr>
      <w:r w:rsidRPr="003120FE">
        <w:rPr>
          <w:rFonts w:ascii="Times New Roman" w:hAnsi="Times New Roman" w:cs="Times New Roman"/>
        </w:rPr>
        <w:t># Define q and g forms for manually specified LTMLE models</w:t>
      </w:r>
    </w:p>
    <w:p w14:paraId="1AB77E31" w14:textId="3D696E92" w:rsidR="00601EE5" w:rsidRPr="003120FE" w:rsidRDefault="00601EE5" w:rsidP="00F35073">
      <w:pPr>
        <w:rPr>
          <w:rFonts w:ascii="Times New Roman" w:hAnsi="Times New Roman" w:cs="Times New Roman"/>
        </w:rPr>
      </w:pPr>
      <w:r w:rsidRPr="003120FE">
        <w:rPr>
          <w:rFonts w:ascii="Times New Roman" w:hAnsi="Times New Roman" w:cs="Times New Roman"/>
        </w:rPr>
        <w:t xml:space="preserve">Note: </w:t>
      </w:r>
      <w:r w:rsidRPr="003120FE">
        <w:rPr>
          <w:rFonts w:ascii="Times New Roman" w:hAnsi="Times New Roman" w:cs="Times New Roman"/>
          <w:i/>
          <w:iCs/>
        </w:rPr>
        <w:t>y</w:t>
      </w:r>
      <w:r w:rsidRPr="003120FE">
        <w:rPr>
          <w:rFonts w:ascii="Times New Roman" w:hAnsi="Times New Roman" w:cs="Times New Roman"/>
        </w:rPr>
        <w:t xml:space="preserve"> refers to the outcome, </w:t>
      </w:r>
      <w:r w:rsidRPr="003120FE">
        <w:rPr>
          <w:rFonts w:ascii="Times New Roman" w:hAnsi="Times New Roman" w:cs="Times New Roman"/>
          <w:i/>
          <w:iCs/>
        </w:rPr>
        <w:t xml:space="preserve">l </w:t>
      </w:r>
      <w:r w:rsidRPr="003120FE">
        <w:rPr>
          <w:rFonts w:ascii="Times New Roman" w:hAnsi="Times New Roman" w:cs="Times New Roman"/>
        </w:rPr>
        <w:t xml:space="preserve">refers to the confounders, while </w:t>
      </w:r>
      <w:r w:rsidRPr="003120FE">
        <w:rPr>
          <w:rFonts w:ascii="Times New Roman" w:hAnsi="Times New Roman" w:cs="Times New Roman"/>
          <w:i/>
          <w:iCs/>
        </w:rPr>
        <w:t>a</w:t>
      </w:r>
      <w:r w:rsidRPr="003120FE">
        <w:rPr>
          <w:rFonts w:ascii="Times New Roman" w:hAnsi="Times New Roman" w:cs="Times New Roman"/>
        </w:rPr>
        <w:t xml:space="preserve"> refers to the </w:t>
      </w:r>
      <w:r w:rsidR="006650CF" w:rsidRPr="003120FE">
        <w:rPr>
          <w:rFonts w:ascii="Times New Roman" w:hAnsi="Times New Roman" w:cs="Times New Roman"/>
        </w:rPr>
        <w:t>exposures</w:t>
      </w:r>
      <w:r w:rsidRPr="003120FE">
        <w:rPr>
          <w:rFonts w:ascii="Times New Roman" w:hAnsi="Times New Roman" w:cs="Times New Roman"/>
        </w:rPr>
        <w:t>.</w:t>
      </w:r>
    </w:p>
    <w:p w14:paraId="7C1F18BB" w14:textId="77777777" w:rsidR="00230456" w:rsidRPr="003120FE" w:rsidRDefault="00230456" w:rsidP="00F35073">
      <w:pPr>
        <w:rPr>
          <w:rFonts w:ascii="Times New Roman" w:hAnsi="Times New Roman" w:cs="Times New Roman"/>
        </w:rPr>
      </w:pPr>
      <w:r w:rsidRPr="003120FE">
        <w:rPr>
          <w:rFonts w:ascii="Times New Roman" w:hAnsi="Times New Roman" w:cs="Times New Roman"/>
        </w:rPr>
        <w:t># Examples of specifying the outcome models</w:t>
      </w:r>
    </w:p>
    <w:p w14:paraId="3160C80F" w14:textId="6617E8E3" w:rsidR="00CD6C4F" w:rsidRPr="003120FE" w:rsidRDefault="00CD6C4F" w:rsidP="00F35073">
      <w:pPr>
        <w:rPr>
          <w:rFonts w:ascii="Times New Roman" w:hAnsi="Times New Roman" w:cs="Times New Roman"/>
        </w:rPr>
      </w:pPr>
      <w:proofErr w:type="spellStart"/>
      <w:proofErr w:type="gramStart"/>
      <w:r w:rsidRPr="003120FE">
        <w:rPr>
          <w:rFonts w:ascii="Times New Roman" w:hAnsi="Times New Roman" w:cs="Times New Roman"/>
        </w:rPr>
        <w:lastRenderedPageBreak/>
        <w:t>Q.kplus</w:t>
      </w:r>
      <w:proofErr w:type="spellEnd"/>
      <w:proofErr w:type="gramEnd"/>
      <w:r w:rsidRPr="003120FE">
        <w:rPr>
          <w:rFonts w:ascii="Times New Roman" w:hAnsi="Times New Roman" w:cs="Times New Roman"/>
        </w:rPr>
        <w:t xml:space="preserve"> ~</w:t>
      </w:r>
      <w:r w:rsidR="005F6FAA" w:rsidRPr="003120FE">
        <w:rPr>
          <w:rFonts w:ascii="Times New Roman" w:hAnsi="Times New Roman" w:cs="Times New Roman"/>
        </w:rPr>
        <w:t xml:space="preserve"> baseline confounders + l_1 + a_1 + l_2 + a_2</w:t>
      </w:r>
    </w:p>
    <w:p w14:paraId="3362A8B1" w14:textId="0849E5FA" w:rsidR="00230456" w:rsidRPr="003120FE" w:rsidRDefault="00230456" w:rsidP="00F35073">
      <w:pPr>
        <w:rPr>
          <w:rFonts w:ascii="Times New Roman" w:hAnsi="Times New Roman" w:cs="Times New Roman"/>
        </w:rPr>
      </w:pPr>
      <w:r w:rsidRPr="003120FE">
        <w:rPr>
          <w:rFonts w:ascii="Times New Roman" w:hAnsi="Times New Roman" w:cs="Times New Roman"/>
        </w:rPr>
        <w:t># Examples of specifying exposure models</w:t>
      </w:r>
    </w:p>
    <w:p w14:paraId="3149AA1F" w14:textId="6E7E04E6" w:rsidR="00230456" w:rsidRPr="003120FE" w:rsidRDefault="00230456" w:rsidP="00F35073">
      <w:pPr>
        <w:rPr>
          <w:rFonts w:ascii="Times New Roman" w:hAnsi="Times New Roman" w:cs="Times New Roman"/>
        </w:rPr>
      </w:pPr>
      <w:r w:rsidRPr="003120FE">
        <w:rPr>
          <w:rFonts w:ascii="Times New Roman" w:hAnsi="Times New Roman" w:cs="Times New Roman"/>
        </w:rPr>
        <w:t>a_1="a_1 ~ baseline confounders + l_1",</w:t>
      </w:r>
    </w:p>
    <w:p w14:paraId="1ADFE8DA" w14:textId="6838CCDB" w:rsidR="00DD2D7F" w:rsidRPr="003120FE" w:rsidRDefault="00230456" w:rsidP="00F35073">
      <w:pPr>
        <w:rPr>
          <w:rFonts w:ascii="Times New Roman" w:hAnsi="Times New Roman" w:cs="Times New Roman"/>
        </w:rPr>
      </w:pPr>
      <w:r w:rsidRPr="003120FE">
        <w:rPr>
          <w:rFonts w:ascii="Times New Roman" w:hAnsi="Times New Roman" w:cs="Times New Roman"/>
        </w:rPr>
        <w:t>a_2="a_2 ~ baseline confounders + l_1 + a_1 + l_2"</w:t>
      </w:r>
    </w:p>
    <w:p w14:paraId="62302BFF" w14:textId="2DBAACC3" w:rsidR="00C3069D" w:rsidRPr="003120FE" w:rsidRDefault="008E68E7" w:rsidP="00F35073">
      <w:pPr>
        <w:pStyle w:val="2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0FE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Appendix</w:t>
      </w:r>
      <w:r w:rsidR="00C3069D" w:rsidRPr="00312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</w:t>
      </w:r>
      <w:r w:rsidR="00025388" w:rsidRPr="00312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Definitions and Specifications of Each Model Used in Our Study</w:t>
      </w:r>
    </w:p>
    <w:p w14:paraId="56E40B7D" w14:textId="15368785" w:rsidR="00A76C94" w:rsidRPr="003120FE" w:rsidRDefault="00A76C94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We’ve included different time-varying and time-invariant covariates in our model.</w:t>
      </w:r>
    </w:p>
    <w:p w14:paraId="22BED6D9" w14:textId="559CF11B" w:rsidR="00B9511D" w:rsidRPr="003120FE" w:rsidRDefault="00B9511D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Model 1: CVD</w:t>
      </w:r>
      <w:r w:rsidR="00802A22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~</w:t>
      </w:r>
      <w:r w:rsidR="00802A22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age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+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gender</w:t>
      </w:r>
      <w:r w:rsidR="00C86147" w:rsidRPr="003120FE">
        <w:rPr>
          <w:rFonts w:ascii="Times New Roman" w:hAnsi="Times New Roman" w:cs="Times New Roman"/>
          <w:color w:val="000000" w:themeColor="text1"/>
        </w:rPr>
        <w:t xml:space="preserve"> + exposure</w:t>
      </w:r>
    </w:p>
    <w:p w14:paraId="0E451A0D" w14:textId="6836E9E4" w:rsidR="00B9511D" w:rsidRPr="003120FE" w:rsidRDefault="00B9511D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Model 2: CVD</w:t>
      </w:r>
      <w:r w:rsidR="002E61C4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~</w:t>
      </w:r>
      <w:r w:rsidR="002E61C4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age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+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gender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+ </w:t>
      </w:r>
      <w:r w:rsidR="00B164F2" w:rsidRPr="003120FE">
        <w:rPr>
          <w:rFonts w:ascii="Times New Roman" w:hAnsi="Times New Roman" w:cs="Times New Roman"/>
          <w:color w:val="000000" w:themeColor="text1"/>
        </w:rPr>
        <w:t>residence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+ </w:t>
      </w:r>
      <w:r w:rsidR="00330B3F" w:rsidRPr="003120FE">
        <w:rPr>
          <w:rFonts w:ascii="Times New Roman" w:hAnsi="Times New Roman" w:cs="Times New Roman"/>
          <w:color w:val="000000" w:themeColor="text1"/>
        </w:rPr>
        <w:t>baseline marital status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+ </w:t>
      </w:r>
      <w:r w:rsidR="002E61C4" w:rsidRPr="003120FE">
        <w:rPr>
          <w:rFonts w:ascii="Times New Roman" w:hAnsi="Times New Roman" w:cs="Times New Roman"/>
          <w:color w:val="000000" w:themeColor="text1"/>
        </w:rPr>
        <w:t>education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+ </w:t>
      </w:r>
      <w:r w:rsidR="00516CB8" w:rsidRPr="003120FE">
        <w:rPr>
          <w:rFonts w:ascii="Times New Roman" w:hAnsi="Times New Roman" w:cs="Times New Roman"/>
          <w:color w:val="000000" w:themeColor="text1"/>
        </w:rPr>
        <w:t>smoke (smoker</w:t>
      </w:r>
      <w:r w:rsidR="00516CB8" w:rsidRPr="003120FE">
        <w:rPr>
          <w:rFonts w:ascii="Times New Roman" w:eastAsia="DengXian" w:hAnsi="Times New Roman" w:cs="Times New Roman"/>
          <w:color w:val="000000" w:themeColor="text1"/>
          <w:kern w:val="0"/>
          <w:sz w:val="20"/>
          <w:szCs w:val="20"/>
        </w:rPr>
        <w:t xml:space="preserve"> and non-smoker</w:t>
      </w:r>
      <w:r w:rsidR="00516CB8" w:rsidRPr="003120FE">
        <w:rPr>
          <w:rFonts w:ascii="Times New Roman" w:hAnsi="Times New Roman" w:cs="Times New Roman"/>
          <w:color w:val="000000" w:themeColor="text1"/>
        </w:rPr>
        <w:t xml:space="preserve">) 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+ </w:t>
      </w:r>
      <w:r w:rsidR="002E61C4" w:rsidRPr="003120FE">
        <w:rPr>
          <w:rFonts w:ascii="Times New Roman" w:hAnsi="Times New Roman" w:cs="Times New Roman"/>
          <w:color w:val="000000" w:themeColor="text1"/>
        </w:rPr>
        <w:t>drink</w:t>
      </w:r>
      <w:r w:rsidR="00C86147" w:rsidRPr="003120FE">
        <w:rPr>
          <w:rFonts w:ascii="Times New Roman" w:hAnsi="Times New Roman" w:cs="Times New Roman"/>
          <w:color w:val="000000" w:themeColor="text1"/>
        </w:rPr>
        <w:t xml:space="preserve"> + exposure</w:t>
      </w:r>
    </w:p>
    <w:p w14:paraId="0C0528B0" w14:textId="2A4B12EA" w:rsidR="00B9511D" w:rsidRPr="003120FE" w:rsidRDefault="00B9511D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Model 3: CVD</w:t>
      </w:r>
      <w:r w:rsidR="002E61C4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~</w:t>
      </w:r>
      <w:r w:rsidR="002E61C4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age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+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gender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+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="00B164F2" w:rsidRPr="003120FE">
        <w:rPr>
          <w:rFonts w:ascii="Times New Roman" w:hAnsi="Times New Roman" w:cs="Times New Roman"/>
          <w:color w:val="000000" w:themeColor="text1"/>
        </w:rPr>
        <w:t>residence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+ </w:t>
      </w:r>
      <w:r w:rsidR="00330B3F" w:rsidRPr="003120FE">
        <w:rPr>
          <w:rFonts w:ascii="Times New Roman" w:hAnsi="Times New Roman" w:cs="Times New Roman"/>
          <w:color w:val="000000" w:themeColor="text1"/>
        </w:rPr>
        <w:t xml:space="preserve">baseline marital status 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+ </w:t>
      </w:r>
      <w:r w:rsidR="002E61C4" w:rsidRPr="003120FE">
        <w:rPr>
          <w:rFonts w:ascii="Times New Roman" w:hAnsi="Times New Roman" w:cs="Times New Roman"/>
          <w:color w:val="000000" w:themeColor="text1"/>
        </w:rPr>
        <w:t>education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+ </w:t>
      </w:r>
      <w:r w:rsidR="002E61C4" w:rsidRPr="003120FE">
        <w:rPr>
          <w:rFonts w:ascii="Times New Roman" w:hAnsi="Times New Roman" w:cs="Times New Roman"/>
          <w:color w:val="000000" w:themeColor="text1"/>
        </w:rPr>
        <w:t>smoke</w:t>
      </w:r>
      <w:r w:rsidR="00516CB8" w:rsidRPr="003120FE">
        <w:rPr>
          <w:rFonts w:ascii="Times New Roman" w:hAnsi="Times New Roman" w:cs="Times New Roman"/>
          <w:color w:val="000000" w:themeColor="text1"/>
        </w:rPr>
        <w:t xml:space="preserve"> (smoker</w:t>
      </w:r>
      <w:r w:rsidR="00516CB8" w:rsidRPr="003120FE">
        <w:rPr>
          <w:rFonts w:ascii="Times New Roman" w:eastAsia="DengXian" w:hAnsi="Times New Roman" w:cs="Times New Roman"/>
          <w:color w:val="000000" w:themeColor="text1"/>
          <w:kern w:val="0"/>
          <w:sz w:val="20"/>
          <w:szCs w:val="20"/>
        </w:rPr>
        <w:t xml:space="preserve"> and non-smoker</w:t>
      </w:r>
      <w:r w:rsidR="00516CB8" w:rsidRPr="003120FE">
        <w:rPr>
          <w:rFonts w:ascii="Times New Roman" w:hAnsi="Times New Roman" w:cs="Times New Roman"/>
          <w:color w:val="000000" w:themeColor="text1"/>
        </w:rPr>
        <w:t>)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+ </w:t>
      </w:r>
      <w:r w:rsidR="002E61C4" w:rsidRPr="003120FE">
        <w:rPr>
          <w:rFonts w:ascii="Times New Roman" w:hAnsi="Times New Roman" w:cs="Times New Roman"/>
          <w:color w:val="000000" w:themeColor="text1"/>
        </w:rPr>
        <w:t>drink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+ </w:t>
      </w:r>
      <w:r w:rsidR="002E61C4" w:rsidRPr="003120FE">
        <w:rPr>
          <w:rFonts w:ascii="Times New Roman" w:hAnsi="Times New Roman" w:cs="Times New Roman"/>
          <w:color w:val="000000" w:themeColor="text1"/>
        </w:rPr>
        <w:t>Hypertension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+ </w:t>
      </w:r>
      <w:r w:rsidR="002E61C4" w:rsidRPr="003120FE">
        <w:rPr>
          <w:rFonts w:ascii="Times New Roman" w:hAnsi="Times New Roman" w:cs="Times New Roman"/>
          <w:color w:val="000000" w:themeColor="text1"/>
        </w:rPr>
        <w:t>Dyslipidemia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+ </w:t>
      </w:r>
      <w:r w:rsidR="00B164F2" w:rsidRPr="003120FE">
        <w:rPr>
          <w:rFonts w:ascii="Times New Roman" w:hAnsi="Times New Roman" w:cs="Times New Roman"/>
          <w:color w:val="000000" w:themeColor="text1"/>
        </w:rPr>
        <w:t>Diabetes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+ </w:t>
      </w:r>
      <w:r w:rsidR="002E61C4" w:rsidRPr="003120FE">
        <w:rPr>
          <w:rFonts w:ascii="Times New Roman" w:hAnsi="Times New Roman" w:cs="Times New Roman"/>
          <w:color w:val="000000" w:themeColor="text1"/>
        </w:rPr>
        <w:t>Kidney</w:t>
      </w:r>
      <w:r w:rsidR="00C86147" w:rsidRPr="003120FE">
        <w:rPr>
          <w:rFonts w:ascii="Times New Roman" w:hAnsi="Times New Roman" w:cs="Times New Roman"/>
          <w:color w:val="000000" w:themeColor="text1"/>
        </w:rPr>
        <w:t xml:space="preserve"> + exposure</w:t>
      </w:r>
    </w:p>
    <w:p w14:paraId="2590E5D5" w14:textId="1D216BDC" w:rsidR="00AE33E7" w:rsidRPr="003120FE" w:rsidRDefault="00B9511D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Model 4: CVD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~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age + gender + </w:t>
      </w:r>
      <w:r w:rsidR="00B164F2" w:rsidRPr="003120FE">
        <w:rPr>
          <w:rFonts w:ascii="Times New Roman" w:hAnsi="Times New Roman" w:cs="Times New Roman"/>
          <w:color w:val="000000" w:themeColor="text1"/>
        </w:rPr>
        <w:t>residence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+ </w:t>
      </w:r>
      <w:r w:rsidR="00330B3F" w:rsidRPr="003120FE">
        <w:rPr>
          <w:rFonts w:ascii="Times New Roman" w:hAnsi="Times New Roman" w:cs="Times New Roman"/>
          <w:color w:val="000000" w:themeColor="text1"/>
        </w:rPr>
        <w:t xml:space="preserve">baseline marital status </w:t>
      </w:r>
      <w:r w:rsidR="001810C1" w:rsidRPr="003120FE">
        <w:rPr>
          <w:rFonts w:ascii="Times New Roman" w:hAnsi="Times New Roman" w:cs="Times New Roman"/>
          <w:color w:val="000000" w:themeColor="text1"/>
        </w:rPr>
        <w:t>+ education + smoke</w:t>
      </w:r>
      <w:r w:rsidR="00516CB8" w:rsidRPr="003120FE">
        <w:rPr>
          <w:rFonts w:ascii="Times New Roman" w:hAnsi="Times New Roman" w:cs="Times New Roman"/>
          <w:color w:val="000000" w:themeColor="text1"/>
        </w:rPr>
        <w:t xml:space="preserve"> (smoker</w:t>
      </w:r>
      <w:r w:rsidR="00516CB8" w:rsidRPr="003120FE">
        <w:rPr>
          <w:rFonts w:ascii="Times New Roman" w:eastAsia="DengXian" w:hAnsi="Times New Roman" w:cs="Times New Roman"/>
          <w:color w:val="000000" w:themeColor="text1"/>
          <w:kern w:val="0"/>
          <w:sz w:val="20"/>
          <w:szCs w:val="20"/>
        </w:rPr>
        <w:t xml:space="preserve"> and non-smoker</w:t>
      </w:r>
      <w:r w:rsidR="00516CB8" w:rsidRPr="003120FE">
        <w:rPr>
          <w:rFonts w:ascii="Times New Roman" w:hAnsi="Times New Roman" w:cs="Times New Roman"/>
          <w:color w:val="000000" w:themeColor="text1"/>
        </w:rPr>
        <w:t>)</w:t>
      </w:r>
      <w:r w:rsidR="001810C1" w:rsidRPr="003120FE">
        <w:rPr>
          <w:rFonts w:ascii="Times New Roman" w:hAnsi="Times New Roman" w:cs="Times New Roman"/>
          <w:color w:val="000000" w:themeColor="text1"/>
        </w:rPr>
        <w:t xml:space="preserve"> + drink + </w:t>
      </w:r>
      <w:proofErr w:type="spellStart"/>
      <w:r w:rsidR="006511F2" w:rsidRPr="003120FE">
        <w:rPr>
          <w:rFonts w:ascii="Times New Roman" w:hAnsi="Times New Roman" w:cs="Times New Roman"/>
          <w:color w:val="000000" w:themeColor="text1"/>
        </w:rPr>
        <w:t>hdl</w:t>
      </w:r>
      <w:proofErr w:type="spellEnd"/>
      <w:r w:rsidR="001810C1" w:rsidRPr="003120FE">
        <w:rPr>
          <w:rFonts w:ascii="Times New Roman" w:hAnsi="Times New Roman" w:cs="Times New Roman"/>
          <w:color w:val="000000" w:themeColor="text1"/>
        </w:rPr>
        <w:t xml:space="preserve"> + </w:t>
      </w:r>
      <w:proofErr w:type="spellStart"/>
      <w:r w:rsidR="006511F2" w:rsidRPr="003120FE">
        <w:rPr>
          <w:rFonts w:ascii="Times New Roman" w:hAnsi="Times New Roman" w:cs="Times New Roman"/>
          <w:color w:val="000000" w:themeColor="text1"/>
        </w:rPr>
        <w:t>ldl</w:t>
      </w:r>
      <w:proofErr w:type="spellEnd"/>
      <w:r w:rsidR="001810C1" w:rsidRPr="003120FE">
        <w:rPr>
          <w:rFonts w:ascii="Times New Roman" w:hAnsi="Times New Roman" w:cs="Times New Roman"/>
          <w:color w:val="000000" w:themeColor="text1"/>
        </w:rPr>
        <w:t xml:space="preserve"> + </w:t>
      </w:r>
      <w:proofErr w:type="spellStart"/>
      <w:r w:rsidR="006511F2" w:rsidRPr="003120FE">
        <w:rPr>
          <w:rFonts w:ascii="Times New Roman" w:hAnsi="Times New Roman" w:cs="Times New Roman"/>
          <w:color w:val="000000" w:themeColor="text1"/>
        </w:rPr>
        <w:t>crp</w:t>
      </w:r>
      <w:proofErr w:type="spellEnd"/>
      <w:r w:rsidR="00C86147" w:rsidRPr="003120FE">
        <w:rPr>
          <w:rFonts w:ascii="Times New Roman" w:hAnsi="Times New Roman" w:cs="Times New Roman"/>
          <w:color w:val="000000" w:themeColor="text1"/>
        </w:rPr>
        <w:t xml:space="preserve"> + exposure</w:t>
      </w:r>
    </w:p>
    <w:p w14:paraId="314A8CB1" w14:textId="187AE6E5" w:rsidR="004A55D8" w:rsidRPr="003120FE" w:rsidRDefault="004A55D8" w:rsidP="004A55D8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 xml:space="preserve">Model 5: CVD ~ age + gender + residence + </w:t>
      </w:r>
      <w:r w:rsidR="000278B8" w:rsidRPr="003120FE">
        <w:rPr>
          <w:rFonts w:ascii="Times New Roman" w:hAnsi="Times New Roman" w:cs="Times New Roman"/>
          <w:color w:val="000000" w:themeColor="text1"/>
        </w:rPr>
        <w:t>marital status</w:t>
      </w:r>
      <w:r w:rsidRPr="003120FE">
        <w:rPr>
          <w:rFonts w:ascii="Times New Roman" w:hAnsi="Times New Roman" w:cs="Times New Roman"/>
          <w:color w:val="000000" w:themeColor="text1"/>
        </w:rPr>
        <w:t xml:space="preserve"> (time-varying) + education + smoke (</w:t>
      </w:r>
      <w:r w:rsidR="002E0765" w:rsidRPr="003120FE">
        <w:rPr>
          <w:rFonts w:ascii="Times New Roman" w:eastAsia="DengXian" w:hAnsi="Times New Roman" w:cs="Times New Roman"/>
          <w:color w:val="000000" w:themeColor="text1"/>
          <w:kern w:val="0"/>
          <w:sz w:val="20"/>
          <w:szCs w:val="20"/>
        </w:rPr>
        <w:t>ex-smoker, current smoker, and non-smoker</w:t>
      </w:r>
      <w:r w:rsidRPr="003120FE">
        <w:rPr>
          <w:rFonts w:ascii="Times New Roman" w:hAnsi="Times New Roman" w:cs="Times New Roman"/>
          <w:color w:val="000000" w:themeColor="text1"/>
        </w:rPr>
        <w:t>) + drink + Hypertension + Dyslipidemia + Diabetes + Kidney + Liver+ exposure</w:t>
      </w:r>
    </w:p>
    <w:p w14:paraId="34D23D55" w14:textId="77777777" w:rsidR="004A55D8" w:rsidRPr="003120FE" w:rsidRDefault="004A55D8" w:rsidP="00F35073">
      <w:pPr>
        <w:jc w:val="left"/>
        <w:rPr>
          <w:rFonts w:ascii="Times New Roman" w:hAnsi="Times New Roman" w:cs="Times New Roman"/>
          <w:color w:val="000000" w:themeColor="text1"/>
        </w:rPr>
      </w:pPr>
    </w:p>
    <w:p w14:paraId="6ED0DD87" w14:textId="77777777" w:rsidR="00AE33E7" w:rsidRPr="003120FE" w:rsidRDefault="00AE33E7" w:rsidP="00F35073">
      <w:pPr>
        <w:jc w:val="left"/>
        <w:rPr>
          <w:rFonts w:ascii="Times New Roman" w:hAnsi="Times New Roman" w:cs="Times New Roman"/>
          <w:color w:val="000000" w:themeColor="text1"/>
        </w:rPr>
      </w:pPr>
    </w:p>
    <w:p w14:paraId="7A06399A" w14:textId="502B5BE2" w:rsidR="00AE33E7" w:rsidRPr="003120FE" w:rsidRDefault="00A76C94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More details of the formula used in LTMLE model.</w:t>
      </w:r>
    </w:p>
    <w:p w14:paraId="421A0DE8" w14:textId="754FEF24" w:rsidR="00A76C94" w:rsidRPr="003120FE" w:rsidRDefault="00DC5DD0" w:rsidP="00F35073">
      <w:pPr>
        <w:pStyle w:val="a9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Model 1</w:t>
      </w:r>
    </w:p>
    <w:p w14:paraId="0D3298C5" w14:textId="12970077" w:rsidR="00560EBE" w:rsidRPr="003120FE" w:rsidRDefault="00011CDC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 xml:space="preserve"># </w:t>
      </w:r>
      <w:r w:rsidR="006C4059" w:rsidRPr="003120FE">
        <w:rPr>
          <w:rFonts w:ascii="Times New Roman" w:hAnsi="Times New Roman" w:cs="Times New Roman"/>
          <w:color w:val="000000" w:themeColor="text1"/>
        </w:rPr>
        <w:t>Specifying the outcome models</w:t>
      </w:r>
      <w:r w:rsidR="00560EBE" w:rsidRPr="003120FE">
        <w:rPr>
          <w:rFonts w:ascii="Times New Roman" w:hAnsi="Times New Roman" w:cs="Times New Roman"/>
          <w:color w:val="000000" w:themeColor="text1"/>
        </w:rPr>
        <w:t>:</w:t>
      </w:r>
    </w:p>
    <w:p w14:paraId="53174D13" w14:textId="691B826C" w:rsidR="00560EBE" w:rsidRPr="003120FE" w:rsidRDefault="00560EBE" w:rsidP="00F35073">
      <w:pPr>
        <w:jc w:val="left"/>
        <w:rPr>
          <w:rFonts w:ascii="Times New Roman" w:hAnsi="Times New Roman" w:cs="Times New Roman"/>
          <w:color w:val="000000" w:themeColor="text1"/>
        </w:rPr>
      </w:pPr>
      <w:proofErr w:type="gramStart"/>
      <w:r w:rsidRPr="003120FE">
        <w:rPr>
          <w:rFonts w:ascii="Times New Roman" w:hAnsi="Times New Roman" w:cs="Times New Roman"/>
          <w:color w:val="000000" w:themeColor="text1"/>
        </w:rPr>
        <w:t>Q.kplus</w:t>
      </w:r>
      <w:proofErr w:type="gramEnd"/>
      <w:r w:rsidRPr="003120FE">
        <w:rPr>
          <w:rFonts w:ascii="Times New Roman" w:hAnsi="Times New Roman" w:cs="Times New Roman"/>
          <w:color w:val="000000" w:themeColor="text1"/>
        </w:rPr>
        <w:t xml:space="preserve">1 ~ gender_1M_2F + Age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TyG_BMI_bin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 c2015_TyG_BMI_bin</w:t>
      </w:r>
    </w:p>
    <w:p w14:paraId="4990B0F8" w14:textId="1C3AE10E" w:rsidR="00560EBE" w:rsidRPr="003120FE" w:rsidRDefault="00011CDC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 xml:space="preserve"># </w:t>
      </w:r>
      <w:r w:rsidR="006C4059" w:rsidRPr="003120FE">
        <w:rPr>
          <w:rFonts w:ascii="Times New Roman" w:hAnsi="Times New Roman" w:cs="Times New Roman"/>
          <w:color w:val="000000" w:themeColor="text1"/>
        </w:rPr>
        <w:t>Specifying the exposure models</w:t>
      </w:r>
      <w:r w:rsidR="00560EBE" w:rsidRPr="003120FE">
        <w:rPr>
          <w:rFonts w:ascii="Times New Roman" w:hAnsi="Times New Roman" w:cs="Times New Roman"/>
          <w:color w:val="000000" w:themeColor="text1"/>
        </w:rPr>
        <w:t>:</w:t>
      </w:r>
    </w:p>
    <w:p w14:paraId="4EE1F295" w14:textId="77777777" w:rsidR="00560EBE" w:rsidRPr="003120FE" w:rsidRDefault="00560EBE" w:rsidP="00F35073">
      <w:pPr>
        <w:jc w:val="left"/>
        <w:rPr>
          <w:rFonts w:ascii="Times New Roman" w:hAnsi="Times New Roman" w:cs="Times New Roman"/>
          <w:color w:val="000000" w:themeColor="text1"/>
        </w:rPr>
      </w:pPr>
      <w:proofErr w:type="spellStart"/>
      <w:r w:rsidRPr="003120FE">
        <w:rPr>
          <w:rFonts w:ascii="Times New Roman" w:hAnsi="Times New Roman" w:cs="Times New Roman"/>
          <w:color w:val="000000" w:themeColor="text1"/>
        </w:rPr>
        <w:t>TyG_BMI_bin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~ gender_1M_2F + Age</w:t>
      </w:r>
    </w:p>
    <w:p w14:paraId="1CDA6426" w14:textId="7FB2147E" w:rsidR="00560EBE" w:rsidRPr="003120FE" w:rsidRDefault="00560EBE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 xml:space="preserve">c2015_TyG_BMI_bin ~ gender_1M_2F + Age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TyG_BMI_bin</w:t>
      </w:r>
      <w:proofErr w:type="spellEnd"/>
    </w:p>
    <w:p w14:paraId="17AFE54F" w14:textId="1B79AFDC" w:rsidR="00DC5DD0" w:rsidRPr="003120FE" w:rsidRDefault="00DC5DD0" w:rsidP="00F35073">
      <w:pPr>
        <w:pStyle w:val="a9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Model 2</w:t>
      </w:r>
    </w:p>
    <w:p w14:paraId="03BC7A72" w14:textId="320A351A" w:rsidR="00560EBE" w:rsidRPr="003120FE" w:rsidRDefault="00011CDC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# Specifying the outcome models:</w:t>
      </w:r>
    </w:p>
    <w:p w14:paraId="70B225E7" w14:textId="42C76C34" w:rsidR="00560EBE" w:rsidRPr="003120FE" w:rsidRDefault="00560EBE" w:rsidP="00F35073">
      <w:pPr>
        <w:jc w:val="left"/>
        <w:rPr>
          <w:rFonts w:ascii="Times New Roman" w:hAnsi="Times New Roman" w:cs="Times New Roman"/>
          <w:color w:val="000000" w:themeColor="text1"/>
        </w:rPr>
      </w:pPr>
      <w:proofErr w:type="gramStart"/>
      <w:r w:rsidRPr="003120FE">
        <w:rPr>
          <w:rFonts w:ascii="Times New Roman" w:hAnsi="Times New Roman" w:cs="Times New Roman"/>
          <w:color w:val="000000" w:themeColor="text1"/>
        </w:rPr>
        <w:t>Q.kplus</w:t>
      </w:r>
      <w:proofErr w:type="gramEnd"/>
      <w:r w:rsidRPr="003120FE">
        <w:rPr>
          <w:rFonts w:ascii="Times New Roman" w:hAnsi="Times New Roman" w:cs="Times New Roman"/>
          <w:color w:val="000000" w:themeColor="text1"/>
        </w:rPr>
        <w:t xml:space="preserve">1 ~ gender_1M_2F + </w:t>
      </w:r>
      <w:r w:rsidR="00B164F2" w:rsidRPr="003120FE">
        <w:rPr>
          <w:rFonts w:ascii="Times New Roman" w:hAnsi="Times New Roman" w:cs="Times New Roman"/>
          <w:color w:val="000000" w:themeColor="text1"/>
        </w:rPr>
        <w:t>residence</w:t>
      </w:r>
      <w:r w:rsidRPr="003120FE">
        <w:rPr>
          <w:rFonts w:ascii="Times New Roman" w:hAnsi="Times New Roman" w:cs="Times New Roman"/>
          <w:color w:val="000000" w:themeColor="text1"/>
        </w:rPr>
        <w:t xml:space="preserve"> + marry + education + smoke +     drink + Age + c2015_smoke + c2015_drink + c2015_Age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TyG_BMI_bin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</w:t>
      </w:r>
      <w:r w:rsidR="00AF160A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c2015_TyG_BMI_bin</w:t>
      </w:r>
    </w:p>
    <w:p w14:paraId="0E024D57" w14:textId="77777777" w:rsidR="00011CDC" w:rsidRPr="003120FE" w:rsidRDefault="00011CDC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# Specifying the exposure models:</w:t>
      </w:r>
    </w:p>
    <w:p w14:paraId="35B2F3D8" w14:textId="211B9D76" w:rsidR="00560EBE" w:rsidRPr="003120FE" w:rsidRDefault="00560EBE" w:rsidP="00F35073">
      <w:pPr>
        <w:jc w:val="left"/>
        <w:rPr>
          <w:rFonts w:ascii="Times New Roman" w:hAnsi="Times New Roman" w:cs="Times New Roman"/>
          <w:color w:val="000000" w:themeColor="text1"/>
        </w:rPr>
      </w:pPr>
      <w:proofErr w:type="spellStart"/>
      <w:r w:rsidRPr="003120FE">
        <w:rPr>
          <w:rFonts w:ascii="Times New Roman" w:hAnsi="Times New Roman" w:cs="Times New Roman"/>
          <w:color w:val="000000" w:themeColor="text1"/>
        </w:rPr>
        <w:t>TyG_BMI_bin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~ gender_1M_2F + </w:t>
      </w:r>
      <w:r w:rsidR="00B164F2" w:rsidRPr="003120FE">
        <w:rPr>
          <w:rFonts w:ascii="Times New Roman" w:hAnsi="Times New Roman" w:cs="Times New Roman"/>
          <w:color w:val="000000" w:themeColor="text1"/>
        </w:rPr>
        <w:t>residence</w:t>
      </w:r>
      <w:r w:rsidRPr="003120FE">
        <w:rPr>
          <w:rFonts w:ascii="Times New Roman" w:hAnsi="Times New Roman" w:cs="Times New Roman"/>
          <w:color w:val="000000" w:themeColor="text1"/>
        </w:rPr>
        <w:t xml:space="preserve"> + marry + education + smoke +     drink + Age + c2015_smoke + c2015_drink + c2015_Age</w:t>
      </w:r>
    </w:p>
    <w:p w14:paraId="2D416F6D" w14:textId="77777777" w:rsidR="00560EBE" w:rsidRPr="003120FE" w:rsidRDefault="00560EBE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formula for c2015_TyG_BMI_bin:</w:t>
      </w:r>
    </w:p>
    <w:p w14:paraId="2E9BF2B8" w14:textId="7F0720F4" w:rsidR="00861284" w:rsidRPr="003120FE" w:rsidRDefault="00560EBE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 xml:space="preserve">c2015_TyG_BMI_bin ~ gender_1M_2F + </w:t>
      </w:r>
      <w:r w:rsidR="00B164F2" w:rsidRPr="003120FE">
        <w:rPr>
          <w:rFonts w:ascii="Times New Roman" w:hAnsi="Times New Roman" w:cs="Times New Roman"/>
          <w:color w:val="000000" w:themeColor="text1"/>
        </w:rPr>
        <w:t>residence</w:t>
      </w:r>
      <w:r w:rsidRPr="003120FE">
        <w:rPr>
          <w:rFonts w:ascii="Times New Roman" w:hAnsi="Times New Roman" w:cs="Times New Roman"/>
          <w:color w:val="000000" w:themeColor="text1"/>
        </w:rPr>
        <w:t xml:space="preserve"> + marry + education +     smoke + drink + Age + c2015_smoke + c2015_drink + c2015_Age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TyG_BMI_bin</w:t>
      </w:r>
      <w:proofErr w:type="spellEnd"/>
    </w:p>
    <w:p w14:paraId="2D56B247" w14:textId="77777777" w:rsidR="00861284" w:rsidRPr="003120FE" w:rsidRDefault="00861284" w:rsidP="00F35073">
      <w:pPr>
        <w:jc w:val="left"/>
        <w:rPr>
          <w:rFonts w:ascii="Times New Roman" w:hAnsi="Times New Roman" w:cs="Times New Roman"/>
          <w:color w:val="000000" w:themeColor="text1"/>
        </w:rPr>
      </w:pPr>
    </w:p>
    <w:p w14:paraId="4AD50528" w14:textId="5C286E2F" w:rsidR="00560EBE" w:rsidRPr="003120FE" w:rsidRDefault="00DC5DD0" w:rsidP="00F35073">
      <w:pPr>
        <w:pStyle w:val="a9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Model 3</w:t>
      </w:r>
    </w:p>
    <w:p w14:paraId="6551A0A6" w14:textId="0CB75905" w:rsidR="00560EBE" w:rsidRPr="003120FE" w:rsidRDefault="002C7D4D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# Specifying the outcome models</w:t>
      </w:r>
      <w:r w:rsidR="00560EBE" w:rsidRPr="003120FE">
        <w:rPr>
          <w:rFonts w:ascii="Times New Roman" w:hAnsi="Times New Roman" w:cs="Times New Roman"/>
          <w:color w:val="000000" w:themeColor="text1"/>
        </w:rPr>
        <w:t>:</w:t>
      </w:r>
    </w:p>
    <w:p w14:paraId="078CF785" w14:textId="34E0D626" w:rsidR="00560EBE" w:rsidRPr="003120FE" w:rsidRDefault="00560EBE" w:rsidP="00F35073">
      <w:pPr>
        <w:jc w:val="left"/>
        <w:rPr>
          <w:rFonts w:ascii="Times New Roman" w:hAnsi="Times New Roman" w:cs="Times New Roman"/>
          <w:color w:val="000000" w:themeColor="text1"/>
        </w:rPr>
      </w:pPr>
      <w:proofErr w:type="gramStart"/>
      <w:r w:rsidRPr="003120FE">
        <w:rPr>
          <w:rFonts w:ascii="Times New Roman" w:hAnsi="Times New Roman" w:cs="Times New Roman"/>
          <w:color w:val="000000" w:themeColor="text1"/>
        </w:rPr>
        <w:t>Q.kplus</w:t>
      </w:r>
      <w:proofErr w:type="gramEnd"/>
      <w:r w:rsidRPr="003120FE">
        <w:rPr>
          <w:rFonts w:ascii="Times New Roman" w:hAnsi="Times New Roman" w:cs="Times New Roman"/>
          <w:color w:val="000000" w:themeColor="text1"/>
        </w:rPr>
        <w:t xml:space="preserve">1 ~ gender_1M_2F + </w:t>
      </w:r>
      <w:r w:rsidR="00B164F2" w:rsidRPr="003120FE">
        <w:rPr>
          <w:rFonts w:ascii="Times New Roman" w:hAnsi="Times New Roman" w:cs="Times New Roman"/>
          <w:color w:val="000000" w:themeColor="text1"/>
        </w:rPr>
        <w:t>residence</w:t>
      </w:r>
      <w:r w:rsidRPr="003120FE">
        <w:rPr>
          <w:rFonts w:ascii="Times New Roman" w:hAnsi="Times New Roman" w:cs="Times New Roman"/>
          <w:color w:val="000000" w:themeColor="text1"/>
        </w:rPr>
        <w:t xml:space="preserve"> + marry + education + smoke +drink + Age + Hypertension + Dyslipidemia + </w:t>
      </w:r>
      <w:r w:rsidR="00B164F2" w:rsidRPr="003120FE">
        <w:rPr>
          <w:rFonts w:ascii="Times New Roman" w:hAnsi="Times New Roman" w:cs="Times New Roman"/>
          <w:color w:val="000000" w:themeColor="text1"/>
        </w:rPr>
        <w:t>Diabetes</w:t>
      </w:r>
      <w:r w:rsidRPr="003120FE">
        <w:rPr>
          <w:rFonts w:ascii="Times New Roman" w:hAnsi="Times New Roman" w:cs="Times New Roman"/>
          <w:color w:val="000000" w:themeColor="text1"/>
        </w:rPr>
        <w:t xml:space="preserve"> + Kidney + c2015_smoke + c2015_drink + c2015_Age </w:t>
      </w:r>
      <w:r w:rsidRPr="003120FE">
        <w:rPr>
          <w:rFonts w:ascii="Times New Roman" w:hAnsi="Times New Roman" w:cs="Times New Roman"/>
          <w:color w:val="000000" w:themeColor="text1"/>
        </w:rPr>
        <w:lastRenderedPageBreak/>
        <w:t>+ c2015_Hypertension +c2015_Dyslipidemia + c2015_</w:t>
      </w:r>
      <w:r w:rsidR="00B164F2" w:rsidRPr="003120FE">
        <w:rPr>
          <w:rFonts w:ascii="Times New Roman" w:hAnsi="Times New Roman" w:cs="Times New Roman"/>
          <w:color w:val="000000" w:themeColor="text1"/>
        </w:rPr>
        <w:t>Diabetes</w:t>
      </w:r>
      <w:r w:rsidRPr="003120FE">
        <w:rPr>
          <w:rFonts w:ascii="Times New Roman" w:hAnsi="Times New Roman" w:cs="Times New Roman"/>
          <w:color w:val="000000" w:themeColor="text1"/>
        </w:rPr>
        <w:t xml:space="preserve"> + c2015_Kidney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TyG_BMI_bin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+c2015_TyG_BMI_bin</w:t>
      </w:r>
    </w:p>
    <w:p w14:paraId="46005C6B" w14:textId="7A9CEFFB" w:rsidR="00560EBE" w:rsidRPr="003120FE" w:rsidRDefault="00B65EB4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# Specifying the exposure models:</w:t>
      </w:r>
    </w:p>
    <w:p w14:paraId="6B81128C" w14:textId="5B32D155" w:rsidR="00560EBE" w:rsidRPr="003120FE" w:rsidRDefault="00560EBE" w:rsidP="00F35073">
      <w:pPr>
        <w:jc w:val="left"/>
        <w:rPr>
          <w:rFonts w:ascii="Times New Roman" w:hAnsi="Times New Roman" w:cs="Times New Roman"/>
          <w:color w:val="000000" w:themeColor="text1"/>
        </w:rPr>
      </w:pPr>
      <w:proofErr w:type="spellStart"/>
      <w:r w:rsidRPr="003120FE">
        <w:rPr>
          <w:rFonts w:ascii="Times New Roman" w:hAnsi="Times New Roman" w:cs="Times New Roman"/>
          <w:color w:val="000000" w:themeColor="text1"/>
        </w:rPr>
        <w:t>TyG_BMI_bin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~ gender_1M_2F + </w:t>
      </w:r>
      <w:r w:rsidR="00B164F2" w:rsidRPr="003120FE">
        <w:rPr>
          <w:rFonts w:ascii="Times New Roman" w:hAnsi="Times New Roman" w:cs="Times New Roman"/>
          <w:color w:val="000000" w:themeColor="text1"/>
        </w:rPr>
        <w:t>residence</w:t>
      </w:r>
      <w:r w:rsidRPr="003120FE">
        <w:rPr>
          <w:rFonts w:ascii="Times New Roman" w:hAnsi="Times New Roman" w:cs="Times New Roman"/>
          <w:color w:val="000000" w:themeColor="text1"/>
        </w:rPr>
        <w:t xml:space="preserve"> + marry + education + smoke +drink + Age + Hypertension + Dyslipidemia + </w:t>
      </w:r>
      <w:r w:rsidR="00B164F2" w:rsidRPr="003120FE">
        <w:rPr>
          <w:rFonts w:ascii="Times New Roman" w:hAnsi="Times New Roman" w:cs="Times New Roman"/>
          <w:color w:val="000000" w:themeColor="text1"/>
        </w:rPr>
        <w:t>Diabetes</w:t>
      </w:r>
      <w:r w:rsidRPr="003120FE">
        <w:rPr>
          <w:rFonts w:ascii="Times New Roman" w:hAnsi="Times New Roman" w:cs="Times New Roman"/>
          <w:color w:val="000000" w:themeColor="text1"/>
        </w:rPr>
        <w:t xml:space="preserve"> + Kidney +c2015_smoke + c2015_drink + c2015_Age + c2015_Hypertension +c2015_Dyslipidemia + c2015_</w:t>
      </w:r>
      <w:r w:rsidR="00B164F2" w:rsidRPr="003120FE">
        <w:rPr>
          <w:rFonts w:ascii="Times New Roman" w:hAnsi="Times New Roman" w:cs="Times New Roman"/>
          <w:color w:val="000000" w:themeColor="text1"/>
        </w:rPr>
        <w:t>Diabetes</w:t>
      </w:r>
      <w:r w:rsidRPr="003120FE">
        <w:rPr>
          <w:rFonts w:ascii="Times New Roman" w:hAnsi="Times New Roman" w:cs="Times New Roman"/>
          <w:color w:val="000000" w:themeColor="text1"/>
        </w:rPr>
        <w:t xml:space="preserve"> + c2015_Kidney</w:t>
      </w:r>
    </w:p>
    <w:p w14:paraId="350BDD0F" w14:textId="393F0F09" w:rsidR="00560EBE" w:rsidRPr="003120FE" w:rsidRDefault="00560EBE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 xml:space="preserve">c2015_TyG_BMI_bin ~ gender_1M_2F + </w:t>
      </w:r>
      <w:r w:rsidR="00B164F2" w:rsidRPr="003120FE">
        <w:rPr>
          <w:rFonts w:ascii="Times New Roman" w:hAnsi="Times New Roman" w:cs="Times New Roman"/>
          <w:color w:val="000000" w:themeColor="text1"/>
        </w:rPr>
        <w:t>residence</w:t>
      </w:r>
      <w:r w:rsidRPr="003120FE">
        <w:rPr>
          <w:rFonts w:ascii="Times New Roman" w:hAnsi="Times New Roman" w:cs="Times New Roman"/>
          <w:color w:val="000000" w:themeColor="text1"/>
        </w:rPr>
        <w:t xml:space="preserve"> + marry + education +     smoke + drink + Age + Hypertension + Dyslipidemia + </w:t>
      </w:r>
      <w:r w:rsidR="00B164F2" w:rsidRPr="003120FE">
        <w:rPr>
          <w:rFonts w:ascii="Times New Roman" w:hAnsi="Times New Roman" w:cs="Times New Roman"/>
          <w:color w:val="000000" w:themeColor="text1"/>
        </w:rPr>
        <w:t>Diabetes</w:t>
      </w:r>
      <w:r w:rsidRPr="003120FE">
        <w:rPr>
          <w:rFonts w:ascii="Times New Roman" w:hAnsi="Times New Roman" w:cs="Times New Roman"/>
          <w:color w:val="000000" w:themeColor="text1"/>
        </w:rPr>
        <w:t xml:space="preserve"> + Kidney + c2015_smoke + c2015_drink + c2015_Age + c2015_Hypertension +</w:t>
      </w:r>
      <w:r w:rsidR="00B65EB4" w:rsidRPr="003120FE">
        <w:rPr>
          <w:rFonts w:ascii="Times New Roman" w:hAnsi="Times New Roman" w:cs="Times New Roman"/>
          <w:color w:val="000000" w:themeColor="text1"/>
        </w:rPr>
        <w:t xml:space="preserve"> </w:t>
      </w:r>
      <w:r w:rsidRPr="003120FE">
        <w:rPr>
          <w:rFonts w:ascii="Times New Roman" w:hAnsi="Times New Roman" w:cs="Times New Roman"/>
          <w:color w:val="000000" w:themeColor="text1"/>
        </w:rPr>
        <w:t>c2015_Dyslipidemia + c2015_</w:t>
      </w:r>
      <w:r w:rsidR="00B164F2" w:rsidRPr="003120FE">
        <w:rPr>
          <w:rFonts w:ascii="Times New Roman" w:hAnsi="Times New Roman" w:cs="Times New Roman"/>
          <w:color w:val="000000" w:themeColor="text1"/>
        </w:rPr>
        <w:t>Diabetes</w:t>
      </w:r>
      <w:r w:rsidRPr="003120FE">
        <w:rPr>
          <w:rFonts w:ascii="Times New Roman" w:hAnsi="Times New Roman" w:cs="Times New Roman"/>
          <w:color w:val="000000" w:themeColor="text1"/>
        </w:rPr>
        <w:t xml:space="preserve"> + c2015_Kidney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TyG_BMI_bin</w:t>
      </w:r>
      <w:proofErr w:type="spellEnd"/>
    </w:p>
    <w:p w14:paraId="7514ACF8" w14:textId="77777777" w:rsidR="00560EBE" w:rsidRPr="003120FE" w:rsidRDefault="00560EBE" w:rsidP="00F35073">
      <w:pPr>
        <w:jc w:val="left"/>
        <w:rPr>
          <w:rFonts w:ascii="Times New Roman" w:hAnsi="Times New Roman" w:cs="Times New Roman"/>
          <w:color w:val="000000" w:themeColor="text1"/>
        </w:rPr>
      </w:pPr>
    </w:p>
    <w:p w14:paraId="3FA9B47F" w14:textId="6CC4293A" w:rsidR="00DC5DD0" w:rsidRPr="003120FE" w:rsidRDefault="00DC5DD0" w:rsidP="00F35073">
      <w:pPr>
        <w:pStyle w:val="a9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Model 4</w:t>
      </w:r>
    </w:p>
    <w:p w14:paraId="22221613" w14:textId="4B158EB7" w:rsidR="00560EBE" w:rsidRPr="003120FE" w:rsidRDefault="00082785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# Specifying the outcome models:</w:t>
      </w:r>
    </w:p>
    <w:p w14:paraId="1F3FC046" w14:textId="3AF16266" w:rsidR="00560EBE" w:rsidRPr="003120FE" w:rsidRDefault="00560EBE" w:rsidP="00F35073">
      <w:pPr>
        <w:rPr>
          <w:rFonts w:ascii="Times New Roman" w:hAnsi="Times New Roman" w:cs="Times New Roman"/>
          <w:color w:val="000000" w:themeColor="text1"/>
        </w:rPr>
      </w:pPr>
      <w:proofErr w:type="gramStart"/>
      <w:r w:rsidRPr="003120FE">
        <w:rPr>
          <w:rFonts w:ascii="Times New Roman" w:hAnsi="Times New Roman" w:cs="Times New Roman"/>
          <w:color w:val="000000" w:themeColor="text1"/>
        </w:rPr>
        <w:t>Q.kplus</w:t>
      </w:r>
      <w:proofErr w:type="gramEnd"/>
      <w:r w:rsidRPr="003120FE">
        <w:rPr>
          <w:rFonts w:ascii="Times New Roman" w:hAnsi="Times New Roman" w:cs="Times New Roman"/>
          <w:color w:val="000000" w:themeColor="text1"/>
        </w:rPr>
        <w:t xml:space="preserve">1 ~ gender_1M_2F + </w:t>
      </w:r>
      <w:r w:rsidR="00B164F2" w:rsidRPr="003120FE">
        <w:rPr>
          <w:rFonts w:ascii="Times New Roman" w:hAnsi="Times New Roman" w:cs="Times New Roman"/>
          <w:color w:val="000000" w:themeColor="text1"/>
        </w:rPr>
        <w:t>residence</w:t>
      </w:r>
      <w:r w:rsidRPr="003120FE">
        <w:rPr>
          <w:rFonts w:ascii="Times New Roman" w:hAnsi="Times New Roman" w:cs="Times New Roman"/>
          <w:color w:val="000000" w:themeColor="text1"/>
        </w:rPr>
        <w:t xml:space="preserve"> + marry + education + smoke + drink + Age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hdl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ldl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crp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 c2015_smoke + c2015_drink + c2015_Age + c2015_hdl + c2015_ldl + c2015_crp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TyG_BMI_bin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 c2015_TyG_BMI_bin</w:t>
      </w:r>
    </w:p>
    <w:p w14:paraId="42079239" w14:textId="792C1669" w:rsidR="00560EBE" w:rsidRPr="003120FE" w:rsidRDefault="00082785" w:rsidP="00F35073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# Specifying the exposure models</w:t>
      </w:r>
      <w:r w:rsidR="00560EBE" w:rsidRPr="003120FE">
        <w:rPr>
          <w:rFonts w:ascii="Times New Roman" w:hAnsi="Times New Roman" w:cs="Times New Roman"/>
          <w:color w:val="000000" w:themeColor="text1"/>
        </w:rPr>
        <w:t>:</w:t>
      </w:r>
    </w:p>
    <w:p w14:paraId="37816F72" w14:textId="3AD24032" w:rsidR="00560EBE" w:rsidRPr="003120FE" w:rsidRDefault="00560EBE" w:rsidP="00F35073">
      <w:pPr>
        <w:rPr>
          <w:rFonts w:ascii="Times New Roman" w:hAnsi="Times New Roman" w:cs="Times New Roman"/>
          <w:color w:val="000000" w:themeColor="text1"/>
        </w:rPr>
      </w:pPr>
      <w:proofErr w:type="spellStart"/>
      <w:r w:rsidRPr="003120FE">
        <w:rPr>
          <w:rFonts w:ascii="Times New Roman" w:hAnsi="Times New Roman" w:cs="Times New Roman"/>
          <w:color w:val="000000" w:themeColor="text1"/>
        </w:rPr>
        <w:t>TyG_BMI_bin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~ gender_1M_2F + </w:t>
      </w:r>
      <w:r w:rsidR="00B164F2" w:rsidRPr="003120FE">
        <w:rPr>
          <w:rFonts w:ascii="Times New Roman" w:hAnsi="Times New Roman" w:cs="Times New Roman"/>
          <w:color w:val="000000" w:themeColor="text1"/>
        </w:rPr>
        <w:t>residence</w:t>
      </w:r>
      <w:r w:rsidRPr="003120FE">
        <w:rPr>
          <w:rFonts w:ascii="Times New Roman" w:hAnsi="Times New Roman" w:cs="Times New Roman"/>
          <w:color w:val="000000" w:themeColor="text1"/>
        </w:rPr>
        <w:t xml:space="preserve"> + marry + education + smoke </w:t>
      </w:r>
      <w:r w:rsidR="00082785" w:rsidRPr="003120FE">
        <w:rPr>
          <w:rFonts w:ascii="Times New Roman" w:hAnsi="Times New Roman" w:cs="Times New Roman"/>
          <w:color w:val="000000" w:themeColor="text1"/>
        </w:rPr>
        <w:t>+ drink</w:t>
      </w:r>
      <w:r w:rsidRPr="003120FE">
        <w:rPr>
          <w:rFonts w:ascii="Times New Roman" w:hAnsi="Times New Roman" w:cs="Times New Roman"/>
          <w:color w:val="000000" w:themeColor="text1"/>
        </w:rPr>
        <w:t xml:space="preserve"> + Age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hdl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ldl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crp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 c2015_smoke + c2015_drink + c2015_Age + c2015_hdl + c2015_ldl + c2015_crp</w:t>
      </w:r>
    </w:p>
    <w:p w14:paraId="7B9D40FA" w14:textId="77777777" w:rsidR="00560EBE" w:rsidRPr="003120FE" w:rsidRDefault="00560EBE" w:rsidP="00F35073">
      <w:pPr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formula for c2015_TyG_BMI_bin:</w:t>
      </w:r>
    </w:p>
    <w:p w14:paraId="3553DC29" w14:textId="1B48D8E8" w:rsidR="00560EBE" w:rsidRPr="003120FE" w:rsidRDefault="00560EBE" w:rsidP="00F35073">
      <w:pPr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 xml:space="preserve">c2015_TyG_BMI_bin ~ gender_1M_2F + </w:t>
      </w:r>
      <w:r w:rsidR="00B164F2" w:rsidRPr="003120FE">
        <w:rPr>
          <w:rFonts w:ascii="Times New Roman" w:hAnsi="Times New Roman" w:cs="Times New Roman"/>
          <w:color w:val="000000" w:themeColor="text1"/>
        </w:rPr>
        <w:t>residence</w:t>
      </w:r>
      <w:r w:rsidRPr="003120FE">
        <w:rPr>
          <w:rFonts w:ascii="Times New Roman" w:hAnsi="Times New Roman" w:cs="Times New Roman"/>
          <w:color w:val="000000" w:themeColor="text1"/>
        </w:rPr>
        <w:t xml:space="preserve"> + marry + education + smoke + drink + Age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hdl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ldl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crp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 c2015_smoke + c2015_drink + c2015_Age + c2015_hdl + c2015_ldl + c2015_crp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TyG_BMI_bin</w:t>
      </w:r>
      <w:proofErr w:type="spellEnd"/>
    </w:p>
    <w:p w14:paraId="03B82CE3" w14:textId="77777777" w:rsidR="00A20892" w:rsidRPr="003120FE" w:rsidRDefault="00A20892" w:rsidP="00F35073">
      <w:pPr>
        <w:rPr>
          <w:rFonts w:ascii="Times New Roman" w:hAnsi="Times New Roman" w:cs="Times New Roman"/>
          <w:color w:val="000000" w:themeColor="text1"/>
        </w:rPr>
      </w:pPr>
    </w:p>
    <w:p w14:paraId="3C99F384" w14:textId="278F8C4F" w:rsidR="00A20892" w:rsidRPr="003120FE" w:rsidRDefault="00A20892" w:rsidP="00A20892">
      <w:pPr>
        <w:pStyle w:val="a9"/>
        <w:numPr>
          <w:ilvl w:val="0"/>
          <w:numId w:val="1"/>
        </w:numPr>
        <w:ind w:firstLineChars="0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Model 5</w:t>
      </w:r>
    </w:p>
    <w:p w14:paraId="3426C96A" w14:textId="77777777" w:rsidR="008E2458" w:rsidRPr="003120FE" w:rsidRDefault="008E2458" w:rsidP="00A66017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# Specifying the outcome models:</w:t>
      </w:r>
    </w:p>
    <w:p w14:paraId="5350F0D2" w14:textId="3C5DC8C3" w:rsidR="008E2458" w:rsidRPr="003120FE" w:rsidRDefault="008E2458" w:rsidP="008E2458">
      <w:pPr>
        <w:rPr>
          <w:rFonts w:ascii="Times New Roman" w:hAnsi="Times New Roman" w:cs="Times New Roman"/>
          <w:color w:val="000000" w:themeColor="text1"/>
        </w:rPr>
      </w:pPr>
      <w:proofErr w:type="gramStart"/>
      <w:r w:rsidRPr="003120FE">
        <w:rPr>
          <w:rFonts w:ascii="Times New Roman" w:hAnsi="Times New Roman" w:cs="Times New Roman"/>
          <w:color w:val="000000" w:themeColor="text1"/>
        </w:rPr>
        <w:t>Q.kplus</w:t>
      </w:r>
      <w:proofErr w:type="gramEnd"/>
      <w:r w:rsidRPr="003120FE">
        <w:rPr>
          <w:rFonts w:ascii="Times New Roman" w:hAnsi="Times New Roman" w:cs="Times New Roman"/>
          <w:color w:val="000000" w:themeColor="text1"/>
        </w:rPr>
        <w:t xml:space="preserve">1 ~ gender_1M_2F + hukou + education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smoke_new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 drink +     Age + marry + Hypertension + Dyslipidemia + Diabetes + Kidney +     Liver + c2015_smoke_new + c2015_drink + c2015_Age + c2015_marry +     c2015_Hypertension + c2015_Dyslipidemia + c2015_Disabetes +     c2015_Kidney + c2015_Liver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TyG_BMI_bin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 c2015_TyG_BMI_bin</w:t>
      </w:r>
    </w:p>
    <w:p w14:paraId="6333862C" w14:textId="77777777" w:rsidR="008E2458" w:rsidRPr="003120FE" w:rsidRDefault="008E2458" w:rsidP="008E2458">
      <w:pPr>
        <w:rPr>
          <w:rFonts w:ascii="Times New Roman" w:hAnsi="Times New Roman" w:cs="Times New Roman"/>
          <w:color w:val="000000" w:themeColor="text1"/>
        </w:rPr>
      </w:pPr>
    </w:p>
    <w:p w14:paraId="7F5D5196" w14:textId="77777777" w:rsidR="008E2458" w:rsidRPr="003120FE" w:rsidRDefault="008E2458" w:rsidP="008E2458">
      <w:pPr>
        <w:jc w:val="left"/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# Specifying the exposure models:</w:t>
      </w:r>
    </w:p>
    <w:p w14:paraId="03247933" w14:textId="60A12EE1" w:rsidR="008E2458" w:rsidRPr="003120FE" w:rsidRDefault="008E2458" w:rsidP="008E2458">
      <w:pPr>
        <w:rPr>
          <w:rFonts w:ascii="Times New Roman" w:hAnsi="Times New Roman" w:cs="Times New Roman"/>
          <w:color w:val="000000" w:themeColor="text1"/>
        </w:rPr>
      </w:pPr>
      <w:proofErr w:type="spellStart"/>
      <w:r w:rsidRPr="003120FE">
        <w:rPr>
          <w:rFonts w:ascii="Times New Roman" w:hAnsi="Times New Roman" w:cs="Times New Roman"/>
          <w:color w:val="000000" w:themeColor="text1"/>
        </w:rPr>
        <w:t>TyG_BMI_bin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~ gender_1M_2F + hukou + education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smoke_new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     drink + Age + marry + Hypertension + Dyslipidemia + diabetes +     Kidney + Liver + c2015_smoke_new + c2015_drink + c2015_Age +     c2015_marry + c2015_Hypertension + c2015_Dyslipidemia + c2015_Disabetes +     c2015_Kidney + c2015_Liver</w:t>
      </w:r>
    </w:p>
    <w:p w14:paraId="294A4091" w14:textId="77777777" w:rsidR="008E2458" w:rsidRPr="003120FE" w:rsidRDefault="008E2458" w:rsidP="008E2458">
      <w:pPr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>formula for c2015_TyG_BMI_bin:</w:t>
      </w:r>
    </w:p>
    <w:p w14:paraId="44C9F953" w14:textId="74E189CE" w:rsidR="00A20892" w:rsidRPr="003120FE" w:rsidRDefault="008E2458" w:rsidP="008E2458">
      <w:pPr>
        <w:rPr>
          <w:rFonts w:ascii="Times New Roman" w:hAnsi="Times New Roman" w:cs="Times New Roman"/>
          <w:color w:val="000000" w:themeColor="text1"/>
        </w:rPr>
      </w:pPr>
      <w:r w:rsidRPr="003120FE">
        <w:rPr>
          <w:rFonts w:ascii="Times New Roman" w:hAnsi="Times New Roman" w:cs="Times New Roman"/>
          <w:color w:val="000000" w:themeColor="text1"/>
        </w:rPr>
        <w:t xml:space="preserve">c2015_TyG_BMI_bin ~ gender_1M_2F + hukou + education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smoke_new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+     drink + Age + marry + Hypertension + Dyslipidemia + diabetes +     Kidney + Liver + c2015_smoke_new + c2015_drink + c2015_Age +     c2015_marry + c2015_Hypertension + c2015_Dyslipidemia + c2015_Disabetes +     c2015_Kidney + c2015_Liver +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TyG_BMI_bin</w:t>
      </w:r>
      <w:proofErr w:type="spellEnd"/>
    </w:p>
    <w:p w14:paraId="7C9A0C26" w14:textId="5B485687" w:rsidR="007E0837" w:rsidRPr="003120FE" w:rsidRDefault="007E0837" w:rsidP="00F35073">
      <w:pPr>
        <w:pStyle w:val="2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20FE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lastRenderedPageBreak/>
        <w:t>Appendix</w:t>
      </w:r>
      <w:r w:rsidRPr="00312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 definition of different </w:t>
      </w:r>
      <w:proofErr w:type="spellStart"/>
      <w:r w:rsidRPr="003120FE">
        <w:rPr>
          <w:rFonts w:ascii="Times New Roman" w:hAnsi="Times New Roman" w:cs="Times New Roman"/>
          <w:color w:val="000000" w:themeColor="text1"/>
          <w:sz w:val="28"/>
          <w:szCs w:val="28"/>
        </w:rPr>
        <w:t>SuperLearner</w:t>
      </w:r>
      <w:proofErr w:type="spellEnd"/>
      <w:r w:rsidRPr="003120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library in our study</w:t>
      </w:r>
    </w:p>
    <w:p w14:paraId="0C245492" w14:textId="7BB32133" w:rsidR="00235722" w:rsidRPr="003120FE" w:rsidRDefault="009A157B" w:rsidP="00F35073">
      <w:pPr>
        <w:rPr>
          <w:rFonts w:ascii="Times New Roman" w:hAnsi="Times New Roman" w:cs="Times New Roman"/>
        </w:rPr>
      </w:pPr>
      <w:r w:rsidRPr="003120FE">
        <w:rPr>
          <w:rFonts w:ascii="Times New Roman" w:hAnsi="Times New Roman" w:cs="Times New Roman"/>
          <w:color w:val="000000" w:themeColor="text1"/>
        </w:rPr>
        <w:t>The SuperLearner</w:t>
      </w:r>
      <w:sdt>
        <w:sdtPr>
          <w:rPr>
            <w:rFonts w:ascii="Times New Roman" w:hAnsi="Times New Roman" w:cs="Times New Roman"/>
            <w:color w:val="000000"/>
          </w:rPr>
          <w:alias w:val="Citation"/>
          <w:tag w:val="{&quot;referencesIds&quot;:[&quot;doc:673ef3fc6b49d131f15b28e2&quot;],&quot;referencesOptions&quot;:{&quot;doc:673ef3fc6b49d131f15b28e2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}"/>
          <w:id w:val="1143084146"/>
          <w:placeholder>
            <w:docPart w:val="070057ACF8A54B14BD9588C287E5BE9F"/>
          </w:placeholder>
        </w:sdtPr>
        <w:sdtContent>
          <w:r w:rsidR="00F71179" w:rsidRPr="003120FE">
            <w:rPr>
              <w:rFonts w:ascii="Times New Roman" w:eastAsia="Times New Roman" w:hAnsi="Times New Roman" w:cs="Times New Roman"/>
              <w:color w:val="000000"/>
              <w:szCs w:val="21"/>
              <w:vertAlign w:val="superscript"/>
            </w:rPr>
            <w:t>6</w:t>
          </w:r>
        </w:sdtContent>
      </w:sdt>
      <w:r w:rsidRPr="003120FE">
        <w:rPr>
          <w:rFonts w:ascii="Times New Roman" w:hAnsi="Times New Roman" w:cs="Times New Roman"/>
          <w:color w:val="000000" w:themeColor="text1"/>
        </w:rPr>
        <w:t xml:space="preserve"> is an ensemble machine learning approach that combines predictions from multiple candidate models to achieve optimal predictive performance. Instead of relying on a single model, </w:t>
      </w:r>
      <w:proofErr w:type="spellStart"/>
      <w:r w:rsidRPr="003120FE">
        <w:rPr>
          <w:rFonts w:ascii="Times New Roman" w:hAnsi="Times New Roman" w:cs="Times New Roman"/>
          <w:color w:val="000000" w:themeColor="text1"/>
        </w:rPr>
        <w:t>SuperLearner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 xml:space="preserve"> uses a weighted combination of various algorithms (e.g., linear regression, random forests, and </w:t>
      </w:r>
      <w:proofErr w:type="spellStart"/>
      <w:r w:rsidR="00A175E5" w:rsidRPr="003120FE">
        <w:rPr>
          <w:rFonts w:ascii="Times New Roman" w:hAnsi="Times New Roman" w:cs="Times New Roman"/>
          <w:color w:val="000000" w:themeColor="text1"/>
        </w:rPr>
        <w:t>xgboost</w:t>
      </w:r>
      <w:proofErr w:type="spellEnd"/>
      <w:r w:rsidRPr="003120FE">
        <w:rPr>
          <w:rFonts w:ascii="Times New Roman" w:hAnsi="Times New Roman" w:cs="Times New Roman"/>
          <w:color w:val="000000" w:themeColor="text1"/>
        </w:rPr>
        <w:t>, where the weights are determined through cross-validation. This process ensures that the final model capitalizes on the strengths of individual learners while minimizing their weaknesses.</w:t>
      </w:r>
      <w:r w:rsidR="00A175E5" w:rsidRPr="003120FE">
        <w:rPr>
          <w:rFonts w:ascii="Times New Roman" w:hAnsi="Times New Roman" w:cs="Times New Roman"/>
          <w:color w:val="000000" w:themeColor="text1"/>
        </w:rPr>
        <w:t xml:space="preserve"> We totally defined 4 different </w:t>
      </w:r>
      <w:proofErr w:type="spellStart"/>
      <w:r w:rsidR="00A175E5" w:rsidRPr="003120FE">
        <w:rPr>
          <w:rFonts w:ascii="Times New Roman" w:hAnsi="Times New Roman" w:cs="Times New Roman"/>
          <w:color w:val="000000" w:themeColor="text1"/>
        </w:rPr>
        <w:t>SuperLearner</w:t>
      </w:r>
      <w:proofErr w:type="spellEnd"/>
      <w:r w:rsidR="00A175E5" w:rsidRPr="003120FE">
        <w:rPr>
          <w:rFonts w:ascii="Times New Roman" w:hAnsi="Times New Roman" w:cs="Times New Roman"/>
        </w:rPr>
        <w:t xml:space="preserve"> libraries in our study.  </w:t>
      </w:r>
      <w:proofErr w:type="spellStart"/>
      <w:r w:rsidR="00AF160A" w:rsidRPr="003120FE">
        <w:rPr>
          <w:rFonts w:ascii="Times New Roman" w:hAnsi="Times New Roman" w:cs="Times New Roman"/>
          <w:color w:val="000000" w:themeColor="text1"/>
        </w:rPr>
        <w:t>SuperLearner</w:t>
      </w:r>
      <w:proofErr w:type="spellEnd"/>
      <w:r w:rsidR="00AF160A" w:rsidRPr="003120FE">
        <w:rPr>
          <w:rFonts w:ascii="Times New Roman" w:hAnsi="Times New Roman" w:cs="Times New Roman"/>
        </w:rPr>
        <w:t xml:space="preserve"> </w:t>
      </w:r>
      <w:r w:rsidR="00B0601A" w:rsidRPr="003120FE">
        <w:rPr>
          <w:rFonts w:ascii="Times New Roman" w:hAnsi="Times New Roman" w:cs="Times New Roman"/>
        </w:rPr>
        <w:t>library</w:t>
      </w:r>
      <w:r w:rsidR="00960C38" w:rsidRPr="003120FE">
        <w:rPr>
          <w:rFonts w:ascii="Times New Roman" w:hAnsi="Times New Roman" w:cs="Times New Roman"/>
        </w:rPr>
        <w:t xml:space="preserve"> </w:t>
      </w:r>
      <w:r w:rsidR="00B0601A" w:rsidRPr="003120FE">
        <w:rPr>
          <w:rFonts w:ascii="Times New Roman" w:hAnsi="Times New Roman" w:cs="Times New Roman"/>
        </w:rPr>
        <w:t>1</w:t>
      </w:r>
      <w:r w:rsidR="00AF160A" w:rsidRPr="003120FE">
        <w:rPr>
          <w:rFonts w:ascii="Times New Roman" w:hAnsi="Times New Roman" w:cs="Times New Roman"/>
        </w:rPr>
        <w:t xml:space="preserve"> includes generalized linear model.</w:t>
      </w:r>
      <w:r w:rsidR="00A175E5" w:rsidRPr="003120FE">
        <w:rPr>
          <w:rFonts w:ascii="Times New Roman" w:hAnsi="Times New Roman" w:cs="Times New Roman"/>
        </w:rPr>
        <w:t xml:space="preserve"> </w:t>
      </w:r>
      <w:proofErr w:type="spellStart"/>
      <w:r w:rsidR="00AF160A" w:rsidRPr="003120FE">
        <w:rPr>
          <w:rFonts w:ascii="Times New Roman" w:hAnsi="Times New Roman" w:cs="Times New Roman"/>
          <w:color w:val="000000" w:themeColor="text1"/>
        </w:rPr>
        <w:t>SuperLearner</w:t>
      </w:r>
      <w:proofErr w:type="spellEnd"/>
      <w:r w:rsidR="00AF160A" w:rsidRPr="003120FE">
        <w:rPr>
          <w:rFonts w:ascii="Times New Roman" w:hAnsi="Times New Roman" w:cs="Times New Roman"/>
        </w:rPr>
        <w:t xml:space="preserve"> library</w:t>
      </w:r>
      <w:r w:rsidR="00960C38" w:rsidRPr="003120FE">
        <w:rPr>
          <w:rFonts w:ascii="Times New Roman" w:hAnsi="Times New Roman" w:cs="Times New Roman"/>
        </w:rPr>
        <w:t xml:space="preserve"> </w:t>
      </w:r>
      <w:r w:rsidR="00B0601A" w:rsidRPr="003120FE">
        <w:rPr>
          <w:rFonts w:ascii="Times New Roman" w:hAnsi="Times New Roman" w:cs="Times New Roman"/>
        </w:rPr>
        <w:t xml:space="preserve">2 </w:t>
      </w:r>
      <w:r w:rsidR="00AF160A" w:rsidRPr="003120FE">
        <w:rPr>
          <w:rFonts w:ascii="Times New Roman" w:hAnsi="Times New Roman" w:cs="Times New Roman"/>
        </w:rPr>
        <w:t>includes generalized linear model</w:t>
      </w:r>
      <w:r w:rsidR="00B0601A" w:rsidRPr="003120FE">
        <w:rPr>
          <w:rFonts w:ascii="Times New Roman" w:hAnsi="Times New Roman" w:cs="Times New Roman"/>
        </w:rPr>
        <w:t>,</w:t>
      </w:r>
      <w:r w:rsidR="00AF160A" w:rsidRPr="003120FE">
        <w:rPr>
          <w:rFonts w:ascii="Times New Roman" w:hAnsi="Times New Roman" w:cs="Times New Roman"/>
        </w:rPr>
        <w:t xml:space="preserve"> mean </w:t>
      </w:r>
      <w:r w:rsidR="00960C38" w:rsidRPr="003120FE">
        <w:rPr>
          <w:rFonts w:ascii="Times New Roman" w:hAnsi="Times New Roman" w:cs="Times New Roman"/>
        </w:rPr>
        <w:t>estimation, lasso and elastic-net regularized generalized linear models</w:t>
      </w:r>
      <w:r w:rsidR="00B0601A" w:rsidRPr="003120FE">
        <w:rPr>
          <w:rFonts w:ascii="Times New Roman" w:hAnsi="Times New Roman" w:cs="Times New Roman"/>
        </w:rPr>
        <w:t xml:space="preserve">, </w:t>
      </w:r>
      <w:r w:rsidR="00960C38" w:rsidRPr="003120FE">
        <w:rPr>
          <w:rFonts w:ascii="Times New Roman" w:hAnsi="Times New Roman" w:cs="Times New Roman"/>
        </w:rPr>
        <w:t>random forest</w:t>
      </w:r>
      <w:r w:rsidR="00B0601A" w:rsidRPr="003120FE">
        <w:rPr>
          <w:rFonts w:ascii="Times New Roman" w:hAnsi="Times New Roman" w:cs="Times New Roman"/>
        </w:rPr>
        <w:t xml:space="preserve">, </w:t>
      </w:r>
      <w:r w:rsidR="00960C38" w:rsidRPr="003120FE">
        <w:rPr>
          <w:rFonts w:ascii="Times New Roman" w:hAnsi="Times New Roman" w:cs="Times New Roman"/>
        </w:rPr>
        <w:t xml:space="preserve">and </w:t>
      </w:r>
      <w:proofErr w:type="spellStart"/>
      <w:r w:rsidR="00960C38" w:rsidRPr="003120FE">
        <w:rPr>
          <w:rFonts w:ascii="Times New Roman" w:hAnsi="Times New Roman" w:cs="Times New Roman"/>
        </w:rPr>
        <w:t>xgboost</w:t>
      </w:r>
      <w:proofErr w:type="spellEnd"/>
      <w:r w:rsidR="00960C38" w:rsidRPr="003120FE">
        <w:rPr>
          <w:rFonts w:ascii="Times New Roman" w:hAnsi="Times New Roman" w:cs="Times New Roman"/>
        </w:rPr>
        <w:t xml:space="preserve">. </w:t>
      </w:r>
      <w:proofErr w:type="spellStart"/>
      <w:r w:rsidR="00640FC2" w:rsidRPr="003120FE">
        <w:rPr>
          <w:rFonts w:ascii="Times New Roman" w:hAnsi="Times New Roman" w:cs="Times New Roman"/>
          <w:color w:val="000000" w:themeColor="text1"/>
        </w:rPr>
        <w:t>SuperLearner</w:t>
      </w:r>
      <w:proofErr w:type="spellEnd"/>
      <w:r w:rsidR="00640FC2" w:rsidRPr="003120FE">
        <w:rPr>
          <w:rFonts w:ascii="Times New Roman" w:hAnsi="Times New Roman" w:cs="Times New Roman"/>
        </w:rPr>
        <w:t xml:space="preserve"> </w:t>
      </w:r>
      <w:r w:rsidR="00B0601A" w:rsidRPr="003120FE">
        <w:rPr>
          <w:rFonts w:ascii="Times New Roman" w:hAnsi="Times New Roman" w:cs="Times New Roman"/>
        </w:rPr>
        <w:t>library</w:t>
      </w:r>
      <w:r w:rsidR="00960C38" w:rsidRPr="003120FE">
        <w:rPr>
          <w:rFonts w:ascii="Times New Roman" w:hAnsi="Times New Roman" w:cs="Times New Roman"/>
        </w:rPr>
        <w:t xml:space="preserve"> </w:t>
      </w:r>
      <w:r w:rsidR="00B0601A" w:rsidRPr="003120FE">
        <w:rPr>
          <w:rFonts w:ascii="Times New Roman" w:hAnsi="Times New Roman" w:cs="Times New Roman"/>
        </w:rPr>
        <w:t xml:space="preserve">3 </w:t>
      </w:r>
      <w:r w:rsidR="00960C38" w:rsidRPr="003120FE">
        <w:rPr>
          <w:rFonts w:ascii="Times New Roman" w:hAnsi="Times New Roman" w:cs="Times New Roman"/>
        </w:rPr>
        <w:t>includes generalized linear model</w:t>
      </w:r>
      <w:r w:rsidR="00B0601A" w:rsidRPr="003120FE">
        <w:rPr>
          <w:rFonts w:ascii="Times New Roman" w:hAnsi="Times New Roman" w:cs="Times New Roman"/>
        </w:rPr>
        <w:t xml:space="preserve"> </w:t>
      </w:r>
      <w:r w:rsidR="00960C38" w:rsidRPr="003120FE">
        <w:rPr>
          <w:rFonts w:ascii="Times New Roman" w:hAnsi="Times New Roman" w:cs="Times New Roman"/>
        </w:rPr>
        <w:t xml:space="preserve">and </w:t>
      </w:r>
      <w:proofErr w:type="spellStart"/>
      <w:r w:rsidR="00960C38" w:rsidRPr="003120FE">
        <w:rPr>
          <w:rFonts w:ascii="Times New Roman" w:hAnsi="Times New Roman" w:cs="Times New Roman"/>
        </w:rPr>
        <w:t>xgboost</w:t>
      </w:r>
      <w:proofErr w:type="spellEnd"/>
      <w:r w:rsidR="00960C38" w:rsidRPr="003120FE">
        <w:rPr>
          <w:rFonts w:ascii="Times New Roman" w:hAnsi="Times New Roman" w:cs="Times New Roman"/>
        </w:rPr>
        <w:t xml:space="preserve">. </w:t>
      </w:r>
      <w:proofErr w:type="spellStart"/>
      <w:r w:rsidR="00960C38" w:rsidRPr="003120FE">
        <w:rPr>
          <w:rFonts w:ascii="Times New Roman" w:hAnsi="Times New Roman" w:cs="Times New Roman"/>
          <w:color w:val="000000" w:themeColor="text1"/>
        </w:rPr>
        <w:t>SuperLearner</w:t>
      </w:r>
      <w:proofErr w:type="spellEnd"/>
      <w:r w:rsidR="00960C38" w:rsidRPr="003120FE">
        <w:rPr>
          <w:rFonts w:ascii="Times New Roman" w:hAnsi="Times New Roman" w:cs="Times New Roman"/>
        </w:rPr>
        <w:t xml:space="preserve"> library 4</w:t>
      </w:r>
      <w:r w:rsidR="00B0601A" w:rsidRPr="003120FE">
        <w:rPr>
          <w:rFonts w:ascii="Times New Roman" w:hAnsi="Times New Roman" w:cs="Times New Roman"/>
        </w:rPr>
        <w:t xml:space="preserve"> </w:t>
      </w:r>
      <w:r w:rsidR="00960C38" w:rsidRPr="003120FE">
        <w:rPr>
          <w:rFonts w:ascii="Times New Roman" w:hAnsi="Times New Roman" w:cs="Times New Roman"/>
        </w:rPr>
        <w:t>includes</w:t>
      </w:r>
      <w:r w:rsidR="00B0601A" w:rsidRPr="003120FE">
        <w:rPr>
          <w:rFonts w:ascii="Times New Roman" w:hAnsi="Times New Roman" w:cs="Times New Roman"/>
        </w:rPr>
        <w:t xml:space="preserve"> </w:t>
      </w:r>
      <w:r w:rsidR="00960C38" w:rsidRPr="003120FE">
        <w:rPr>
          <w:rFonts w:ascii="Times New Roman" w:hAnsi="Times New Roman" w:cs="Times New Roman"/>
        </w:rPr>
        <w:t>generalized linear model, mean estimation, random forest, and xgboost</w:t>
      </w:r>
      <w:sdt>
        <w:sdtPr>
          <w:rPr>
            <w:rFonts w:ascii="Times New Roman" w:hAnsi="Times New Roman" w:cs="Times New Roman"/>
            <w:color w:val="000000"/>
          </w:rPr>
          <w:alias w:val="Citation"/>
          <w:tag w:val="{&quot;referencesIds&quot;:[&quot;doc:673ef5ef48591f13dcc83ade&quot;],&quot;referencesOptions&quot;:{&quot;doc:673ef5ef48591f13dcc83ade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}"/>
          <w:id w:val="1178080706"/>
          <w:placeholder>
            <w:docPart w:val="705F9A68940F404695693A98E9039974"/>
          </w:placeholder>
        </w:sdtPr>
        <w:sdtContent>
          <w:r w:rsidR="00F71179" w:rsidRPr="003120FE">
            <w:rPr>
              <w:rFonts w:ascii="Times New Roman" w:eastAsia="Times New Roman" w:hAnsi="Times New Roman" w:cs="Times New Roman"/>
              <w:color w:val="000000"/>
              <w:szCs w:val="21"/>
              <w:vertAlign w:val="superscript"/>
            </w:rPr>
            <w:t>7</w:t>
          </w:r>
        </w:sdtContent>
      </w:sdt>
      <w:r w:rsidR="00960C38" w:rsidRPr="003120FE">
        <w:rPr>
          <w:rFonts w:ascii="Times New Roman" w:hAnsi="Times New Roman" w:cs="Times New Roman"/>
        </w:rPr>
        <w:t>.</w:t>
      </w:r>
    </w:p>
    <w:p w14:paraId="0AC9B8FD" w14:textId="77777777" w:rsidR="00A53135" w:rsidRPr="003120FE" w:rsidRDefault="00A53135" w:rsidP="00F35073">
      <w:pPr>
        <w:rPr>
          <w:rFonts w:ascii="Times New Roman" w:hAnsi="Times New Roman" w:cs="Times New Roman"/>
        </w:rPr>
      </w:pPr>
    </w:p>
    <w:p w14:paraId="015D5BC2" w14:textId="114953A8" w:rsidR="00454263" w:rsidRPr="003120FE" w:rsidRDefault="00454263" w:rsidP="00454263">
      <w:pPr>
        <w:pStyle w:val="2"/>
        <w:rPr>
          <w:rFonts w:ascii="Times New Roman" w:hAnsi="Times New Roman" w:cs="Times New Roman"/>
        </w:rPr>
      </w:pPr>
      <w:r w:rsidRPr="003120FE">
        <w:rPr>
          <w:rFonts w:ascii="Times New Roman" w:hAnsi="Times New Roman" w:cs="Times New Roman"/>
          <w:lang w:val="en-GB"/>
        </w:rPr>
        <w:t>Appendix</w:t>
      </w:r>
      <w:r w:rsidRPr="003120FE">
        <w:rPr>
          <w:rFonts w:ascii="Times New Roman" w:hAnsi="Times New Roman" w:cs="Times New Roman"/>
        </w:rPr>
        <w:t xml:space="preserve"> E definition of additional exposures</w:t>
      </w:r>
    </w:p>
    <w:p w14:paraId="3A5A881F" w14:textId="67D54151" w:rsidR="00454263" w:rsidRPr="003120FE" w:rsidRDefault="00454263" w:rsidP="00F35073">
      <w:pPr>
        <w:rPr>
          <w:rFonts w:ascii="Times New Roman" w:hAnsi="Times New Roman" w:cs="Times New Roman"/>
          <w:color w:val="000000" w:themeColor="text1"/>
          <w:szCs w:val="21"/>
        </w:rPr>
      </w:pPr>
      <w:r w:rsidRPr="003120FE">
        <w:rPr>
          <w:rFonts w:ascii="Times New Roman" w:hAnsi="Times New Roman" w:cs="Times New Roman"/>
          <w:color w:val="000000" w:themeColor="text1"/>
          <w:szCs w:val="21"/>
        </w:rPr>
        <w:t xml:space="preserve">In our study, additional for IR markers were used for sensitivity analysis, including </w:t>
      </w:r>
      <w:bookmarkStart w:id="2" w:name="_Hlk190165299"/>
      <w:r w:rsidR="00202F90" w:rsidRPr="003120FE">
        <w:rPr>
          <w:rFonts w:ascii="Times New Roman" w:hAnsi="Times New Roman" w:cs="Times New Roman"/>
          <w:color w:val="000000" w:themeColor="text1"/>
          <w:szCs w:val="21"/>
        </w:rPr>
        <w:t>metabolic score for insulin resistance (</w:t>
      </w:r>
      <w:proofErr w:type="spellStart"/>
      <w:r w:rsidR="00202F90" w:rsidRPr="003120FE">
        <w:rPr>
          <w:rFonts w:ascii="Times New Roman" w:hAnsi="Times New Roman" w:cs="Times New Roman"/>
          <w:color w:val="000000" w:themeColor="text1"/>
          <w:szCs w:val="21"/>
        </w:rPr>
        <w:t>MetS</w:t>
      </w:r>
      <w:proofErr w:type="spellEnd"/>
      <w:r w:rsidR="00202F90" w:rsidRPr="003120FE">
        <w:rPr>
          <w:rFonts w:ascii="Times New Roman" w:hAnsi="Times New Roman" w:cs="Times New Roman"/>
          <w:color w:val="000000" w:themeColor="text1"/>
          <w:szCs w:val="21"/>
        </w:rPr>
        <w:t>-IR), single-point insulin sensitivity estimator (SPISE), triglycerides to HDL-C ratio (</w:t>
      </w:r>
      <w:bookmarkStart w:id="3" w:name="_Hlk190160353"/>
      <w:r w:rsidR="00202F90" w:rsidRPr="003120FE">
        <w:rPr>
          <w:rFonts w:ascii="Times New Roman" w:hAnsi="Times New Roman" w:cs="Times New Roman"/>
          <w:color w:val="000000" w:themeColor="text1"/>
          <w:szCs w:val="21"/>
        </w:rPr>
        <w:t>TG/HDL-C</w:t>
      </w:r>
      <w:bookmarkEnd w:id="3"/>
      <w:r w:rsidR="00202F90" w:rsidRPr="003120FE">
        <w:rPr>
          <w:rFonts w:ascii="Times New Roman" w:hAnsi="Times New Roman" w:cs="Times New Roman"/>
          <w:color w:val="000000" w:themeColor="text1"/>
          <w:szCs w:val="21"/>
        </w:rPr>
        <w:t xml:space="preserve">), </w:t>
      </w:r>
      <w:proofErr w:type="spellStart"/>
      <w:r w:rsidR="00202F90" w:rsidRPr="003120FE">
        <w:rPr>
          <w:rFonts w:ascii="Times New Roman" w:hAnsi="Times New Roman" w:cs="Times New Roman"/>
          <w:color w:val="000000" w:themeColor="text1"/>
          <w:szCs w:val="21"/>
        </w:rPr>
        <w:t>TyG</w:t>
      </w:r>
      <w:proofErr w:type="spellEnd"/>
      <w:r w:rsidR="00202F90" w:rsidRPr="003120FE">
        <w:rPr>
          <w:rFonts w:ascii="Times New Roman" w:hAnsi="Times New Roman" w:cs="Times New Roman"/>
          <w:color w:val="000000" w:themeColor="text1"/>
          <w:szCs w:val="21"/>
        </w:rPr>
        <w:t xml:space="preserve"> waist circumference-to-height ratio (</w:t>
      </w:r>
      <w:bookmarkStart w:id="4" w:name="_Hlk190160346"/>
      <w:proofErr w:type="spellStart"/>
      <w:r w:rsidR="00202F90" w:rsidRPr="003120FE">
        <w:rPr>
          <w:rFonts w:ascii="Times New Roman" w:hAnsi="Times New Roman" w:cs="Times New Roman"/>
          <w:color w:val="000000" w:themeColor="text1"/>
          <w:szCs w:val="21"/>
        </w:rPr>
        <w:t>TyG-WHtR</w:t>
      </w:r>
      <w:bookmarkEnd w:id="4"/>
      <w:proofErr w:type="spellEnd"/>
      <w:r w:rsidR="00202F90" w:rsidRPr="003120FE">
        <w:rPr>
          <w:rFonts w:ascii="Times New Roman" w:hAnsi="Times New Roman" w:cs="Times New Roman"/>
          <w:color w:val="000000" w:themeColor="text1"/>
          <w:szCs w:val="21"/>
        </w:rPr>
        <w:t>)</w:t>
      </w:r>
      <w:bookmarkEnd w:id="2"/>
      <w:sdt>
        <w:sdtPr>
          <w:rPr>
            <w:rFonts w:ascii="Times New Roman" w:hAnsi="Times New Roman" w:cs="Times New Roman"/>
            <w:color w:val="000000"/>
            <w:szCs w:val="21"/>
          </w:rPr>
          <w:alias w:val="Citation"/>
          <w:tag w:val="{&quot;referencesIds&quot;:[&quot;doc:67a856e4fe7fe50809cb1e57&quot;,&quot;doc:67a856d0b24d490ad4012af2&quot;,&quot;doc:67a85ae7955a3e1f594439c3&quot;,&quot;doc:67a85b0d2b49bc223605c8c0&quot;,&quot;doc:67a85b2889bca11837153417&quot;,&quot;doc:67a85b46d228ce6c8b8dfa64&quot;,&quot;doc:67a85b6233907242f9a0a340&quot;],&quot;referencesOptions&quot;:{&quot;doc:67a856e4fe7fe50809cb1e57&quot;:{&quot;author&quot;:true,&quot;year&quot;:true,&quot;formatAuthorYear&quot;:false,&quot;pageReplace&quot;:&quot;&quot;,&quot;prefix&quot;:&quot;&quot;,&quot;suffix&quot;:&quot;&quot;},&quot;doc:67a856d0b24d490ad4012af2&quot;:{&quot;author&quot;:true,&quot;year&quot;:true,&quot;formatAuthorYear&quot;:false,&quot;pageReplace&quot;:&quot;&quot;,&quot;prefix&quot;:&quot;&quot;,&quot;suffix&quot;:&quot;&quot;},&quot;doc:67a85ae7955a3e1f594439c3&quot;:{&quot;author&quot;:true,&quot;year&quot;:true,&quot;formatAuthorYear&quot;:false,&quot;pageReplace&quot;:&quot;&quot;,&quot;prefix&quot;:&quot;&quot;,&quot;suffix&quot;:&quot;&quot;},&quot;doc:67a85b0d2b49bc223605c8c0&quot;:{&quot;author&quot;:true,&quot;year&quot;:true,&quot;formatAuthorYear&quot;:false,&quot;pageReplace&quot;:&quot;&quot;,&quot;prefix&quot;:&quot;&quot;,&quot;suffix&quot;:&quot;&quot;},&quot;doc:67a85b2889bca11837153417&quot;:{&quot;author&quot;:true,&quot;year&quot;:true,&quot;formatAuthorYear&quot;:false,&quot;pageReplace&quot;:&quot;&quot;,&quot;prefix&quot;:&quot;&quot;,&quot;suffix&quot;:&quot;&quot;},&quot;doc:67a85b46d228ce6c8b8dfa64&quot;:{&quot;author&quot;:true,&quot;year&quot;:true,&quot;formatAuthorYear&quot;:false,&quot;pageReplace&quot;:&quot;&quot;,&quot;prefix&quot;:&quot;&quot;,&quot;suffix&quot;:&quot;&quot;},&quot;doc:67a85b6233907242f9a0a340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}"/>
          <w:id w:val="-1745326159"/>
          <w:placeholder>
            <w:docPart w:val="0128E0D7F9824D88B0505F5C676F43C1"/>
          </w:placeholder>
        </w:sdtPr>
        <w:sdtContent>
          <w:r w:rsidR="00F71179" w:rsidRPr="003120FE">
            <w:rPr>
              <w:rFonts w:ascii="Times New Roman" w:eastAsia="Times New Roman" w:hAnsi="Times New Roman" w:cs="Times New Roman"/>
              <w:color w:val="000000"/>
              <w:szCs w:val="21"/>
              <w:vertAlign w:val="superscript"/>
            </w:rPr>
            <w:t>8-14</w:t>
          </w:r>
        </w:sdtContent>
      </w:sdt>
      <w:r w:rsidR="00202F90" w:rsidRPr="003120FE">
        <w:rPr>
          <w:rFonts w:ascii="Times New Roman" w:hAnsi="Times New Roman" w:cs="Times New Roman"/>
          <w:color w:val="000000" w:themeColor="text1"/>
          <w:szCs w:val="21"/>
        </w:rPr>
        <w:t>. They were calculated by the following formulas:</w:t>
      </w:r>
    </w:p>
    <w:p w14:paraId="3DE06506" w14:textId="77777777" w:rsidR="00720CE8" w:rsidRPr="003120FE" w:rsidRDefault="00720CE8" w:rsidP="00720CE8">
      <w:pPr>
        <w:pStyle w:val="a9"/>
        <w:numPr>
          <w:ilvl w:val="0"/>
          <w:numId w:val="2"/>
        </w:numPr>
        <w:ind w:firstLineChars="0"/>
        <w:contextualSpacing/>
        <w:jc w:val="left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3120FE">
        <w:rPr>
          <w:rFonts w:ascii="Times New Roman" w:hAnsi="Times New Roman" w:cs="Times New Roman"/>
          <w:color w:val="000000" w:themeColor="text1"/>
          <w:szCs w:val="21"/>
        </w:rPr>
        <w:t>MetS</w:t>
      </w:r>
      <w:proofErr w:type="spellEnd"/>
      <w:r w:rsidRPr="003120FE">
        <w:rPr>
          <w:rFonts w:ascii="Times New Roman" w:hAnsi="Times New Roman" w:cs="Times New Roman"/>
          <w:color w:val="000000" w:themeColor="text1"/>
          <w:szCs w:val="21"/>
        </w:rPr>
        <w:t>-IR calculation: Ln (2 × fasting glucose [mg/dL] + triglycerides [mg/dL]) × BMI (kg/m</w:t>
      </w:r>
      <w:r w:rsidRPr="003120FE">
        <w:rPr>
          <w:rFonts w:ascii="Times New Roman" w:hAnsi="Times New Roman" w:cs="Times New Roman"/>
          <w:color w:val="000000" w:themeColor="text1"/>
          <w:szCs w:val="21"/>
          <w:vertAlign w:val="superscript"/>
        </w:rPr>
        <w:t>2</w:t>
      </w:r>
      <w:r w:rsidRPr="003120FE">
        <w:rPr>
          <w:rFonts w:ascii="Times New Roman" w:hAnsi="Times New Roman" w:cs="Times New Roman"/>
          <w:color w:val="000000" w:themeColor="text1"/>
          <w:szCs w:val="21"/>
        </w:rPr>
        <w:t>)/Ln (HDL-C [mg/dL])</w:t>
      </w:r>
    </w:p>
    <w:p w14:paraId="649065ED" w14:textId="77777777" w:rsidR="00720CE8" w:rsidRPr="003120FE" w:rsidRDefault="00720CE8" w:rsidP="00720CE8">
      <w:pPr>
        <w:pStyle w:val="a9"/>
        <w:numPr>
          <w:ilvl w:val="0"/>
          <w:numId w:val="2"/>
        </w:numPr>
        <w:ind w:firstLineChars="0"/>
        <w:contextualSpacing/>
        <w:jc w:val="left"/>
        <w:rPr>
          <w:rFonts w:ascii="Times New Roman" w:hAnsi="Times New Roman" w:cs="Times New Roman"/>
          <w:color w:val="000000" w:themeColor="text1"/>
          <w:szCs w:val="21"/>
        </w:rPr>
      </w:pPr>
      <w:bookmarkStart w:id="5" w:name="_Hlk190160366"/>
      <w:r w:rsidRPr="003120FE">
        <w:rPr>
          <w:rFonts w:ascii="Times New Roman" w:hAnsi="Times New Roman" w:cs="Times New Roman"/>
          <w:color w:val="000000" w:themeColor="text1"/>
          <w:szCs w:val="21"/>
        </w:rPr>
        <w:t>SPISE</w:t>
      </w:r>
      <w:bookmarkEnd w:id="5"/>
      <w:r w:rsidRPr="003120FE">
        <w:rPr>
          <w:rFonts w:ascii="Times New Roman" w:hAnsi="Times New Roman" w:cs="Times New Roman"/>
          <w:color w:val="000000" w:themeColor="text1"/>
          <w:szCs w:val="21"/>
        </w:rPr>
        <w:t xml:space="preserve"> calculation: 600 × HDL-C</w:t>
      </w:r>
      <w:r w:rsidRPr="003120FE">
        <w:rPr>
          <w:rFonts w:ascii="Times New Roman" w:hAnsi="Times New Roman" w:cs="Times New Roman"/>
          <w:color w:val="000000" w:themeColor="text1"/>
          <w:szCs w:val="21"/>
          <w:vertAlign w:val="superscript"/>
        </w:rPr>
        <w:t>0.185</w:t>
      </w:r>
      <w:r w:rsidRPr="003120FE">
        <w:rPr>
          <w:rFonts w:ascii="Times New Roman" w:hAnsi="Times New Roman" w:cs="Times New Roman"/>
          <w:color w:val="000000" w:themeColor="text1"/>
          <w:szCs w:val="21"/>
        </w:rPr>
        <w:t> (mg/dL)/ (triglycerides</w:t>
      </w:r>
      <w:r w:rsidRPr="003120FE">
        <w:rPr>
          <w:rFonts w:ascii="Times New Roman" w:hAnsi="Times New Roman" w:cs="Times New Roman"/>
          <w:color w:val="000000" w:themeColor="text1"/>
          <w:szCs w:val="21"/>
          <w:vertAlign w:val="superscript"/>
        </w:rPr>
        <w:t>0.2</w:t>
      </w:r>
      <w:r w:rsidRPr="003120FE">
        <w:rPr>
          <w:rFonts w:ascii="Times New Roman" w:hAnsi="Times New Roman" w:cs="Times New Roman"/>
          <w:color w:val="000000" w:themeColor="text1"/>
          <w:szCs w:val="21"/>
        </w:rPr>
        <w:t> [mg/dL] × BMI</w:t>
      </w:r>
      <w:r w:rsidRPr="003120FE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1.338</w:t>
      </w:r>
      <w:r w:rsidRPr="003120FE">
        <w:rPr>
          <w:rFonts w:ascii="Times New Roman" w:hAnsi="Times New Roman" w:cs="Times New Roman"/>
          <w:color w:val="000000" w:themeColor="text1"/>
          <w:szCs w:val="21"/>
        </w:rPr>
        <w:t> [kg/m</w:t>
      </w:r>
      <w:r w:rsidRPr="003120FE">
        <w:rPr>
          <w:rFonts w:ascii="Times New Roman" w:hAnsi="Times New Roman" w:cs="Times New Roman"/>
          <w:color w:val="000000" w:themeColor="text1"/>
          <w:szCs w:val="21"/>
          <w:vertAlign w:val="superscript"/>
        </w:rPr>
        <w:t>2</w:t>
      </w:r>
      <w:r w:rsidRPr="003120FE">
        <w:rPr>
          <w:rFonts w:ascii="Times New Roman" w:hAnsi="Times New Roman" w:cs="Times New Roman"/>
          <w:color w:val="000000" w:themeColor="text1"/>
          <w:szCs w:val="21"/>
        </w:rPr>
        <w:t>])</w:t>
      </w:r>
    </w:p>
    <w:p w14:paraId="12A331A2" w14:textId="77777777" w:rsidR="00720CE8" w:rsidRPr="003120FE" w:rsidRDefault="00720CE8" w:rsidP="00720CE8">
      <w:pPr>
        <w:pStyle w:val="a9"/>
        <w:numPr>
          <w:ilvl w:val="0"/>
          <w:numId w:val="2"/>
        </w:numPr>
        <w:ind w:firstLineChars="0"/>
        <w:contextualSpacing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3120FE">
        <w:rPr>
          <w:rFonts w:ascii="Times New Roman" w:hAnsi="Times New Roman" w:cs="Times New Roman"/>
          <w:color w:val="000000" w:themeColor="text1"/>
          <w:szCs w:val="21"/>
        </w:rPr>
        <w:t>TG/HDL-C calculation: triglycerides (mg/dL)/HDL-C (mg/dL)</w:t>
      </w:r>
    </w:p>
    <w:p w14:paraId="19B3C2FC" w14:textId="77777777" w:rsidR="00720CE8" w:rsidRPr="003120FE" w:rsidRDefault="00720CE8" w:rsidP="00720CE8">
      <w:pPr>
        <w:pStyle w:val="a9"/>
        <w:numPr>
          <w:ilvl w:val="0"/>
          <w:numId w:val="2"/>
        </w:numPr>
        <w:ind w:firstLineChars="0"/>
        <w:contextualSpacing/>
        <w:jc w:val="left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3120FE">
        <w:rPr>
          <w:rFonts w:ascii="Times New Roman" w:hAnsi="Times New Roman" w:cs="Times New Roman"/>
          <w:color w:val="000000" w:themeColor="text1"/>
          <w:szCs w:val="21"/>
        </w:rPr>
        <w:t>TyG-WHtR</w:t>
      </w:r>
      <w:proofErr w:type="spellEnd"/>
      <w:r w:rsidRPr="003120FE">
        <w:rPr>
          <w:rFonts w:ascii="Times New Roman" w:hAnsi="Times New Roman" w:cs="Times New Roman"/>
          <w:color w:val="000000" w:themeColor="text1"/>
          <w:szCs w:val="21"/>
        </w:rPr>
        <w:t xml:space="preserve"> calculation: waist circumference (cm)/height (cm) × Ln (triglycerides [mg/dL] × fasting glucose [mg/dL]/2)</w:t>
      </w:r>
    </w:p>
    <w:p w14:paraId="567F7B44" w14:textId="77777777" w:rsidR="00720CE8" w:rsidRPr="003120FE" w:rsidRDefault="00720CE8" w:rsidP="00F3507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9F72B94" w14:textId="77777777" w:rsidR="00202F90" w:rsidRPr="003120FE" w:rsidRDefault="00202F90" w:rsidP="00F35073">
      <w:pPr>
        <w:rPr>
          <w:rFonts w:ascii="Times New Roman" w:hAnsi="Times New Roman" w:cs="Times New Roman"/>
          <w:color w:val="000000" w:themeColor="text1"/>
        </w:rPr>
      </w:pPr>
    </w:p>
    <w:p w14:paraId="466EA3E3" w14:textId="77777777" w:rsidR="00454263" w:rsidRPr="003120FE" w:rsidRDefault="00454263" w:rsidP="00F3507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978566" w14:textId="348976BD" w:rsidR="00454263" w:rsidRPr="003120FE" w:rsidRDefault="00454263" w:rsidP="00F35073">
      <w:pPr>
        <w:rPr>
          <w:rFonts w:ascii="Times New Roman" w:hAnsi="Times New Roman" w:cs="Times New Roman"/>
        </w:rPr>
      </w:pPr>
    </w:p>
    <w:p w14:paraId="2FEEA725" w14:textId="77777777" w:rsidR="00A53135" w:rsidRPr="003120FE" w:rsidRDefault="00A53135" w:rsidP="00F35073">
      <w:pPr>
        <w:rPr>
          <w:rFonts w:ascii="Times New Roman" w:hAnsi="Times New Roman" w:cs="Times New Roman"/>
        </w:rPr>
      </w:pPr>
    </w:p>
    <w:p w14:paraId="3916A17A" w14:textId="77777777" w:rsidR="00260F5E" w:rsidRPr="003120FE" w:rsidRDefault="00260F5E" w:rsidP="00F35073">
      <w:pPr>
        <w:rPr>
          <w:rFonts w:ascii="Times New Roman" w:hAnsi="Times New Roman" w:cs="Times New Roman"/>
        </w:rPr>
      </w:pPr>
    </w:p>
    <w:p w14:paraId="379A6166" w14:textId="77777777" w:rsidR="00260F5E" w:rsidRPr="003120FE" w:rsidRDefault="00260F5E" w:rsidP="00F35073">
      <w:pPr>
        <w:rPr>
          <w:rFonts w:ascii="Times New Roman" w:hAnsi="Times New Roman" w:cs="Times New Roman"/>
        </w:rPr>
      </w:pPr>
    </w:p>
    <w:p w14:paraId="22B3E0F3" w14:textId="77777777" w:rsidR="00260F5E" w:rsidRPr="003120FE" w:rsidRDefault="00260F5E" w:rsidP="00F35073">
      <w:pPr>
        <w:rPr>
          <w:rFonts w:ascii="Times New Roman" w:hAnsi="Times New Roman" w:cs="Times New Roman"/>
        </w:rPr>
      </w:pPr>
    </w:p>
    <w:p w14:paraId="771FEAC6" w14:textId="77777777" w:rsidR="00260F5E" w:rsidRPr="003120FE" w:rsidRDefault="00260F5E" w:rsidP="00F35073">
      <w:pPr>
        <w:rPr>
          <w:rFonts w:ascii="Times New Roman" w:hAnsi="Times New Roman" w:cs="Times New Roman"/>
        </w:rPr>
      </w:pPr>
    </w:p>
    <w:p w14:paraId="7DBFD686" w14:textId="77777777" w:rsidR="00260F5E" w:rsidRPr="003120FE" w:rsidRDefault="00260F5E" w:rsidP="00F35073">
      <w:pPr>
        <w:rPr>
          <w:rFonts w:ascii="Times New Roman" w:hAnsi="Times New Roman" w:cs="Times New Roman"/>
        </w:rPr>
      </w:pPr>
    </w:p>
    <w:p w14:paraId="670CCB28" w14:textId="77777777" w:rsidR="00260F5E" w:rsidRPr="003120FE" w:rsidRDefault="00260F5E" w:rsidP="00F35073">
      <w:pPr>
        <w:rPr>
          <w:rFonts w:ascii="Times New Roman" w:hAnsi="Times New Roman" w:cs="Times New Roman"/>
        </w:rPr>
      </w:pPr>
    </w:p>
    <w:p w14:paraId="11D050EE" w14:textId="77777777" w:rsidR="00260F5E" w:rsidRPr="003120FE" w:rsidRDefault="00260F5E" w:rsidP="00F35073">
      <w:pPr>
        <w:rPr>
          <w:rFonts w:ascii="Times New Roman" w:hAnsi="Times New Roman" w:cs="Times New Roman"/>
        </w:rPr>
      </w:pPr>
    </w:p>
    <w:p w14:paraId="22B09088" w14:textId="77777777" w:rsidR="00260F5E" w:rsidRPr="003120FE" w:rsidRDefault="00260F5E" w:rsidP="00F35073">
      <w:pPr>
        <w:rPr>
          <w:rFonts w:ascii="Times New Roman" w:hAnsi="Times New Roman" w:cs="Times New Roman"/>
        </w:rPr>
      </w:pPr>
    </w:p>
    <w:p w14:paraId="6985DC75" w14:textId="77777777" w:rsidR="00260F5E" w:rsidRPr="003120FE" w:rsidRDefault="00260F5E" w:rsidP="00F35073">
      <w:pPr>
        <w:rPr>
          <w:rFonts w:ascii="Times New Roman" w:hAnsi="Times New Roman" w:cs="Times New Roman"/>
          <w:color w:val="A6A6A6" w:themeColor="background1" w:themeShade="A6"/>
        </w:rPr>
      </w:pPr>
    </w:p>
    <w:p w14:paraId="1C1BA306" w14:textId="259521CC" w:rsidR="00235722" w:rsidRPr="003120FE" w:rsidRDefault="00235722" w:rsidP="00F35073">
      <w:pPr>
        <w:divId w:val="469596049"/>
        <w:rPr>
          <w:rFonts w:ascii="Times New Roman" w:hAnsi="Times New Roman" w:cs="Times New Roman"/>
          <w:b/>
          <w:bCs/>
          <w:sz w:val="28"/>
          <w:szCs w:val="28"/>
        </w:rPr>
      </w:pPr>
      <w:r w:rsidRPr="003120FE">
        <w:rPr>
          <w:rFonts w:ascii="Times New Roman" w:hAnsi="Times New Roman" w:cs="Times New Roman"/>
          <w:b/>
          <w:bCs/>
          <w:sz w:val="28"/>
          <w:szCs w:val="28"/>
        </w:rPr>
        <w:lastRenderedPageBreak/>
        <w:t>References</w:t>
      </w:r>
    </w:p>
    <w:sdt>
      <w:sdtPr>
        <w:rPr>
          <w:rFonts w:ascii="Times New Roman" w:eastAsiaTheme="minorEastAsia" w:hAnsi="Times New Roman" w:cs="Times New Roman"/>
          <w:kern w:val="2"/>
          <w:sz w:val="21"/>
          <w:szCs w:val="22"/>
          <w14:ligatures w14:val="standardContextual"/>
        </w:rPr>
        <w:tag w:val="rw.bWnCOutputStyleIdiblio"/>
        <w:id w:val="287243832"/>
        <w:placeholder>
          <w:docPart w:val="BC4D9518847B4355B386AD6C62204606"/>
        </w:placeholder>
      </w:sdtPr>
      <w:sdtContent>
        <w:p w14:paraId="581EE936" w14:textId="77777777" w:rsidR="00F71179" w:rsidRPr="003120FE" w:rsidRDefault="00F71179">
          <w:pPr>
            <w:pStyle w:val="a8"/>
            <w:spacing w:line="480" w:lineRule="auto"/>
            <w:divId w:val="402222766"/>
            <w:rPr>
              <w:rFonts w:ascii="Times New Roman" w:hAnsi="Times New Roman" w:cs="Times New Roman"/>
              <w:color w:val="000000"/>
              <w:sz w:val="21"/>
              <w:szCs w:val="21"/>
            </w:rPr>
          </w:pP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1. Van Der Laan MJ, Rubin D. Targeted maximum likelihood learning. </w:t>
          </w:r>
          <w:r w:rsidRPr="003120FE">
            <w:rPr>
              <w:rFonts w:ascii="Times New Roman" w:hAnsi="Times New Roman" w:cs="Times New Roman"/>
              <w:i/>
              <w:iCs/>
              <w:color w:val="000000"/>
              <w:sz w:val="21"/>
              <w:szCs w:val="21"/>
            </w:rPr>
            <w:t>The international journal of biostatistics</w:t>
          </w: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. 2006;2(1).</w:t>
          </w:r>
        </w:p>
        <w:p w14:paraId="34E59AF4" w14:textId="77777777" w:rsidR="00F71179" w:rsidRPr="003120FE" w:rsidRDefault="00F71179">
          <w:pPr>
            <w:pStyle w:val="a8"/>
            <w:spacing w:line="480" w:lineRule="auto"/>
            <w:divId w:val="402222766"/>
            <w:rPr>
              <w:rFonts w:ascii="Times New Roman" w:hAnsi="Times New Roman" w:cs="Times New Roman"/>
              <w:color w:val="000000"/>
              <w:sz w:val="21"/>
              <w:szCs w:val="21"/>
            </w:rPr>
          </w:pP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2. </w:t>
          </w:r>
          <w:proofErr w:type="spellStart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Bembom</w:t>
          </w:r>
          <w:proofErr w:type="spellEnd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 O, Petersen ML, Rhee S, et al. Biomarker discovery using targeted maximum‐likelihood estimation: Application to the treatment of antiretroviral‐resistant HIV infection. </w:t>
          </w:r>
          <w:r w:rsidRPr="003120FE">
            <w:rPr>
              <w:rFonts w:ascii="Times New Roman" w:hAnsi="Times New Roman" w:cs="Times New Roman"/>
              <w:i/>
              <w:iCs/>
              <w:color w:val="000000"/>
              <w:sz w:val="21"/>
              <w:szCs w:val="21"/>
            </w:rPr>
            <w:t>Stat Med</w:t>
          </w: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. 2009;28(1):152–172.</w:t>
          </w:r>
        </w:p>
        <w:p w14:paraId="6776506A" w14:textId="77777777" w:rsidR="00F71179" w:rsidRPr="003120FE" w:rsidRDefault="00F71179">
          <w:pPr>
            <w:pStyle w:val="a8"/>
            <w:spacing w:line="480" w:lineRule="auto"/>
            <w:divId w:val="402222766"/>
            <w:rPr>
              <w:rFonts w:ascii="Times New Roman" w:hAnsi="Times New Roman" w:cs="Times New Roman"/>
              <w:color w:val="000000"/>
              <w:sz w:val="21"/>
              <w:szCs w:val="21"/>
            </w:rPr>
          </w:pP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3. Arnold B, Arana B, </w:t>
          </w:r>
          <w:proofErr w:type="spellStart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Mäusezahl</w:t>
          </w:r>
          <w:proofErr w:type="spellEnd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 D, Hubbard A, Colford Jr JM. Evaluation of a pre-existing, 3-year household water treatment and handwashing intervention in rural </w:t>
          </w:r>
          <w:proofErr w:type="spellStart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guatemala</w:t>
          </w:r>
          <w:proofErr w:type="spellEnd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. </w:t>
          </w:r>
          <w:r w:rsidRPr="003120FE">
            <w:rPr>
              <w:rFonts w:ascii="Times New Roman" w:hAnsi="Times New Roman" w:cs="Times New Roman"/>
              <w:i/>
              <w:iCs/>
              <w:color w:val="000000"/>
              <w:sz w:val="21"/>
              <w:szCs w:val="21"/>
            </w:rPr>
            <w:t>Int J Epidemiol</w:t>
          </w: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. 2009;38(6):1651–1661.</w:t>
          </w:r>
        </w:p>
        <w:p w14:paraId="40F7E12D" w14:textId="77777777" w:rsidR="00F71179" w:rsidRPr="003120FE" w:rsidRDefault="00F71179">
          <w:pPr>
            <w:pStyle w:val="a8"/>
            <w:spacing w:line="480" w:lineRule="auto"/>
            <w:divId w:val="402222766"/>
            <w:rPr>
              <w:rFonts w:ascii="Times New Roman" w:hAnsi="Times New Roman" w:cs="Times New Roman"/>
              <w:color w:val="000000"/>
              <w:sz w:val="21"/>
              <w:szCs w:val="21"/>
            </w:rPr>
          </w:pP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4. Gruber S, van der Laan M. </w:t>
          </w:r>
          <w:proofErr w:type="spellStart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Tmle</w:t>
          </w:r>
          <w:proofErr w:type="spellEnd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: An R package for targeted maximum likelihood estimation. </w:t>
          </w:r>
          <w:r w:rsidRPr="003120FE">
            <w:rPr>
              <w:rFonts w:ascii="Times New Roman" w:hAnsi="Times New Roman" w:cs="Times New Roman"/>
              <w:i/>
              <w:iCs/>
              <w:color w:val="000000"/>
              <w:sz w:val="21"/>
              <w:szCs w:val="21"/>
            </w:rPr>
            <w:t>Journal of Statistical Software</w:t>
          </w: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. </w:t>
          </w:r>
          <w:proofErr w:type="gramStart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2012;51:1</w:t>
          </w:r>
          <w:proofErr w:type="gramEnd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–35.</w:t>
          </w:r>
        </w:p>
        <w:p w14:paraId="0086600E" w14:textId="77777777" w:rsidR="00F71179" w:rsidRPr="003120FE" w:rsidRDefault="00F71179">
          <w:pPr>
            <w:pStyle w:val="a8"/>
            <w:spacing w:line="480" w:lineRule="auto"/>
            <w:divId w:val="402222766"/>
            <w:rPr>
              <w:rFonts w:ascii="Times New Roman" w:hAnsi="Times New Roman" w:cs="Times New Roman"/>
              <w:color w:val="000000"/>
              <w:sz w:val="21"/>
              <w:szCs w:val="21"/>
            </w:rPr>
          </w:pP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5. van der Laan M, Gruber S. One-step targeted minimum loss-based estimation based on universal least favorable one-dimensional </w:t>
          </w:r>
          <w:proofErr w:type="spellStart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submodels</w:t>
          </w:r>
          <w:proofErr w:type="spellEnd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. </w:t>
          </w:r>
          <w:r w:rsidRPr="003120FE">
            <w:rPr>
              <w:rFonts w:ascii="Times New Roman" w:hAnsi="Times New Roman" w:cs="Times New Roman"/>
              <w:i/>
              <w:iCs/>
              <w:color w:val="000000"/>
              <w:sz w:val="21"/>
              <w:szCs w:val="21"/>
            </w:rPr>
            <w:t>The international journal of biostatistics</w:t>
          </w: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. 2016;12(1):351–378.</w:t>
          </w:r>
        </w:p>
        <w:p w14:paraId="3E1FB15C" w14:textId="77777777" w:rsidR="00F71179" w:rsidRPr="003120FE" w:rsidRDefault="00F71179">
          <w:pPr>
            <w:pStyle w:val="a8"/>
            <w:spacing w:line="480" w:lineRule="auto"/>
            <w:divId w:val="402222766"/>
            <w:rPr>
              <w:rFonts w:ascii="Times New Roman" w:hAnsi="Times New Roman" w:cs="Times New Roman"/>
              <w:color w:val="000000"/>
              <w:sz w:val="21"/>
              <w:szCs w:val="21"/>
            </w:rPr>
          </w:pP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6. Polley EC, Van der Laan MJ. Super learner in prediction</w:t>
          </w:r>
          <w:proofErr w:type="gramStart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. .</w:t>
          </w:r>
          <w:proofErr w:type="gramEnd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 2010.</w:t>
          </w:r>
        </w:p>
        <w:p w14:paraId="60E3D9B5" w14:textId="77777777" w:rsidR="00F71179" w:rsidRPr="003120FE" w:rsidRDefault="00F71179">
          <w:pPr>
            <w:pStyle w:val="a8"/>
            <w:spacing w:line="480" w:lineRule="auto"/>
            <w:divId w:val="402222766"/>
            <w:rPr>
              <w:rFonts w:ascii="Times New Roman" w:hAnsi="Times New Roman" w:cs="Times New Roman"/>
              <w:color w:val="000000"/>
              <w:sz w:val="21"/>
              <w:szCs w:val="21"/>
            </w:rPr>
          </w:pP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7. Polley E, </w:t>
          </w:r>
          <w:proofErr w:type="spellStart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LeDell</w:t>
          </w:r>
          <w:proofErr w:type="spellEnd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 E, Kennedy C, </w:t>
          </w:r>
          <w:proofErr w:type="spellStart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Lendle</w:t>
          </w:r>
          <w:proofErr w:type="spellEnd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 S, van der Laan M. Package ‘</w:t>
          </w:r>
          <w:proofErr w:type="spellStart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SuperLearner</w:t>
          </w:r>
          <w:proofErr w:type="spellEnd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’. </w:t>
          </w:r>
          <w:r w:rsidRPr="003120FE">
            <w:rPr>
              <w:rFonts w:ascii="Times New Roman" w:hAnsi="Times New Roman" w:cs="Times New Roman"/>
              <w:i/>
              <w:iCs/>
              <w:color w:val="000000"/>
              <w:sz w:val="21"/>
              <w:szCs w:val="21"/>
            </w:rPr>
            <w:t>CRAN</w:t>
          </w: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. 2019.</w:t>
          </w:r>
        </w:p>
        <w:p w14:paraId="2023DE68" w14:textId="77777777" w:rsidR="00F71179" w:rsidRPr="003120FE" w:rsidRDefault="00F71179">
          <w:pPr>
            <w:pStyle w:val="a8"/>
            <w:spacing w:line="480" w:lineRule="auto"/>
            <w:divId w:val="402222766"/>
            <w:rPr>
              <w:rFonts w:ascii="Times New Roman" w:hAnsi="Times New Roman" w:cs="Times New Roman"/>
              <w:color w:val="000000"/>
              <w:sz w:val="21"/>
              <w:szCs w:val="21"/>
            </w:rPr>
          </w:pP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lastRenderedPageBreak/>
            <w:t xml:space="preserve">8. Qian T, Sheng X, Shen P, Fang Y, Deng Y, Zou G. Mets-IR as a predictor of cardiovascular events in the middle-aged and elderly population and mediator role of blood lipids. </w:t>
          </w:r>
          <w:r w:rsidRPr="003120FE">
            <w:rPr>
              <w:rFonts w:ascii="Times New Roman" w:hAnsi="Times New Roman" w:cs="Times New Roman"/>
              <w:i/>
              <w:iCs/>
              <w:color w:val="000000"/>
              <w:sz w:val="21"/>
              <w:szCs w:val="21"/>
            </w:rPr>
            <w:t>Frontiers in Endocrinology</w:t>
          </w: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. </w:t>
          </w:r>
          <w:proofErr w:type="gramStart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2023;14:1224967</w:t>
          </w:r>
          <w:proofErr w:type="gramEnd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.</w:t>
          </w:r>
        </w:p>
        <w:p w14:paraId="1B17F39B" w14:textId="77777777" w:rsidR="00F71179" w:rsidRPr="003120FE" w:rsidRDefault="00F71179">
          <w:pPr>
            <w:pStyle w:val="a8"/>
            <w:spacing w:line="480" w:lineRule="auto"/>
            <w:divId w:val="402222766"/>
            <w:rPr>
              <w:rFonts w:ascii="Times New Roman" w:hAnsi="Times New Roman" w:cs="Times New Roman"/>
              <w:color w:val="000000"/>
              <w:sz w:val="21"/>
              <w:szCs w:val="21"/>
            </w:rPr>
          </w:pP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9. Su X, Zhao C, Zhang X. Association between METS-IR and heart failure: A cross-sectional study. </w:t>
          </w:r>
          <w:r w:rsidRPr="003120FE">
            <w:rPr>
              <w:rFonts w:ascii="Times New Roman" w:hAnsi="Times New Roman" w:cs="Times New Roman"/>
              <w:i/>
              <w:iCs/>
              <w:color w:val="000000"/>
              <w:sz w:val="21"/>
              <w:szCs w:val="21"/>
            </w:rPr>
            <w:t>Frontiers in Endocrinology</w:t>
          </w: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. </w:t>
          </w:r>
          <w:proofErr w:type="gramStart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2024;15:1416462</w:t>
          </w:r>
          <w:proofErr w:type="gramEnd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.</w:t>
          </w:r>
        </w:p>
        <w:p w14:paraId="00E94127" w14:textId="77777777" w:rsidR="00F71179" w:rsidRPr="003120FE" w:rsidRDefault="00F71179">
          <w:pPr>
            <w:pStyle w:val="a8"/>
            <w:spacing w:line="480" w:lineRule="auto"/>
            <w:divId w:val="402222766"/>
            <w:rPr>
              <w:rFonts w:ascii="Times New Roman" w:hAnsi="Times New Roman" w:cs="Times New Roman"/>
              <w:color w:val="000000"/>
              <w:sz w:val="21"/>
              <w:szCs w:val="21"/>
            </w:rPr>
          </w:pP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10. Deng S, Hu X, Zhang X. Association of single‐point insulin sensitivity estimator index (SPISE) with future cardiovascular outcomes in patients with type 2 diabetes. </w:t>
          </w:r>
          <w:r w:rsidRPr="003120FE">
            <w:rPr>
              <w:rFonts w:ascii="Times New Roman" w:hAnsi="Times New Roman" w:cs="Times New Roman"/>
              <w:i/>
              <w:iCs/>
              <w:color w:val="000000"/>
              <w:sz w:val="21"/>
              <w:szCs w:val="21"/>
            </w:rPr>
            <w:t>Diabetes, Obesity and Metabolism</w:t>
          </w: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. 2024.</w:t>
          </w:r>
        </w:p>
        <w:p w14:paraId="0F751F5B" w14:textId="77777777" w:rsidR="00F71179" w:rsidRPr="003120FE" w:rsidRDefault="00F71179">
          <w:pPr>
            <w:pStyle w:val="a8"/>
            <w:spacing w:line="480" w:lineRule="auto"/>
            <w:divId w:val="402222766"/>
            <w:rPr>
              <w:rFonts w:ascii="Times New Roman" w:hAnsi="Times New Roman" w:cs="Times New Roman"/>
              <w:color w:val="000000"/>
              <w:sz w:val="21"/>
              <w:szCs w:val="21"/>
            </w:rPr>
          </w:pP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11. Cederholm J, </w:t>
          </w:r>
          <w:proofErr w:type="spellStart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Zethelius</w:t>
          </w:r>
          <w:proofErr w:type="spellEnd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 B. SPISE and other fasting indexes of insulin resistance: Risks of coronary heart disease or type 2 diabetes. comparative cross-sectional and longitudinal aspects. </w:t>
          </w:r>
          <w:r w:rsidRPr="003120FE">
            <w:rPr>
              <w:rFonts w:ascii="Times New Roman" w:hAnsi="Times New Roman" w:cs="Times New Roman"/>
              <w:i/>
              <w:iCs/>
              <w:color w:val="000000"/>
              <w:sz w:val="21"/>
              <w:szCs w:val="21"/>
            </w:rPr>
            <w:t>Ups J Med Sci</w:t>
          </w: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. 2019;124(4):265–272.</w:t>
          </w:r>
        </w:p>
        <w:p w14:paraId="1B40A3A7" w14:textId="77777777" w:rsidR="00F71179" w:rsidRPr="003120FE" w:rsidRDefault="00F71179">
          <w:pPr>
            <w:pStyle w:val="a8"/>
            <w:spacing w:line="480" w:lineRule="auto"/>
            <w:divId w:val="402222766"/>
            <w:rPr>
              <w:rFonts w:ascii="Times New Roman" w:hAnsi="Times New Roman" w:cs="Times New Roman"/>
              <w:color w:val="000000"/>
              <w:sz w:val="21"/>
              <w:szCs w:val="21"/>
            </w:rPr>
          </w:pP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12. He J, He S, Liu K, Wang Y, Shi D, Chen X. The TG/HDL‐C ratio might be a surrogate for insulin resistance in </w:t>
          </w:r>
          <w:proofErr w:type="spellStart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chinese</w:t>
          </w:r>
          <w:proofErr w:type="spellEnd"/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 nonobese women. </w:t>
          </w:r>
          <w:r w:rsidRPr="003120FE">
            <w:rPr>
              <w:rFonts w:ascii="Times New Roman" w:hAnsi="Times New Roman" w:cs="Times New Roman"/>
              <w:i/>
              <w:iCs/>
              <w:color w:val="000000"/>
              <w:sz w:val="21"/>
              <w:szCs w:val="21"/>
            </w:rPr>
            <w:t>International Journal of Endocrinology</w:t>
          </w: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. 2014;2014(1):105168.</w:t>
          </w:r>
        </w:p>
        <w:p w14:paraId="19D3087D" w14:textId="77777777" w:rsidR="00F71179" w:rsidRPr="003120FE" w:rsidRDefault="00F71179">
          <w:pPr>
            <w:pStyle w:val="a8"/>
            <w:spacing w:line="480" w:lineRule="auto"/>
            <w:divId w:val="402222766"/>
            <w:rPr>
              <w:rFonts w:ascii="Times New Roman" w:hAnsi="Times New Roman" w:cs="Times New Roman"/>
              <w:color w:val="000000"/>
              <w:sz w:val="21"/>
              <w:szCs w:val="21"/>
            </w:rPr>
          </w:pP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 xml:space="preserve">13. McLaughlin T, Abbasi F, Cheal K, Chu J, Lamendola C, Reaven G. Use of metabolic markers to identify overweight individuals who are insulin resistant. </w:t>
          </w:r>
          <w:r w:rsidRPr="003120FE">
            <w:rPr>
              <w:rFonts w:ascii="Times New Roman" w:hAnsi="Times New Roman" w:cs="Times New Roman"/>
              <w:i/>
              <w:iCs/>
              <w:color w:val="000000"/>
              <w:sz w:val="21"/>
              <w:szCs w:val="21"/>
            </w:rPr>
            <w:t>Ann Intern Med</w:t>
          </w: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. 2003;139(10):802–809.</w:t>
          </w:r>
        </w:p>
        <w:p w14:paraId="4FF951D4" w14:textId="77777777" w:rsidR="00F71179" w:rsidRPr="003120FE" w:rsidRDefault="00F71179">
          <w:pPr>
            <w:pStyle w:val="a8"/>
            <w:spacing w:line="480" w:lineRule="auto"/>
            <w:divId w:val="402222766"/>
            <w:rPr>
              <w:rFonts w:ascii="Times New Roman" w:hAnsi="Times New Roman" w:cs="Times New Roman"/>
              <w:color w:val="000000"/>
              <w:sz w:val="21"/>
              <w:szCs w:val="21"/>
            </w:rPr>
          </w:pP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lastRenderedPageBreak/>
            <w:t xml:space="preserve">14. Kuo T, Lu Y, Yang C, Wang B, Chen L, Su C. Association of insulin resistance indicators with hepatic steatosis and fibrosis in patients with metabolic syndrome. </w:t>
          </w:r>
          <w:r w:rsidRPr="003120FE">
            <w:rPr>
              <w:rFonts w:ascii="Times New Roman" w:hAnsi="Times New Roman" w:cs="Times New Roman"/>
              <w:i/>
              <w:iCs/>
              <w:color w:val="000000"/>
              <w:sz w:val="21"/>
              <w:szCs w:val="21"/>
            </w:rPr>
            <w:t>BMC gastroenterology</w:t>
          </w:r>
          <w:r w:rsidRPr="003120FE">
            <w:rPr>
              <w:rFonts w:ascii="Times New Roman" w:hAnsi="Times New Roman" w:cs="Times New Roman"/>
              <w:color w:val="000000"/>
              <w:sz w:val="21"/>
              <w:szCs w:val="21"/>
            </w:rPr>
            <w:t>. 2024;24(1):26.</w:t>
          </w:r>
        </w:p>
        <w:p w14:paraId="76B2F6AC" w14:textId="2FFE07EF" w:rsidR="00235722" w:rsidRPr="00F71179" w:rsidRDefault="00000000" w:rsidP="00F35073">
          <w:pPr>
            <w:rPr>
              <w:rFonts w:ascii="Times New Roman" w:hAnsi="Times New Roman" w:cs="Times New Roman"/>
            </w:rPr>
          </w:pPr>
        </w:p>
      </w:sdtContent>
    </w:sdt>
    <w:p w14:paraId="12FC367C" w14:textId="7FD05753" w:rsidR="00235722" w:rsidRPr="00F71179" w:rsidRDefault="00235722" w:rsidP="00F35073">
      <w:pPr>
        <w:rPr>
          <w:rFonts w:ascii="Times New Roman" w:hAnsi="Times New Roman" w:cs="Times New Roman"/>
        </w:rPr>
      </w:pPr>
    </w:p>
    <w:sectPr w:rsidR="00235722" w:rsidRPr="00F71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94596" w14:textId="77777777" w:rsidR="00E47EA6" w:rsidRDefault="00E47EA6" w:rsidP="00B9511D">
      <w:r>
        <w:separator/>
      </w:r>
    </w:p>
  </w:endnote>
  <w:endnote w:type="continuationSeparator" w:id="0">
    <w:p w14:paraId="706E3C63" w14:textId="77777777" w:rsidR="00E47EA6" w:rsidRDefault="00E47EA6" w:rsidP="00B95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8B489" w14:textId="77777777" w:rsidR="00E47EA6" w:rsidRDefault="00E47EA6" w:rsidP="00B9511D">
      <w:r>
        <w:separator/>
      </w:r>
    </w:p>
  </w:footnote>
  <w:footnote w:type="continuationSeparator" w:id="0">
    <w:p w14:paraId="7E6391AE" w14:textId="77777777" w:rsidR="00E47EA6" w:rsidRDefault="00E47EA6" w:rsidP="00B95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45D2"/>
    <w:multiLevelType w:val="hybridMultilevel"/>
    <w:tmpl w:val="7E66AF98"/>
    <w:lvl w:ilvl="0" w:tplc="C84A57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16E5859"/>
    <w:multiLevelType w:val="hybridMultilevel"/>
    <w:tmpl w:val="1278DE12"/>
    <w:lvl w:ilvl="0" w:tplc="04090011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37550583">
    <w:abstractNumId w:val="0"/>
  </w:num>
  <w:num w:numId="2" w16cid:durableId="763913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A"/>
    <w:rsid w:val="00011CDC"/>
    <w:rsid w:val="00025388"/>
    <w:rsid w:val="000278B8"/>
    <w:rsid w:val="00064A4E"/>
    <w:rsid w:val="00082785"/>
    <w:rsid w:val="000D6636"/>
    <w:rsid w:val="000E4F6E"/>
    <w:rsid w:val="0012635A"/>
    <w:rsid w:val="00126BFA"/>
    <w:rsid w:val="001810C1"/>
    <w:rsid w:val="001E1B93"/>
    <w:rsid w:val="00202F90"/>
    <w:rsid w:val="00215A5B"/>
    <w:rsid w:val="00230456"/>
    <w:rsid w:val="00235722"/>
    <w:rsid w:val="00260F5E"/>
    <w:rsid w:val="00265816"/>
    <w:rsid w:val="00277BF5"/>
    <w:rsid w:val="00286E99"/>
    <w:rsid w:val="002C7D4D"/>
    <w:rsid w:val="002D47F2"/>
    <w:rsid w:val="002E0765"/>
    <w:rsid w:val="002E4CC1"/>
    <w:rsid w:val="002E61C4"/>
    <w:rsid w:val="002E7AF2"/>
    <w:rsid w:val="003120FE"/>
    <w:rsid w:val="00330B3F"/>
    <w:rsid w:val="00334050"/>
    <w:rsid w:val="00340D0A"/>
    <w:rsid w:val="003B32E3"/>
    <w:rsid w:val="003B4B26"/>
    <w:rsid w:val="003D320C"/>
    <w:rsid w:val="003D74FA"/>
    <w:rsid w:val="003E07A6"/>
    <w:rsid w:val="00453F55"/>
    <w:rsid w:val="00454263"/>
    <w:rsid w:val="004A55D8"/>
    <w:rsid w:val="00516CB8"/>
    <w:rsid w:val="00553B36"/>
    <w:rsid w:val="00560EBE"/>
    <w:rsid w:val="005669CC"/>
    <w:rsid w:val="00581B31"/>
    <w:rsid w:val="005E4AB1"/>
    <w:rsid w:val="005F31CD"/>
    <w:rsid w:val="005F6FAA"/>
    <w:rsid w:val="00601EE5"/>
    <w:rsid w:val="00640FC2"/>
    <w:rsid w:val="006511F2"/>
    <w:rsid w:val="006650CF"/>
    <w:rsid w:val="006C4059"/>
    <w:rsid w:val="00703894"/>
    <w:rsid w:val="00703A85"/>
    <w:rsid w:val="00720CE8"/>
    <w:rsid w:val="00747191"/>
    <w:rsid w:val="0076696A"/>
    <w:rsid w:val="007B3243"/>
    <w:rsid w:val="007E0837"/>
    <w:rsid w:val="007E272D"/>
    <w:rsid w:val="00802A22"/>
    <w:rsid w:val="008131DE"/>
    <w:rsid w:val="00861284"/>
    <w:rsid w:val="00867FA4"/>
    <w:rsid w:val="008949B3"/>
    <w:rsid w:val="008A5DB5"/>
    <w:rsid w:val="008C0684"/>
    <w:rsid w:val="008E2458"/>
    <w:rsid w:val="008E6213"/>
    <w:rsid w:val="008E63C6"/>
    <w:rsid w:val="008E68E7"/>
    <w:rsid w:val="009433AB"/>
    <w:rsid w:val="009531CD"/>
    <w:rsid w:val="009571D4"/>
    <w:rsid w:val="00960C38"/>
    <w:rsid w:val="00995280"/>
    <w:rsid w:val="009A157B"/>
    <w:rsid w:val="009E458E"/>
    <w:rsid w:val="009F0855"/>
    <w:rsid w:val="00A028A6"/>
    <w:rsid w:val="00A175E5"/>
    <w:rsid w:val="00A20892"/>
    <w:rsid w:val="00A53135"/>
    <w:rsid w:val="00A66017"/>
    <w:rsid w:val="00A76C94"/>
    <w:rsid w:val="00AB54F5"/>
    <w:rsid w:val="00AE0117"/>
    <w:rsid w:val="00AE33E7"/>
    <w:rsid w:val="00AF160A"/>
    <w:rsid w:val="00B0601A"/>
    <w:rsid w:val="00B108E5"/>
    <w:rsid w:val="00B12970"/>
    <w:rsid w:val="00B164F2"/>
    <w:rsid w:val="00B30B35"/>
    <w:rsid w:val="00B65EB4"/>
    <w:rsid w:val="00B9511D"/>
    <w:rsid w:val="00BE2350"/>
    <w:rsid w:val="00C3069D"/>
    <w:rsid w:val="00C86147"/>
    <w:rsid w:val="00CA7D61"/>
    <w:rsid w:val="00CD6C4F"/>
    <w:rsid w:val="00CE1B0F"/>
    <w:rsid w:val="00D03739"/>
    <w:rsid w:val="00D63310"/>
    <w:rsid w:val="00DC5DD0"/>
    <w:rsid w:val="00DC743C"/>
    <w:rsid w:val="00DD2D7F"/>
    <w:rsid w:val="00E40DED"/>
    <w:rsid w:val="00E47EA6"/>
    <w:rsid w:val="00E72617"/>
    <w:rsid w:val="00EB1749"/>
    <w:rsid w:val="00F35073"/>
    <w:rsid w:val="00F416C0"/>
    <w:rsid w:val="00F71179"/>
    <w:rsid w:val="00F9468E"/>
    <w:rsid w:val="00FB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3B7EC"/>
  <w15:chartTrackingRefBased/>
  <w15:docId w15:val="{3E66ED34-B852-4A6B-A921-40F3E210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785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8E68E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1B9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1B9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1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51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51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511D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8E68E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1E1B93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E1B93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7">
    <w:name w:val="Placeholder Text"/>
    <w:basedOn w:val="a0"/>
    <w:uiPriority w:val="99"/>
    <w:semiHidden/>
    <w:rsid w:val="00235722"/>
    <w:rPr>
      <w:color w:val="666666"/>
    </w:rPr>
  </w:style>
  <w:style w:type="paragraph" w:styleId="a8">
    <w:name w:val="Normal (Web)"/>
    <w:basedOn w:val="a"/>
    <w:uiPriority w:val="99"/>
    <w:semiHidden/>
    <w:unhideWhenUsed/>
    <w:rsid w:val="00235722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14:ligatures w14:val="none"/>
    </w:rPr>
  </w:style>
  <w:style w:type="paragraph" w:styleId="a9">
    <w:name w:val="List Paragraph"/>
    <w:basedOn w:val="a"/>
    <w:uiPriority w:val="34"/>
    <w:qFormat/>
    <w:rsid w:val="00DC5DD0"/>
    <w:pPr>
      <w:ind w:firstLineChars="200" w:firstLine="420"/>
    </w:pPr>
  </w:style>
  <w:style w:type="paragraph" w:styleId="aa">
    <w:name w:val="Revision"/>
    <w:hidden/>
    <w:uiPriority w:val="99"/>
    <w:semiHidden/>
    <w:rsid w:val="00454263"/>
  </w:style>
  <w:style w:type="character" w:styleId="ab">
    <w:name w:val="annotation reference"/>
    <w:basedOn w:val="a0"/>
    <w:uiPriority w:val="99"/>
    <w:semiHidden/>
    <w:unhideWhenUsed/>
    <w:rsid w:val="0012635A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12635A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rsid w:val="0012635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2635A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1263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02236159A6468AB595CECB1F88A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029CF-D3B3-4FAB-80A8-3AE5A7AB4B58}"/>
      </w:docPartPr>
      <w:docPartBody>
        <w:p w:rsidR="00AF204F" w:rsidRDefault="000A0EAE" w:rsidP="000A0EAE">
          <w:pPr>
            <w:pStyle w:val="E802236159A6468AB595CECB1F88AC2A"/>
          </w:pPr>
          <w:r w:rsidRPr="00D14C57">
            <w:rPr>
              <w:rStyle w:val="a3"/>
            </w:rPr>
            <w:t>Formatting...</w:t>
          </w:r>
        </w:p>
      </w:docPartBody>
    </w:docPart>
    <w:docPart>
      <w:docPartPr>
        <w:name w:val="30DAA8F490AC4C5A9630B66140BD7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AF5C8-0F55-41F3-B470-77F24C89DC04}"/>
      </w:docPartPr>
      <w:docPartBody>
        <w:p w:rsidR="00AF204F" w:rsidRDefault="000A0EAE" w:rsidP="000A0EAE">
          <w:pPr>
            <w:pStyle w:val="30DAA8F490AC4C5A9630B66140BD757B"/>
          </w:pPr>
          <w:r w:rsidRPr="00D14C57">
            <w:rPr>
              <w:rStyle w:val="a3"/>
            </w:rPr>
            <w:t>Formatting...</w:t>
          </w:r>
        </w:p>
      </w:docPartBody>
    </w:docPart>
    <w:docPart>
      <w:docPartPr>
        <w:name w:val="5F479A7589234851A8C693763BC43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B4E45-1DAC-49DD-A984-BCACCE430A18}"/>
      </w:docPartPr>
      <w:docPartBody>
        <w:p w:rsidR="00AF204F" w:rsidRDefault="000A0EAE" w:rsidP="000A0EAE">
          <w:pPr>
            <w:pStyle w:val="5F479A7589234851A8C693763BC43E3D"/>
          </w:pPr>
          <w:r w:rsidRPr="00D14C57">
            <w:rPr>
              <w:rStyle w:val="a3"/>
            </w:rPr>
            <w:t>Formatting...</w:t>
          </w:r>
        </w:p>
      </w:docPartBody>
    </w:docPart>
    <w:docPart>
      <w:docPartPr>
        <w:name w:val="261ACC48CED3437A98C1632E7E4E7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31D1C-D34F-4622-A66C-652BE434D133}"/>
      </w:docPartPr>
      <w:docPartBody>
        <w:p w:rsidR="00AF204F" w:rsidRDefault="000A0EAE" w:rsidP="000A0EAE">
          <w:pPr>
            <w:pStyle w:val="261ACC48CED3437A98C1632E7E4E7A3A"/>
          </w:pPr>
          <w:r w:rsidRPr="00D14C57">
            <w:rPr>
              <w:rStyle w:val="a3"/>
            </w:rPr>
            <w:t>Formatting...</w:t>
          </w:r>
        </w:p>
      </w:docPartBody>
    </w:docPart>
    <w:docPart>
      <w:docPartPr>
        <w:name w:val="5B9002714CFE47B7B110735C9EAF2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A7E7C-479C-42B0-A13E-2BCE180A5641}"/>
      </w:docPartPr>
      <w:docPartBody>
        <w:p w:rsidR="00AF204F" w:rsidRDefault="000A0EAE">
          <w:r w:rsidRPr="00AD67A9">
            <w:rPr>
              <w:rStyle w:val="a3"/>
            </w:rPr>
            <w:t>Formatting...</w:t>
          </w:r>
        </w:p>
      </w:docPartBody>
    </w:docPart>
    <w:docPart>
      <w:docPartPr>
        <w:name w:val="BC4D9518847B4355B386AD6C62204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A3C1F-18C9-4E37-8C62-25A33B5C27BD}"/>
      </w:docPartPr>
      <w:docPartBody>
        <w:p w:rsidR="00AF204F" w:rsidRDefault="000A0EAE">
          <w:r w:rsidRPr="00AD67A9">
            <w:rPr>
              <w:rStyle w:val="a3"/>
            </w:rPr>
            <w:t>Formatting Bibliography...</w:t>
          </w:r>
        </w:p>
      </w:docPartBody>
    </w:docPart>
    <w:docPart>
      <w:docPartPr>
        <w:name w:val="070057ACF8A54B14BD9588C287E5B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1EC16-3897-49B3-9F43-0F674692E2B9}"/>
      </w:docPartPr>
      <w:docPartBody>
        <w:p w:rsidR="00AE46C9" w:rsidRDefault="00967B9F">
          <w:r w:rsidRPr="00B81B6C">
            <w:rPr>
              <w:rStyle w:val="a3"/>
            </w:rPr>
            <w:t>Formatting...</w:t>
          </w:r>
        </w:p>
      </w:docPartBody>
    </w:docPart>
    <w:docPart>
      <w:docPartPr>
        <w:name w:val="705F9A68940F404695693A98E9039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CEEDC-E570-402E-A942-AEE40081CF82}"/>
      </w:docPartPr>
      <w:docPartBody>
        <w:p w:rsidR="00AE46C9" w:rsidRDefault="00967B9F">
          <w:r w:rsidRPr="00B81B6C">
            <w:rPr>
              <w:rStyle w:val="a3"/>
            </w:rPr>
            <w:t>Formatting...</w:t>
          </w:r>
        </w:p>
      </w:docPartBody>
    </w:docPart>
    <w:docPart>
      <w:docPartPr>
        <w:name w:val="0128E0D7F9824D88B0505F5C676F43C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AA83CAA-CC0C-4BCC-B726-E62342CE53DA}"/>
      </w:docPartPr>
      <w:docPartBody>
        <w:p w:rsidR="001519CA" w:rsidRDefault="00142D44">
          <w:r w:rsidRPr="005C27E1">
            <w:rPr>
              <w:rStyle w:val="a3"/>
            </w:rPr>
            <w:t>Formatting...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AE"/>
    <w:rsid w:val="000A0EAE"/>
    <w:rsid w:val="00142D44"/>
    <w:rsid w:val="001519CA"/>
    <w:rsid w:val="002D47F2"/>
    <w:rsid w:val="003B32E3"/>
    <w:rsid w:val="005F5561"/>
    <w:rsid w:val="00613CE5"/>
    <w:rsid w:val="007913F5"/>
    <w:rsid w:val="0080142C"/>
    <w:rsid w:val="00820260"/>
    <w:rsid w:val="008A5DB5"/>
    <w:rsid w:val="008C0684"/>
    <w:rsid w:val="009019A3"/>
    <w:rsid w:val="00967B9F"/>
    <w:rsid w:val="00995280"/>
    <w:rsid w:val="00AE46C9"/>
    <w:rsid w:val="00AF204F"/>
    <w:rsid w:val="00B03E3B"/>
    <w:rsid w:val="00B108E5"/>
    <w:rsid w:val="00C935FD"/>
    <w:rsid w:val="00E7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2D44"/>
    <w:rPr>
      <w:color w:val="666666"/>
    </w:rPr>
  </w:style>
  <w:style w:type="paragraph" w:customStyle="1" w:styleId="E802236159A6468AB595CECB1F88AC2A">
    <w:name w:val="E802236159A6468AB595CECB1F88AC2A"/>
    <w:rsid w:val="000A0EAE"/>
    <w:pPr>
      <w:widowControl w:val="0"/>
      <w:jc w:val="both"/>
    </w:pPr>
  </w:style>
  <w:style w:type="paragraph" w:customStyle="1" w:styleId="30DAA8F490AC4C5A9630B66140BD757B">
    <w:name w:val="30DAA8F490AC4C5A9630B66140BD757B"/>
    <w:rsid w:val="000A0EAE"/>
    <w:pPr>
      <w:widowControl w:val="0"/>
      <w:jc w:val="both"/>
    </w:pPr>
  </w:style>
  <w:style w:type="paragraph" w:customStyle="1" w:styleId="5F479A7589234851A8C693763BC43E3D">
    <w:name w:val="5F479A7589234851A8C693763BC43E3D"/>
    <w:rsid w:val="000A0EAE"/>
    <w:pPr>
      <w:widowControl w:val="0"/>
      <w:jc w:val="both"/>
    </w:pPr>
  </w:style>
  <w:style w:type="paragraph" w:customStyle="1" w:styleId="261ACC48CED3437A98C1632E7E4E7A3A">
    <w:name w:val="261ACC48CED3437A98C1632E7E4E7A3A"/>
    <w:rsid w:val="000A0EAE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579546E-3C66-45BA-9D53-164790E619F1}">
  <we:reference id="wa104380122" version="2.1.0.2" store="en-001" storeType="OMEX"/>
  <we:alternateReferences>
    <we:reference id="wa104380122" version="2.1.0.2" store="" storeType="OMEX"/>
  </we:alternateReferences>
  <we:properties>
    <we:property name="bibliographyEnabled" value="&quot;bibliographyEnabled&quot;"/>
    <we:property name="citations" value="{&quot;1143084146&quot;:{&quot;referencesIds&quot;:[&quot;doc:673ef3fc6b49d131f15b28e2&quot;],&quot;referencesOptions&quot;:{&quot;doc:673ef3fc6b49d131f15b28e2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1143084146,&quot;citationText&quot;:&quot;&lt;span style=\&quot;font-family:Times New Roman;font-size:14px;color:#000000\&quot;&gt;&lt;sup&gt;6&lt;/sup&gt;&lt;/span&gt;&quot;},&quot;1178080706&quot;:{&quot;referencesIds&quot;:[&quot;doc:673ef5ef48591f13dcc83ade&quot;],&quot;referencesOptions&quot;:{&quot;doc:673ef5ef48591f13dcc83ade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1178080706,&quot;citationText&quot;:&quot;&lt;span style=\&quot;font-family:Times New Roman;font-size:14px;color:#000000\&quot;&gt;&lt;sup&gt;7&lt;/sup&gt;&lt;/span&gt;&quot;},&quot;1404184113&quot;:{&quot;referencesIds&quot;:[&quot;doc:666aabb4a942cd1d36c3c3d3&quot;],&quot;referencesOptions&quot;:{&quot;doc:666aabb4a942cd1d36c3c3d3&quot;:{&quot;author&quot;:true,&quot;year&quot;:true,&quot;pageReplace&quot;:&quot;&quot;,&quot;prefix&quot;:&quot;&quot;,&quot;suffix&quot;:&quot;&quot;}},&quot;hasBrokenReferences&quot;:false,&quot;hasManualEdits&quot;:false,&quot;isEmpty&quot;:false,&quot;citationType&quot;:&quot;inline&quot;,&quot;id&quot;:1404184113,&quot;citationText&quot;:&quot;&lt;span style=\&quot;font-family:Times New Roman;font-size:14px;color:#000000\&quot;&gt;&lt;sup&gt;4&lt;/sup&gt;&lt;/span&gt;&quot;},&quot;1504624727&quot;:{&quot;referencesIds&quot;:[&quot;doc:66697d6f996f89400d67d383&quot;],&quot;referencesOptions&quot;:{&quot;doc:66697d6f996f89400d67d383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1504624727,&quot;citationText&quot;:&quot;&lt;span style=\&quot;font-family:Times New Roman;font-size:14px;color:#000000\&quot;&gt;&lt;sup&gt;1&lt;/sup&gt;&lt;/span&gt;&quot;},&quot;1855146670&quot;:{&quot;referencesIds&quot;:[&quot;doc:666aabd12056b06f871d7352&quot;],&quot;referencesOptions&quot;:{&quot;doc:666aabd12056b06f871d7352&quot;:{&quot;author&quot;:true,&quot;year&quot;:true,&quot;pageReplace&quot;:&quot;&quot;,&quot;prefix&quot;:&quot;&quot;,&quot;suffix&quot;:&quot;&quot;}},&quot;hasBrokenReferences&quot;:false,&quot;hasManualEdits&quot;:false,&quot;isEmpty&quot;:false,&quot;citationType&quot;:&quot;inline&quot;,&quot;id&quot;:1855146670,&quot;citationText&quot;:&quot;&lt;span style=\&quot;font-family:Times New Roman;font-size:14px;color:#000000\&quot;&gt;&lt;sup&gt;5&lt;/sup&gt;&lt;/span&gt;&quot;},&quot;-170109359&quot;:{&quot;referencesIds&quot;:[&quot;doc:666aab16d816475522b42615&quot;],&quot;referencesOptions&quot;:{&quot;doc:666aab16d816475522b42615&quot;:{&quot;author&quot;:true,&quot;year&quot;:true,&quot;pageReplace&quot;:&quot;&quot;,&quot;prefix&quot;:&quot;&quot;,&quot;suffix&quot;:&quot;&quot;}},&quot;hasBrokenReferences&quot;:false,&quot;hasManualEdits&quot;:false,&quot;isEmpty&quot;:false,&quot;citationType&quot;:&quot;inline&quot;,&quot;id&quot;:-170109359,&quot;citationText&quot;:&quot;&lt;span style=\&quot;font-family:Times New Roman;font-size:14px;color:#000000\&quot;&gt;&lt;sup&gt;2&lt;/sup&gt;&lt;/span&gt;&quot;},&quot;-1214114818&quot;:{&quot;referencesIds&quot;:[&quot;doc:666aab39c819fd66958d8cbf&quot;],&quot;referencesOptions&quot;:{&quot;doc:666aab39c819fd66958d8cbf&quot;:{&quot;author&quot;:true,&quot;year&quot;:true,&quot;pageReplace&quot;:&quot;&quot;,&quot;prefix&quot;:&quot;&quot;,&quot;suffix&quot;:&quot;&quot;}},&quot;hasBrokenReferences&quot;:false,&quot;hasManualEdits&quot;:false,&quot;isEmpty&quot;:false,&quot;citationType&quot;:&quot;inline&quot;,&quot;id&quot;:-1214114818,&quot;citationText&quot;:&quot;&lt;span style=\&quot;font-family:Times New Roman;font-size:14px;color:#000000\&quot;&gt;&lt;sup&gt;3&lt;/sup&gt;&lt;/span&gt;&quot;},&quot;-1745326159&quot;:{&quot;referencesIds&quot;:[&quot;doc:67a856e4fe7fe50809cb1e57&quot;,&quot;doc:67a856d0b24d490ad4012af2&quot;,&quot;doc:67a85ae7955a3e1f594439c3&quot;,&quot;doc:67a85b0d2b49bc223605c8c0&quot;,&quot;doc:67a85b2889bca11837153417&quot;,&quot;doc:67a85b46d228ce6c8b8dfa64&quot;,&quot;doc:67a85b6233907242f9a0a340&quot;],&quot;referencesOptions&quot;:{&quot;doc:67a856e4fe7fe50809cb1e57&quot;:{&quot;author&quot;:true,&quot;year&quot;:true,&quot;formatAuthorYear&quot;:false,&quot;pageReplace&quot;:&quot;&quot;,&quot;prefix&quot;:&quot;&quot;,&quot;suffix&quot;:&quot;&quot;},&quot;doc:67a856d0b24d490ad4012af2&quot;:{&quot;author&quot;:true,&quot;year&quot;:true,&quot;formatAuthorYear&quot;:false,&quot;pageReplace&quot;:&quot;&quot;,&quot;prefix&quot;:&quot;&quot;,&quot;suffix&quot;:&quot;&quot;},&quot;doc:67a85ae7955a3e1f594439c3&quot;:{&quot;author&quot;:true,&quot;year&quot;:true,&quot;formatAuthorYear&quot;:false,&quot;pageReplace&quot;:&quot;&quot;,&quot;prefix&quot;:&quot;&quot;,&quot;suffix&quot;:&quot;&quot;},&quot;doc:67a85b0d2b49bc223605c8c0&quot;:{&quot;author&quot;:true,&quot;year&quot;:true,&quot;formatAuthorYear&quot;:false,&quot;pageReplace&quot;:&quot;&quot;,&quot;prefix&quot;:&quot;&quot;,&quot;suffix&quot;:&quot;&quot;},&quot;doc:67a85b2889bca11837153417&quot;:{&quot;author&quot;:true,&quot;year&quot;:true,&quot;formatAuthorYear&quot;:false,&quot;pageReplace&quot;:&quot;&quot;,&quot;prefix&quot;:&quot;&quot;,&quot;suffix&quot;:&quot;&quot;},&quot;doc:67a85b46d228ce6c8b8dfa64&quot;:{&quot;author&quot;:true,&quot;year&quot;:true,&quot;formatAuthorYear&quot;:false,&quot;pageReplace&quot;:&quot;&quot;,&quot;prefix&quot;:&quot;&quot;,&quot;suffix&quot;:&quot;&quot;},&quot;doc:67a85b6233907242f9a0a340&quot;:{&quot;author&quot;:true,&quot;year&quot;:true,&quot;formatAuthorYear&quot;:false,&quot;pageReplace&quot;:&quot;&quot;,&quot;prefix&quot;:&quot;&quot;,&quot;suffix&quot;:&quot;&quot;}},&quot;hasBrokenReferences&quot;:false,&quot;hasManualEdits&quot;:false,&quot;isEmpty&quot;:false,&quot;citationType&quot;:&quot;inline&quot;,&quot;id&quot;:-1745326159,&quot;citationText&quot;:&quot;&lt;span style=\&quot;font-family:Times New Roman;font-size:14px;color:#000000\&quot;&gt;&lt;sup&gt;8-14&lt;/sup&gt;&lt;/span&gt;&quot;}}"/>
    <we:property name="currentFolder" value="{&quot;depth&quot;:0,&quot;id&quot;:&quot;all&quot;,&quot;name&quot;:&quot;All references&quot;,&quot;parentId&quot;:null,&quot;position&quot;:-2,&quot;isShared&quot;:false}"/>
    <we:property name="currentStyle" value="{&quot;id&quot;:&quot;1004&quot;,&quot;styleType&quot;:&quot;refworks&quot;,&quot;name&quot;:&quot;AMA - American Medical Association, 10th Edition&quot;,&quot;isInstitutional&quot;:false,&quot;citeStyle&quot;:&quot;INTEXT_ONLY&quot;,&quot;isSorted&quot;:false,&quot;usesNumbers&quot;:true,&quot;authorDisambiguation&quot;:&quot;surname_firstname&quot;}"/>
    <we:property name="rcm.version" value="2"/>
    <we:property name="rw.officeVersion" value="&quot;1.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97B3B-F109-4B60-9C53-824978AFA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7</Pages>
  <Words>1695</Words>
  <Characters>9666</Characters>
  <Application>Microsoft Office Word</Application>
  <DocSecurity>0</DocSecurity>
  <Lines>80</Lines>
  <Paragraphs>22</Paragraphs>
  <ScaleCrop>false</ScaleCrop>
  <Company/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yaning feng</dc:creator>
  <cp:keywords/>
  <dc:description/>
  <cp:lastModifiedBy>YZQ</cp:lastModifiedBy>
  <cp:revision>85</cp:revision>
  <dcterms:created xsi:type="dcterms:W3CDTF">2024-11-14T11:29:00Z</dcterms:created>
  <dcterms:modified xsi:type="dcterms:W3CDTF">2025-02-12T08:55:00Z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