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BAEF4" w14:textId="77777777" w:rsidR="00363B82" w:rsidRPr="00E93053" w:rsidRDefault="00363B82" w:rsidP="00DC170D">
      <w:pPr>
        <w:spacing w:after="0" w:line="480" w:lineRule="auto"/>
        <w:ind w:firstLine="708"/>
        <w:jc w:val="center"/>
        <w:rPr>
          <w:rFonts w:ascii="Times New Roman" w:hAnsi="Times New Roman" w:cs="Times New Roman"/>
          <w:b/>
          <w:sz w:val="20"/>
          <w:szCs w:val="20"/>
          <w:lang w:val="en-GB"/>
        </w:rPr>
      </w:pPr>
      <w:r w:rsidRPr="00E93053">
        <w:rPr>
          <w:rFonts w:ascii="Times New Roman" w:hAnsi="Times New Roman" w:cs="Times New Roman"/>
          <w:b/>
          <w:sz w:val="20"/>
          <w:szCs w:val="20"/>
          <w:lang w:val="en-GB"/>
        </w:rPr>
        <w:t>SUPPLEMENTAL MATERIAL FOR</w:t>
      </w:r>
    </w:p>
    <w:p w14:paraId="2153B0D1" w14:textId="77777777" w:rsidR="00363B82" w:rsidRPr="00E93053" w:rsidRDefault="00363B82" w:rsidP="00DC170D">
      <w:pPr>
        <w:spacing w:after="0" w:line="480" w:lineRule="auto"/>
        <w:jc w:val="both"/>
        <w:rPr>
          <w:rFonts w:ascii="Times New Roman" w:hAnsi="Times New Roman" w:cs="Times New Roman"/>
          <w:b/>
          <w:i/>
          <w:iCs/>
          <w:sz w:val="20"/>
          <w:szCs w:val="20"/>
          <w:lang w:val="en-GB"/>
        </w:rPr>
      </w:pPr>
      <w:r w:rsidRPr="00E93053">
        <w:rPr>
          <w:rFonts w:ascii="Times New Roman" w:hAnsi="Times New Roman" w:cs="Times New Roman"/>
          <w:b/>
          <w:i/>
          <w:iCs/>
          <w:sz w:val="20"/>
          <w:szCs w:val="20"/>
          <w:lang w:val="en-GB"/>
        </w:rPr>
        <w:t>“Circulating mitochondrial DNA signature in cardiometabolic patients”</w:t>
      </w:r>
    </w:p>
    <w:p w14:paraId="22B3042A" w14:textId="7B336FD9" w:rsidR="00363B82" w:rsidRPr="00E93053" w:rsidRDefault="00363B82" w:rsidP="00DC170D">
      <w:pPr>
        <w:spacing w:after="0" w:line="480" w:lineRule="auto"/>
        <w:ind w:firstLine="708"/>
        <w:jc w:val="both"/>
        <w:rPr>
          <w:rFonts w:ascii="Times New Roman" w:hAnsi="Times New Roman" w:cs="Times New Roman"/>
          <w:sz w:val="20"/>
          <w:szCs w:val="20"/>
          <w:lang w:val="en-GB"/>
        </w:rPr>
      </w:pPr>
      <w:r w:rsidRPr="00E93053">
        <w:rPr>
          <w:rFonts w:ascii="Times New Roman" w:hAnsi="Times New Roman" w:cs="Times New Roman"/>
          <w:b/>
          <w:bCs/>
          <w:sz w:val="20"/>
          <w:szCs w:val="20"/>
          <w:lang w:val="en-GB"/>
        </w:rPr>
        <w:t xml:space="preserve">Baseline echocardiography. </w:t>
      </w:r>
      <w:r w:rsidRPr="00E93053">
        <w:rPr>
          <w:rFonts w:ascii="Times New Roman" w:hAnsi="Times New Roman" w:cs="Times New Roman"/>
          <w:sz w:val="20"/>
          <w:szCs w:val="20"/>
          <w:lang w:val="en-GB"/>
        </w:rPr>
        <w:t>All patients underwent a comprehensive transthoracic echocardiography examination according to international recommendations.</w:t>
      </w:r>
      <w:sdt>
        <w:sdtPr>
          <w:rPr>
            <w:rFonts w:ascii="Times New Roman" w:hAnsi="Times New Roman" w:cs="Times New Roman"/>
            <w:color w:val="000000"/>
            <w:sz w:val="20"/>
            <w:szCs w:val="20"/>
            <w:lang w:val="en-GB"/>
          </w:rPr>
          <w:tag w:val="MENDELEY_CITATION_v3_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"/>
          <w:id w:val="-382323103"/>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[1]</w:t>
          </w:r>
        </w:sdtContent>
      </w:sdt>
      <w:r w:rsidRPr="00E93053">
        <w:rPr>
          <w:rFonts w:ascii="Times New Roman" w:hAnsi="Times New Roman" w:cs="Times New Roman"/>
          <w:sz w:val="20"/>
          <w:szCs w:val="20"/>
          <w:lang w:val="en-GB"/>
        </w:rPr>
        <w:t xml:space="preserve"> Stroke volume was calculated by multiplying the left ventricular (LV) outflow tract area by the LV outflow tract velocity-time integral measured by pulsed-wave Doppler. Cardiac output was calculated by multiplying stroke volume by heart rate. With the patient in the supine position, the maximum inferior vena cava (IVC) diameter during the respiratory cycle was measured between 1 and 3 cm before the merger with the right atrium. The IVC collapse was visually estimated as ≥50 or &lt;50% following deep inspiration (a brief sniff). IVC diameter and its variations were used to estimate right atrial pressure (RAP), as recommended</w:t>
      </w:r>
      <w:sdt>
        <w:sdtPr>
          <w:rPr>
            <w:rFonts w:ascii="Times New Roman" w:hAnsi="Times New Roman" w:cs="Times New Roman"/>
            <w:color w:val="000000"/>
            <w:sz w:val="20"/>
            <w:szCs w:val="20"/>
            <w:lang w:val="en-GB"/>
          </w:rPr>
          <w:tag w:val="MENDELEY_CITATION_v3_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"/>
          <w:id w:val="1223252792"/>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[1]</w:t>
          </w:r>
        </w:sdtContent>
      </w:sdt>
      <w:r w:rsidRPr="00E93053">
        <w:rPr>
          <w:rFonts w:ascii="Times New Roman" w:hAnsi="Times New Roman" w:cs="Times New Roman"/>
          <w:sz w:val="20"/>
          <w:szCs w:val="20"/>
          <w:lang w:val="en-GB"/>
        </w:rPr>
        <w:t>. Systolic pulmonary artery pressure (</w:t>
      </w:r>
      <w:proofErr w:type="spellStart"/>
      <w:r w:rsidRPr="00E93053">
        <w:rPr>
          <w:rFonts w:ascii="Times New Roman" w:hAnsi="Times New Roman" w:cs="Times New Roman"/>
          <w:sz w:val="20"/>
          <w:szCs w:val="20"/>
          <w:lang w:val="en-GB"/>
        </w:rPr>
        <w:t>sPAP</w:t>
      </w:r>
      <w:proofErr w:type="spellEnd"/>
      <w:r w:rsidRPr="00E93053">
        <w:rPr>
          <w:rFonts w:ascii="Times New Roman" w:hAnsi="Times New Roman" w:cs="Times New Roman"/>
          <w:sz w:val="20"/>
          <w:szCs w:val="20"/>
          <w:lang w:val="en-GB"/>
        </w:rPr>
        <w:t>) was measured from the peak tricuspid regurgitation velocity (TRV) with the simplified Bernoulli equation, adding the estimated RAP. Mean pulmonary artery pressure (</w:t>
      </w:r>
      <w:proofErr w:type="spellStart"/>
      <w:r w:rsidRPr="00E93053">
        <w:rPr>
          <w:rFonts w:ascii="Times New Roman" w:hAnsi="Times New Roman" w:cs="Times New Roman"/>
          <w:sz w:val="20"/>
          <w:szCs w:val="20"/>
          <w:lang w:val="en-GB"/>
        </w:rPr>
        <w:t>mPAP</w:t>
      </w:r>
      <w:proofErr w:type="spellEnd"/>
      <w:r w:rsidRPr="00E93053">
        <w:rPr>
          <w:rFonts w:ascii="Times New Roman" w:hAnsi="Times New Roman" w:cs="Times New Roman"/>
          <w:sz w:val="20"/>
          <w:szCs w:val="20"/>
          <w:lang w:val="en-GB"/>
        </w:rPr>
        <w:t xml:space="preserve">) was derived from the TRV using the formula suggested by </w:t>
      </w:r>
      <w:proofErr w:type="spellStart"/>
      <w:r w:rsidRPr="00E93053">
        <w:rPr>
          <w:rFonts w:ascii="Times New Roman" w:hAnsi="Times New Roman" w:cs="Times New Roman"/>
          <w:sz w:val="20"/>
          <w:szCs w:val="20"/>
          <w:lang w:val="en-GB"/>
        </w:rPr>
        <w:t>Chemla</w:t>
      </w:r>
      <w:proofErr w:type="spellEnd"/>
      <w:r w:rsidRPr="00E93053">
        <w:rPr>
          <w:rFonts w:ascii="Times New Roman" w:hAnsi="Times New Roman" w:cs="Times New Roman"/>
          <w:sz w:val="20"/>
          <w:szCs w:val="20"/>
          <w:lang w:val="en-GB"/>
        </w:rPr>
        <w:t xml:space="preserve"> and colleagues </w:t>
      </w:r>
      <w:sdt>
        <w:sdtPr>
          <w:rPr>
            <w:rFonts w:ascii="Times New Roman" w:hAnsi="Times New Roman" w:cs="Times New Roman"/>
            <w:color w:val="000000"/>
            <w:sz w:val="20"/>
            <w:szCs w:val="20"/>
            <w:lang w:val="en-GB"/>
          </w:rPr>
          <w:tag w:val="MENDELEY_CITATION_v3_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"/>
          <w:id w:val="-954176877"/>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[2]</w:t>
          </w:r>
        </w:sdtContent>
      </w:sdt>
      <w:r w:rsidRPr="00E93053">
        <w:rPr>
          <w:rFonts w:ascii="Times New Roman" w:hAnsi="Times New Roman" w:cs="Times New Roman"/>
          <w:sz w:val="20"/>
          <w:szCs w:val="20"/>
          <w:lang w:val="en-GB"/>
        </w:rPr>
        <w:t>. Left atrial volume index (</w:t>
      </w:r>
      <w:proofErr w:type="spellStart"/>
      <w:r w:rsidRPr="00E93053">
        <w:rPr>
          <w:rFonts w:ascii="Times New Roman" w:hAnsi="Times New Roman" w:cs="Times New Roman"/>
          <w:sz w:val="20"/>
          <w:szCs w:val="20"/>
          <w:lang w:val="en-GB"/>
        </w:rPr>
        <w:t>LAVi</w:t>
      </w:r>
      <w:proofErr w:type="spellEnd"/>
      <w:r w:rsidRPr="00E93053">
        <w:rPr>
          <w:rFonts w:ascii="Times New Roman" w:hAnsi="Times New Roman" w:cs="Times New Roman"/>
          <w:sz w:val="20"/>
          <w:szCs w:val="20"/>
          <w:lang w:val="en-GB"/>
        </w:rPr>
        <w:t>) was estimated with the disc summation algorithm (Simpson’s technique) in a biplane approach from the apical four-chamber and two-chamber view</w:t>
      </w:r>
      <w:sdt>
        <w:sdtPr>
          <w:rPr>
            <w:rFonts w:ascii="Times New Roman" w:hAnsi="Times New Roman" w:cs="Times New Roman"/>
            <w:color w:val="000000"/>
            <w:sz w:val="20"/>
            <w:szCs w:val="20"/>
            <w:lang w:val="en-GB"/>
          </w:rPr>
          <w:tag w:val="MENDELEY_CITATION_v3_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"/>
          <w:id w:val="653267894"/>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[1]</w:t>
          </w:r>
        </w:sdtContent>
      </w:sdt>
      <w:r w:rsidRPr="00E93053">
        <w:rPr>
          <w:rFonts w:ascii="Times New Roman" w:hAnsi="Times New Roman" w:cs="Times New Roman"/>
          <w:sz w:val="20"/>
          <w:szCs w:val="20"/>
          <w:lang w:val="en-GB"/>
        </w:rPr>
        <w:t xml:space="preserve">. Valvular regurgitation was qualitatively assessed using colour-Doppler, and whenever regurgitation was more than mild, it was quantified using the width of the vena </w:t>
      </w:r>
      <w:proofErr w:type="spellStart"/>
      <w:r w:rsidRPr="00E93053">
        <w:rPr>
          <w:rFonts w:ascii="Times New Roman" w:hAnsi="Times New Roman" w:cs="Times New Roman"/>
          <w:sz w:val="20"/>
          <w:szCs w:val="20"/>
          <w:lang w:val="en-GB"/>
        </w:rPr>
        <w:t>contracta</w:t>
      </w:r>
      <w:proofErr w:type="spellEnd"/>
      <w:r w:rsidRPr="00E93053">
        <w:rPr>
          <w:rFonts w:ascii="Times New Roman" w:hAnsi="Times New Roman" w:cs="Times New Roman"/>
          <w:sz w:val="20"/>
          <w:szCs w:val="20"/>
          <w:lang w:val="en-GB"/>
        </w:rPr>
        <w:t xml:space="preserve"> and the effective regurgitant orifice area</w:t>
      </w:r>
      <w:sdt>
        <w:sdtPr>
          <w:rPr>
            <w:rFonts w:ascii="Times New Roman" w:hAnsi="Times New Roman" w:cs="Times New Roman"/>
            <w:color w:val="000000"/>
            <w:sz w:val="20"/>
            <w:szCs w:val="20"/>
            <w:lang w:val="en-GB"/>
          </w:rPr>
          <w:tag w:val="MENDELEY_CITATION_v3_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"/>
          <w:id w:val="536010209"/>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[4]</w:t>
          </w:r>
        </w:sdtContent>
      </w:sdt>
      <w:r w:rsidRPr="00E93053">
        <w:rPr>
          <w:rFonts w:ascii="Times New Roman" w:hAnsi="Times New Roman" w:cs="Times New Roman"/>
          <w:sz w:val="20"/>
          <w:szCs w:val="20"/>
          <w:lang w:val="en-GB"/>
        </w:rPr>
        <w:t>. Valvular stenosis was assessed using continuous-wave Doppler and quantified using peak transvalvular velocity and mean transvalvular pressure gradient</w:t>
      </w:r>
      <w:sdt>
        <w:sdtPr>
          <w:rPr>
            <w:rFonts w:ascii="Times New Roman" w:hAnsi="Times New Roman" w:cs="Times New Roman"/>
            <w:color w:val="000000"/>
            <w:sz w:val="20"/>
            <w:szCs w:val="20"/>
            <w:lang w:val="en-GB"/>
          </w:rPr>
          <w:tag w:val="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"/>
          <w:id w:val="-1972739179"/>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[5]</w:t>
          </w:r>
        </w:sdtContent>
      </w:sdt>
      <w:r w:rsidRPr="00E93053">
        <w:rPr>
          <w:rFonts w:ascii="Times New Roman" w:hAnsi="Times New Roman" w:cs="Times New Roman"/>
          <w:sz w:val="20"/>
          <w:szCs w:val="20"/>
          <w:lang w:val="en-GB"/>
        </w:rPr>
        <w:t>. All measurements were reported as the average of three beats for patients with normal sinus rhythm and five beats for patients with atrial fibrillation.</w:t>
      </w:r>
    </w:p>
    <w:p w14:paraId="48B3889D" w14:textId="3E1B6C17" w:rsidR="00363B82" w:rsidRPr="00E93053" w:rsidRDefault="00363B82" w:rsidP="00DC170D">
      <w:pPr>
        <w:spacing w:after="0" w:line="480" w:lineRule="auto"/>
        <w:ind w:firstLine="708"/>
        <w:jc w:val="both"/>
        <w:rPr>
          <w:rFonts w:ascii="Times New Roman" w:hAnsi="Times New Roman" w:cs="Times New Roman"/>
          <w:sz w:val="20"/>
          <w:szCs w:val="20"/>
          <w:lang w:val="en-GB"/>
        </w:rPr>
      </w:pPr>
      <w:r w:rsidRPr="00E93053">
        <w:rPr>
          <w:rFonts w:ascii="Times New Roman" w:hAnsi="Times New Roman" w:cs="Times New Roman"/>
          <w:b/>
          <w:bCs/>
          <w:sz w:val="20"/>
          <w:szCs w:val="20"/>
          <w:lang w:val="en-GB"/>
        </w:rPr>
        <w:t>Speckle tracking echocardiography (STE).</w:t>
      </w:r>
      <w:r w:rsidRPr="00E93053">
        <w:rPr>
          <w:rFonts w:ascii="Times New Roman" w:hAnsi="Times New Roman" w:cs="Times New Roman"/>
          <w:sz w:val="20"/>
          <w:szCs w:val="20"/>
          <w:lang w:val="en-GB"/>
        </w:rPr>
        <w:t xml:space="preserve"> We measured LV global longitudinal strain (GLS) from the apical long-axis view and two- and four-chamber views, ensuring a frame rate &gt;50 Hz (2D strain analysis, </w:t>
      </w:r>
      <w:proofErr w:type="spellStart"/>
      <w:r w:rsidRPr="00E93053">
        <w:rPr>
          <w:rFonts w:ascii="Times New Roman" w:hAnsi="Times New Roman" w:cs="Times New Roman"/>
          <w:sz w:val="20"/>
          <w:szCs w:val="20"/>
          <w:lang w:val="en-GB"/>
        </w:rPr>
        <w:t>TomTec</w:t>
      </w:r>
      <w:proofErr w:type="spellEnd"/>
      <w:r w:rsidRPr="00E93053">
        <w:rPr>
          <w:rFonts w:ascii="Times New Roman" w:hAnsi="Times New Roman" w:cs="Times New Roman"/>
          <w:sz w:val="20"/>
          <w:szCs w:val="20"/>
          <w:lang w:val="en-GB"/>
        </w:rPr>
        <w:t xml:space="preserve"> Imaging Systems, </w:t>
      </w:r>
      <w:proofErr w:type="spellStart"/>
      <w:r w:rsidRPr="00E93053">
        <w:rPr>
          <w:rFonts w:ascii="Times New Roman" w:hAnsi="Times New Roman" w:cs="Times New Roman"/>
          <w:sz w:val="20"/>
          <w:szCs w:val="20"/>
          <w:lang w:val="en-GB"/>
        </w:rPr>
        <w:t>Unterschleissheim</w:t>
      </w:r>
      <w:proofErr w:type="spellEnd"/>
      <w:r w:rsidRPr="00E93053">
        <w:rPr>
          <w:rFonts w:ascii="Times New Roman" w:hAnsi="Times New Roman" w:cs="Times New Roman"/>
          <w:sz w:val="20"/>
          <w:szCs w:val="20"/>
          <w:lang w:val="en-GB"/>
        </w:rPr>
        <w:t xml:space="preserve">, Germany). We reported the average LV GLS values </w:t>
      </w:r>
      <w:r w:rsidR="002B3F6A" w:rsidRPr="00E93053">
        <w:rPr>
          <w:rFonts w:ascii="Times New Roman" w:hAnsi="Times New Roman" w:cs="Times New Roman"/>
          <w:sz w:val="20"/>
          <w:szCs w:val="20"/>
          <w:lang w:val="en-GB"/>
        </w:rPr>
        <w:t>at rest from the three apical views</w:t>
      </w:r>
      <w:r w:rsidRPr="00E93053">
        <w:rPr>
          <w:rFonts w:ascii="Times New Roman" w:hAnsi="Times New Roman" w:cs="Times New Roman"/>
          <w:sz w:val="20"/>
          <w:szCs w:val="20"/>
          <w:lang w:val="en-GB"/>
        </w:rPr>
        <w:t>. We excluded poorly tracked segments, and patients were not analysed if more than one segment per view was deemed unacceptable. We measured the left atrial (LA) reservoir strain using the same software as the strain average in six segments in the four-chamber and two-chamber views, ensuring a frame rate &gt;50 Hz. LA strain was measured using the QRS as the fiducial point. STE-derived measurements were reported as the average of three beats, and all measurements were performed offline by expert readers blinded to clinical and other instrumental data, according to our previously validated protocol</w:t>
      </w:r>
      <w:sdt>
        <w:sdtPr>
          <w:rPr>
            <w:rFonts w:ascii="Times New Roman" w:hAnsi="Times New Roman" w:cs="Times New Roman"/>
            <w:color w:val="000000"/>
            <w:sz w:val="20"/>
            <w:szCs w:val="20"/>
            <w:lang w:val="en-GB"/>
          </w:rPr>
          <w:tag w:val="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"/>
          <w:id w:val="-2069956436"/>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[6,7]</w:t>
          </w:r>
        </w:sdtContent>
      </w:sdt>
      <w:r w:rsidRPr="00E93053">
        <w:rPr>
          <w:rFonts w:ascii="Times New Roman" w:hAnsi="Times New Roman" w:cs="Times New Roman"/>
          <w:sz w:val="20"/>
          <w:szCs w:val="20"/>
          <w:lang w:val="en-GB"/>
        </w:rPr>
        <w:t>.</w:t>
      </w:r>
    </w:p>
    <w:p w14:paraId="2A8CC235" w14:textId="054D4BBF" w:rsidR="00363B82" w:rsidRPr="00E93053" w:rsidRDefault="00363B82" w:rsidP="00DC170D">
      <w:pPr>
        <w:spacing w:after="0" w:line="480" w:lineRule="auto"/>
        <w:ind w:firstLine="720"/>
        <w:jc w:val="both"/>
        <w:rPr>
          <w:rFonts w:ascii="Times New Roman" w:hAnsi="Times New Roman" w:cs="Times New Roman"/>
          <w:sz w:val="20"/>
          <w:szCs w:val="20"/>
          <w:lang w:val="en-GB"/>
        </w:rPr>
      </w:pPr>
      <w:r w:rsidRPr="00E93053">
        <w:rPr>
          <w:rFonts w:ascii="Times New Roman" w:hAnsi="Times New Roman" w:cs="Times New Roman"/>
          <w:b/>
          <w:noProof/>
          <w:sz w:val="20"/>
          <w:szCs w:val="20"/>
          <w:lang w:val="en-GB"/>
        </w:rPr>
        <w:t>Cardiopulmonary</w:t>
      </w:r>
      <w:r w:rsidRPr="00E93053">
        <w:rPr>
          <w:rFonts w:ascii="Times New Roman" w:hAnsi="Times New Roman" w:cs="Times New Roman"/>
          <w:b/>
          <w:sz w:val="20"/>
          <w:szCs w:val="20"/>
          <w:lang w:val="en-GB"/>
        </w:rPr>
        <w:t xml:space="preserve"> exercise test (CPET) protocol. </w:t>
      </w:r>
      <w:r w:rsidRPr="00E93053">
        <w:rPr>
          <w:rFonts w:ascii="Times New Roman" w:hAnsi="Times New Roman" w:cs="Times New Roman"/>
          <w:sz w:val="20"/>
          <w:szCs w:val="20"/>
          <w:lang w:val="en-GB"/>
        </w:rPr>
        <w:t xml:space="preserve">A symptom-limited graded ramp bicycle exercise test </w:t>
      </w:r>
      <w:r w:rsidRPr="00E93053">
        <w:rPr>
          <w:rFonts w:ascii="Times New Roman" w:hAnsi="Times New Roman" w:cs="Times New Roman"/>
          <w:noProof/>
          <w:sz w:val="20"/>
          <w:szCs w:val="20"/>
          <w:lang w:val="en-GB"/>
        </w:rPr>
        <w:t>was performed</w:t>
      </w:r>
      <w:r w:rsidRPr="00E93053">
        <w:rPr>
          <w:rFonts w:ascii="Times New Roman" w:hAnsi="Times New Roman" w:cs="Times New Roman"/>
          <w:sz w:val="20"/>
          <w:szCs w:val="20"/>
          <w:lang w:val="en-GB"/>
        </w:rPr>
        <w:t xml:space="preserve"> in the semi-supine position on a tilting, dedicated, microprocessor-controlled stress echocardiography cycle </w:t>
      </w:r>
      <w:r w:rsidRPr="00E93053">
        <w:rPr>
          <w:rFonts w:ascii="Times New Roman" w:hAnsi="Times New Roman" w:cs="Times New Roman"/>
          <w:noProof/>
          <w:sz w:val="20"/>
          <w:szCs w:val="20"/>
          <w:lang w:val="en-GB"/>
        </w:rPr>
        <w:t>ergometer</w:t>
      </w:r>
      <w:r w:rsidRPr="00E93053">
        <w:rPr>
          <w:rFonts w:ascii="Times New Roman" w:hAnsi="Times New Roman" w:cs="Times New Roman"/>
          <w:sz w:val="20"/>
          <w:szCs w:val="20"/>
          <w:lang w:val="en-GB"/>
        </w:rPr>
        <w:t xml:space="preserve"> (Ergoline </w:t>
      </w:r>
      <w:r w:rsidRPr="00E93053">
        <w:rPr>
          <w:rFonts w:ascii="Times New Roman" w:hAnsi="Times New Roman" w:cs="Times New Roman"/>
          <w:noProof/>
          <w:sz w:val="20"/>
          <w:szCs w:val="20"/>
          <w:lang w:val="en-GB"/>
        </w:rPr>
        <w:t>ergoselect</w:t>
      </w:r>
      <w:r w:rsidRPr="00E93053">
        <w:rPr>
          <w:rFonts w:ascii="Times New Roman" w:hAnsi="Times New Roman" w:cs="Times New Roman"/>
          <w:sz w:val="20"/>
          <w:szCs w:val="20"/>
          <w:lang w:val="en-GB"/>
        </w:rPr>
        <w:t xml:space="preserve"> 2000 GmbH, Germany). A 12-lead electrocardiogram and non-invasive arterial saturation </w:t>
      </w:r>
      <w:r w:rsidRPr="00E93053">
        <w:rPr>
          <w:rFonts w:ascii="Times New Roman" w:hAnsi="Times New Roman" w:cs="Times New Roman"/>
          <w:noProof/>
          <w:sz w:val="20"/>
          <w:szCs w:val="20"/>
          <w:lang w:val="en-GB"/>
        </w:rPr>
        <w:t>were monitored</w:t>
      </w:r>
      <w:r w:rsidRPr="00E93053">
        <w:rPr>
          <w:rFonts w:ascii="Times New Roman" w:hAnsi="Times New Roman" w:cs="Times New Roman"/>
          <w:sz w:val="20"/>
          <w:szCs w:val="20"/>
          <w:lang w:val="en-GB"/>
        </w:rPr>
        <w:t xml:space="preserve"> continuously. BP was </w:t>
      </w:r>
      <w:r w:rsidRPr="00E93053">
        <w:rPr>
          <w:rFonts w:ascii="Times New Roman" w:hAnsi="Times New Roman" w:cs="Times New Roman"/>
          <w:noProof/>
          <w:sz w:val="20"/>
          <w:szCs w:val="20"/>
          <w:lang w:val="en-GB"/>
        </w:rPr>
        <w:t>manually measured in the right arm</w:t>
      </w:r>
      <w:r w:rsidRPr="00E93053">
        <w:rPr>
          <w:rFonts w:ascii="Times New Roman" w:hAnsi="Times New Roman" w:cs="Times New Roman"/>
          <w:sz w:val="20"/>
          <w:szCs w:val="20"/>
          <w:lang w:val="en-GB"/>
        </w:rPr>
        <w:t xml:space="preserve"> using standard auscultatory methods, with cuff inflation/deflation every 2 minutes throughout the test. The subject was instructed to let go of the handlebars with both arms and let the right arm hang loosely during measurement. SBP was recorded at the appearance of the first Korotkoff sound. We estimated the expected peak oxygen consumption (VO</w:t>
      </w:r>
      <w:r w:rsidRPr="00E93053">
        <w:rPr>
          <w:rFonts w:ascii="Times New Roman" w:hAnsi="Times New Roman" w:cs="Times New Roman"/>
          <w:sz w:val="20"/>
          <w:szCs w:val="20"/>
          <w:vertAlign w:val="subscript"/>
          <w:lang w:val="en-GB"/>
        </w:rPr>
        <w:t>2</w:t>
      </w:r>
      <w:r w:rsidRPr="00E93053">
        <w:rPr>
          <w:rFonts w:ascii="Times New Roman" w:hAnsi="Times New Roman" w:cs="Times New Roman"/>
          <w:sz w:val="20"/>
          <w:szCs w:val="20"/>
          <w:lang w:val="en-GB"/>
        </w:rPr>
        <w:t xml:space="preserve">) using Wasserman and Hansen equations, knowing that the formula might underperform in heart failure with </w:t>
      </w:r>
      <w:r w:rsidRPr="00E93053">
        <w:rPr>
          <w:rFonts w:ascii="Times New Roman" w:hAnsi="Times New Roman" w:cs="Times New Roman"/>
          <w:sz w:val="20"/>
          <w:szCs w:val="20"/>
          <w:lang w:val="en-GB"/>
        </w:rPr>
        <w:lastRenderedPageBreak/>
        <w:t>preserved ejection fraction (</w:t>
      </w:r>
      <w:proofErr w:type="spellStart"/>
      <w:r w:rsidRPr="00E93053">
        <w:rPr>
          <w:rFonts w:ascii="Times New Roman" w:hAnsi="Times New Roman" w:cs="Times New Roman"/>
          <w:sz w:val="20"/>
          <w:szCs w:val="20"/>
          <w:lang w:val="en-GB"/>
        </w:rPr>
        <w:t>HFpEF</w:t>
      </w:r>
      <w:proofErr w:type="spellEnd"/>
      <w:r w:rsidRPr="00E93053">
        <w:rPr>
          <w:rFonts w:ascii="Times New Roman" w:hAnsi="Times New Roman" w:cs="Times New Roman"/>
          <w:sz w:val="20"/>
          <w:szCs w:val="20"/>
          <w:lang w:val="en-GB"/>
        </w:rPr>
        <w:t>)</w:t>
      </w:r>
      <w:sdt>
        <w:sdtPr>
          <w:rPr>
            <w:rFonts w:ascii="Times New Roman" w:hAnsi="Times New Roman" w:cs="Times New Roman"/>
            <w:color w:val="000000"/>
            <w:sz w:val="20"/>
            <w:szCs w:val="20"/>
            <w:lang w:val="en-GB"/>
          </w:rPr>
          <w:tag w:val="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"/>
          <w:id w:val="-1711862842"/>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[6,8]</w:t>
          </w:r>
        </w:sdtContent>
      </w:sdt>
      <w:r w:rsidRPr="00E93053">
        <w:rPr>
          <w:rFonts w:ascii="Times New Roman" w:hAnsi="Times New Roman" w:cs="Times New Roman"/>
          <w:sz w:val="20"/>
          <w:szCs w:val="20"/>
          <w:lang w:val="en-GB"/>
        </w:rPr>
        <w:t>. Then, we calculated the work rate increment necessary to reach the patient’s estimated peak VO</w:t>
      </w:r>
      <w:r w:rsidRPr="00E93053">
        <w:rPr>
          <w:rFonts w:ascii="Times New Roman" w:hAnsi="Times New Roman" w:cs="Times New Roman"/>
          <w:sz w:val="20"/>
          <w:szCs w:val="20"/>
          <w:vertAlign w:val="subscript"/>
          <w:lang w:val="en-GB"/>
        </w:rPr>
        <w:t>2</w:t>
      </w:r>
      <w:r w:rsidRPr="00E93053">
        <w:rPr>
          <w:rFonts w:ascii="Times New Roman" w:hAnsi="Times New Roman" w:cs="Times New Roman"/>
          <w:sz w:val="20"/>
          <w:szCs w:val="20"/>
          <w:lang w:val="en-GB"/>
        </w:rPr>
        <w:t xml:space="preserve"> in 8 to 12 min. The protocol included two minutes of unloaded pedalling and four minutes of recovery after peak effort. Breath-by-breath minute ventilation, carbon dioxide production (VCO</w:t>
      </w:r>
      <w:r w:rsidRPr="00E93053">
        <w:rPr>
          <w:rFonts w:ascii="Times New Roman" w:hAnsi="Times New Roman" w:cs="Times New Roman"/>
          <w:sz w:val="20"/>
          <w:szCs w:val="20"/>
          <w:vertAlign w:val="subscript"/>
          <w:lang w:val="en-GB"/>
        </w:rPr>
        <w:t>2</w:t>
      </w:r>
      <w:r w:rsidRPr="00E93053">
        <w:rPr>
          <w:rFonts w:ascii="Times New Roman" w:hAnsi="Times New Roman" w:cs="Times New Roman"/>
          <w:sz w:val="20"/>
          <w:szCs w:val="20"/>
          <w:lang w:val="en-GB"/>
        </w:rPr>
        <w:t>), and VO</w:t>
      </w:r>
      <w:r w:rsidRPr="00E93053">
        <w:rPr>
          <w:rFonts w:ascii="Times New Roman" w:hAnsi="Times New Roman" w:cs="Times New Roman"/>
          <w:sz w:val="20"/>
          <w:szCs w:val="20"/>
          <w:vertAlign w:val="subscript"/>
          <w:lang w:val="en-GB"/>
        </w:rPr>
        <w:t>2</w:t>
      </w:r>
      <w:r w:rsidRPr="00E93053">
        <w:rPr>
          <w:rFonts w:ascii="Times New Roman" w:hAnsi="Times New Roman" w:cs="Times New Roman"/>
          <w:sz w:val="20"/>
          <w:szCs w:val="20"/>
          <w:lang w:val="en-GB"/>
        </w:rPr>
        <w:t xml:space="preserve"> were measured using a dedicated cardiopulmonary diagnostic device (Blue Cherry, </w:t>
      </w:r>
      <w:proofErr w:type="spellStart"/>
      <w:r w:rsidRPr="00E93053">
        <w:rPr>
          <w:rFonts w:ascii="Times New Roman" w:hAnsi="Times New Roman" w:cs="Times New Roman"/>
          <w:sz w:val="20"/>
          <w:szCs w:val="20"/>
          <w:lang w:val="en-GB"/>
        </w:rPr>
        <w:t>Geratherm</w:t>
      </w:r>
      <w:proofErr w:type="spellEnd"/>
      <w:r w:rsidRPr="00E93053">
        <w:rPr>
          <w:rFonts w:ascii="Times New Roman" w:hAnsi="Times New Roman" w:cs="Times New Roman"/>
          <w:sz w:val="20"/>
          <w:szCs w:val="20"/>
          <w:lang w:val="en-GB"/>
        </w:rPr>
        <w:t xml:space="preserve"> Respiratory GmbH, Germany). Peak VO</w:t>
      </w:r>
      <w:r w:rsidRPr="00E93053">
        <w:rPr>
          <w:rFonts w:ascii="Times New Roman" w:hAnsi="Times New Roman" w:cs="Times New Roman"/>
          <w:sz w:val="20"/>
          <w:szCs w:val="20"/>
          <w:vertAlign w:val="subscript"/>
          <w:lang w:val="en-GB"/>
        </w:rPr>
        <w:t>2</w:t>
      </w:r>
      <w:r w:rsidRPr="00E93053">
        <w:rPr>
          <w:rFonts w:ascii="Times New Roman" w:hAnsi="Times New Roman" w:cs="Times New Roman"/>
          <w:sz w:val="20"/>
          <w:szCs w:val="20"/>
          <w:lang w:val="en-GB"/>
        </w:rPr>
        <w:t xml:space="preserve"> was the highest average of 30s VO</w:t>
      </w:r>
      <w:r w:rsidRPr="00E93053">
        <w:rPr>
          <w:rFonts w:ascii="Times New Roman" w:hAnsi="Times New Roman" w:cs="Times New Roman"/>
          <w:sz w:val="20"/>
          <w:szCs w:val="20"/>
          <w:vertAlign w:val="subscript"/>
          <w:lang w:val="en-GB"/>
        </w:rPr>
        <w:t>2</w:t>
      </w:r>
      <w:r w:rsidRPr="00E93053">
        <w:rPr>
          <w:rFonts w:ascii="Times New Roman" w:hAnsi="Times New Roman" w:cs="Times New Roman"/>
          <w:sz w:val="20"/>
          <w:szCs w:val="20"/>
          <w:lang w:val="en-GB"/>
        </w:rPr>
        <w:t xml:space="preserve"> during exercise. An automatic procedure determined the anaerobic threshold (AT) based on the V-slope, ventilatory equivalents and end-tidal partial pressure methods; AT was verified visually and, if necessary, recalculated</w:t>
      </w:r>
      <w:sdt>
        <w:sdtPr>
          <w:rPr>
            <w:rFonts w:ascii="Times New Roman" w:hAnsi="Times New Roman" w:cs="Times New Roman"/>
            <w:color w:val="000000"/>
            <w:sz w:val="20"/>
            <w:szCs w:val="20"/>
            <w:lang w:val="en-GB"/>
          </w:rPr>
          <w:tag w:val="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"/>
          <w:id w:val="-1855564179"/>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[6,8]</w:t>
          </w:r>
        </w:sdtContent>
      </w:sdt>
      <w:r w:rsidRPr="00E93053">
        <w:rPr>
          <w:rFonts w:ascii="Times New Roman" w:hAnsi="Times New Roman" w:cs="Times New Roman"/>
          <w:sz w:val="20"/>
          <w:szCs w:val="20"/>
          <w:lang w:val="en-GB"/>
        </w:rPr>
        <w:t xml:space="preserve">. The chronotropic response </w:t>
      </w:r>
      <w:r w:rsidRPr="00E93053">
        <w:rPr>
          <w:rFonts w:ascii="Times New Roman" w:hAnsi="Times New Roman" w:cs="Times New Roman"/>
          <w:noProof/>
          <w:sz w:val="20"/>
          <w:szCs w:val="20"/>
          <w:lang w:val="en-GB"/>
        </w:rPr>
        <w:t>was calculated</w:t>
      </w:r>
      <w:r w:rsidRPr="00E93053">
        <w:rPr>
          <w:rFonts w:ascii="Times New Roman" w:hAnsi="Times New Roman" w:cs="Times New Roman"/>
          <w:sz w:val="20"/>
          <w:szCs w:val="20"/>
          <w:lang w:val="en-GB"/>
        </w:rPr>
        <w:t xml:space="preserve"> as the </w:t>
      </w:r>
      <w:r w:rsidRPr="00E93053">
        <w:rPr>
          <w:rFonts w:ascii="Times New Roman" w:hAnsi="Times New Roman" w:cs="Times New Roman"/>
          <w:noProof/>
          <w:sz w:val="20"/>
          <w:szCs w:val="20"/>
          <w:lang w:val="en-GB"/>
        </w:rPr>
        <w:t>change</w:t>
      </w:r>
      <w:r w:rsidRPr="00E93053">
        <w:rPr>
          <w:rFonts w:ascii="Times New Roman" w:hAnsi="Times New Roman" w:cs="Times New Roman"/>
          <w:sz w:val="20"/>
          <w:szCs w:val="20"/>
          <w:lang w:val="en-GB"/>
        </w:rPr>
        <w:t xml:space="preserve"> in HR from rest to peak exercise, divided by the </w:t>
      </w:r>
      <w:bookmarkStart w:id="0" w:name="_Hlk531692219"/>
      <w:r w:rsidRPr="00E93053">
        <w:rPr>
          <w:rFonts w:ascii="Times New Roman" w:hAnsi="Times New Roman" w:cs="Times New Roman"/>
          <w:sz w:val="20"/>
          <w:szCs w:val="20"/>
          <w:lang w:val="en-GB"/>
        </w:rPr>
        <w:t xml:space="preserve">difference between </w:t>
      </w:r>
      <w:r w:rsidRPr="00E93053">
        <w:rPr>
          <w:rFonts w:ascii="Times New Roman" w:hAnsi="Times New Roman" w:cs="Times New Roman"/>
          <w:noProof/>
          <w:sz w:val="20"/>
          <w:szCs w:val="20"/>
          <w:lang w:val="en-GB"/>
        </w:rPr>
        <w:t>age-predicted</w:t>
      </w:r>
      <w:r w:rsidRPr="00E93053">
        <w:rPr>
          <w:rFonts w:ascii="Times New Roman" w:hAnsi="Times New Roman" w:cs="Times New Roman"/>
          <w:sz w:val="20"/>
          <w:szCs w:val="20"/>
          <w:lang w:val="en-GB"/>
        </w:rPr>
        <w:t xml:space="preserve"> maximal HR and resting HR (i.e., HR reserve). Chronotropic incompetence was the failure to achieve ≥80% of HR reserve during exercise</w:t>
      </w:r>
      <w:bookmarkEnd w:id="0"/>
      <w:sdt>
        <w:sdtPr>
          <w:rPr>
            <w:rFonts w:ascii="Times New Roman" w:hAnsi="Times New Roman" w:cs="Times New Roman"/>
            <w:color w:val="000000"/>
            <w:sz w:val="20"/>
            <w:szCs w:val="20"/>
            <w:lang w:val="en-GB"/>
          </w:rPr>
          <w:tag w:val="MENDELEY_CITATION_v3_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"/>
          <w:id w:val="1298879103"/>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[9]</w:t>
          </w:r>
        </w:sdtContent>
      </w:sdt>
      <w:r w:rsidRPr="00E93053">
        <w:rPr>
          <w:rFonts w:ascii="Times New Roman" w:hAnsi="Times New Roman" w:cs="Times New Roman"/>
          <w:sz w:val="20"/>
          <w:szCs w:val="20"/>
          <w:lang w:val="en-GB"/>
        </w:rPr>
        <w:t xml:space="preserve">. In patients on β-blockers or calcium-channel blockers, chronotropic incompetence </w:t>
      </w:r>
      <w:r w:rsidRPr="00E93053">
        <w:rPr>
          <w:rFonts w:ascii="Times New Roman" w:hAnsi="Times New Roman" w:cs="Times New Roman"/>
          <w:noProof/>
          <w:sz w:val="20"/>
          <w:szCs w:val="20"/>
          <w:lang w:val="en-GB"/>
        </w:rPr>
        <w:t>was defined</w:t>
      </w:r>
      <w:r w:rsidRPr="00E93053">
        <w:rPr>
          <w:rFonts w:ascii="Times New Roman" w:hAnsi="Times New Roman" w:cs="Times New Roman"/>
          <w:sz w:val="20"/>
          <w:szCs w:val="20"/>
          <w:lang w:val="en-GB"/>
        </w:rPr>
        <w:t xml:space="preserve"> whenever &lt;62% of HR reserve was reached</w:t>
      </w:r>
      <w:sdt>
        <w:sdtPr>
          <w:rPr>
            <w:rFonts w:ascii="Times New Roman" w:hAnsi="Times New Roman" w:cs="Times New Roman"/>
            <w:color w:val="000000"/>
            <w:sz w:val="20"/>
            <w:szCs w:val="20"/>
            <w:lang w:val="en-GB"/>
          </w:rPr>
          <w:tag w:val="MENDELEY_CITATION_v3_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"/>
          <w:id w:val="-1325426570"/>
          <w:placeholder>
            <w:docPart w:val="DefaultPlaceholder_-1854013440"/>
          </w:placeholder>
        </w:sdtPr>
        <w:sdtEndPr>
          <w:rPr>
            <w:lang w:val="it-IT"/>
          </w:rPr>
        </w:sdtEndPr>
        <w:sdtContent>
          <w:r w:rsidRPr="00E93053">
            <w:rPr>
              <w:rFonts w:ascii="Times New Roman" w:hAnsi="Times New Roman" w:cs="Times New Roman"/>
              <w:color w:val="000000"/>
              <w:sz w:val="20"/>
              <w:szCs w:val="20"/>
              <w:lang w:val="en-US"/>
            </w:rPr>
            <w:t>[9]</w:t>
          </w:r>
        </w:sdtContent>
      </w:sdt>
      <w:r w:rsidRPr="00E93053">
        <w:rPr>
          <w:rFonts w:ascii="Times New Roman" w:hAnsi="Times New Roman" w:cs="Times New Roman"/>
          <w:sz w:val="20"/>
          <w:szCs w:val="20"/>
          <w:lang w:val="en-GB"/>
        </w:rPr>
        <w:t xml:space="preserve">. HR recovery </w:t>
      </w:r>
      <w:r w:rsidRPr="00E93053">
        <w:rPr>
          <w:rFonts w:ascii="Times New Roman" w:hAnsi="Times New Roman" w:cs="Times New Roman"/>
          <w:noProof/>
          <w:sz w:val="20"/>
          <w:szCs w:val="20"/>
          <w:lang w:val="en-GB"/>
        </w:rPr>
        <w:t>was defined</w:t>
      </w:r>
      <w:r w:rsidRPr="00E93053">
        <w:rPr>
          <w:rFonts w:ascii="Times New Roman" w:hAnsi="Times New Roman" w:cs="Times New Roman"/>
          <w:sz w:val="20"/>
          <w:szCs w:val="20"/>
          <w:lang w:val="en-GB"/>
        </w:rPr>
        <w:t xml:space="preserve"> as the difference between peak HR and HR at the first minute of recovery.</w:t>
      </w:r>
    </w:p>
    <w:p w14:paraId="7503368E" w14:textId="77777777" w:rsidR="00363B82" w:rsidRPr="00E93053" w:rsidRDefault="00363B82" w:rsidP="00DC170D">
      <w:pPr>
        <w:spacing w:after="0" w:line="480" w:lineRule="auto"/>
        <w:ind w:firstLine="708"/>
        <w:jc w:val="both"/>
        <w:rPr>
          <w:rFonts w:ascii="Times New Roman" w:hAnsi="Times New Roman" w:cs="Times New Roman"/>
          <w:sz w:val="20"/>
          <w:szCs w:val="20"/>
          <w:lang w:val="en-GB"/>
        </w:rPr>
      </w:pPr>
      <w:r w:rsidRPr="00E93053">
        <w:rPr>
          <w:rFonts w:ascii="Times New Roman" w:hAnsi="Times New Roman" w:cs="Times New Roman"/>
          <w:b/>
          <w:sz w:val="20"/>
          <w:szCs w:val="20"/>
          <w:lang w:val="pt-BR"/>
        </w:rPr>
        <w:t xml:space="preserve">Exercise stress echocardiography (ESE) protocol. </w:t>
      </w:r>
      <w:r w:rsidRPr="00E93053">
        <w:rPr>
          <w:rFonts w:ascii="Times New Roman" w:hAnsi="Times New Roman" w:cs="Times New Roman"/>
          <w:sz w:val="20"/>
          <w:szCs w:val="20"/>
          <w:lang w:val="en-GB"/>
        </w:rPr>
        <w:t xml:space="preserve">Images were acquired concurrently with breath-by-breath gas exchange measurements </w:t>
      </w:r>
      <w:bookmarkStart w:id="1" w:name="_Hlk74825971"/>
      <w:r w:rsidRPr="00E93053">
        <w:rPr>
          <w:rFonts w:ascii="Times New Roman" w:hAnsi="Times New Roman" w:cs="Times New Roman"/>
          <w:sz w:val="20"/>
          <w:szCs w:val="20"/>
          <w:lang w:val="en-GB"/>
        </w:rPr>
        <w:t xml:space="preserve">at rest, </w:t>
      </w:r>
      <w:bookmarkEnd w:id="1"/>
      <w:r w:rsidRPr="00E93053">
        <w:rPr>
          <w:rFonts w:ascii="Times New Roman" w:hAnsi="Times New Roman" w:cs="Times New Roman"/>
          <w:sz w:val="20"/>
          <w:szCs w:val="20"/>
          <w:lang w:val="en-GB"/>
        </w:rPr>
        <w:t xml:space="preserve">after the first 4 min of exercise (intermediate effort), and at peak effort (the subject was instructed to raise her/his left arm when reaching near-maximal exertion). Data collected at each stage included LV volumes, SV, peak transvalvular velocity, mean transvalvular pressure gradient, E-wave and A-wave velocities, tissue Doppler imaging (TDI)-derived S’ and e’ at the septal and lateral mitral annulus, tricuspid regurgitation velocity, tricuspid annular plane systolic excursion (TAPSE). The </w:t>
      </w:r>
      <w:proofErr w:type="spellStart"/>
      <w:r w:rsidRPr="00E93053">
        <w:rPr>
          <w:rFonts w:ascii="Times New Roman" w:hAnsi="Times New Roman" w:cs="Times New Roman"/>
          <w:sz w:val="20"/>
          <w:szCs w:val="20"/>
          <w:lang w:val="en-GB"/>
        </w:rPr>
        <w:t>mPAP</w:t>
      </w:r>
      <w:proofErr w:type="spellEnd"/>
      <w:r w:rsidRPr="00E93053">
        <w:rPr>
          <w:rFonts w:ascii="Times New Roman" w:hAnsi="Times New Roman" w:cs="Times New Roman"/>
          <w:sz w:val="20"/>
          <w:szCs w:val="20"/>
          <w:lang w:val="en-GB"/>
        </w:rPr>
        <w:t>/CO slope was calculated by linear regression through 3 data points (</w:t>
      </w:r>
      <w:proofErr w:type="spellStart"/>
      <w:r w:rsidRPr="00E93053">
        <w:rPr>
          <w:rFonts w:ascii="Times New Roman" w:hAnsi="Times New Roman" w:cs="Times New Roman"/>
          <w:sz w:val="20"/>
          <w:szCs w:val="20"/>
          <w:lang w:val="en-GB"/>
        </w:rPr>
        <w:t>mPAP</w:t>
      </w:r>
      <w:proofErr w:type="spellEnd"/>
      <w:r w:rsidRPr="00E93053">
        <w:rPr>
          <w:rFonts w:ascii="Times New Roman" w:hAnsi="Times New Roman" w:cs="Times New Roman"/>
          <w:sz w:val="20"/>
          <w:szCs w:val="20"/>
          <w:lang w:val="en-GB"/>
        </w:rPr>
        <w:t xml:space="preserve"> and CO at rest, intermediate and peak exercise).</w:t>
      </w:r>
    </w:p>
    <w:p w14:paraId="1750D47C" w14:textId="4355778A" w:rsidR="00363B82" w:rsidRPr="00E93053" w:rsidRDefault="00363B82" w:rsidP="00DC170D">
      <w:pPr>
        <w:spacing w:after="0" w:line="480" w:lineRule="auto"/>
        <w:ind w:firstLine="708"/>
        <w:jc w:val="both"/>
        <w:rPr>
          <w:rFonts w:ascii="Times New Roman" w:hAnsi="Times New Roman" w:cs="Times New Roman"/>
          <w:color w:val="FF0000"/>
          <w:sz w:val="20"/>
          <w:szCs w:val="20"/>
          <w:lang w:val="en-GB"/>
        </w:rPr>
      </w:pPr>
      <w:r w:rsidRPr="00E93053">
        <w:rPr>
          <w:rFonts w:ascii="Times New Roman" w:hAnsi="Times New Roman" w:cs="Times New Roman"/>
          <w:b/>
          <w:noProof/>
          <w:sz w:val="20"/>
          <w:szCs w:val="20"/>
          <w:lang w:val="en-GB"/>
        </w:rPr>
        <w:t xml:space="preserve">Cell and cell-free mitochondrial DNA copy number measurement </w:t>
      </w:r>
      <w:r w:rsidRPr="00E93053">
        <w:rPr>
          <w:rFonts w:ascii="Times New Roman" w:hAnsi="Times New Roman" w:cs="Times New Roman"/>
          <w:b/>
          <w:sz w:val="20"/>
          <w:szCs w:val="20"/>
          <w:lang w:val="en-GB"/>
        </w:rPr>
        <w:t xml:space="preserve">protocol. </w:t>
      </w:r>
      <w:r w:rsidRPr="00E93053">
        <w:rPr>
          <w:rFonts w:ascii="Times New Roman" w:hAnsi="Times New Roman" w:cs="Times New Roman"/>
          <w:color w:val="FF0000"/>
          <w:sz w:val="20"/>
          <w:szCs w:val="20"/>
          <w:lang w:val="en-GB"/>
        </w:rPr>
        <w:t xml:space="preserve">The circulating </w:t>
      </w:r>
      <w:proofErr w:type="spellStart"/>
      <w:r w:rsidRPr="00E93053">
        <w:rPr>
          <w:rFonts w:ascii="Times New Roman" w:hAnsi="Times New Roman" w:cs="Times New Roman"/>
          <w:color w:val="FF0000"/>
          <w:sz w:val="20"/>
          <w:szCs w:val="20"/>
          <w:lang w:val="en-GB"/>
        </w:rPr>
        <w:t>mtDNA</w:t>
      </w:r>
      <w:proofErr w:type="spellEnd"/>
      <w:r w:rsidRPr="00E93053">
        <w:rPr>
          <w:rFonts w:ascii="Times New Roman" w:hAnsi="Times New Roman" w:cs="Times New Roman"/>
          <w:color w:val="FF0000"/>
          <w:sz w:val="20"/>
          <w:szCs w:val="20"/>
          <w:lang w:val="en-GB"/>
        </w:rPr>
        <w:t xml:space="preserve"> profile was assessed according to a previously published protocol </w:t>
      </w:r>
      <w:sdt>
        <w:sdtPr>
          <w:rPr>
            <w:rFonts w:ascii="Times New Roman" w:hAnsi="Times New Roman" w:cs="Times New Roman"/>
            <w:color w:val="FF0000"/>
            <w:sz w:val="20"/>
            <w:szCs w:val="20"/>
            <w:lang w:val="en-GB"/>
          </w:rPr>
          <w:tag w:val="MENDELEY_CITATION_v3_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"/>
          <w:id w:val="-1774085373"/>
          <w:placeholder>
            <w:docPart w:val="DefaultPlaceholder_-1854013440"/>
          </w:placeholder>
        </w:sdtPr>
        <w:sdtEndPr/>
        <w:sdtContent>
          <w:r w:rsidRPr="00E93053">
            <w:rPr>
              <w:rFonts w:ascii="Times New Roman" w:hAnsi="Times New Roman" w:cs="Times New Roman"/>
              <w:color w:val="FF0000"/>
              <w:sz w:val="20"/>
              <w:szCs w:val="20"/>
              <w:lang w:val="en-GB"/>
            </w:rPr>
            <w:t>[10]</w:t>
          </w:r>
        </w:sdtContent>
      </w:sdt>
      <w:r w:rsidRPr="00E93053">
        <w:rPr>
          <w:rFonts w:ascii="Times New Roman" w:hAnsi="Times New Roman" w:cs="Times New Roman"/>
          <w:color w:val="FF0000"/>
          <w:sz w:val="20"/>
          <w:szCs w:val="20"/>
          <w:lang w:val="en-GB"/>
        </w:rPr>
        <w:t xml:space="preserve">. Each patient underwent a simultaneous collection of whole blood and plasma samples. To avoid potential circadian variability </w:t>
      </w:r>
      <w:sdt>
        <w:sdtPr>
          <w:rPr>
            <w:rFonts w:ascii="Times New Roman" w:hAnsi="Times New Roman" w:cs="Times New Roman"/>
            <w:color w:val="FF0000"/>
            <w:sz w:val="20"/>
            <w:szCs w:val="20"/>
            <w:lang w:val="en-GB"/>
          </w:rPr>
          <w:tag w:val="MENDELEY_CITATION_v3_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"/>
          <w:id w:val="-1150353381"/>
          <w:placeholder>
            <w:docPart w:val="DefaultPlaceholder_-1854013440"/>
          </w:placeholder>
        </w:sdtPr>
        <w:sdtEndPr/>
        <w:sdtContent>
          <w:r w:rsidRPr="00E93053">
            <w:rPr>
              <w:rFonts w:ascii="Times New Roman" w:hAnsi="Times New Roman" w:cs="Times New Roman"/>
              <w:color w:val="FF0000"/>
              <w:sz w:val="20"/>
              <w:szCs w:val="20"/>
              <w:lang w:val="en-GB"/>
            </w:rPr>
            <w:t>[11]</w:t>
          </w:r>
        </w:sdtContent>
      </w:sdt>
      <w:r w:rsidRPr="00E93053">
        <w:rPr>
          <w:rFonts w:ascii="Times New Roman" w:hAnsi="Times New Roman" w:cs="Times New Roman"/>
          <w:color w:val="FF0000"/>
          <w:sz w:val="20"/>
          <w:szCs w:val="20"/>
          <w:lang w:val="en-GB"/>
        </w:rPr>
        <w:t xml:space="preserve">, the blood draw collection was collected simultaneously at rest and after overnight fasting. For the whole blood samples, we extracted genomic DNA using Qiagen </w:t>
      </w:r>
      <w:proofErr w:type="spellStart"/>
      <w:r w:rsidRPr="00E93053">
        <w:rPr>
          <w:rFonts w:ascii="Times New Roman" w:hAnsi="Times New Roman" w:cs="Times New Roman"/>
          <w:color w:val="FF0000"/>
          <w:sz w:val="20"/>
          <w:szCs w:val="20"/>
          <w:lang w:val="en-GB"/>
        </w:rPr>
        <w:t>QIAamp</w:t>
      </w:r>
      <w:proofErr w:type="spellEnd"/>
      <w:r w:rsidRPr="00E93053">
        <w:rPr>
          <w:rFonts w:ascii="Times New Roman" w:hAnsi="Times New Roman" w:cs="Times New Roman"/>
          <w:color w:val="FF0000"/>
          <w:sz w:val="20"/>
          <w:szCs w:val="20"/>
          <w:lang w:val="en-GB"/>
        </w:rPr>
        <w:t xml:space="preserve">® DNA Mini Kit (Qiagen, Milan, Italy), according to the manufacturer’s instructions. The initial volume was 200 µL. After the extraction, total DNA concentration was measured by </w:t>
      </w:r>
      <w:proofErr w:type="spellStart"/>
      <w:r w:rsidRPr="00E93053">
        <w:rPr>
          <w:rFonts w:ascii="Times New Roman" w:hAnsi="Times New Roman" w:cs="Times New Roman"/>
          <w:color w:val="FF0000"/>
          <w:sz w:val="20"/>
          <w:szCs w:val="20"/>
          <w:lang w:val="en-GB"/>
        </w:rPr>
        <w:t>NanoDrop</w:t>
      </w:r>
      <w:proofErr w:type="spellEnd"/>
      <w:r w:rsidRPr="00E93053">
        <w:rPr>
          <w:rFonts w:ascii="Times New Roman" w:hAnsi="Times New Roman" w:cs="Times New Roman"/>
          <w:color w:val="FF0000"/>
          <w:sz w:val="20"/>
          <w:szCs w:val="20"/>
          <w:lang w:val="en-GB"/>
        </w:rPr>
        <w:t xml:space="preserve"> (</w:t>
      </w:r>
      <w:proofErr w:type="spellStart"/>
      <w:r w:rsidRPr="00E93053">
        <w:rPr>
          <w:rFonts w:ascii="Times New Roman" w:hAnsi="Times New Roman" w:cs="Times New Roman"/>
          <w:color w:val="FF0000"/>
          <w:sz w:val="20"/>
          <w:szCs w:val="20"/>
          <w:lang w:val="en-GB"/>
        </w:rPr>
        <w:t>Thermofisher</w:t>
      </w:r>
      <w:proofErr w:type="spellEnd"/>
      <w:r w:rsidRPr="00E93053">
        <w:rPr>
          <w:rFonts w:ascii="Times New Roman" w:hAnsi="Times New Roman" w:cs="Times New Roman"/>
          <w:color w:val="FF0000"/>
          <w:sz w:val="20"/>
          <w:szCs w:val="20"/>
          <w:lang w:val="en-GB"/>
        </w:rPr>
        <w:t>, Milan, Italy), and samples were eluted with 50 µL of elution buffer and then diluted with nuclease-free H</w:t>
      </w:r>
      <w:r w:rsidRPr="00E93053">
        <w:rPr>
          <w:rFonts w:ascii="Times New Roman" w:hAnsi="Times New Roman" w:cs="Times New Roman"/>
          <w:color w:val="FF0000"/>
          <w:sz w:val="20"/>
          <w:szCs w:val="20"/>
          <w:vertAlign w:val="subscript"/>
          <w:lang w:val="en-GB"/>
        </w:rPr>
        <w:t>2</w:t>
      </w:r>
      <w:r w:rsidRPr="00E93053">
        <w:rPr>
          <w:rFonts w:ascii="Times New Roman" w:hAnsi="Times New Roman" w:cs="Times New Roman"/>
          <w:color w:val="FF0000"/>
          <w:sz w:val="20"/>
          <w:szCs w:val="20"/>
          <w:lang w:val="en-GB"/>
        </w:rPr>
        <w:t xml:space="preserve">O to the concentration of 10 ng/µL. For plasma EDTA samples, we extracted genomic DNA using </w:t>
      </w:r>
      <w:proofErr w:type="spellStart"/>
      <w:r w:rsidRPr="00E93053">
        <w:rPr>
          <w:rFonts w:ascii="Times New Roman" w:hAnsi="Times New Roman" w:cs="Times New Roman"/>
          <w:color w:val="FF0000"/>
          <w:sz w:val="20"/>
          <w:szCs w:val="20"/>
          <w:lang w:val="en-GB"/>
        </w:rPr>
        <w:t>QIAamp</w:t>
      </w:r>
      <w:proofErr w:type="spellEnd"/>
      <w:r w:rsidRPr="00E93053">
        <w:rPr>
          <w:rFonts w:ascii="Times New Roman" w:hAnsi="Times New Roman" w:cs="Times New Roman"/>
          <w:color w:val="FF0000"/>
          <w:sz w:val="20"/>
          <w:szCs w:val="20"/>
          <w:lang w:val="en-GB"/>
        </w:rPr>
        <w:t xml:space="preserve"> </w:t>
      </w:r>
      <w:proofErr w:type="spellStart"/>
      <w:r w:rsidRPr="00E93053">
        <w:rPr>
          <w:rFonts w:ascii="Times New Roman" w:hAnsi="Times New Roman" w:cs="Times New Roman"/>
          <w:color w:val="FF0000"/>
          <w:sz w:val="20"/>
          <w:szCs w:val="20"/>
          <w:lang w:val="en-GB"/>
        </w:rPr>
        <w:t>MinElute</w:t>
      </w:r>
      <w:proofErr w:type="spellEnd"/>
      <w:r w:rsidRPr="00E93053">
        <w:rPr>
          <w:rFonts w:ascii="Times New Roman" w:hAnsi="Times New Roman" w:cs="Times New Roman"/>
          <w:color w:val="FF0000"/>
          <w:sz w:val="20"/>
          <w:szCs w:val="20"/>
          <w:lang w:val="en-GB"/>
        </w:rPr>
        <w:t xml:space="preserve"> Virus Spin Kit (Qiagen, Milan, Italy), according to the manufacturer’s instructions and then eluted with a standard volume (30 µL) of elution buffer and then diluted with nuclease-free H</w:t>
      </w:r>
      <w:r w:rsidRPr="00E93053">
        <w:rPr>
          <w:rFonts w:ascii="Times New Roman" w:hAnsi="Times New Roman" w:cs="Times New Roman"/>
          <w:color w:val="FF0000"/>
          <w:sz w:val="20"/>
          <w:szCs w:val="20"/>
          <w:vertAlign w:val="subscript"/>
          <w:lang w:val="en-GB"/>
        </w:rPr>
        <w:t>2</w:t>
      </w:r>
      <w:r w:rsidRPr="00E93053">
        <w:rPr>
          <w:rFonts w:ascii="Times New Roman" w:hAnsi="Times New Roman" w:cs="Times New Roman"/>
          <w:color w:val="FF0000"/>
          <w:sz w:val="20"/>
          <w:szCs w:val="20"/>
          <w:lang w:val="en-GB"/>
        </w:rPr>
        <w:t xml:space="preserve">O to the concentration of 10 ng/µL. Custom </w:t>
      </w:r>
      <w:proofErr w:type="spellStart"/>
      <w:r w:rsidRPr="00E93053">
        <w:rPr>
          <w:rFonts w:ascii="Times New Roman" w:hAnsi="Times New Roman" w:cs="Times New Roman"/>
          <w:color w:val="FF0000"/>
          <w:sz w:val="20"/>
          <w:szCs w:val="20"/>
          <w:lang w:val="en-GB"/>
        </w:rPr>
        <w:t>mtDNA</w:t>
      </w:r>
      <w:proofErr w:type="spellEnd"/>
      <w:r w:rsidRPr="00E93053">
        <w:rPr>
          <w:rFonts w:ascii="Times New Roman" w:hAnsi="Times New Roman" w:cs="Times New Roman"/>
          <w:color w:val="FF0000"/>
          <w:sz w:val="20"/>
          <w:szCs w:val="20"/>
          <w:lang w:val="en-GB"/>
        </w:rPr>
        <w:t xml:space="preserve"> standards to allow absolute quantification via copy number (CN) were prepared via polymerase chain reaction (PCR) using Quantstudio1 device (</w:t>
      </w:r>
      <w:proofErr w:type="spellStart"/>
      <w:r w:rsidRPr="00E93053">
        <w:rPr>
          <w:rFonts w:ascii="Times New Roman" w:hAnsi="Times New Roman" w:cs="Times New Roman"/>
          <w:color w:val="FF0000"/>
          <w:sz w:val="20"/>
          <w:szCs w:val="20"/>
          <w:lang w:val="en-GB"/>
        </w:rPr>
        <w:t>Thermofisher</w:t>
      </w:r>
      <w:proofErr w:type="spellEnd"/>
      <w:r w:rsidRPr="00E93053">
        <w:rPr>
          <w:rFonts w:ascii="Times New Roman" w:hAnsi="Times New Roman" w:cs="Times New Roman"/>
          <w:color w:val="FF0000"/>
          <w:sz w:val="20"/>
          <w:szCs w:val="20"/>
          <w:lang w:val="en-GB"/>
        </w:rPr>
        <w:t>, Milan, Italy) for amplification of target sequences (</w:t>
      </w:r>
      <w:r w:rsidRPr="00E93053">
        <w:rPr>
          <w:rFonts w:ascii="Times New Roman" w:hAnsi="Times New Roman" w:cs="Times New Roman"/>
          <w:b/>
          <w:bCs/>
          <w:color w:val="FF0000"/>
          <w:sz w:val="20"/>
          <w:szCs w:val="20"/>
          <w:lang w:val="en-GB"/>
        </w:rPr>
        <w:t>Table S1</w:t>
      </w:r>
      <w:r w:rsidRPr="00E93053">
        <w:rPr>
          <w:rFonts w:ascii="Times New Roman" w:hAnsi="Times New Roman" w:cs="Times New Roman"/>
          <w:color w:val="FF0000"/>
          <w:sz w:val="20"/>
          <w:szCs w:val="20"/>
          <w:lang w:val="en-GB"/>
        </w:rPr>
        <w:t xml:space="preserve">). Reaction was performed with 12.5 </w:t>
      </w:r>
      <w:proofErr w:type="spellStart"/>
      <w:r w:rsidRPr="00E93053">
        <w:rPr>
          <w:rFonts w:ascii="Times New Roman" w:hAnsi="Times New Roman" w:cs="Times New Roman"/>
          <w:color w:val="FF0000"/>
          <w:sz w:val="20"/>
          <w:szCs w:val="20"/>
          <w:lang w:val="en-GB"/>
        </w:rPr>
        <w:t>μL</w:t>
      </w:r>
      <w:proofErr w:type="spellEnd"/>
      <w:r w:rsidRPr="00E93053">
        <w:rPr>
          <w:rFonts w:ascii="Times New Roman" w:hAnsi="Times New Roman" w:cs="Times New Roman"/>
          <w:color w:val="FF0000"/>
          <w:sz w:val="20"/>
          <w:szCs w:val="20"/>
          <w:lang w:val="en-GB"/>
        </w:rPr>
        <w:t xml:space="preserve"> of 2xDreamTaq PCR Master Mix (Qiagen, Milan, Italy), 0.5 </w:t>
      </w:r>
      <w:proofErr w:type="spellStart"/>
      <w:r w:rsidRPr="00E93053">
        <w:rPr>
          <w:rFonts w:ascii="Times New Roman" w:hAnsi="Times New Roman" w:cs="Times New Roman"/>
          <w:color w:val="FF0000"/>
          <w:sz w:val="20"/>
          <w:szCs w:val="20"/>
          <w:lang w:val="en-GB"/>
        </w:rPr>
        <w:t>μL</w:t>
      </w:r>
      <w:proofErr w:type="spellEnd"/>
      <w:r w:rsidRPr="00E93053">
        <w:rPr>
          <w:rFonts w:ascii="Times New Roman" w:hAnsi="Times New Roman" w:cs="Times New Roman"/>
          <w:color w:val="FF0000"/>
          <w:sz w:val="20"/>
          <w:szCs w:val="20"/>
          <w:lang w:val="en-GB"/>
        </w:rPr>
        <w:t xml:space="preserve"> of forward and reverse primer (from 10 </w:t>
      </w:r>
      <w:proofErr w:type="spellStart"/>
      <w:r w:rsidRPr="00E93053">
        <w:rPr>
          <w:rFonts w:ascii="Times New Roman" w:hAnsi="Times New Roman" w:cs="Times New Roman"/>
          <w:color w:val="FF0000"/>
          <w:sz w:val="20"/>
          <w:szCs w:val="20"/>
          <w:lang w:val="en-GB"/>
        </w:rPr>
        <w:t>μM</w:t>
      </w:r>
      <w:proofErr w:type="spellEnd"/>
      <w:r w:rsidRPr="00E93053">
        <w:rPr>
          <w:rFonts w:ascii="Times New Roman" w:hAnsi="Times New Roman" w:cs="Times New Roman"/>
          <w:color w:val="FF0000"/>
          <w:sz w:val="20"/>
          <w:szCs w:val="20"/>
          <w:lang w:val="en-GB"/>
        </w:rPr>
        <w:t xml:space="preserve"> stocks), 10.5 </w:t>
      </w:r>
      <w:proofErr w:type="spellStart"/>
      <w:r w:rsidRPr="00E93053">
        <w:rPr>
          <w:rFonts w:ascii="Times New Roman" w:hAnsi="Times New Roman" w:cs="Times New Roman"/>
          <w:color w:val="FF0000"/>
          <w:sz w:val="20"/>
          <w:szCs w:val="20"/>
          <w:lang w:val="en-GB"/>
        </w:rPr>
        <w:t>μL</w:t>
      </w:r>
      <w:proofErr w:type="spellEnd"/>
      <w:r w:rsidRPr="00E93053">
        <w:rPr>
          <w:rFonts w:ascii="Times New Roman" w:hAnsi="Times New Roman" w:cs="Times New Roman"/>
          <w:color w:val="FF0000"/>
          <w:sz w:val="20"/>
          <w:szCs w:val="20"/>
          <w:lang w:val="en-GB"/>
        </w:rPr>
        <w:t xml:space="preserve"> nuclease-free H</w:t>
      </w:r>
      <w:r w:rsidRPr="00E93053">
        <w:rPr>
          <w:rFonts w:ascii="Times New Roman" w:hAnsi="Times New Roman" w:cs="Times New Roman"/>
          <w:color w:val="FF0000"/>
          <w:sz w:val="20"/>
          <w:szCs w:val="20"/>
          <w:vertAlign w:val="subscript"/>
          <w:lang w:val="en-GB"/>
        </w:rPr>
        <w:t>2</w:t>
      </w:r>
      <w:r w:rsidRPr="00E93053">
        <w:rPr>
          <w:rFonts w:ascii="Times New Roman" w:hAnsi="Times New Roman" w:cs="Times New Roman"/>
          <w:color w:val="FF0000"/>
          <w:sz w:val="20"/>
          <w:szCs w:val="20"/>
          <w:lang w:val="en-GB"/>
        </w:rPr>
        <w:t xml:space="preserve">O and 1 </w:t>
      </w:r>
      <w:proofErr w:type="spellStart"/>
      <w:r w:rsidRPr="00E93053">
        <w:rPr>
          <w:rFonts w:ascii="Times New Roman" w:hAnsi="Times New Roman" w:cs="Times New Roman"/>
          <w:color w:val="FF0000"/>
          <w:sz w:val="20"/>
          <w:szCs w:val="20"/>
          <w:lang w:val="en-GB"/>
        </w:rPr>
        <w:t>μL</w:t>
      </w:r>
      <w:proofErr w:type="spellEnd"/>
      <w:r w:rsidRPr="00E93053">
        <w:rPr>
          <w:rFonts w:ascii="Times New Roman" w:hAnsi="Times New Roman" w:cs="Times New Roman"/>
          <w:color w:val="FF0000"/>
          <w:sz w:val="20"/>
          <w:szCs w:val="20"/>
          <w:lang w:val="en-GB"/>
        </w:rPr>
        <w:t xml:space="preserve"> of DNA template. This was followed by an electrophorese gel (1% agarose) run, band excision and DNA purification via </w:t>
      </w:r>
      <w:proofErr w:type="spellStart"/>
      <w:r w:rsidRPr="00E93053">
        <w:rPr>
          <w:rFonts w:ascii="Times New Roman" w:hAnsi="Times New Roman" w:cs="Times New Roman"/>
          <w:color w:val="FF0000"/>
          <w:sz w:val="20"/>
          <w:szCs w:val="20"/>
          <w:lang w:val="en-GB"/>
        </w:rPr>
        <w:t>QIAquick</w:t>
      </w:r>
      <w:proofErr w:type="spellEnd"/>
      <w:r w:rsidRPr="00E93053">
        <w:rPr>
          <w:rFonts w:ascii="Times New Roman" w:hAnsi="Times New Roman" w:cs="Times New Roman"/>
          <w:color w:val="FF0000"/>
          <w:sz w:val="20"/>
          <w:szCs w:val="20"/>
          <w:lang w:val="en-GB"/>
        </w:rPr>
        <w:t xml:space="preserve"> Gel Extraction Kit (Qiagen, Milano, Italy), followed by DNA concentration assessed by </w:t>
      </w:r>
      <w:proofErr w:type="spellStart"/>
      <w:r w:rsidRPr="00E93053">
        <w:rPr>
          <w:rFonts w:ascii="Times New Roman" w:hAnsi="Times New Roman" w:cs="Times New Roman"/>
          <w:color w:val="FF0000"/>
          <w:sz w:val="20"/>
          <w:szCs w:val="20"/>
          <w:lang w:val="en-GB"/>
        </w:rPr>
        <w:t>NanoDrop</w:t>
      </w:r>
      <w:proofErr w:type="spellEnd"/>
      <w:r w:rsidRPr="00E93053">
        <w:rPr>
          <w:rFonts w:ascii="Times New Roman" w:hAnsi="Times New Roman" w:cs="Times New Roman"/>
          <w:color w:val="FF0000"/>
          <w:sz w:val="20"/>
          <w:szCs w:val="20"/>
          <w:lang w:val="en-GB"/>
        </w:rPr>
        <w:t xml:space="preserve"> </w:t>
      </w:r>
      <w:r w:rsidRPr="00E93053">
        <w:rPr>
          <w:rFonts w:ascii="Times New Roman" w:hAnsi="Times New Roman" w:cs="Times New Roman"/>
          <w:color w:val="FF0000"/>
          <w:sz w:val="20"/>
          <w:szCs w:val="20"/>
          <w:lang w:val="en-GB"/>
        </w:rPr>
        <w:lastRenderedPageBreak/>
        <w:t>(</w:t>
      </w:r>
      <w:proofErr w:type="spellStart"/>
      <w:r w:rsidRPr="00E93053">
        <w:rPr>
          <w:rFonts w:ascii="Times New Roman" w:hAnsi="Times New Roman" w:cs="Times New Roman"/>
          <w:color w:val="FF0000"/>
          <w:sz w:val="20"/>
          <w:szCs w:val="20"/>
          <w:lang w:val="en-GB"/>
        </w:rPr>
        <w:t>Thermofisher</w:t>
      </w:r>
      <w:proofErr w:type="spellEnd"/>
      <w:r w:rsidRPr="00E93053">
        <w:rPr>
          <w:rFonts w:ascii="Times New Roman" w:hAnsi="Times New Roman" w:cs="Times New Roman"/>
          <w:color w:val="FF0000"/>
          <w:sz w:val="20"/>
          <w:szCs w:val="20"/>
          <w:lang w:val="en-GB"/>
        </w:rPr>
        <w:t>, Milan, Italy). DNA standard containing 10</w:t>
      </w:r>
      <w:r w:rsidRPr="00E93053">
        <w:rPr>
          <w:rFonts w:ascii="Times New Roman" w:hAnsi="Times New Roman" w:cs="Times New Roman"/>
          <w:color w:val="FF0000"/>
          <w:sz w:val="20"/>
          <w:szCs w:val="20"/>
          <w:vertAlign w:val="superscript"/>
          <w:lang w:val="en-GB"/>
        </w:rPr>
        <w:t>8</w:t>
      </w:r>
      <w:r w:rsidRPr="00E93053">
        <w:rPr>
          <w:rFonts w:ascii="Times New Roman" w:hAnsi="Times New Roman" w:cs="Times New Roman"/>
          <w:color w:val="FF0000"/>
          <w:sz w:val="20"/>
          <w:szCs w:val="20"/>
          <w:lang w:val="en-GB"/>
        </w:rPr>
        <w:t xml:space="preserve"> to 10</w:t>
      </w:r>
      <w:r w:rsidRPr="00E93053">
        <w:rPr>
          <w:rFonts w:ascii="Times New Roman" w:hAnsi="Times New Roman" w:cs="Times New Roman"/>
          <w:color w:val="FF0000"/>
          <w:sz w:val="20"/>
          <w:szCs w:val="20"/>
          <w:vertAlign w:val="superscript"/>
          <w:lang w:val="en-GB"/>
        </w:rPr>
        <w:t>2</w:t>
      </w:r>
      <w:r w:rsidRPr="00E93053">
        <w:rPr>
          <w:rFonts w:ascii="Times New Roman" w:hAnsi="Times New Roman" w:cs="Times New Roman"/>
          <w:color w:val="FF0000"/>
          <w:sz w:val="20"/>
          <w:szCs w:val="20"/>
          <w:lang w:val="en-GB"/>
        </w:rPr>
        <w:t xml:space="preserve"> copies of genomic DNA was then prepared by consecutive tenfold dilution using a transfer RNA carrier (</w:t>
      </w:r>
      <w:proofErr w:type="spellStart"/>
      <w:r w:rsidRPr="00E93053">
        <w:rPr>
          <w:rFonts w:ascii="Times New Roman" w:hAnsi="Times New Roman" w:cs="Times New Roman"/>
          <w:color w:val="FF0000"/>
          <w:sz w:val="20"/>
          <w:szCs w:val="20"/>
          <w:lang w:val="en-GB"/>
        </w:rPr>
        <w:t>Thermofisher</w:t>
      </w:r>
      <w:proofErr w:type="spellEnd"/>
      <w:r w:rsidRPr="00E93053">
        <w:rPr>
          <w:rFonts w:ascii="Times New Roman" w:hAnsi="Times New Roman" w:cs="Times New Roman"/>
          <w:color w:val="FF0000"/>
          <w:sz w:val="20"/>
          <w:szCs w:val="20"/>
          <w:lang w:val="en-GB"/>
        </w:rPr>
        <w:t>, Milan, Italy) to avoid loss of genomic material.</w:t>
      </w:r>
    </w:p>
    <w:p w14:paraId="032F8D3F" w14:textId="1AAF21C7" w:rsidR="005340D1" w:rsidRPr="00E93053" w:rsidRDefault="00363B82" w:rsidP="00DC170D">
      <w:pPr>
        <w:spacing w:after="0" w:line="480" w:lineRule="auto"/>
        <w:ind w:firstLine="708"/>
        <w:jc w:val="both"/>
        <w:rPr>
          <w:rFonts w:ascii="Times New Roman" w:hAnsi="Times New Roman" w:cs="Times New Roman"/>
          <w:b/>
          <w:color w:val="FF0000"/>
          <w:sz w:val="20"/>
          <w:szCs w:val="20"/>
          <w:lang w:val="en-GB"/>
        </w:rPr>
      </w:pPr>
      <w:r w:rsidRPr="00E93053">
        <w:rPr>
          <w:rFonts w:ascii="Times New Roman" w:hAnsi="Times New Roman" w:cs="Times New Roman"/>
          <w:color w:val="FF0000"/>
          <w:sz w:val="20"/>
          <w:szCs w:val="20"/>
          <w:lang w:val="en-GB"/>
        </w:rPr>
        <w:t xml:space="preserve">Real-time quantitative polymerase chain reaction (qPCR) was carried out using 2 µL of 10 ng/µL sample (obtained after dilution with nuclease-free water), using 0.5 µL of forward and reverse primer (from 10 </w:t>
      </w:r>
      <w:proofErr w:type="spellStart"/>
      <w:r w:rsidRPr="00E93053">
        <w:rPr>
          <w:rFonts w:ascii="Times New Roman" w:hAnsi="Times New Roman" w:cs="Times New Roman"/>
          <w:color w:val="FF0000"/>
          <w:sz w:val="20"/>
          <w:szCs w:val="20"/>
          <w:lang w:val="en-GB"/>
        </w:rPr>
        <w:t>μM</w:t>
      </w:r>
      <w:proofErr w:type="spellEnd"/>
      <w:r w:rsidRPr="00E93053">
        <w:rPr>
          <w:rFonts w:ascii="Times New Roman" w:hAnsi="Times New Roman" w:cs="Times New Roman"/>
          <w:color w:val="FF0000"/>
          <w:sz w:val="20"/>
          <w:szCs w:val="20"/>
          <w:lang w:val="en-GB"/>
        </w:rPr>
        <w:t xml:space="preserve"> stocks) for a specific mitochondrial region, </w:t>
      </w:r>
      <w:r w:rsidRPr="00E93053">
        <w:rPr>
          <w:rFonts w:ascii="Times New Roman" w:hAnsi="Times New Roman" w:cs="Times New Roman"/>
          <w:i/>
          <w:iCs/>
          <w:color w:val="FF0000"/>
          <w:sz w:val="20"/>
          <w:szCs w:val="20"/>
          <w:lang w:val="en-GB"/>
        </w:rPr>
        <w:t>HMITO</w:t>
      </w:r>
      <w:r w:rsidRPr="00E93053">
        <w:rPr>
          <w:rFonts w:ascii="Times New Roman" w:hAnsi="Times New Roman" w:cs="Times New Roman"/>
          <w:color w:val="FF0000"/>
          <w:sz w:val="20"/>
          <w:szCs w:val="20"/>
          <w:lang w:val="en-GB"/>
        </w:rPr>
        <w:t xml:space="preserve"> (</w:t>
      </w:r>
      <w:r w:rsidR="00811156" w:rsidRPr="00E93053">
        <w:rPr>
          <w:rFonts w:ascii="Times New Roman" w:hAnsi="Times New Roman" w:cs="Times New Roman"/>
          <w:b/>
          <w:bCs/>
          <w:color w:val="FF0000"/>
          <w:sz w:val="20"/>
          <w:szCs w:val="20"/>
          <w:lang w:val="en-US"/>
        </w:rPr>
        <w:t xml:space="preserve">Supplemental </w:t>
      </w:r>
      <w:r w:rsidRPr="00E93053">
        <w:rPr>
          <w:rFonts w:ascii="Times New Roman" w:hAnsi="Times New Roman" w:cs="Times New Roman"/>
          <w:b/>
          <w:bCs/>
          <w:color w:val="FF0000"/>
          <w:sz w:val="20"/>
          <w:szCs w:val="20"/>
          <w:lang w:val="en-GB"/>
        </w:rPr>
        <w:t>Table 1</w:t>
      </w:r>
      <w:r w:rsidRPr="00E93053">
        <w:rPr>
          <w:rFonts w:ascii="Times New Roman" w:hAnsi="Times New Roman" w:cs="Times New Roman"/>
          <w:color w:val="FF0000"/>
          <w:sz w:val="20"/>
          <w:szCs w:val="20"/>
          <w:lang w:val="en-GB"/>
        </w:rPr>
        <w:t xml:space="preserve">) and a nuclear housekeeping gene, </w:t>
      </w:r>
      <w:r w:rsidRPr="00E93053">
        <w:rPr>
          <w:rFonts w:ascii="Times New Roman" w:hAnsi="Times New Roman" w:cs="Times New Roman"/>
          <w:i/>
          <w:iCs/>
          <w:color w:val="FF0000"/>
          <w:sz w:val="20"/>
          <w:szCs w:val="20"/>
          <w:lang w:val="en-GB"/>
        </w:rPr>
        <w:t xml:space="preserve">HB2M </w:t>
      </w:r>
      <w:r w:rsidRPr="00E93053">
        <w:rPr>
          <w:rFonts w:ascii="Times New Roman" w:hAnsi="Times New Roman" w:cs="Times New Roman"/>
          <w:color w:val="FF0000"/>
          <w:sz w:val="20"/>
          <w:szCs w:val="20"/>
          <w:lang w:val="en-GB"/>
        </w:rPr>
        <w:t>(Invitrogen, Milan, Italy), 2 µL of nuclease-free a H</w:t>
      </w:r>
      <w:r w:rsidRPr="00E93053">
        <w:rPr>
          <w:rFonts w:ascii="Times New Roman" w:hAnsi="Times New Roman" w:cs="Times New Roman"/>
          <w:color w:val="FF0000"/>
          <w:sz w:val="20"/>
          <w:szCs w:val="20"/>
          <w:vertAlign w:val="subscript"/>
          <w:lang w:val="en-GB"/>
        </w:rPr>
        <w:t>2</w:t>
      </w:r>
      <w:r w:rsidRPr="00E93053">
        <w:rPr>
          <w:rFonts w:ascii="Times New Roman" w:hAnsi="Times New Roman" w:cs="Times New Roman"/>
          <w:color w:val="FF0000"/>
          <w:sz w:val="20"/>
          <w:szCs w:val="20"/>
          <w:lang w:val="en-GB"/>
        </w:rPr>
        <w:t xml:space="preserve">O and 5 µL of </w:t>
      </w:r>
      <w:proofErr w:type="spellStart"/>
      <w:r w:rsidRPr="00E93053">
        <w:rPr>
          <w:rFonts w:ascii="Times New Roman" w:hAnsi="Times New Roman" w:cs="Times New Roman"/>
          <w:color w:val="FF0000"/>
          <w:sz w:val="20"/>
          <w:szCs w:val="20"/>
          <w:lang w:val="en-GB"/>
        </w:rPr>
        <w:t>PowerTrack</w:t>
      </w:r>
      <w:proofErr w:type="spellEnd"/>
      <w:r w:rsidRPr="00E93053">
        <w:rPr>
          <w:rFonts w:ascii="Times New Roman" w:hAnsi="Times New Roman" w:cs="Times New Roman"/>
          <w:color w:val="FF0000"/>
          <w:sz w:val="20"/>
          <w:szCs w:val="20"/>
          <w:lang w:val="en-GB"/>
        </w:rPr>
        <w:t>™ SYBR™ Green Master Mix (</w:t>
      </w:r>
      <w:proofErr w:type="spellStart"/>
      <w:r w:rsidRPr="00E93053">
        <w:rPr>
          <w:rFonts w:ascii="Times New Roman" w:hAnsi="Times New Roman" w:cs="Times New Roman"/>
          <w:color w:val="FF0000"/>
          <w:sz w:val="20"/>
          <w:szCs w:val="20"/>
          <w:lang w:val="en-GB"/>
        </w:rPr>
        <w:t>Thermo</w:t>
      </w:r>
      <w:proofErr w:type="spellEnd"/>
      <w:r w:rsidRPr="00E93053">
        <w:rPr>
          <w:rFonts w:ascii="Times New Roman" w:hAnsi="Times New Roman" w:cs="Times New Roman"/>
          <w:color w:val="FF0000"/>
          <w:sz w:val="20"/>
          <w:szCs w:val="20"/>
          <w:lang w:val="en-GB"/>
        </w:rPr>
        <w:t xml:space="preserve"> Scientific, Milan, Italy)</w:t>
      </w:r>
      <w:r w:rsidR="00D75B7D" w:rsidRPr="00E93053">
        <w:rPr>
          <w:rFonts w:ascii="Times New Roman" w:hAnsi="Times New Roman" w:cs="Times New Roman"/>
          <w:color w:val="FF0000"/>
          <w:sz w:val="20"/>
          <w:szCs w:val="20"/>
          <w:lang w:val="en-GB"/>
        </w:rPr>
        <w:t>, in a total volume of 10 µL</w:t>
      </w:r>
      <w:r w:rsidRPr="00E93053">
        <w:rPr>
          <w:rFonts w:ascii="Times New Roman" w:hAnsi="Times New Roman" w:cs="Times New Roman"/>
          <w:color w:val="FF0000"/>
          <w:sz w:val="20"/>
          <w:szCs w:val="20"/>
          <w:lang w:val="en-GB"/>
        </w:rPr>
        <w:t>.</w:t>
      </w:r>
      <w:r w:rsidR="005340D1" w:rsidRPr="00E93053">
        <w:rPr>
          <w:rFonts w:ascii="Times New Roman" w:hAnsi="Times New Roman" w:cs="Times New Roman"/>
          <w:b/>
          <w:color w:val="FF0000"/>
          <w:sz w:val="20"/>
          <w:szCs w:val="20"/>
          <w:lang w:val="en-GB"/>
        </w:rPr>
        <w:t xml:space="preserve"> </w:t>
      </w:r>
    </w:p>
    <w:p w14:paraId="64927EF9" w14:textId="37235F6F" w:rsidR="005340D1" w:rsidRPr="00E93053" w:rsidRDefault="00854C2A" w:rsidP="00DC170D">
      <w:pPr>
        <w:spacing w:after="0" w:line="480" w:lineRule="auto"/>
        <w:jc w:val="both"/>
        <w:rPr>
          <w:rFonts w:ascii="Times New Roman" w:hAnsi="Times New Roman" w:cs="Times New Roman"/>
          <w:b/>
          <w:color w:val="FF0000"/>
          <w:sz w:val="20"/>
          <w:szCs w:val="20"/>
          <w:lang w:val="en-GB"/>
        </w:rPr>
      </w:pPr>
      <w:r w:rsidRPr="00E93053">
        <w:rPr>
          <w:rFonts w:ascii="Times New Roman" w:hAnsi="Times New Roman" w:cs="Times New Roman"/>
          <w:b/>
          <w:bCs/>
          <w:color w:val="FF0000"/>
          <w:sz w:val="20"/>
          <w:szCs w:val="20"/>
          <w:lang w:val="en-US"/>
        </w:rPr>
        <w:t xml:space="preserve">Supplemental </w:t>
      </w:r>
      <w:r w:rsidR="005340D1" w:rsidRPr="00E93053">
        <w:rPr>
          <w:rFonts w:ascii="Times New Roman" w:hAnsi="Times New Roman" w:cs="Times New Roman"/>
          <w:b/>
          <w:color w:val="FF0000"/>
          <w:sz w:val="20"/>
          <w:szCs w:val="20"/>
          <w:lang w:val="en-GB"/>
        </w:rPr>
        <w:t xml:space="preserve">Table 1. Primer sequences for PCR and qPCR. </w:t>
      </w:r>
    </w:p>
    <w:tbl>
      <w:tblPr>
        <w:tblStyle w:val="TableGrid"/>
        <w:tblW w:w="0" w:type="auto"/>
        <w:tblLook w:val="04A0" w:firstRow="1" w:lastRow="0" w:firstColumn="1" w:lastColumn="0" w:noHBand="0" w:noVBand="1"/>
      </w:tblPr>
      <w:tblGrid>
        <w:gridCol w:w="5228"/>
        <w:gridCol w:w="5228"/>
      </w:tblGrid>
      <w:tr w:rsidR="00653A5F" w:rsidRPr="00E93053" w14:paraId="48F1D860" w14:textId="77777777" w:rsidTr="003809E3">
        <w:tc>
          <w:tcPr>
            <w:tcW w:w="5228" w:type="dxa"/>
          </w:tcPr>
          <w:p w14:paraId="402B8DBC" w14:textId="77777777" w:rsidR="00363B82" w:rsidRPr="00E93053" w:rsidRDefault="00363B82" w:rsidP="00DC170D">
            <w:pPr>
              <w:spacing w:line="480" w:lineRule="auto"/>
              <w:jc w:val="both"/>
              <w:rPr>
                <w:rFonts w:ascii="Times New Roman" w:hAnsi="Times New Roman" w:cs="Times New Roman"/>
                <w:b/>
                <w:color w:val="FF0000"/>
                <w:sz w:val="20"/>
                <w:szCs w:val="20"/>
                <w:lang w:val="en-GB"/>
              </w:rPr>
            </w:pPr>
            <w:r w:rsidRPr="00E93053">
              <w:rPr>
                <w:rFonts w:ascii="Times New Roman" w:hAnsi="Times New Roman" w:cs="Times New Roman"/>
                <w:b/>
                <w:color w:val="FF0000"/>
                <w:sz w:val="20"/>
                <w:szCs w:val="20"/>
                <w:lang w:val="en-GB"/>
              </w:rPr>
              <w:t>Primer name</w:t>
            </w:r>
          </w:p>
        </w:tc>
        <w:tc>
          <w:tcPr>
            <w:tcW w:w="5228" w:type="dxa"/>
          </w:tcPr>
          <w:p w14:paraId="61E929B4" w14:textId="77777777" w:rsidR="00363B82" w:rsidRPr="00E93053" w:rsidRDefault="00363B82" w:rsidP="00DC170D">
            <w:pPr>
              <w:spacing w:line="480" w:lineRule="auto"/>
              <w:jc w:val="both"/>
              <w:rPr>
                <w:rFonts w:ascii="Times New Roman" w:hAnsi="Times New Roman" w:cs="Times New Roman"/>
                <w:b/>
                <w:color w:val="FF0000"/>
                <w:sz w:val="20"/>
                <w:szCs w:val="20"/>
                <w:lang w:val="en-GB"/>
              </w:rPr>
            </w:pPr>
            <w:r w:rsidRPr="00E93053">
              <w:rPr>
                <w:rFonts w:ascii="Times New Roman" w:hAnsi="Times New Roman" w:cs="Times New Roman"/>
                <w:b/>
                <w:color w:val="FF0000"/>
                <w:sz w:val="20"/>
                <w:szCs w:val="20"/>
                <w:lang w:val="en-GB"/>
              </w:rPr>
              <w:t>5’</w:t>
            </w:r>
            <w:r w:rsidRPr="00E93053">
              <w:rPr>
                <w:rFonts w:ascii="Times New Roman" w:eastAsia="Wingdings" w:hAnsi="Times New Roman" w:cs="Times New Roman"/>
                <w:b/>
                <w:color w:val="FF0000"/>
                <w:sz w:val="20"/>
                <w:szCs w:val="20"/>
                <w:lang w:val="en-GB"/>
              </w:rPr>
              <w:t>à</w:t>
            </w:r>
            <w:r w:rsidRPr="00E93053">
              <w:rPr>
                <w:rFonts w:ascii="Times New Roman" w:hAnsi="Times New Roman" w:cs="Times New Roman"/>
                <w:b/>
                <w:color w:val="FF0000"/>
                <w:sz w:val="20"/>
                <w:szCs w:val="20"/>
                <w:lang w:val="en-GB"/>
              </w:rPr>
              <w:t>3’</w:t>
            </w:r>
          </w:p>
        </w:tc>
      </w:tr>
      <w:tr w:rsidR="00653A5F" w:rsidRPr="00E93053" w14:paraId="3E5753BE" w14:textId="77777777" w:rsidTr="003809E3">
        <w:tc>
          <w:tcPr>
            <w:tcW w:w="5228" w:type="dxa"/>
          </w:tcPr>
          <w:p w14:paraId="0106A9A1" w14:textId="77777777" w:rsidR="00363B82" w:rsidRPr="00E93053" w:rsidRDefault="00363B82" w:rsidP="00DC170D">
            <w:pPr>
              <w:spacing w:line="480" w:lineRule="auto"/>
              <w:jc w:val="both"/>
              <w:rPr>
                <w:rFonts w:ascii="Times New Roman" w:hAnsi="Times New Roman" w:cs="Times New Roman"/>
                <w:bCs/>
                <w:color w:val="FF0000"/>
                <w:sz w:val="20"/>
                <w:szCs w:val="20"/>
                <w:lang w:val="en-GB"/>
              </w:rPr>
            </w:pPr>
            <w:r w:rsidRPr="00E93053">
              <w:rPr>
                <w:rFonts w:ascii="Times New Roman" w:hAnsi="Times New Roman" w:cs="Times New Roman"/>
                <w:bCs/>
                <w:i/>
                <w:iCs/>
                <w:color w:val="FF0000"/>
                <w:sz w:val="20"/>
                <w:szCs w:val="20"/>
                <w:lang w:val="en-GB"/>
              </w:rPr>
              <w:t>HMITO</w:t>
            </w:r>
            <w:r w:rsidRPr="00E93053">
              <w:rPr>
                <w:rFonts w:ascii="Times New Roman" w:hAnsi="Times New Roman" w:cs="Times New Roman"/>
                <w:bCs/>
                <w:color w:val="FF0000"/>
                <w:sz w:val="20"/>
                <w:szCs w:val="20"/>
                <w:lang w:val="en-GB"/>
              </w:rPr>
              <w:t xml:space="preserve"> forward</w:t>
            </w:r>
          </w:p>
        </w:tc>
        <w:tc>
          <w:tcPr>
            <w:tcW w:w="5228" w:type="dxa"/>
          </w:tcPr>
          <w:p w14:paraId="77A6354A" w14:textId="77777777" w:rsidR="00363B82" w:rsidRPr="00E93053" w:rsidRDefault="00363B82" w:rsidP="00DC170D">
            <w:pPr>
              <w:spacing w:line="480" w:lineRule="auto"/>
              <w:jc w:val="both"/>
              <w:rPr>
                <w:rFonts w:ascii="Times New Roman" w:hAnsi="Times New Roman" w:cs="Times New Roman"/>
                <w:bCs/>
                <w:color w:val="FF0000"/>
                <w:sz w:val="20"/>
                <w:szCs w:val="20"/>
                <w:lang w:val="en-GB"/>
              </w:rPr>
            </w:pPr>
            <w:r w:rsidRPr="00E93053">
              <w:rPr>
                <w:rFonts w:ascii="Times New Roman" w:hAnsi="Times New Roman" w:cs="Times New Roman"/>
                <w:color w:val="FF0000"/>
                <w:sz w:val="20"/>
                <w:szCs w:val="20"/>
                <w:lang w:val="en-US"/>
              </w:rPr>
              <w:t>CACTTTCCACACAGACATCA</w:t>
            </w:r>
          </w:p>
        </w:tc>
      </w:tr>
      <w:tr w:rsidR="00653A5F" w:rsidRPr="00E93053" w14:paraId="722D1552" w14:textId="77777777" w:rsidTr="003809E3">
        <w:tc>
          <w:tcPr>
            <w:tcW w:w="5228" w:type="dxa"/>
          </w:tcPr>
          <w:p w14:paraId="373468C8" w14:textId="77777777" w:rsidR="00363B82" w:rsidRPr="00E93053" w:rsidRDefault="00363B82" w:rsidP="00DC170D">
            <w:pPr>
              <w:spacing w:line="480" w:lineRule="auto"/>
              <w:jc w:val="both"/>
              <w:rPr>
                <w:rFonts w:ascii="Times New Roman" w:hAnsi="Times New Roman" w:cs="Times New Roman"/>
                <w:bCs/>
                <w:color w:val="FF0000"/>
                <w:sz w:val="20"/>
                <w:szCs w:val="20"/>
                <w:lang w:val="en-GB"/>
              </w:rPr>
            </w:pPr>
            <w:r w:rsidRPr="00E93053">
              <w:rPr>
                <w:rFonts w:ascii="Times New Roman" w:hAnsi="Times New Roman" w:cs="Times New Roman"/>
                <w:bCs/>
                <w:i/>
                <w:iCs/>
                <w:color w:val="FF0000"/>
                <w:sz w:val="20"/>
                <w:szCs w:val="20"/>
                <w:lang w:val="en-GB"/>
              </w:rPr>
              <w:t>HMITO</w:t>
            </w:r>
            <w:r w:rsidRPr="00E93053">
              <w:rPr>
                <w:rFonts w:ascii="Times New Roman" w:hAnsi="Times New Roman" w:cs="Times New Roman"/>
                <w:bCs/>
                <w:color w:val="FF0000"/>
                <w:sz w:val="20"/>
                <w:szCs w:val="20"/>
                <w:lang w:val="en-GB"/>
              </w:rPr>
              <w:t xml:space="preserve"> reverse</w:t>
            </w:r>
          </w:p>
        </w:tc>
        <w:tc>
          <w:tcPr>
            <w:tcW w:w="5228" w:type="dxa"/>
          </w:tcPr>
          <w:p w14:paraId="70A48271" w14:textId="77777777" w:rsidR="00363B82" w:rsidRPr="00E93053" w:rsidRDefault="00363B82" w:rsidP="00DC170D">
            <w:pPr>
              <w:spacing w:line="480" w:lineRule="auto"/>
              <w:jc w:val="both"/>
              <w:rPr>
                <w:rFonts w:ascii="Times New Roman" w:hAnsi="Times New Roman" w:cs="Times New Roman"/>
                <w:bCs/>
                <w:color w:val="FF0000"/>
                <w:sz w:val="20"/>
                <w:szCs w:val="20"/>
                <w:lang w:val="en-GB"/>
              </w:rPr>
            </w:pPr>
            <w:r w:rsidRPr="00E93053">
              <w:rPr>
                <w:rFonts w:ascii="Times New Roman" w:hAnsi="Times New Roman" w:cs="Times New Roman"/>
                <w:color w:val="FF0000"/>
                <w:sz w:val="20"/>
                <w:szCs w:val="20"/>
                <w:lang w:val="en-US"/>
              </w:rPr>
              <w:t>TGGTTAGGCTGGTGTTAGGG</w:t>
            </w:r>
          </w:p>
        </w:tc>
      </w:tr>
      <w:tr w:rsidR="00653A5F" w:rsidRPr="00E93053" w14:paraId="66DAC5B1" w14:textId="77777777" w:rsidTr="003809E3">
        <w:tc>
          <w:tcPr>
            <w:tcW w:w="5228" w:type="dxa"/>
          </w:tcPr>
          <w:p w14:paraId="4697D6C3" w14:textId="77777777" w:rsidR="00363B82" w:rsidRPr="00E93053" w:rsidRDefault="00363B82" w:rsidP="00DC170D">
            <w:pPr>
              <w:spacing w:line="480" w:lineRule="auto"/>
              <w:jc w:val="both"/>
              <w:rPr>
                <w:rFonts w:ascii="Times New Roman" w:hAnsi="Times New Roman" w:cs="Times New Roman"/>
                <w:bCs/>
                <w:color w:val="FF0000"/>
                <w:sz w:val="20"/>
                <w:szCs w:val="20"/>
                <w:lang w:val="en-GB"/>
              </w:rPr>
            </w:pPr>
            <w:r w:rsidRPr="00E93053">
              <w:rPr>
                <w:rFonts w:ascii="Times New Roman" w:hAnsi="Times New Roman" w:cs="Times New Roman"/>
                <w:bCs/>
                <w:i/>
                <w:iCs/>
                <w:color w:val="FF0000"/>
                <w:sz w:val="20"/>
                <w:szCs w:val="20"/>
                <w:lang w:val="en-GB"/>
              </w:rPr>
              <w:t>HB2M</w:t>
            </w:r>
            <w:r w:rsidRPr="00E93053">
              <w:rPr>
                <w:rFonts w:ascii="Times New Roman" w:hAnsi="Times New Roman" w:cs="Times New Roman"/>
                <w:bCs/>
                <w:color w:val="FF0000"/>
                <w:sz w:val="20"/>
                <w:szCs w:val="20"/>
                <w:lang w:val="en-GB"/>
              </w:rPr>
              <w:t xml:space="preserve"> forward</w:t>
            </w:r>
          </w:p>
        </w:tc>
        <w:tc>
          <w:tcPr>
            <w:tcW w:w="5228" w:type="dxa"/>
          </w:tcPr>
          <w:p w14:paraId="4A16C6F0" w14:textId="77777777" w:rsidR="00363B82" w:rsidRPr="00E93053" w:rsidRDefault="00363B82" w:rsidP="00DC170D">
            <w:pPr>
              <w:spacing w:line="480" w:lineRule="auto"/>
              <w:jc w:val="both"/>
              <w:rPr>
                <w:rFonts w:ascii="Times New Roman" w:hAnsi="Times New Roman" w:cs="Times New Roman"/>
                <w:color w:val="FF0000"/>
                <w:sz w:val="20"/>
                <w:szCs w:val="20"/>
                <w:lang w:val="en-US"/>
              </w:rPr>
            </w:pPr>
            <w:r w:rsidRPr="00E93053">
              <w:rPr>
                <w:rFonts w:ascii="Times New Roman" w:hAnsi="Times New Roman" w:cs="Times New Roman"/>
                <w:color w:val="FF0000"/>
                <w:sz w:val="20"/>
                <w:szCs w:val="20"/>
                <w:lang w:val="en-US"/>
              </w:rPr>
              <w:t>TGTTCCTGCTGGGTAGCTCT</w:t>
            </w:r>
          </w:p>
        </w:tc>
      </w:tr>
      <w:tr w:rsidR="00653A5F" w:rsidRPr="00E93053" w14:paraId="29FD50EF" w14:textId="77777777" w:rsidTr="003809E3">
        <w:tc>
          <w:tcPr>
            <w:tcW w:w="5228" w:type="dxa"/>
          </w:tcPr>
          <w:p w14:paraId="71DF15B4" w14:textId="77777777" w:rsidR="00363B82" w:rsidRPr="00E93053" w:rsidRDefault="00363B82" w:rsidP="00DC170D">
            <w:pPr>
              <w:spacing w:line="480" w:lineRule="auto"/>
              <w:jc w:val="both"/>
              <w:rPr>
                <w:rFonts w:ascii="Times New Roman" w:hAnsi="Times New Roman" w:cs="Times New Roman"/>
                <w:bCs/>
                <w:color w:val="FF0000"/>
                <w:sz w:val="20"/>
                <w:szCs w:val="20"/>
                <w:lang w:val="en-GB"/>
              </w:rPr>
            </w:pPr>
            <w:r w:rsidRPr="00E93053">
              <w:rPr>
                <w:rFonts w:ascii="Times New Roman" w:hAnsi="Times New Roman" w:cs="Times New Roman"/>
                <w:bCs/>
                <w:i/>
                <w:iCs/>
                <w:color w:val="FF0000"/>
                <w:sz w:val="20"/>
                <w:szCs w:val="20"/>
                <w:lang w:val="en-GB"/>
              </w:rPr>
              <w:t>HB2M</w:t>
            </w:r>
            <w:r w:rsidRPr="00E93053">
              <w:rPr>
                <w:rFonts w:ascii="Times New Roman" w:hAnsi="Times New Roman" w:cs="Times New Roman"/>
                <w:bCs/>
                <w:color w:val="FF0000"/>
                <w:sz w:val="20"/>
                <w:szCs w:val="20"/>
                <w:lang w:val="en-GB"/>
              </w:rPr>
              <w:t xml:space="preserve"> reverse</w:t>
            </w:r>
          </w:p>
        </w:tc>
        <w:tc>
          <w:tcPr>
            <w:tcW w:w="5228" w:type="dxa"/>
          </w:tcPr>
          <w:p w14:paraId="165084A4" w14:textId="77777777" w:rsidR="00363B82" w:rsidRPr="00E93053" w:rsidRDefault="00363B82" w:rsidP="00DC170D">
            <w:pPr>
              <w:spacing w:line="480" w:lineRule="auto"/>
              <w:jc w:val="both"/>
              <w:rPr>
                <w:rFonts w:ascii="Times New Roman" w:hAnsi="Times New Roman" w:cs="Times New Roman"/>
                <w:color w:val="FF0000"/>
                <w:sz w:val="20"/>
                <w:szCs w:val="20"/>
                <w:lang w:val="en-US"/>
              </w:rPr>
            </w:pPr>
            <w:r w:rsidRPr="00E93053">
              <w:rPr>
                <w:rFonts w:ascii="Times New Roman" w:hAnsi="Times New Roman" w:cs="Times New Roman"/>
                <w:color w:val="FF0000"/>
                <w:sz w:val="20"/>
                <w:szCs w:val="20"/>
                <w:lang w:val="en-US"/>
              </w:rPr>
              <w:t>CCTCCATGATGCTGCTTACA</w:t>
            </w:r>
          </w:p>
        </w:tc>
      </w:tr>
    </w:tbl>
    <w:p w14:paraId="3944C313" w14:textId="77777777" w:rsidR="00854C2A" w:rsidRPr="00E93053" w:rsidRDefault="00854C2A" w:rsidP="00DC170D">
      <w:pPr>
        <w:spacing w:after="0" w:line="480" w:lineRule="auto"/>
        <w:jc w:val="both"/>
        <w:rPr>
          <w:rFonts w:ascii="Times New Roman" w:hAnsi="Times New Roman" w:cs="Times New Roman"/>
          <w:b/>
          <w:color w:val="FF0000"/>
          <w:sz w:val="20"/>
          <w:szCs w:val="20"/>
          <w:lang w:val="en-GB"/>
        </w:rPr>
      </w:pPr>
    </w:p>
    <w:p w14:paraId="1A950254" w14:textId="7BAE4131" w:rsidR="005340D1" w:rsidRPr="00E93053" w:rsidRDefault="00854C2A" w:rsidP="00DC170D">
      <w:pPr>
        <w:spacing w:after="0" w:line="480" w:lineRule="auto"/>
        <w:jc w:val="both"/>
        <w:rPr>
          <w:rFonts w:ascii="Times New Roman" w:hAnsi="Times New Roman" w:cs="Times New Roman"/>
          <w:b/>
          <w:color w:val="FF0000"/>
          <w:sz w:val="20"/>
          <w:szCs w:val="20"/>
          <w:lang w:val="en-GB"/>
        </w:rPr>
      </w:pPr>
      <w:r w:rsidRPr="00E93053">
        <w:rPr>
          <w:rFonts w:ascii="Times New Roman" w:hAnsi="Times New Roman" w:cs="Times New Roman"/>
          <w:b/>
          <w:bCs/>
          <w:color w:val="FF0000"/>
          <w:sz w:val="20"/>
          <w:szCs w:val="20"/>
          <w:lang w:val="en-US"/>
        </w:rPr>
        <w:t xml:space="preserve">Supplemental </w:t>
      </w:r>
      <w:r w:rsidR="005340D1" w:rsidRPr="00E93053">
        <w:rPr>
          <w:rFonts w:ascii="Times New Roman" w:hAnsi="Times New Roman" w:cs="Times New Roman"/>
          <w:b/>
          <w:color w:val="FF0000"/>
          <w:sz w:val="20"/>
          <w:szCs w:val="20"/>
          <w:lang w:val="en-GB"/>
        </w:rPr>
        <w:t xml:space="preserve">Figure 1. Standard calibration curves for </w:t>
      </w:r>
      <w:r w:rsidR="005340D1" w:rsidRPr="00E93053">
        <w:rPr>
          <w:rFonts w:ascii="Times New Roman" w:hAnsi="Times New Roman" w:cs="Times New Roman"/>
          <w:b/>
          <w:i/>
          <w:iCs/>
          <w:color w:val="FF0000"/>
          <w:sz w:val="20"/>
          <w:szCs w:val="20"/>
          <w:lang w:val="en-GB"/>
        </w:rPr>
        <w:t>HMITO</w:t>
      </w:r>
      <w:r w:rsidR="005340D1" w:rsidRPr="00E93053">
        <w:rPr>
          <w:rFonts w:ascii="Times New Roman" w:hAnsi="Times New Roman" w:cs="Times New Roman"/>
          <w:b/>
          <w:color w:val="FF0000"/>
          <w:sz w:val="20"/>
          <w:szCs w:val="20"/>
          <w:lang w:val="en-GB"/>
        </w:rPr>
        <w:t xml:space="preserve"> and </w:t>
      </w:r>
      <w:r w:rsidR="005340D1" w:rsidRPr="00E93053">
        <w:rPr>
          <w:rFonts w:ascii="Times New Roman" w:hAnsi="Times New Roman" w:cs="Times New Roman"/>
          <w:b/>
          <w:i/>
          <w:iCs/>
          <w:color w:val="FF0000"/>
          <w:sz w:val="20"/>
          <w:szCs w:val="20"/>
          <w:lang w:val="en-GB"/>
        </w:rPr>
        <w:t>HB2M</w:t>
      </w:r>
      <w:r w:rsidR="005340D1" w:rsidRPr="00E93053">
        <w:rPr>
          <w:rFonts w:ascii="Times New Roman" w:hAnsi="Times New Roman" w:cs="Times New Roman"/>
          <w:b/>
          <w:color w:val="FF0000"/>
          <w:sz w:val="20"/>
          <w:szCs w:val="20"/>
          <w:lang w:val="en-GB"/>
        </w:rPr>
        <w:t xml:space="preserve"> genes. </w:t>
      </w:r>
      <w:r w:rsidR="005340D1" w:rsidRPr="00E93053">
        <w:rPr>
          <w:rFonts w:ascii="Times New Roman" w:hAnsi="Times New Roman" w:cs="Times New Roman"/>
          <w:bCs/>
          <w:color w:val="FF0000"/>
          <w:sz w:val="20"/>
          <w:szCs w:val="20"/>
          <w:lang w:val="en-GB"/>
        </w:rPr>
        <w:t>Fit curve equation, R</w:t>
      </w:r>
      <w:r w:rsidR="005340D1" w:rsidRPr="00E93053">
        <w:rPr>
          <w:rFonts w:ascii="Times New Roman" w:hAnsi="Times New Roman" w:cs="Times New Roman"/>
          <w:bCs/>
          <w:color w:val="FF0000"/>
          <w:sz w:val="20"/>
          <w:szCs w:val="20"/>
          <w:vertAlign w:val="superscript"/>
          <w:lang w:val="en-GB"/>
        </w:rPr>
        <w:t>2</w:t>
      </w:r>
      <w:r w:rsidR="005340D1" w:rsidRPr="00E93053">
        <w:rPr>
          <w:rFonts w:ascii="Times New Roman" w:hAnsi="Times New Roman" w:cs="Times New Roman"/>
          <w:bCs/>
          <w:color w:val="FF0000"/>
          <w:sz w:val="20"/>
          <w:szCs w:val="20"/>
          <w:lang w:val="en-GB"/>
        </w:rPr>
        <w:t xml:space="preserve"> and efficiency are reported in the graph for each gene.</w:t>
      </w:r>
    </w:p>
    <w:p w14:paraId="7616B3FE" w14:textId="61871752" w:rsidR="00363B82" w:rsidRPr="00E93053" w:rsidRDefault="00363B82" w:rsidP="00DC170D">
      <w:pPr>
        <w:spacing w:after="0" w:line="480" w:lineRule="auto"/>
        <w:ind w:firstLine="708"/>
        <w:jc w:val="both"/>
        <w:rPr>
          <w:rFonts w:ascii="Times New Roman" w:hAnsi="Times New Roman" w:cs="Times New Roman"/>
          <w:b/>
          <w:color w:val="FF0000"/>
          <w:sz w:val="20"/>
          <w:szCs w:val="20"/>
          <w:lang w:val="en-GB"/>
        </w:rPr>
      </w:pPr>
    </w:p>
    <w:p w14:paraId="33C0A515" w14:textId="06D04894" w:rsidR="002D7894" w:rsidRPr="00E93053" w:rsidRDefault="009B4964" w:rsidP="00DC170D">
      <w:pPr>
        <w:spacing w:after="0" w:line="480" w:lineRule="auto"/>
        <w:rPr>
          <w:rFonts w:ascii="Times New Roman" w:hAnsi="Times New Roman" w:cs="Times New Roman"/>
          <w:b/>
          <w:color w:val="FF0000"/>
          <w:sz w:val="20"/>
          <w:szCs w:val="20"/>
          <w:lang w:val="en-GB"/>
        </w:rPr>
      </w:pPr>
      <w:r w:rsidRPr="00E93053">
        <w:rPr>
          <w:rFonts w:ascii="Times New Roman" w:hAnsi="Times New Roman" w:cs="Times New Roman"/>
          <w:noProof/>
          <w:color w:val="FF0000"/>
          <w:sz w:val="20"/>
          <w:szCs w:val="20"/>
        </w:rPr>
        <w:drawing>
          <wp:inline distT="0" distB="0" distL="0" distR="0" wp14:anchorId="7F7D1C6B" wp14:editId="6D83452D">
            <wp:extent cx="6645910" cy="1994535"/>
            <wp:effectExtent l="0" t="0" r="2540" b="5715"/>
            <wp:docPr id="18290642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06424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6645910" cy="1994535"/>
                    </a:xfrm>
                    <a:prstGeom prst="rect">
                      <a:avLst/>
                    </a:prstGeom>
                  </pic:spPr>
                </pic:pic>
              </a:graphicData>
            </a:graphic>
          </wp:inline>
        </w:drawing>
      </w:r>
    </w:p>
    <w:p w14:paraId="10D65472" w14:textId="77777777" w:rsidR="009B4964" w:rsidRPr="00E93053" w:rsidRDefault="009B4964" w:rsidP="00DC170D">
      <w:pPr>
        <w:spacing w:after="0" w:line="480" w:lineRule="auto"/>
        <w:rPr>
          <w:rFonts w:ascii="Times New Roman" w:hAnsi="Times New Roman" w:cs="Times New Roman"/>
          <w:b/>
          <w:color w:val="FF0000"/>
          <w:sz w:val="20"/>
          <w:szCs w:val="20"/>
          <w:lang w:val="en-GB"/>
        </w:rPr>
      </w:pPr>
    </w:p>
    <w:p w14:paraId="5C1537BE" w14:textId="3CFAC88D" w:rsidR="00247A69" w:rsidRPr="00E93053" w:rsidRDefault="00363B82" w:rsidP="00DC170D">
      <w:pPr>
        <w:widowControl w:val="0"/>
        <w:autoSpaceDE w:val="0"/>
        <w:autoSpaceDN w:val="0"/>
        <w:adjustRightInd w:val="0"/>
        <w:spacing w:after="0" w:line="480" w:lineRule="auto"/>
        <w:ind w:firstLine="708"/>
        <w:jc w:val="both"/>
        <w:rPr>
          <w:rFonts w:ascii="Times New Roman" w:hAnsi="Times New Roman" w:cs="Times New Roman"/>
          <w:color w:val="FF0000"/>
          <w:sz w:val="20"/>
          <w:szCs w:val="20"/>
          <w:lang w:val="en-GB"/>
        </w:rPr>
      </w:pPr>
      <w:r w:rsidRPr="00E93053">
        <w:rPr>
          <w:rFonts w:ascii="Times New Roman" w:hAnsi="Times New Roman" w:cs="Times New Roman"/>
          <w:color w:val="FF0000"/>
          <w:sz w:val="20"/>
          <w:szCs w:val="20"/>
          <w:lang w:val="en-GB"/>
        </w:rPr>
        <w:t>The qPCR protocol was: 10 minutes at 90°, 30 cycles of 94°C (30 s), 60°C (30 s), 72°C (90 s), 72°C (7 min), followed by hold stage at 4°C. qPCR was not considered valid if qPCR efficiency was outside the 0.9-1.1 range.</w:t>
      </w:r>
      <w:r w:rsidR="00EB1D5E" w:rsidRPr="00E93053">
        <w:rPr>
          <w:rFonts w:ascii="Times New Roman" w:hAnsi="Times New Roman" w:cs="Times New Roman"/>
          <w:color w:val="FF0000"/>
          <w:sz w:val="20"/>
          <w:szCs w:val="20"/>
          <w:lang w:val="en-GB"/>
        </w:rPr>
        <w:t xml:space="preserve"> Absolute quantification was performed via compa</w:t>
      </w:r>
      <w:r w:rsidR="002D7894" w:rsidRPr="00E93053">
        <w:rPr>
          <w:rFonts w:ascii="Times New Roman" w:hAnsi="Times New Roman" w:cs="Times New Roman"/>
          <w:color w:val="FF0000"/>
          <w:sz w:val="20"/>
          <w:szCs w:val="20"/>
          <w:lang w:val="en-GB"/>
        </w:rPr>
        <w:t>rison to custom standards, as described above; calibration curves are reported in</w:t>
      </w:r>
      <w:r w:rsidR="00811156" w:rsidRPr="00E93053">
        <w:rPr>
          <w:rFonts w:ascii="Times New Roman" w:hAnsi="Times New Roman" w:cs="Times New Roman"/>
          <w:color w:val="FF0000"/>
          <w:sz w:val="20"/>
          <w:szCs w:val="20"/>
          <w:lang w:val="en-GB"/>
        </w:rPr>
        <w:t xml:space="preserve"> </w:t>
      </w:r>
      <w:r w:rsidR="00811156" w:rsidRPr="00E93053">
        <w:rPr>
          <w:rFonts w:ascii="Times New Roman" w:hAnsi="Times New Roman" w:cs="Times New Roman"/>
          <w:b/>
          <w:bCs/>
          <w:color w:val="FF0000"/>
          <w:sz w:val="20"/>
          <w:szCs w:val="20"/>
          <w:lang w:val="en-US"/>
        </w:rPr>
        <w:t>Supplemental</w:t>
      </w:r>
      <w:r w:rsidR="002D7894" w:rsidRPr="00E93053">
        <w:rPr>
          <w:rFonts w:ascii="Times New Roman" w:hAnsi="Times New Roman" w:cs="Times New Roman"/>
          <w:color w:val="FF0000"/>
          <w:sz w:val="20"/>
          <w:szCs w:val="20"/>
          <w:lang w:val="en-GB"/>
        </w:rPr>
        <w:t xml:space="preserve"> </w:t>
      </w:r>
      <w:r w:rsidR="002D7894" w:rsidRPr="00E93053">
        <w:rPr>
          <w:rFonts w:ascii="Times New Roman" w:hAnsi="Times New Roman" w:cs="Times New Roman"/>
          <w:b/>
          <w:bCs/>
          <w:color w:val="FF0000"/>
          <w:sz w:val="20"/>
          <w:szCs w:val="20"/>
          <w:lang w:val="en-GB"/>
        </w:rPr>
        <w:t>Figure 1</w:t>
      </w:r>
      <w:r w:rsidR="002D7894" w:rsidRPr="00E93053">
        <w:rPr>
          <w:rFonts w:ascii="Times New Roman" w:hAnsi="Times New Roman" w:cs="Times New Roman"/>
          <w:color w:val="FF0000"/>
          <w:sz w:val="20"/>
          <w:szCs w:val="20"/>
          <w:lang w:val="en-GB"/>
        </w:rPr>
        <w:t>.</w:t>
      </w:r>
      <w:r w:rsidRPr="00E93053">
        <w:rPr>
          <w:rFonts w:ascii="Times New Roman" w:hAnsi="Times New Roman" w:cs="Times New Roman"/>
          <w:color w:val="FF0000"/>
          <w:sz w:val="20"/>
          <w:szCs w:val="20"/>
          <w:lang w:val="en-GB"/>
        </w:rPr>
        <w:t xml:space="preserve"> </w:t>
      </w:r>
      <w:r w:rsidR="005477C5" w:rsidRPr="00E93053">
        <w:rPr>
          <w:rFonts w:ascii="Times New Roman" w:hAnsi="Times New Roman" w:cs="Times New Roman"/>
          <w:color w:val="FF0000"/>
          <w:sz w:val="20"/>
          <w:szCs w:val="20"/>
          <w:lang w:val="en-GB"/>
        </w:rPr>
        <w:t xml:space="preserve">We calculated the intracellular content of </w:t>
      </w:r>
      <w:proofErr w:type="spellStart"/>
      <w:r w:rsidR="005477C5" w:rsidRPr="00E93053">
        <w:rPr>
          <w:rFonts w:ascii="Times New Roman" w:hAnsi="Times New Roman" w:cs="Times New Roman"/>
          <w:color w:val="FF0000"/>
          <w:sz w:val="20"/>
          <w:szCs w:val="20"/>
          <w:lang w:val="en-GB"/>
        </w:rPr>
        <w:t>mtDNA</w:t>
      </w:r>
      <w:proofErr w:type="spellEnd"/>
      <w:r w:rsidR="005477C5" w:rsidRPr="00E93053">
        <w:rPr>
          <w:rFonts w:ascii="Times New Roman" w:hAnsi="Times New Roman" w:cs="Times New Roman"/>
          <w:color w:val="FF0000"/>
          <w:sz w:val="20"/>
          <w:szCs w:val="20"/>
          <w:lang w:val="en-GB"/>
        </w:rPr>
        <w:t xml:space="preserve"> by normalising the total circulating </w:t>
      </w:r>
      <w:proofErr w:type="spellStart"/>
      <w:r w:rsidR="005477C5" w:rsidRPr="00E93053">
        <w:rPr>
          <w:rFonts w:ascii="Times New Roman" w:hAnsi="Times New Roman" w:cs="Times New Roman"/>
          <w:color w:val="FF0000"/>
          <w:sz w:val="20"/>
          <w:szCs w:val="20"/>
          <w:lang w:val="en-GB"/>
        </w:rPr>
        <w:t>mtDNA</w:t>
      </w:r>
      <w:proofErr w:type="spellEnd"/>
      <w:r w:rsidR="005477C5" w:rsidRPr="00E93053">
        <w:rPr>
          <w:rFonts w:ascii="Times New Roman" w:hAnsi="Times New Roman" w:cs="Times New Roman"/>
          <w:color w:val="FF0000"/>
          <w:sz w:val="20"/>
          <w:szCs w:val="20"/>
          <w:lang w:val="en-GB"/>
        </w:rPr>
        <w:t xml:space="preserve"> content in whole blood samples to genomic DNA. To do this, we first calculated the absolute </w:t>
      </w:r>
      <w:r w:rsidR="003C37F6" w:rsidRPr="00E93053">
        <w:rPr>
          <w:rFonts w:ascii="Times New Roman" w:hAnsi="Times New Roman" w:cs="Times New Roman"/>
          <w:color w:val="FF0000"/>
          <w:sz w:val="20"/>
          <w:szCs w:val="20"/>
          <w:lang w:val="en-GB"/>
        </w:rPr>
        <w:t>CN</w:t>
      </w:r>
      <w:r w:rsidR="005477C5" w:rsidRPr="00E93053">
        <w:rPr>
          <w:rFonts w:ascii="Times New Roman" w:hAnsi="Times New Roman" w:cs="Times New Roman"/>
          <w:color w:val="FF0000"/>
          <w:sz w:val="20"/>
          <w:szCs w:val="20"/>
          <w:lang w:val="en-GB"/>
        </w:rPr>
        <w:t xml:space="preserve"> of total </w:t>
      </w:r>
      <w:proofErr w:type="spellStart"/>
      <w:r w:rsidR="005477C5" w:rsidRPr="00E93053">
        <w:rPr>
          <w:rFonts w:ascii="Times New Roman" w:hAnsi="Times New Roman" w:cs="Times New Roman"/>
          <w:color w:val="FF0000"/>
          <w:sz w:val="20"/>
          <w:szCs w:val="20"/>
          <w:lang w:val="en-GB"/>
        </w:rPr>
        <w:t>mtDNA</w:t>
      </w:r>
      <w:proofErr w:type="spellEnd"/>
      <w:r w:rsidR="005477C5" w:rsidRPr="00E93053">
        <w:rPr>
          <w:rFonts w:ascii="Times New Roman" w:hAnsi="Times New Roman" w:cs="Times New Roman"/>
          <w:color w:val="FF0000"/>
          <w:sz w:val="20"/>
          <w:szCs w:val="20"/>
          <w:lang w:val="en-GB"/>
        </w:rPr>
        <w:t xml:space="preserve"> and nuclear DNA using </w:t>
      </w:r>
      <w:r w:rsidR="000B3D8A" w:rsidRPr="00E93053">
        <w:rPr>
          <w:rFonts w:ascii="Times New Roman" w:hAnsi="Times New Roman" w:cs="Times New Roman"/>
          <w:color w:val="FF0000"/>
          <w:sz w:val="20"/>
          <w:szCs w:val="20"/>
          <w:lang w:val="en-GB"/>
        </w:rPr>
        <w:t>the</w:t>
      </w:r>
      <w:r w:rsidR="005477C5" w:rsidRPr="00E93053">
        <w:rPr>
          <w:rFonts w:ascii="Times New Roman" w:hAnsi="Times New Roman" w:cs="Times New Roman"/>
          <w:color w:val="FF0000"/>
          <w:sz w:val="20"/>
          <w:szCs w:val="20"/>
          <w:lang w:val="en-GB"/>
        </w:rPr>
        <w:t xml:space="preserve"> mitochondrial-specific region (</w:t>
      </w:r>
      <w:r w:rsidR="000B3D8A" w:rsidRPr="00E93053">
        <w:rPr>
          <w:rFonts w:ascii="Times New Roman" w:hAnsi="Times New Roman" w:cs="Times New Roman"/>
          <w:i/>
          <w:iCs/>
          <w:color w:val="FF0000"/>
          <w:sz w:val="20"/>
          <w:szCs w:val="20"/>
          <w:lang w:val="en-GB"/>
        </w:rPr>
        <w:t>H</w:t>
      </w:r>
      <w:r w:rsidR="005477C5" w:rsidRPr="00E93053">
        <w:rPr>
          <w:rFonts w:ascii="Times New Roman" w:hAnsi="Times New Roman" w:cs="Times New Roman"/>
          <w:i/>
          <w:iCs/>
          <w:color w:val="FF0000"/>
          <w:sz w:val="20"/>
          <w:szCs w:val="20"/>
          <w:lang w:val="en-GB"/>
        </w:rPr>
        <w:t>MITO</w:t>
      </w:r>
      <w:r w:rsidR="005477C5" w:rsidRPr="00E93053">
        <w:rPr>
          <w:rFonts w:ascii="Times New Roman" w:hAnsi="Times New Roman" w:cs="Times New Roman"/>
          <w:color w:val="FF0000"/>
          <w:sz w:val="20"/>
          <w:szCs w:val="20"/>
          <w:lang w:val="en-GB"/>
        </w:rPr>
        <w:t xml:space="preserve">) and </w:t>
      </w:r>
      <w:r w:rsidR="000B3D8A" w:rsidRPr="00E93053">
        <w:rPr>
          <w:rFonts w:ascii="Times New Roman" w:hAnsi="Times New Roman" w:cs="Times New Roman"/>
          <w:color w:val="FF0000"/>
          <w:sz w:val="20"/>
          <w:szCs w:val="20"/>
          <w:lang w:val="en-GB"/>
        </w:rPr>
        <w:t>the</w:t>
      </w:r>
      <w:r w:rsidR="005477C5" w:rsidRPr="00E93053">
        <w:rPr>
          <w:rFonts w:ascii="Times New Roman" w:hAnsi="Times New Roman" w:cs="Times New Roman"/>
          <w:color w:val="FF0000"/>
          <w:sz w:val="20"/>
          <w:szCs w:val="20"/>
          <w:lang w:val="en-GB"/>
        </w:rPr>
        <w:t xml:space="preserve"> nuclear-specific gene (</w:t>
      </w:r>
      <w:r w:rsidR="000B3D8A" w:rsidRPr="00E93053">
        <w:rPr>
          <w:rFonts w:ascii="Times New Roman" w:hAnsi="Times New Roman" w:cs="Times New Roman"/>
          <w:i/>
          <w:iCs/>
          <w:color w:val="FF0000"/>
          <w:sz w:val="20"/>
          <w:szCs w:val="20"/>
          <w:lang w:val="en-GB"/>
        </w:rPr>
        <w:t>H</w:t>
      </w:r>
      <w:r w:rsidR="005477C5" w:rsidRPr="00E93053">
        <w:rPr>
          <w:rFonts w:ascii="Times New Roman" w:hAnsi="Times New Roman" w:cs="Times New Roman"/>
          <w:i/>
          <w:iCs/>
          <w:color w:val="FF0000"/>
          <w:sz w:val="20"/>
          <w:szCs w:val="20"/>
          <w:lang w:val="en-GB"/>
        </w:rPr>
        <w:t>B2M</w:t>
      </w:r>
      <w:r w:rsidR="005477C5" w:rsidRPr="00E93053">
        <w:rPr>
          <w:rFonts w:ascii="Times New Roman" w:hAnsi="Times New Roman" w:cs="Times New Roman"/>
          <w:color w:val="FF0000"/>
          <w:sz w:val="20"/>
          <w:szCs w:val="20"/>
          <w:lang w:val="en-GB"/>
        </w:rPr>
        <w:t xml:space="preserve">). We then calculated the </w:t>
      </w:r>
      <w:proofErr w:type="spellStart"/>
      <w:r w:rsidR="005477C5" w:rsidRPr="00E93053">
        <w:rPr>
          <w:rFonts w:ascii="Times New Roman" w:hAnsi="Times New Roman" w:cs="Times New Roman"/>
          <w:color w:val="FF0000"/>
          <w:sz w:val="20"/>
          <w:szCs w:val="20"/>
          <w:lang w:val="en-GB"/>
        </w:rPr>
        <w:t>mtDNA</w:t>
      </w:r>
      <w:proofErr w:type="spellEnd"/>
      <w:r w:rsidR="005477C5" w:rsidRPr="00E93053">
        <w:rPr>
          <w:rFonts w:ascii="Times New Roman" w:hAnsi="Times New Roman" w:cs="Times New Roman"/>
          <w:color w:val="FF0000"/>
          <w:sz w:val="20"/>
          <w:szCs w:val="20"/>
          <w:lang w:val="en-GB"/>
        </w:rPr>
        <w:t xml:space="preserve">/nuclear DNA ratio by dividing the total </w:t>
      </w:r>
      <w:proofErr w:type="spellStart"/>
      <w:r w:rsidR="005477C5" w:rsidRPr="00E93053">
        <w:rPr>
          <w:rFonts w:ascii="Times New Roman" w:hAnsi="Times New Roman" w:cs="Times New Roman"/>
          <w:color w:val="FF0000"/>
          <w:sz w:val="20"/>
          <w:szCs w:val="20"/>
          <w:lang w:val="en-GB"/>
        </w:rPr>
        <w:t>mtDNA</w:t>
      </w:r>
      <w:proofErr w:type="spellEnd"/>
      <w:r w:rsidR="005477C5" w:rsidRPr="00E93053">
        <w:rPr>
          <w:rFonts w:ascii="Times New Roman" w:hAnsi="Times New Roman" w:cs="Times New Roman"/>
          <w:color w:val="FF0000"/>
          <w:sz w:val="20"/>
          <w:szCs w:val="20"/>
          <w:lang w:val="en-GB"/>
        </w:rPr>
        <w:t xml:space="preserve"> </w:t>
      </w:r>
      <w:r w:rsidR="003C37F6" w:rsidRPr="00E93053">
        <w:rPr>
          <w:rFonts w:ascii="Times New Roman" w:hAnsi="Times New Roman" w:cs="Times New Roman"/>
          <w:color w:val="FF0000"/>
          <w:sz w:val="20"/>
          <w:szCs w:val="20"/>
          <w:lang w:val="en-GB"/>
        </w:rPr>
        <w:t>CN</w:t>
      </w:r>
      <w:r w:rsidR="007179E2" w:rsidRPr="00E93053">
        <w:rPr>
          <w:rFonts w:ascii="Times New Roman" w:hAnsi="Times New Roman" w:cs="Times New Roman"/>
          <w:color w:val="FF0000"/>
          <w:sz w:val="20"/>
          <w:szCs w:val="20"/>
          <w:lang w:val="en-GB"/>
        </w:rPr>
        <w:t xml:space="preserve"> (</w:t>
      </w:r>
      <w:r w:rsidR="007179E2" w:rsidRPr="00E93053">
        <w:rPr>
          <w:rFonts w:ascii="Times New Roman" w:hAnsi="Times New Roman" w:cs="Times New Roman"/>
          <w:i/>
          <w:iCs/>
          <w:color w:val="FF0000"/>
          <w:sz w:val="20"/>
          <w:szCs w:val="20"/>
          <w:lang w:val="en-GB"/>
        </w:rPr>
        <w:t>HMITO</w:t>
      </w:r>
      <w:r w:rsidR="007179E2" w:rsidRPr="00E93053">
        <w:rPr>
          <w:rFonts w:ascii="Times New Roman" w:hAnsi="Times New Roman" w:cs="Times New Roman"/>
          <w:color w:val="FF0000"/>
          <w:sz w:val="20"/>
          <w:szCs w:val="20"/>
          <w:lang w:val="en-GB"/>
        </w:rPr>
        <w:t xml:space="preserve"> CN)</w:t>
      </w:r>
      <w:r w:rsidR="005477C5" w:rsidRPr="00E93053">
        <w:rPr>
          <w:rFonts w:ascii="Times New Roman" w:hAnsi="Times New Roman" w:cs="Times New Roman"/>
          <w:color w:val="FF0000"/>
          <w:sz w:val="20"/>
          <w:szCs w:val="20"/>
          <w:lang w:val="en-GB"/>
        </w:rPr>
        <w:t xml:space="preserve"> by half the nuclear DNA </w:t>
      </w:r>
      <w:r w:rsidR="003C37F6" w:rsidRPr="00E93053">
        <w:rPr>
          <w:rFonts w:ascii="Times New Roman" w:hAnsi="Times New Roman" w:cs="Times New Roman"/>
          <w:color w:val="FF0000"/>
          <w:sz w:val="20"/>
          <w:szCs w:val="20"/>
          <w:lang w:val="en-GB"/>
        </w:rPr>
        <w:t>CN</w:t>
      </w:r>
      <w:r w:rsidR="007179E2" w:rsidRPr="00E93053">
        <w:rPr>
          <w:rFonts w:ascii="Times New Roman" w:hAnsi="Times New Roman" w:cs="Times New Roman"/>
          <w:color w:val="FF0000"/>
          <w:sz w:val="20"/>
          <w:szCs w:val="20"/>
          <w:lang w:val="en-GB"/>
        </w:rPr>
        <w:t xml:space="preserve"> (</w:t>
      </w:r>
      <w:r w:rsidR="007179E2" w:rsidRPr="00E93053">
        <w:rPr>
          <w:rFonts w:ascii="Times New Roman" w:hAnsi="Times New Roman" w:cs="Times New Roman"/>
          <w:i/>
          <w:iCs/>
          <w:color w:val="FF0000"/>
          <w:sz w:val="20"/>
          <w:szCs w:val="20"/>
          <w:lang w:val="en-GB"/>
        </w:rPr>
        <w:t>HB2M</w:t>
      </w:r>
      <w:r w:rsidR="007179E2" w:rsidRPr="00E93053">
        <w:rPr>
          <w:rFonts w:ascii="Times New Roman" w:hAnsi="Times New Roman" w:cs="Times New Roman"/>
          <w:color w:val="FF0000"/>
          <w:sz w:val="20"/>
          <w:szCs w:val="20"/>
          <w:lang w:val="en-GB"/>
        </w:rPr>
        <w:t xml:space="preserve"> CN)</w:t>
      </w:r>
      <w:r w:rsidR="005477C5" w:rsidRPr="00E93053">
        <w:rPr>
          <w:rFonts w:ascii="Times New Roman" w:hAnsi="Times New Roman" w:cs="Times New Roman"/>
          <w:color w:val="FF0000"/>
          <w:sz w:val="20"/>
          <w:szCs w:val="20"/>
          <w:lang w:val="en-GB"/>
        </w:rPr>
        <w:t xml:space="preserve">, </w:t>
      </w:r>
      <w:proofErr w:type="gramStart"/>
      <w:r w:rsidR="005477C5" w:rsidRPr="00E93053">
        <w:rPr>
          <w:rFonts w:ascii="Times New Roman" w:hAnsi="Times New Roman" w:cs="Times New Roman"/>
          <w:color w:val="FF0000"/>
          <w:sz w:val="20"/>
          <w:szCs w:val="20"/>
          <w:lang w:val="en-GB"/>
        </w:rPr>
        <w:t>assuming that</w:t>
      </w:r>
      <w:proofErr w:type="gramEnd"/>
      <w:r w:rsidR="005477C5" w:rsidRPr="00E93053">
        <w:rPr>
          <w:rFonts w:ascii="Times New Roman" w:hAnsi="Times New Roman" w:cs="Times New Roman"/>
          <w:color w:val="FF0000"/>
          <w:sz w:val="20"/>
          <w:szCs w:val="20"/>
          <w:lang w:val="en-GB"/>
        </w:rPr>
        <w:t xml:space="preserve"> two copies of nuclear DNA represent one cell</w:t>
      </w:r>
      <w:r w:rsidR="006B7C4D" w:rsidRPr="00E93053">
        <w:rPr>
          <w:rFonts w:ascii="Times New Roman" w:hAnsi="Times New Roman" w:cs="Times New Roman"/>
          <w:color w:val="FF0000"/>
          <w:sz w:val="20"/>
          <w:szCs w:val="20"/>
          <w:lang w:val="en-GB"/>
        </w:rPr>
        <w:t xml:space="preserve">. </w:t>
      </w:r>
      <w:r w:rsidR="00584599" w:rsidRPr="00E93053">
        <w:rPr>
          <w:rFonts w:ascii="Times New Roman" w:hAnsi="Times New Roman" w:cs="Times New Roman"/>
          <w:color w:val="FF0000"/>
          <w:sz w:val="20"/>
          <w:szCs w:val="20"/>
          <w:lang w:val="en-GB"/>
        </w:rPr>
        <w:lastRenderedPageBreak/>
        <w:t>The obtained value represent</w:t>
      </w:r>
      <w:r w:rsidR="00DF4868" w:rsidRPr="00E93053">
        <w:rPr>
          <w:rFonts w:ascii="Times New Roman" w:hAnsi="Times New Roman" w:cs="Times New Roman"/>
          <w:color w:val="FF0000"/>
          <w:sz w:val="20"/>
          <w:szCs w:val="20"/>
          <w:lang w:val="en-GB"/>
        </w:rPr>
        <w:t>s</w:t>
      </w:r>
      <w:r w:rsidR="00584599" w:rsidRPr="00E93053">
        <w:rPr>
          <w:rFonts w:ascii="Times New Roman" w:hAnsi="Times New Roman" w:cs="Times New Roman"/>
          <w:color w:val="FF0000"/>
          <w:sz w:val="20"/>
          <w:szCs w:val="20"/>
          <w:lang w:val="en-GB"/>
        </w:rPr>
        <w:t xml:space="preserve"> the average number of </w:t>
      </w:r>
      <w:proofErr w:type="spellStart"/>
      <w:r w:rsidR="00584599" w:rsidRPr="00E93053">
        <w:rPr>
          <w:rFonts w:ascii="Times New Roman" w:hAnsi="Times New Roman" w:cs="Times New Roman"/>
          <w:color w:val="FF0000"/>
          <w:sz w:val="20"/>
          <w:szCs w:val="20"/>
          <w:lang w:val="en-GB"/>
        </w:rPr>
        <w:t>mtDNA</w:t>
      </w:r>
      <w:proofErr w:type="spellEnd"/>
      <w:r w:rsidR="00584599" w:rsidRPr="00E93053">
        <w:rPr>
          <w:rFonts w:ascii="Times New Roman" w:hAnsi="Times New Roman" w:cs="Times New Roman"/>
          <w:color w:val="FF0000"/>
          <w:sz w:val="20"/>
          <w:szCs w:val="20"/>
          <w:lang w:val="en-GB"/>
        </w:rPr>
        <w:t xml:space="preserve"> copy number </w:t>
      </w:r>
      <w:r w:rsidR="003C37F6" w:rsidRPr="00E93053">
        <w:rPr>
          <w:rFonts w:ascii="Times New Roman" w:hAnsi="Times New Roman" w:cs="Times New Roman"/>
          <w:color w:val="FF0000"/>
          <w:sz w:val="20"/>
          <w:szCs w:val="20"/>
          <w:lang w:val="en-GB"/>
        </w:rPr>
        <w:t>within each</w:t>
      </w:r>
      <w:r w:rsidR="00992E9A" w:rsidRPr="00E93053">
        <w:rPr>
          <w:rFonts w:ascii="Times New Roman" w:hAnsi="Times New Roman" w:cs="Times New Roman"/>
          <w:color w:val="FF0000"/>
          <w:sz w:val="20"/>
          <w:szCs w:val="20"/>
          <w:lang w:val="en-GB"/>
        </w:rPr>
        <w:t xml:space="preserve"> cell</w:t>
      </w:r>
      <w:r w:rsidRPr="00E93053">
        <w:rPr>
          <w:rFonts w:ascii="Times New Roman" w:hAnsi="Times New Roman" w:cs="Times New Roman"/>
          <w:color w:val="FF0000"/>
          <w:sz w:val="20"/>
          <w:szCs w:val="20"/>
          <w:lang w:val="en-GB"/>
        </w:rPr>
        <w:t xml:space="preserve"> (</w:t>
      </w:r>
      <w:r w:rsidRPr="00E93053">
        <w:rPr>
          <w:rFonts w:ascii="Times New Roman" w:hAnsi="Times New Roman" w:cs="Times New Roman"/>
          <w:b/>
          <w:bCs/>
          <w:color w:val="FF0000"/>
          <w:sz w:val="20"/>
          <w:szCs w:val="20"/>
          <w:lang w:val="en-GB"/>
        </w:rPr>
        <w:t xml:space="preserve">cell </w:t>
      </w:r>
      <w:proofErr w:type="spellStart"/>
      <w:r w:rsidRPr="00E93053">
        <w:rPr>
          <w:rFonts w:ascii="Times New Roman" w:hAnsi="Times New Roman" w:cs="Times New Roman"/>
          <w:b/>
          <w:bCs/>
          <w:color w:val="FF0000"/>
          <w:sz w:val="20"/>
          <w:szCs w:val="20"/>
          <w:lang w:val="en-GB"/>
        </w:rPr>
        <w:t>mtDNA</w:t>
      </w:r>
      <w:proofErr w:type="spellEnd"/>
      <w:r w:rsidRPr="00E93053">
        <w:rPr>
          <w:rFonts w:ascii="Times New Roman" w:hAnsi="Times New Roman" w:cs="Times New Roman"/>
          <w:b/>
          <w:bCs/>
          <w:color w:val="FF0000"/>
          <w:sz w:val="20"/>
          <w:szCs w:val="20"/>
          <w:lang w:val="en-GB"/>
        </w:rPr>
        <w:t>,</w:t>
      </w:r>
      <w:r w:rsidRPr="00E93053">
        <w:rPr>
          <w:rFonts w:ascii="Times New Roman" w:hAnsi="Times New Roman" w:cs="Times New Roman"/>
          <w:color w:val="FF0000"/>
          <w:sz w:val="20"/>
          <w:szCs w:val="20"/>
          <w:lang w:val="en-GB"/>
        </w:rPr>
        <w:t xml:space="preserve"> unit of measure: CN/cell). Cell-free </w:t>
      </w:r>
      <w:proofErr w:type="spellStart"/>
      <w:r w:rsidRPr="00E93053">
        <w:rPr>
          <w:rFonts w:ascii="Times New Roman" w:hAnsi="Times New Roman" w:cs="Times New Roman"/>
          <w:color w:val="FF0000"/>
          <w:sz w:val="20"/>
          <w:szCs w:val="20"/>
          <w:lang w:val="en-GB"/>
        </w:rPr>
        <w:t>mtDNA</w:t>
      </w:r>
      <w:proofErr w:type="spellEnd"/>
      <w:r w:rsidRPr="00E93053">
        <w:rPr>
          <w:rFonts w:ascii="Times New Roman" w:hAnsi="Times New Roman" w:cs="Times New Roman"/>
          <w:color w:val="FF0000"/>
          <w:sz w:val="20"/>
          <w:szCs w:val="20"/>
          <w:lang w:val="en-GB"/>
        </w:rPr>
        <w:t xml:space="preserve"> CN was calculated as reported in the literature </w:t>
      </w:r>
      <w:sdt>
        <w:sdtPr>
          <w:rPr>
            <w:rFonts w:ascii="Times New Roman" w:hAnsi="Times New Roman" w:cs="Times New Roman"/>
            <w:color w:val="FF0000"/>
            <w:sz w:val="20"/>
            <w:szCs w:val="20"/>
            <w:lang w:val="en-GB"/>
          </w:rPr>
          <w:tag w:val="MENDELEY_CITATION_v3_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"/>
          <w:id w:val="-1855028049"/>
          <w:placeholder>
            <w:docPart w:val="DefaultPlaceholder_-1854013440"/>
          </w:placeholder>
        </w:sdtPr>
        <w:sdtEndPr/>
        <w:sdtContent>
          <w:r w:rsidRPr="00E93053">
            <w:rPr>
              <w:rFonts w:ascii="Times New Roman" w:hAnsi="Times New Roman" w:cs="Times New Roman"/>
              <w:color w:val="FF0000"/>
              <w:sz w:val="20"/>
              <w:szCs w:val="20"/>
              <w:lang w:val="en-GB"/>
            </w:rPr>
            <w:t>[10]</w:t>
          </w:r>
          <w:r w:rsidR="005A42E9" w:rsidRPr="00E93053">
            <w:rPr>
              <w:rFonts w:ascii="Times New Roman" w:hAnsi="Times New Roman" w:cs="Times New Roman"/>
              <w:color w:val="FF0000"/>
              <w:sz w:val="20"/>
              <w:szCs w:val="20"/>
              <w:lang w:val="en-GB"/>
            </w:rPr>
            <w:t>,</w:t>
          </w:r>
        </w:sdtContent>
      </w:sdt>
      <w:r w:rsidRPr="00E93053">
        <w:rPr>
          <w:rFonts w:ascii="Times New Roman" w:hAnsi="Times New Roman" w:cs="Times New Roman"/>
          <w:color w:val="FF0000"/>
          <w:sz w:val="20"/>
          <w:szCs w:val="20"/>
          <w:lang w:val="en-GB"/>
        </w:rPr>
        <w:t xml:space="preserve"> correcting the obtained CN for the elution volume, dilution volume, qPCR sample volume and initial sample volume, obtaining a final measure of cell-free </w:t>
      </w:r>
      <w:proofErr w:type="spellStart"/>
      <w:r w:rsidRPr="00E93053">
        <w:rPr>
          <w:rFonts w:ascii="Times New Roman" w:hAnsi="Times New Roman" w:cs="Times New Roman"/>
          <w:color w:val="FF0000"/>
          <w:sz w:val="20"/>
          <w:szCs w:val="20"/>
          <w:lang w:val="en-GB"/>
        </w:rPr>
        <w:t>mtDNA</w:t>
      </w:r>
      <w:proofErr w:type="spellEnd"/>
      <w:r w:rsidR="00D75B7D" w:rsidRPr="00E93053">
        <w:rPr>
          <w:rFonts w:ascii="Times New Roman" w:hAnsi="Times New Roman" w:cs="Times New Roman"/>
          <w:color w:val="FF0000"/>
          <w:sz w:val="20"/>
          <w:szCs w:val="20"/>
          <w:lang w:val="en-GB"/>
        </w:rPr>
        <w:t>-CN</w:t>
      </w:r>
      <w:r w:rsidRPr="00E93053">
        <w:rPr>
          <w:rFonts w:ascii="Times New Roman" w:hAnsi="Times New Roman" w:cs="Times New Roman"/>
          <w:color w:val="FF0000"/>
          <w:sz w:val="20"/>
          <w:szCs w:val="20"/>
          <w:lang w:val="en-GB"/>
        </w:rPr>
        <w:t xml:space="preserve"> per </w:t>
      </w:r>
      <w:proofErr w:type="spellStart"/>
      <w:r w:rsidR="0038438B">
        <w:rPr>
          <w:rFonts w:ascii="Times New Roman" w:hAnsi="Times New Roman" w:cs="Times New Roman"/>
          <w:color w:val="FF0000"/>
          <w:sz w:val="20"/>
          <w:szCs w:val="20"/>
          <w:lang w:val="en-GB"/>
        </w:rPr>
        <w:t>n</w:t>
      </w:r>
      <w:r w:rsidRPr="00E93053">
        <w:rPr>
          <w:rFonts w:ascii="Times New Roman" w:hAnsi="Times New Roman" w:cs="Times New Roman"/>
          <w:color w:val="FF0000"/>
          <w:sz w:val="20"/>
          <w:szCs w:val="20"/>
          <w:lang w:val="en-GB"/>
        </w:rPr>
        <w:t>L</w:t>
      </w:r>
      <w:proofErr w:type="spellEnd"/>
      <w:r w:rsidRPr="00E93053">
        <w:rPr>
          <w:rFonts w:ascii="Times New Roman" w:hAnsi="Times New Roman" w:cs="Times New Roman"/>
          <w:color w:val="FF0000"/>
          <w:sz w:val="20"/>
          <w:szCs w:val="20"/>
          <w:lang w:val="en-GB"/>
        </w:rPr>
        <w:t xml:space="preserve"> of plasma (</w:t>
      </w:r>
      <w:r w:rsidRPr="00E93053">
        <w:rPr>
          <w:rFonts w:ascii="Times New Roman" w:hAnsi="Times New Roman" w:cs="Times New Roman"/>
          <w:b/>
          <w:bCs/>
          <w:color w:val="FF0000"/>
          <w:sz w:val="20"/>
          <w:szCs w:val="20"/>
          <w:lang w:val="en-GB"/>
        </w:rPr>
        <w:t xml:space="preserve">cell-free </w:t>
      </w:r>
      <w:proofErr w:type="spellStart"/>
      <w:r w:rsidRPr="00E93053">
        <w:rPr>
          <w:rFonts w:ascii="Times New Roman" w:hAnsi="Times New Roman" w:cs="Times New Roman"/>
          <w:b/>
          <w:bCs/>
          <w:color w:val="FF0000"/>
          <w:sz w:val="20"/>
          <w:szCs w:val="20"/>
          <w:lang w:val="en-GB"/>
        </w:rPr>
        <w:t>mtDNA</w:t>
      </w:r>
      <w:proofErr w:type="spellEnd"/>
      <w:r w:rsidRPr="00E93053">
        <w:rPr>
          <w:rFonts w:ascii="Times New Roman" w:hAnsi="Times New Roman" w:cs="Times New Roman"/>
          <w:color w:val="FF0000"/>
          <w:sz w:val="20"/>
          <w:szCs w:val="20"/>
          <w:lang w:val="en-GB"/>
        </w:rPr>
        <w:t xml:space="preserve">, unit of measure: CN/ </w:t>
      </w:r>
      <w:proofErr w:type="spellStart"/>
      <w:r w:rsidR="0038438B">
        <w:rPr>
          <w:rFonts w:ascii="Times New Roman" w:hAnsi="Times New Roman" w:cs="Times New Roman"/>
          <w:color w:val="FF0000"/>
          <w:sz w:val="20"/>
          <w:szCs w:val="20"/>
          <w:lang w:val="en-GB"/>
        </w:rPr>
        <w:t>n</w:t>
      </w:r>
      <w:r w:rsidRPr="00E93053">
        <w:rPr>
          <w:rFonts w:ascii="Times New Roman" w:hAnsi="Times New Roman" w:cs="Times New Roman"/>
          <w:color w:val="FF0000"/>
          <w:sz w:val="20"/>
          <w:szCs w:val="20"/>
          <w:lang w:val="en-GB"/>
        </w:rPr>
        <w:t>L</w:t>
      </w:r>
      <w:proofErr w:type="spellEnd"/>
      <w:r w:rsidRPr="00E93053">
        <w:rPr>
          <w:rFonts w:ascii="Times New Roman" w:hAnsi="Times New Roman" w:cs="Times New Roman"/>
          <w:color w:val="FF0000"/>
          <w:sz w:val="20"/>
          <w:szCs w:val="20"/>
          <w:lang w:val="en-GB"/>
        </w:rPr>
        <w:t xml:space="preserve"> of plasma). To </w:t>
      </w:r>
      <w:r w:rsidR="005A42E9" w:rsidRPr="00E93053">
        <w:rPr>
          <w:rFonts w:ascii="Times New Roman" w:hAnsi="Times New Roman" w:cs="Times New Roman"/>
          <w:color w:val="FF0000"/>
          <w:sz w:val="20"/>
          <w:szCs w:val="20"/>
          <w:lang w:val="en-GB"/>
        </w:rPr>
        <w:t>get</w:t>
      </w:r>
      <w:r w:rsidRPr="00E93053">
        <w:rPr>
          <w:rFonts w:ascii="Times New Roman" w:hAnsi="Times New Roman" w:cs="Times New Roman"/>
          <w:color w:val="FF0000"/>
          <w:sz w:val="20"/>
          <w:szCs w:val="20"/>
          <w:lang w:val="en-GB"/>
        </w:rPr>
        <w:t xml:space="preserve"> a synthetic index of mitochondrial efficiency, we then calculated the ratio of cell </w:t>
      </w:r>
      <w:proofErr w:type="spellStart"/>
      <w:r w:rsidRPr="00E93053">
        <w:rPr>
          <w:rFonts w:ascii="Times New Roman" w:hAnsi="Times New Roman" w:cs="Times New Roman"/>
          <w:color w:val="FF0000"/>
          <w:sz w:val="20"/>
          <w:szCs w:val="20"/>
          <w:lang w:val="en-GB"/>
        </w:rPr>
        <w:t>mtDNA</w:t>
      </w:r>
      <w:proofErr w:type="spellEnd"/>
      <w:r w:rsidRPr="00E93053">
        <w:rPr>
          <w:rFonts w:ascii="Times New Roman" w:hAnsi="Times New Roman" w:cs="Times New Roman"/>
          <w:color w:val="FF0000"/>
          <w:sz w:val="20"/>
          <w:szCs w:val="20"/>
          <w:lang w:val="en-GB"/>
        </w:rPr>
        <w:t xml:space="preserve"> to cell-free </w:t>
      </w:r>
      <w:proofErr w:type="spellStart"/>
      <w:r w:rsidRPr="00E93053">
        <w:rPr>
          <w:rFonts w:ascii="Times New Roman" w:hAnsi="Times New Roman" w:cs="Times New Roman"/>
          <w:color w:val="FF0000"/>
          <w:sz w:val="20"/>
          <w:szCs w:val="20"/>
          <w:lang w:val="en-GB"/>
        </w:rPr>
        <w:t>mtDNA</w:t>
      </w:r>
      <w:proofErr w:type="spellEnd"/>
      <w:r w:rsidRPr="00E93053">
        <w:rPr>
          <w:rFonts w:ascii="Times New Roman" w:hAnsi="Times New Roman" w:cs="Times New Roman"/>
          <w:color w:val="FF0000"/>
          <w:sz w:val="20"/>
          <w:szCs w:val="20"/>
          <w:lang w:val="en-GB"/>
        </w:rPr>
        <w:t xml:space="preserve"> (</w:t>
      </w:r>
      <w:proofErr w:type="spellStart"/>
      <w:r w:rsidRPr="00E93053">
        <w:rPr>
          <w:rFonts w:ascii="Times New Roman" w:hAnsi="Times New Roman" w:cs="Times New Roman"/>
          <w:color w:val="FF0000"/>
          <w:sz w:val="20"/>
          <w:szCs w:val="20"/>
          <w:lang w:val="en-GB"/>
        </w:rPr>
        <w:t>mtDNA</w:t>
      </w:r>
      <w:proofErr w:type="spellEnd"/>
      <w:r w:rsidRPr="00E93053">
        <w:rPr>
          <w:rFonts w:ascii="Times New Roman" w:hAnsi="Times New Roman" w:cs="Times New Roman"/>
          <w:color w:val="FF0000"/>
          <w:sz w:val="20"/>
          <w:szCs w:val="20"/>
          <w:lang w:val="en-GB"/>
        </w:rPr>
        <w:t xml:space="preserve"> ratio). This index would reflect the activation of intracellular mitochondrial pathways standardised per cell </w:t>
      </w:r>
      <w:r w:rsidR="005A42E9" w:rsidRPr="00E93053">
        <w:rPr>
          <w:rFonts w:ascii="Times New Roman" w:hAnsi="Times New Roman" w:cs="Times New Roman"/>
          <w:color w:val="FF0000"/>
          <w:sz w:val="20"/>
          <w:szCs w:val="20"/>
          <w:lang w:val="en-GB"/>
        </w:rPr>
        <w:t xml:space="preserve">and </w:t>
      </w:r>
      <w:r w:rsidRPr="00E93053">
        <w:rPr>
          <w:rFonts w:ascii="Times New Roman" w:hAnsi="Times New Roman" w:cs="Times New Roman"/>
          <w:color w:val="FF0000"/>
          <w:sz w:val="20"/>
          <w:szCs w:val="20"/>
          <w:lang w:val="en-GB"/>
        </w:rPr>
        <w:t xml:space="preserve">normalised for the overload of mitochondrial pathways (per </w:t>
      </w:r>
      <w:proofErr w:type="spellStart"/>
      <w:r w:rsidR="005425E3">
        <w:rPr>
          <w:rFonts w:ascii="Times New Roman" w:hAnsi="Times New Roman" w:cs="Times New Roman"/>
          <w:color w:val="FF0000"/>
          <w:sz w:val="20"/>
          <w:szCs w:val="20"/>
          <w:lang w:val="en-GB"/>
        </w:rPr>
        <w:t>n</w:t>
      </w:r>
      <w:r w:rsidRPr="00E93053">
        <w:rPr>
          <w:rFonts w:ascii="Times New Roman" w:hAnsi="Times New Roman" w:cs="Times New Roman"/>
          <w:color w:val="FF0000"/>
          <w:sz w:val="20"/>
          <w:szCs w:val="20"/>
          <w:lang w:val="en-GB"/>
        </w:rPr>
        <w:t>L</w:t>
      </w:r>
      <w:proofErr w:type="spellEnd"/>
      <w:r w:rsidRPr="00E93053">
        <w:rPr>
          <w:rFonts w:ascii="Times New Roman" w:hAnsi="Times New Roman" w:cs="Times New Roman"/>
          <w:color w:val="FF0000"/>
          <w:sz w:val="20"/>
          <w:szCs w:val="20"/>
          <w:lang w:val="en-GB"/>
        </w:rPr>
        <w:t xml:space="preserve"> of plasma), i.e. the demand for mitochondrial activation that surpass the physiologic capacity of mitochondria and leads to the activation of mitochondrial-related inflammatory pathways via the release of cell-free </w:t>
      </w:r>
      <w:proofErr w:type="spellStart"/>
      <w:r w:rsidRPr="00E93053">
        <w:rPr>
          <w:rFonts w:ascii="Times New Roman" w:hAnsi="Times New Roman" w:cs="Times New Roman"/>
          <w:color w:val="FF0000"/>
          <w:sz w:val="20"/>
          <w:szCs w:val="20"/>
          <w:lang w:val="en-GB"/>
        </w:rPr>
        <w:t>mtDNA</w:t>
      </w:r>
      <w:proofErr w:type="spellEnd"/>
      <w:r w:rsidRPr="00E93053">
        <w:rPr>
          <w:rFonts w:ascii="Times New Roman" w:hAnsi="Times New Roman" w:cs="Times New Roman"/>
          <w:color w:val="FF0000"/>
          <w:sz w:val="20"/>
          <w:szCs w:val="20"/>
          <w:lang w:val="en-GB"/>
        </w:rPr>
        <w:t xml:space="preserve"> [</w:t>
      </w:r>
      <w:proofErr w:type="spellStart"/>
      <w:r w:rsidRPr="00E93053">
        <w:rPr>
          <w:rFonts w:ascii="Times New Roman" w:hAnsi="Times New Roman" w:cs="Times New Roman"/>
          <w:b/>
          <w:bCs/>
          <w:color w:val="FF0000"/>
          <w:sz w:val="20"/>
          <w:szCs w:val="20"/>
          <w:lang w:val="en-GB"/>
        </w:rPr>
        <w:t>mtDNA</w:t>
      </w:r>
      <w:proofErr w:type="spellEnd"/>
      <w:r w:rsidRPr="00E93053">
        <w:rPr>
          <w:rFonts w:ascii="Times New Roman" w:hAnsi="Times New Roman" w:cs="Times New Roman"/>
          <w:b/>
          <w:bCs/>
          <w:color w:val="FF0000"/>
          <w:sz w:val="20"/>
          <w:szCs w:val="20"/>
          <w:lang w:val="en-GB"/>
        </w:rPr>
        <w:t xml:space="preserve"> ratio</w:t>
      </w:r>
      <w:r w:rsidRPr="00E93053">
        <w:rPr>
          <w:rFonts w:ascii="Times New Roman" w:hAnsi="Times New Roman" w:cs="Times New Roman"/>
          <w:color w:val="FF0000"/>
          <w:sz w:val="20"/>
          <w:szCs w:val="20"/>
          <w:lang w:val="en-GB"/>
        </w:rPr>
        <w:t>, unit of measure: (</w:t>
      </w:r>
      <w:proofErr w:type="spellStart"/>
      <w:r w:rsidRPr="00E93053">
        <w:rPr>
          <w:rFonts w:ascii="Times New Roman" w:hAnsi="Times New Roman" w:cs="Times New Roman"/>
          <w:color w:val="FF0000"/>
          <w:sz w:val="20"/>
          <w:szCs w:val="20"/>
          <w:lang w:val="en-GB"/>
        </w:rPr>
        <w:t>CN</w:t>
      </w:r>
      <w:r w:rsidRPr="00E93053">
        <w:rPr>
          <w:rFonts w:ascii="Times New Roman" w:hAnsi="Times New Roman" w:cs="Times New Roman"/>
          <w:color w:val="FF0000"/>
          <w:sz w:val="20"/>
          <w:szCs w:val="20"/>
          <w:vertAlign w:val="subscript"/>
          <w:lang w:val="en-GB"/>
        </w:rPr>
        <w:t>mtDNAcell</w:t>
      </w:r>
      <w:proofErr w:type="spellEnd"/>
      <w:r w:rsidRPr="00E93053">
        <w:rPr>
          <w:rFonts w:ascii="Times New Roman" w:hAnsi="Times New Roman" w:cs="Times New Roman"/>
          <w:color w:val="FF0000"/>
          <w:sz w:val="20"/>
          <w:szCs w:val="20"/>
          <w:lang w:val="en-GB"/>
        </w:rPr>
        <w:t>/cell)/(CN</w:t>
      </w:r>
      <w:r w:rsidRPr="00E93053">
        <w:rPr>
          <w:rFonts w:ascii="Times New Roman" w:hAnsi="Times New Roman" w:cs="Times New Roman"/>
          <w:color w:val="FF0000"/>
          <w:sz w:val="20"/>
          <w:szCs w:val="20"/>
          <w:vertAlign w:val="subscript"/>
          <w:lang w:val="en-GB"/>
        </w:rPr>
        <w:t xml:space="preserve"> </w:t>
      </w:r>
      <w:proofErr w:type="spellStart"/>
      <w:r w:rsidRPr="00E93053">
        <w:rPr>
          <w:rFonts w:ascii="Times New Roman" w:hAnsi="Times New Roman" w:cs="Times New Roman"/>
          <w:color w:val="FF0000"/>
          <w:sz w:val="20"/>
          <w:szCs w:val="20"/>
          <w:vertAlign w:val="subscript"/>
          <w:lang w:val="en-GB"/>
        </w:rPr>
        <w:t>mtDNAcell</w:t>
      </w:r>
      <w:proofErr w:type="spellEnd"/>
      <w:r w:rsidRPr="00E93053">
        <w:rPr>
          <w:rFonts w:ascii="Times New Roman" w:hAnsi="Times New Roman" w:cs="Times New Roman"/>
          <w:color w:val="FF0000"/>
          <w:sz w:val="20"/>
          <w:szCs w:val="20"/>
          <w:vertAlign w:val="subscript"/>
          <w:lang w:val="en-GB"/>
        </w:rPr>
        <w:t>-free</w:t>
      </w:r>
      <w:r w:rsidRPr="00E93053">
        <w:rPr>
          <w:rFonts w:ascii="Times New Roman" w:hAnsi="Times New Roman" w:cs="Times New Roman"/>
          <w:color w:val="FF0000"/>
          <w:sz w:val="20"/>
          <w:szCs w:val="20"/>
          <w:lang w:val="en-GB"/>
        </w:rPr>
        <w:t>/</w:t>
      </w:r>
      <w:proofErr w:type="spellStart"/>
      <w:r w:rsidR="005425E3">
        <w:rPr>
          <w:rFonts w:ascii="Times New Roman" w:hAnsi="Times New Roman" w:cs="Times New Roman"/>
          <w:color w:val="FF0000"/>
          <w:sz w:val="20"/>
          <w:szCs w:val="20"/>
          <w:lang w:val="en-GB"/>
        </w:rPr>
        <w:t>n</w:t>
      </w:r>
      <w:r w:rsidRPr="00E93053">
        <w:rPr>
          <w:rFonts w:ascii="Times New Roman" w:hAnsi="Times New Roman" w:cs="Times New Roman"/>
          <w:color w:val="FF0000"/>
          <w:sz w:val="20"/>
          <w:szCs w:val="20"/>
          <w:lang w:val="en-GB"/>
        </w:rPr>
        <w:t>L</w:t>
      </w:r>
      <w:proofErr w:type="spellEnd"/>
      <w:r w:rsidRPr="00E93053">
        <w:rPr>
          <w:rFonts w:ascii="Times New Roman" w:hAnsi="Times New Roman" w:cs="Times New Roman"/>
          <w:color w:val="FF0000"/>
          <w:sz w:val="20"/>
          <w:szCs w:val="20"/>
          <w:lang w:val="en-GB"/>
        </w:rPr>
        <w:t xml:space="preserve"> of plasma)]. </w:t>
      </w:r>
    </w:p>
    <w:p w14:paraId="286E22A4" w14:textId="580586E8" w:rsidR="007B59E9" w:rsidRDefault="004E3EC8" w:rsidP="00C62577">
      <w:pPr>
        <w:spacing w:after="0" w:line="480" w:lineRule="auto"/>
        <w:ind w:firstLine="708"/>
        <w:jc w:val="both"/>
        <w:rPr>
          <w:rFonts w:ascii="Times New Roman" w:hAnsi="Times New Roman" w:cs="Times New Roman"/>
          <w:b/>
          <w:color w:val="FF0000"/>
          <w:sz w:val="20"/>
          <w:szCs w:val="20"/>
          <w:lang w:val="en-GB"/>
        </w:rPr>
      </w:pPr>
      <w:r w:rsidRPr="00E93053">
        <w:rPr>
          <w:rFonts w:ascii="Times New Roman" w:hAnsi="Times New Roman" w:cs="Times New Roman"/>
          <w:color w:val="FF0000"/>
          <w:sz w:val="20"/>
          <w:szCs w:val="20"/>
          <w:lang w:val="en-GB"/>
        </w:rPr>
        <w:t xml:space="preserve">Finally, we assessed the </w:t>
      </w:r>
      <w:proofErr w:type="spellStart"/>
      <w:r w:rsidRPr="00E93053">
        <w:rPr>
          <w:rFonts w:ascii="Times New Roman" w:hAnsi="Times New Roman" w:cs="Times New Roman"/>
          <w:color w:val="FF0000"/>
          <w:sz w:val="20"/>
          <w:szCs w:val="20"/>
          <w:lang w:val="en-GB"/>
        </w:rPr>
        <w:t>mtDNA</w:t>
      </w:r>
      <w:proofErr w:type="spellEnd"/>
      <w:r w:rsidRPr="00E93053">
        <w:rPr>
          <w:rFonts w:ascii="Times New Roman" w:hAnsi="Times New Roman" w:cs="Times New Roman"/>
          <w:color w:val="FF0000"/>
          <w:sz w:val="20"/>
          <w:szCs w:val="20"/>
          <w:lang w:val="en-GB"/>
        </w:rPr>
        <w:t xml:space="preserve"> profile in n=10 control subjects without cardiovascular disease and exposure to cardiovascular risk factors (other than older age) to serve as a reference for normal </w:t>
      </w:r>
      <w:proofErr w:type="spellStart"/>
      <w:r w:rsidRPr="00E93053">
        <w:rPr>
          <w:rFonts w:ascii="Times New Roman" w:hAnsi="Times New Roman" w:cs="Times New Roman"/>
          <w:color w:val="FF0000"/>
          <w:sz w:val="20"/>
          <w:szCs w:val="20"/>
          <w:lang w:val="en-GB"/>
        </w:rPr>
        <w:t>mtDNA</w:t>
      </w:r>
      <w:proofErr w:type="spellEnd"/>
      <w:r w:rsidRPr="00E93053">
        <w:rPr>
          <w:rFonts w:ascii="Times New Roman" w:hAnsi="Times New Roman" w:cs="Times New Roman"/>
          <w:color w:val="FF0000"/>
          <w:sz w:val="20"/>
          <w:szCs w:val="20"/>
          <w:lang w:val="en-GB"/>
        </w:rPr>
        <w:t xml:space="preserve"> values</w:t>
      </w:r>
      <w:r w:rsidR="005478DC" w:rsidRPr="00E93053">
        <w:rPr>
          <w:rFonts w:ascii="Times New Roman" w:hAnsi="Times New Roman" w:cs="Times New Roman"/>
          <w:color w:val="FF0000"/>
          <w:sz w:val="20"/>
          <w:szCs w:val="20"/>
          <w:lang w:val="en-GB"/>
        </w:rPr>
        <w:t xml:space="preserve"> (</w:t>
      </w:r>
      <w:r w:rsidR="00811156" w:rsidRPr="00E93053">
        <w:rPr>
          <w:rFonts w:ascii="Times New Roman" w:hAnsi="Times New Roman" w:cs="Times New Roman"/>
          <w:b/>
          <w:bCs/>
          <w:color w:val="FF0000"/>
          <w:sz w:val="20"/>
          <w:szCs w:val="20"/>
          <w:lang w:val="en-US"/>
        </w:rPr>
        <w:t xml:space="preserve">Supplemental </w:t>
      </w:r>
      <w:r w:rsidR="005478DC" w:rsidRPr="00E93053">
        <w:rPr>
          <w:rFonts w:ascii="Times New Roman" w:hAnsi="Times New Roman" w:cs="Times New Roman"/>
          <w:b/>
          <w:bCs/>
          <w:color w:val="FF0000"/>
          <w:sz w:val="20"/>
          <w:szCs w:val="20"/>
          <w:lang w:val="en-GB"/>
        </w:rPr>
        <w:t>Table 2</w:t>
      </w:r>
      <w:r w:rsidR="005478DC" w:rsidRPr="00E93053">
        <w:rPr>
          <w:rFonts w:ascii="Times New Roman" w:hAnsi="Times New Roman" w:cs="Times New Roman"/>
          <w:color w:val="FF0000"/>
          <w:sz w:val="20"/>
          <w:szCs w:val="20"/>
          <w:lang w:val="en-GB"/>
        </w:rPr>
        <w:t>)</w:t>
      </w:r>
      <w:r w:rsidRPr="00E93053">
        <w:rPr>
          <w:rFonts w:ascii="Times New Roman" w:hAnsi="Times New Roman" w:cs="Times New Roman"/>
          <w:color w:val="FF0000"/>
          <w:sz w:val="20"/>
          <w:szCs w:val="20"/>
          <w:lang w:val="en-GB"/>
        </w:rPr>
        <w:t>.</w:t>
      </w:r>
      <w:r w:rsidR="005340D1" w:rsidRPr="00E93053">
        <w:rPr>
          <w:rFonts w:ascii="Times New Roman" w:hAnsi="Times New Roman" w:cs="Times New Roman"/>
          <w:b/>
          <w:color w:val="FF0000"/>
          <w:sz w:val="20"/>
          <w:szCs w:val="20"/>
          <w:lang w:val="en-GB"/>
        </w:rPr>
        <w:t xml:space="preserve"> </w:t>
      </w:r>
    </w:p>
    <w:p w14:paraId="5BD641D7" w14:textId="77777777" w:rsidR="00C62577" w:rsidRPr="00E93053" w:rsidRDefault="00C62577" w:rsidP="00C62577">
      <w:pPr>
        <w:spacing w:after="0" w:line="480" w:lineRule="auto"/>
        <w:ind w:firstLine="708"/>
        <w:jc w:val="both"/>
        <w:rPr>
          <w:rFonts w:ascii="Times New Roman" w:hAnsi="Times New Roman" w:cs="Times New Roman"/>
          <w:b/>
          <w:color w:val="FF0000"/>
          <w:sz w:val="20"/>
          <w:szCs w:val="20"/>
          <w:lang w:val="en-GB"/>
        </w:rPr>
      </w:pPr>
    </w:p>
    <w:p w14:paraId="057D6F97" w14:textId="1B1E6AC8" w:rsidR="005340D1" w:rsidRPr="00E93053" w:rsidRDefault="00854C2A" w:rsidP="00DC170D">
      <w:pPr>
        <w:spacing w:after="0" w:line="480" w:lineRule="auto"/>
        <w:jc w:val="both"/>
        <w:rPr>
          <w:rFonts w:ascii="Times New Roman" w:hAnsi="Times New Roman" w:cs="Times New Roman"/>
          <w:sz w:val="20"/>
          <w:szCs w:val="20"/>
          <w:lang w:val="en-US"/>
        </w:rPr>
      </w:pPr>
      <w:r w:rsidRPr="00E93053">
        <w:rPr>
          <w:rFonts w:ascii="Times New Roman" w:hAnsi="Times New Roman" w:cs="Times New Roman"/>
          <w:b/>
          <w:bCs/>
          <w:color w:val="FF0000"/>
          <w:sz w:val="20"/>
          <w:szCs w:val="20"/>
          <w:lang w:val="en-US"/>
        </w:rPr>
        <w:t xml:space="preserve">Supplemental </w:t>
      </w:r>
      <w:r w:rsidR="005340D1" w:rsidRPr="00E93053">
        <w:rPr>
          <w:rFonts w:ascii="Times New Roman" w:hAnsi="Times New Roman" w:cs="Times New Roman"/>
          <w:b/>
          <w:color w:val="FF0000"/>
          <w:sz w:val="20"/>
          <w:szCs w:val="20"/>
          <w:lang w:val="en-GB"/>
        </w:rPr>
        <w:t xml:space="preserve">Table 2. </w:t>
      </w:r>
      <w:r w:rsidR="005340D1" w:rsidRPr="00E93053">
        <w:rPr>
          <w:rFonts w:ascii="Times New Roman" w:hAnsi="Times New Roman" w:cs="Times New Roman"/>
          <w:b/>
          <w:color w:val="FF0000"/>
          <w:sz w:val="20"/>
          <w:szCs w:val="20"/>
          <w:lang w:val="en-US"/>
        </w:rPr>
        <w:t>Mitochondrial DNA profile in n=10 healthy subjects with no cardiovascular disease and exposure to cardiovascular risk factors other than older age.</w:t>
      </w:r>
      <w:r w:rsidR="005340D1" w:rsidRPr="00E93053">
        <w:rPr>
          <w:rFonts w:ascii="Times New Roman" w:hAnsi="Times New Roman" w:cs="Times New Roman"/>
          <w:sz w:val="20"/>
          <w:szCs w:val="20"/>
          <w:lang w:val="en-US"/>
        </w:rPr>
        <w:tab/>
      </w:r>
    </w:p>
    <w:tbl>
      <w:tblPr>
        <w:tblStyle w:val="Tabellaelenco1chiara-colore51"/>
        <w:tblW w:w="4962" w:type="dxa"/>
        <w:tblLayout w:type="fixed"/>
        <w:tblLook w:val="06A0" w:firstRow="1" w:lastRow="0" w:firstColumn="1" w:lastColumn="0" w:noHBand="1" w:noVBand="1"/>
      </w:tblPr>
      <w:tblGrid>
        <w:gridCol w:w="2835"/>
        <w:gridCol w:w="2127"/>
      </w:tblGrid>
      <w:tr w:rsidR="00653A5F" w:rsidRPr="00E93053" w14:paraId="26DF5E22" w14:textId="77777777" w:rsidTr="007E6C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single" w:sz="4" w:space="0" w:color="auto"/>
              <w:bottom w:val="single" w:sz="4" w:space="0" w:color="auto"/>
              <w:right w:val="single" w:sz="4" w:space="0" w:color="auto"/>
            </w:tcBorders>
          </w:tcPr>
          <w:p w14:paraId="3516FC39" w14:textId="77777777" w:rsidR="00F65BA7" w:rsidRPr="00E93053" w:rsidRDefault="00F65BA7" w:rsidP="00DC170D">
            <w:pPr>
              <w:spacing w:line="276" w:lineRule="auto"/>
              <w:rPr>
                <w:rFonts w:ascii="Times New Roman" w:hAnsi="Times New Roman" w:cs="Times New Roman"/>
                <w:color w:val="FF0000"/>
                <w:sz w:val="20"/>
                <w:szCs w:val="20"/>
                <w:lang w:val="en-GB"/>
              </w:rPr>
            </w:pPr>
            <w:r w:rsidRPr="00E93053">
              <w:rPr>
                <w:rFonts w:ascii="Times New Roman" w:hAnsi="Times New Roman" w:cs="Times New Roman"/>
                <w:color w:val="FF0000"/>
                <w:sz w:val="20"/>
                <w:szCs w:val="20"/>
                <w:lang w:val="en-GB"/>
              </w:rPr>
              <w:t>Variable</w:t>
            </w:r>
          </w:p>
        </w:tc>
        <w:tc>
          <w:tcPr>
            <w:tcW w:w="2127" w:type="dxa"/>
            <w:tcBorders>
              <w:top w:val="single" w:sz="4" w:space="0" w:color="auto"/>
              <w:bottom w:val="single" w:sz="4" w:space="0" w:color="auto"/>
            </w:tcBorders>
          </w:tcPr>
          <w:p w14:paraId="4DD6DDD0" w14:textId="77777777" w:rsidR="00F65BA7" w:rsidRPr="00E93053" w:rsidRDefault="00F65BA7" w:rsidP="00DC170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0"/>
                <w:szCs w:val="20"/>
                <w:lang w:val="en-GB"/>
              </w:rPr>
            </w:pPr>
            <w:r w:rsidRPr="00E93053">
              <w:rPr>
                <w:rFonts w:ascii="Times New Roman" w:hAnsi="Times New Roman" w:cs="Times New Roman"/>
                <w:color w:val="FF0000"/>
                <w:sz w:val="20"/>
                <w:szCs w:val="20"/>
                <w:lang w:val="en-GB"/>
              </w:rPr>
              <w:t>Healthy</w:t>
            </w:r>
          </w:p>
          <w:p w14:paraId="47085CDD" w14:textId="77777777" w:rsidR="00F65BA7" w:rsidRPr="00E93053" w:rsidRDefault="00F65BA7" w:rsidP="00DC170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0"/>
                <w:szCs w:val="20"/>
                <w:lang w:val="en-GB"/>
              </w:rPr>
            </w:pPr>
            <w:r w:rsidRPr="00E93053">
              <w:rPr>
                <w:rFonts w:ascii="Times New Roman" w:hAnsi="Times New Roman" w:cs="Times New Roman"/>
                <w:color w:val="FF0000"/>
                <w:sz w:val="20"/>
                <w:szCs w:val="20"/>
                <w:lang w:val="en-GB"/>
              </w:rPr>
              <w:t>n=10</w:t>
            </w:r>
          </w:p>
        </w:tc>
      </w:tr>
      <w:tr w:rsidR="00653A5F" w:rsidRPr="00E93053" w14:paraId="1D4A2002" w14:textId="77777777" w:rsidTr="007E6C24">
        <w:tc>
          <w:tcPr>
            <w:cnfStyle w:val="001000000000" w:firstRow="0" w:lastRow="0" w:firstColumn="1" w:lastColumn="0" w:oddVBand="0" w:evenVBand="0" w:oddHBand="0" w:evenHBand="0" w:firstRowFirstColumn="0" w:firstRowLastColumn="0" w:lastRowFirstColumn="0" w:lastRowLastColumn="0"/>
            <w:tcW w:w="2835" w:type="dxa"/>
            <w:tcBorders>
              <w:top w:val="single" w:sz="4" w:space="0" w:color="auto"/>
              <w:right w:val="single" w:sz="4" w:space="0" w:color="auto"/>
            </w:tcBorders>
          </w:tcPr>
          <w:p w14:paraId="622AFBA4" w14:textId="77777777" w:rsidR="00F65BA7" w:rsidRPr="00E93053" w:rsidRDefault="00F65BA7" w:rsidP="00DC170D">
            <w:pPr>
              <w:spacing w:line="276" w:lineRule="auto"/>
              <w:rPr>
                <w:rFonts w:ascii="Times New Roman" w:hAnsi="Times New Roman" w:cs="Times New Roman"/>
                <w:color w:val="FF0000"/>
                <w:sz w:val="20"/>
                <w:szCs w:val="20"/>
                <w:lang w:val="en-GB"/>
              </w:rPr>
            </w:pPr>
            <w:r w:rsidRPr="00E93053">
              <w:rPr>
                <w:rFonts w:ascii="Times New Roman" w:hAnsi="Times New Roman" w:cs="Times New Roman"/>
                <w:color w:val="FF0000"/>
                <w:sz w:val="20"/>
                <w:szCs w:val="20"/>
                <w:lang w:val="en-GB"/>
              </w:rPr>
              <w:t>Demographics</w:t>
            </w:r>
          </w:p>
        </w:tc>
        <w:tc>
          <w:tcPr>
            <w:tcW w:w="2127" w:type="dxa"/>
            <w:tcBorders>
              <w:top w:val="single" w:sz="4" w:space="0" w:color="auto"/>
            </w:tcBorders>
          </w:tcPr>
          <w:p w14:paraId="2604B2BF" w14:textId="77777777" w:rsidR="00F65BA7" w:rsidRPr="00E93053" w:rsidRDefault="00F65BA7" w:rsidP="00DC170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0"/>
                <w:szCs w:val="20"/>
                <w:lang w:val="en-GB"/>
              </w:rPr>
            </w:pPr>
          </w:p>
        </w:tc>
      </w:tr>
      <w:tr w:rsidR="00653A5F" w:rsidRPr="00E93053" w14:paraId="0721C305" w14:textId="77777777" w:rsidTr="007E6C24">
        <w:tc>
          <w:tcPr>
            <w:cnfStyle w:val="001000000000" w:firstRow="0" w:lastRow="0" w:firstColumn="1" w:lastColumn="0" w:oddVBand="0" w:evenVBand="0" w:oddHBand="0" w:evenHBand="0" w:firstRowFirstColumn="0" w:firstRowLastColumn="0" w:lastRowFirstColumn="0" w:lastRowLastColumn="0"/>
            <w:tcW w:w="2835" w:type="dxa"/>
            <w:tcBorders>
              <w:right w:val="single" w:sz="4" w:space="0" w:color="auto"/>
            </w:tcBorders>
          </w:tcPr>
          <w:p w14:paraId="3FBA9F4E" w14:textId="77777777" w:rsidR="00F65BA7" w:rsidRPr="00E93053" w:rsidRDefault="00F65BA7" w:rsidP="00DC170D">
            <w:pPr>
              <w:spacing w:line="276" w:lineRule="auto"/>
              <w:rPr>
                <w:rFonts w:ascii="Times New Roman" w:hAnsi="Times New Roman" w:cs="Times New Roman"/>
                <w:b w:val="0"/>
                <w:bCs w:val="0"/>
                <w:color w:val="FF0000"/>
                <w:sz w:val="20"/>
                <w:szCs w:val="20"/>
                <w:lang w:val="en-GB"/>
              </w:rPr>
            </w:pPr>
            <w:r w:rsidRPr="00E93053">
              <w:rPr>
                <w:rFonts w:ascii="Times New Roman" w:hAnsi="Times New Roman" w:cs="Times New Roman"/>
                <w:b w:val="0"/>
                <w:bCs w:val="0"/>
                <w:color w:val="FF0000"/>
                <w:sz w:val="20"/>
                <w:szCs w:val="20"/>
                <w:lang w:val="en-GB"/>
              </w:rPr>
              <w:t>Age, years</w:t>
            </w:r>
          </w:p>
        </w:tc>
        <w:tc>
          <w:tcPr>
            <w:tcW w:w="2127" w:type="dxa"/>
          </w:tcPr>
          <w:p w14:paraId="757E3E1D" w14:textId="77777777" w:rsidR="00F65BA7" w:rsidRPr="00E93053" w:rsidRDefault="00F65BA7" w:rsidP="00DC170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0"/>
                <w:szCs w:val="20"/>
                <w:lang w:val="en-GB"/>
              </w:rPr>
            </w:pPr>
            <w:r w:rsidRPr="00E93053">
              <w:rPr>
                <w:rFonts w:ascii="Times New Roman" w:hAnsi="Times New Roman" w:cs="Times New Roman"/>
                <w:color w:val="FF0000"/>
                <w:sz w:val="20"/>
                <w:szCs w:val="20"/>
                <w:lang w:val="en-GB"/>
              </w:rPr>
              <w:t>56 (42 - 62)</w:t>
            </w:r>
          </w:p>
        </w:tc>
      </w:tr>
      <w:tr w:rsidR="00653A5F" w:rsidRPr="00E93053" w14:paraId="0B9BBC2A" w14:textId="77777777" w:rsidTr="007E6C24">
        <w:tc>
          <w:tcPr>
            <w:cnfStyle w:val="001000000000" w:firstRow="0" w:lastRow="0" w:firstColumn="1" w:lastColumn="0" w:oddVBand="0" w:evenVBand="0" w:oddHBand="0" w:evenHBand="0" w:firstRowFirstColumn="0" w:firstRowLastColumn="0" w:lastRowFirstColumn="0" w:lastRowLastColumn="0"/>
            <w:tcW w:w="2835" w:type="dxa"/>
            <w:tcBorders>
              <w:right w:val="single" w:sz="4" w:space="0" w:color="auto"/>
            </w:tcBorders>
          </w:tcPr>
          <w:p w14:paraId="35433A42" w14:textId="77777777" w:rsidR="00F65BA7" w:rsidRPr="00E93053" w:rsidRDefault="00F65BA7" w:rsidP="00DC170D">
            <w:pPr>
              <w:spacing w:line="276" w:lineRule="auto"/>
              <w:rPr>
                <w:rFonts w:ascii="Times New Roman" w:hAnsi="Times New Roman" w:cs="Times New Roman"/>
                <w:b w:val="0"/>
                <w:bCs w:val="0"/>
                <w:color w:val="FF0000"/>
                <w:sz w:val="20"/>
                <w:szCs w:val="20"/>
                <w:lang w:val="en-GB"/>
              </w:rPr>
            </w:pPr>
            <w:r w:rsidRPr="00E93053">
              <w:rPr>
                <w:rFonts w:ascii="Times New Roman" w:hAnsi="Times New Roman" w:cs="Times New Roman"/>
                <w:b w:val="0"/>
                <w:bCs w:val="0"/>
                <w:color w:val="FF0000"/>
                <w:sz w:val="20"/>
                <w:szCs w:val="20"/>
                <w:lang w:val="en-GB"/>
              </w:rPr>
              <w:t>Male</w:t>
            </w:r>
          </w:p>
        </w:tc>
        <w:tc>
          <w:tcPr>
            <w:tcW w:w="2127" w:type="dxa"/>
          </w:tcPr>
          <w:p w14:paraId="6F1ECC97" w14:textId="77777777" w:rsidR="00F65BA7" w:rsidRPr="00E93053" w:rsidRDefault="00F65BA7" w:rsidP="00DC170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0"/>
                <w:szCs w:val="20"/>
                <w:lang w:val="en-GB"/>
              </w:rPr>
            </w:pPr>
            <w:r w:rsidRPr="00E93053">
              <w:rPr>
                <w:rFonts w:ascii="Times New Roman" w:hAnsi="Times New Roman" w:cs="Times New Roman"/>
                <w:color w:val="FF0000"/>
                <w:sz w:val="20"/>
                <w:szCs w:val="20"/>
                <w:lang w:val="en-GB"/>
              </w:rPr>
              <w:t>6 (60)</w:t>
            </w:r>
          </w:p>
        </w:tc>
      </w:tr>
      <w:tr w:rsidR="00653A5F" w:rsidRPr="00E93053" w14:paraId="09FB4C81" w14:textId="77777777" w:rsidTr="007E6C24">
        <w:tc>
          <w:tcPr>
            <w:cnfStyle w:val="001000000000" w:firstRow="0" w:lastRow="0" w:firstColumn="1" w:lastColumn="0" w:oddVBand="0" w:evenVBand="0" w:oddHBand="0" w:evenHBand="0" w:firstRowFirstColumn="0" w:firstRowLastColumn="0" w:lastRowFirstColumn="0" w:lastRowLastColumn="0"/>
            <w:tcW w:w="2835" w:type="dxa"/>
            <w:tcBorders>
              <w:right w:val="single" w:sz="4" w:space="0" w:color="auto"/>
            </w:tcBorders>
          </w:tcPr>
          <w:p w14:paraId="708E3BBF" w14:textId="77777777" w:rsidR="00F65BA7" w:rsidRPr="00E93053" w:rsidRDefault="00F65BA7" w:rsidP="00DC170D">
            <w:pPr>
              <w:spacing w:line="276" w:lineRule="auto"/>
              <w:rPr>
                <w:rFonts w:ascii="Times New Roman" w:hAnsi="Times New Roman" w:cs="Times New Roman"/>
                <w:color w:val="FF0000"/>
                <w:sz w:val="20"/>
                <w:szCs w:val="20"/>
                <w:lang w:val="en-GB"/>
              </w:rPr>
            </w:pPr>
            <w:r w:rsidRPr="00E93053">
              <w:rPr>
                <w:rFonts w:ascii="Times New Roman" w:hAnsi="Times New Roman" w:cs="Times New Roman"/>
                <w:color w:val="FF0000"/>
                <w:sz w:val="20"/>
                <w:szCs w:val="20"/>
                <w:lang w:val="en-GB"/>
              </w:rPr>
              <w:t>Mitochondrial DNA</w:t>
            </w:r>
          </w:p>
        </w:tc>
        <w:tc>
          <w:tcPr>
            <w:tcW w:w="2127" w:type="dxa"/>
          </w:tcPr>
          <w:p w14:paraId="1B96F9D6" w14:textId="77777777" w:rsidR="00F65BA7" w:rsidRPr="00E93053" w:rsidRDefault="00F65BA7" w:rsidP="00DC170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0"/>
                <w:szCs w:val="20"/>
              </w:rPr>
            </w:pPr>
          </w:p>
        </w:tc>
      </w:tr>
      <w:tr w:rsidR="00653A5F" w:rsidRPr="00E93053" w14:paraId="0E75902C" w14:textId="77777777" w:rsidTr="007E6C24">
        <w:tc>
          <w:tcPr>
            <w:cnfStyle w:val="001000000000" w:firstRow="0" w:lastRow="0" w:firstColumn="1" w:lastColumn="0" w:oddVBand="0" w:evenVBand="0" w:oddHBand="0" w:evenHBand="0" w:firstRowFirstColumn="0" w:firstRowLastColumn="0" w:lastRowFirstColumn="0" w:lastRowLastColumn="0"/>
            <w:tcW w:w="2835" w:type="dxa"/>
            <w:tcBorders>
              <w:right w:val="single" w:sz="4" w:space="0" w:color="auto"/>
            </w:tcBorders>
          </w:tcPr>
          <w:p w14:paraId="08B2A877" w14:textId="77777777" w:rsidR="00F65BA7" w:rsidRPr="00E93053" w:rsidRDefault="00F65BA7" w:rsidP="00DC170D">
            <w:pPr>
              <w:spacing w:line="276" w:lineRule="auto"/>
              <w:rPr>
                <w:rFonts w:ascii="Times New Roman" w:hAnsi="Times New Roman" w:cs="Times New Roman"/>
                <w:b w:val="0"/>
                <w:bCs w:val="0"/>
                <w:color w:val="FF0000"/>
                <w:sz w:val="20"/>
                <w:szCs w:val="20"/>
                <w:lang w:val="en-GB"/>
              </w:rPr>
            </w:pPr>
            <w:r w:rsidRPr="00E93053">
              <w:rPr>
                <w:rFonts w:ascii="Times New Roman" w:hAnsi="Times New Roman" w:cs="Times New Roman"/>
                <w:b w:val="0"/>
                <w:bCs w:val="0"/>
                <w:color w:val="FF0000"/>
                <w:sz w:val="20"/>
                <w:szCs w:val="20"/>
                <w:lang w:val="en-GB"/>
              </w:rPr>
              <w:t xml:space="preserve">Cell </w:t>
            </w:r>
            <w:proofErr w:type="spellStart"/>
            <w:r w:rsidRPr="00E93053">
              <w:rPr>
                <w:rFonts w:ascii="Times New Roman" w:hAnsi="Times New Roman" w:cs="Times New Roman"/>
                <w:b w:val="0"/>
                <w:bCs w:val="0"/>
                <w:color w:val="FF0000"/>
                <w:sz w:val="20"/>
                <w:szCs w:val="20"/>
                <w:lang w:val="en-GB"/>
              </w:rPr>
              <w:t>mtDNA</w:t>
            </w:r>
            <w:proofErr w:type="spellEnd"/>
            <w:r w:rsidRPr="00E93053">
              <w:rPr>
                <w:rFonts w:ascii="Times New Roman" w:hAnsi="Times New Roman" w:cs="Times New Roman"/>
                <w:b w:val="0"/>
                <w:bCs w:val="0"/>
                <w:color w:val="FF0000"/>
                <w:sz w:val="20"/>
                <w:szCs w:val="20"/>
                <w:lang w:val="en-GB"/>
              </w:rPr>
              <w:t>, copies/cell</w:t>
            </w:r>
          </w:p>
        </w:tc>
        <w:tc>
          <w:tcPr>
            <w:tcW w:w="2127" w:type="dxa"/>
          </w:tcPr>
          <w:p w14:paraId="48F5882A" w14:textId="77777777" w:rsidR="00F65BA7" w:rsidRPr="00E93053" w:rsidRDefault="00F65BA7" w:rsidP="00DC170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0"/>
                <w:szCs w:val="20"/>
              </w:rPr>
            </w:pPr>
            <w:r w:rsidRPr="00E93053">
              <w:rPr>
                <w:rFonts w:ascii="Times New Roman" w:hAnsi="Times New Roman" w:cs="Times New Roman"/>
                <w:color w:val="FF0000"/>
                <w:sz w:val="20"/>
                <w:szCs w:val="20"/>
              </w:rPr>
              <w:t>64.5 (58.5 – 68.3)</w:t>
            </w:r>
          </w:p>
        </w:tc>
      </w:tr>
      <w:tr w:rsidR="00653A5F" w:rsidRPr="00E93053" w14:paraId="73885D66" w14:textId="77777777" w:rsidTr="007E6C24">
        <w:tc>
          <w:tcPr>
            <w:cnfStyle w:val="001000000000" w:firstRow="0" w:lastRow="0" w:firstColumn="1" w:lastColumn="0" w:oddVBand="0" w:evenVBand="0" w:oddHBand="0" w:evenHBand="0" w:firstRowFirstColumn="0" w:firstRowLastColumn="0" w:lastRowFirstColumn="0" w:lastRowLastColumn="0"/>
            <w:tcW w:w="2835" w:type="dxa"/>
            <w:tcBorders>
              <w:right w:val="single" w:sz="4" w:space="0" w:color="auto"/>
            </w:tcBorders>
          </w:tcPr>
          <w:p w14:paraId="4F28A473" w14:textId="77777777" w:rsidR="00F65BA7" w:rsidRPr="00E93053" w:rsidRDefault="00F65BA7" w:rsidP="00DC170D">
            <w:pPr>
              <w:spacing w:line="276" w:lineRule="auto"/>
              <w:rPr>
                <w:rFonts w:ascii="Times New Roman" w:hAnsi="Times New Roman" w:cs="Times New Roman"/>
                <w:b w:val="0"/>
                <w:bCs w:val="0"/>
                <w:color w:val="FF0000"/>
                <w:sz w:val="20"/>
                <w:szCs w:val="20"/>
                <w:lang w:val="en-GB"/>
              </w:rPr>
            </w:pPr>
            <w:r w:rsidRPr="00E93053">
              <w:rPr>
                <w:rFonts w:ascii="Times New Roman" w:hAnsi="Times New Roman" w:cs="Times New Roman"/>
                <w:b w:val="0"/>
                <w:bCs w:val="0"/>
                <w:color w:val="FF0000"/>
                <w:sz w:val="20"/>
                <w:szCs w:val="20"/>
                <w:lang w:val="en-GB"/>
              </w:rPr>
              <w:t xml:space="preserve">Cell-free </w:t>
            </w:r>
            <w:proofErr w:type="spellStart"/>
            <w:r w:rsidRPr="00E93053">
              <w:rPr>
                <w:rFonts w:ascii="Times New Roman" w:hAnsi="Times New Roman" w:cs="Times New Roman"/>
                <w:b w:val="0"/>
                <w:bCs w:val="0"/>
                <w:color w:val="FF0000"/>
                <w:sz w:val="20"/>
                <w:szCs w:val="20"/>
                <w:lang w:val="en-GB"/>
              </w:rPr>
              <w:t>mtDNA</w:t>
            </w:r>
            <w:proofErr w:type="spellEnd"/>
            <w:r w:rsidRPr="00E93053">
              <w:rPr>
                <w:rFonts w:ascii="Times New Roman" w:hAnsi="Times New Roman" w:cs="Times New Roman"/>
                <w:b w:val="0"/>
                <w:bCs w:val="0"/>
                <w:color w:val="FF0000"/>
                <w:sz w:val="20"/>
                <w:szCs w:val="20"/>
                <w:lang w:val="en-GB"/>
              </w:rPr>
              <w:t>, copies/</w:t>
            </w:r>
            <w:proofErr w:type="spellStart"/>
            <w:r w:rsidRPr="00E93053">
              <w:rPr>
                <w:rFonts w:ascii="Times New Roman" w:hAnsi="Times New Roman" w:cs="Times New Roman"/>
                <w:b w:val="0"/>
                <w:bCs w:val="0"/>
                <w:color w:val="FF0000"/>
                <w:sz w:val="20"/>
                <w:szCs w:val="20"/>
                <w:lang w:val="en-GB"/>
              </w:rPr>
              <w:t>nL</w:t>
            </w:r>
            <w:proofErr w:type="spellEnd"/>
          </w:p>
        </w:tc>
        <w:tc>
          <w:tcPr>
            <w:tcW w:w="2127" w:type="dxa"/>
          </w:tcPr>
          <w:p w14:paraId="6539C005" w14:textId="77777777" w:rsidR="00F65BA7" w:rsidRPr="00E93053" w:rsidRDefault="00F65BA7" w:rsidP="00DC170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0"/>
                <w:szCs w:val="20"/>
              </w:rPr>
            </w:pPr>
            <w:r w:rsidRPr="00E93053">
              <w:rPr>
                <w:rFonts w:ascii="Times New Roman" w:hAnsi="Times New Roman" w:cs="Times New Roman"/>
                <w:color w:val="FF0000"/>
                <w:sz w:val="20"/>
                <w:szCs w:val="20"/>
              </w:rPr>
              <w:t>0.3 (0.3 – 0.5)</w:t>
            </w:r>
          </w:p>
        </w:tc>
      </w:tr>
      <w:tr w:rsidR="00653A5F" w:rsidRPr="00E93053" w14:paraId="0841E606" w14:textId="77777777" w:rsidTr="007E6C24">
        <w:tc>
          <w:tcPr>
            <w:cnfStyle w:val="001000000000" w:firstRow="0" w:lastRow="0" w:firstColumn="1" w:lastColumn="0" w:oddVBand="0" w:evenVBand="0" w:oddHBand="0" w:evenHBand="0" w:firstRowFirstColumn="0" w:firstRowLastColumn="0" w:lastRowFirstColumn="0" w:lastRowLastColumn="0"/>
            <w:tcW w:w="2835" w:type="dxa"/>
            <w:tcBorders>
              <w:bottom w:val="single" w:sz="4" w:space="0" w:color="auto"/>
              <w:right w:val="single" w:sz="4" w:space="0" w:color="auto"/>
            </w:tcBorders>
          </w:tcPr>
          <w:p w14:paraId="51740D3C" w14:textId="77777777" w:rsidR="00F65BA7" w:rsidRPr="00E93053" w:rsidRDefault="00F65BA7" w:rsidP="00DC170D">
            <w:pPr>
              <w:spacing w:line="276" w:lineRule="auto"/>
              <w:rPr>
                <w:rFonts w:ascii="Times New Roman" w:hAnsi="Times New Roman" w:cs="Times New Roman"/>
                <w:b w:val="0"/>
                <w:bCs w:val="0"/>
                <w:color w:val="FF0000"/>
                <w:sz w:val="20"/>
                <w:szCs w:val="20"/>
                <w:lang w:val="en-GB"/>
              </w:rPr>
            </w:pPr>
            <w:proofErr w:type="spellStart"/>
            <w:r w:rsidRPr="00E93053">
              <w:rPr>
                <w:rFonts w:ascii="Times New Roman" w:hAnsi="Times New Roman" w:cs="Times New Roman"/>
                <w:b w:val="0"/>
                <w:bCs w:val="0"/>
                <w:color w:val="FF0000"/>
                <w:sz w:val="20"/>
                <w:szCs w:val="20"/>
                <w:lang w:val="en-GB"/>
              </w:rPr>
              <w:t>mtDNA</w:t>
            </w:r>
            <w:proofErr w:type="spellEnd"/>
            <w:r w:rsidRPr="00E93053">
              <w:rPr>
                <w:rFonts w:ascii="Times New Roman" w:hAnsi="Times New Roman" w:cs="Times New Roman"/>
                <w:b w:val="0"/>
                <w:bCs w:val="0"/>
                <w:color w:val="FF0000"/>
                <w:sz w:val="20"/>
                <w:szCs w:val="20"/>
                <w:lang w:val="en-GB"/>
              </w:rPr>
              <w:t xml:space="preserve"> ratio</w:t>
            </w:r>
          </w:p>
        </w:tc>
        <w:tc>
          <w:tcPr>
            <w:tcW w:w="2127" w:type="dxa"/>
            <w:tcBorders>
              <w:bottom w:val="single" w:sz="4" w:space="0" w:color="auto"/>
            </w:tcBorders>
          </w:tcPr>
          <w:p w14:paraId="6C2CA850" w14:textId="77777777" w:rsidR="00F65BA7" w:rsidRPr="00E93053" w:rsidRDefault="00F65BA7" w:rsidP="00DC170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0"/>
                <w:szCs w:val="20"/>
              </w:rPr>
            </w:pPr>
            <w:r w:rsidRPr="00E93053">
              <w:rPr>
                <w:rFonts w:ascii="Times New Roman" w:hAnsi="Times New Roman" w:cs="Times New Roman"/>
                <w:color w:val="FF0000"/>
                <w:sz w:val="20"/>
                <w:szCs w:val="20"/>
              </w:rPr>
              <w:t>183.7 (138.8 – 248.9)</w:t>
            </w:r>
          </w:p>
        </w:tc>
      </w:tr>
    </w:tbl>
    <w:p w14:paraId="7305FAD7" w14:textId="77777777" w:rsidR="00C314D3" w:rsidRPr="00E93053" w:rsidRDefault="00C314D3" w:rsidP="00DC170D">
      <w:pPr>
        <w:spacing w:after="0" w:line="480" w:lineRule="auto"/>
        <w:jc w:val="both"/>
        <w:rPr>
          <w:rFonts w:ascii="Times New Roman" w:hAnsi="Times New Roman" w:cs="Times New Roman"/>
          <w:sz w:val="20"/>
          <w:szCs w:val="20"/>
          <w:lang w:val="en-US"/>
        </w:rPr>
      </w:pPr>
    </w:p>
    <w:p w14:paraId="2BC6BB1F" w14:textId="5A6E6143" w:rsidR="00EB3B39" w:rsidRPr="00E93053" w:rsidRDefault="00854C2A" w:rsidP="00DC170D">
      <w:pPr>
        <w:spacing w:after="0" w:line="480" w:lineRule="auto"/>
        <w:jc w:val="both"/>
        <w:rPr>
          <w:rFonts w:ascii="Times New Roman" w:hAnsi="Times New Roman" w:cs="Times New Roman"/>
          <w:b/>
          <w:bCs/>
          <w:color w:val="FF0000"/>
          <w:sz w:val="20"/>
          <w:szCs w:val="20"/>
          <w:lang w:val="en-US"/>
        </w:rPr>
      </w:pPr>
      <w:r w:rsidRPr="00E93053">
        <w:rPr>
          <w:rFonts w:ascii="Times New Roman" w:hAnsi="Times New Roman" w:cs="Times New Roman"/>
          <w:b/>
          <w:bCs/>
          <w:color w:val="FF0000"/>
          <w:sz w:val="20"/>
          <w:szCs w:val="20"/>
          <w:lang w:val="en-US"/>
        </w:rPr>
        <w:t xml:space="preserve">Supplemental </w:t>
      </w:r>
      <w:r w:rsidR="00B85543" w:rsidRPr="00E93053">
        <w:rPr>
          <w:rFonts w:ascii="Times New Roman" w:hAnsi="Times New Roman" w:cs="Times New Roman"/>
          <w:b/>
          <w:bCs/>
          <w:color w:val="FF0000"/>
          <w:sz w:val="20"/>
          <w:szCs w:val="20"/>
          <w:lang w:val="en-US"/>
        </w:rPr>
        <w:t xml:space="preserve">Table 3. </w:t>
      </w:r>
      <w:r w:rsidR="00C314D3" w:rsidRPr="00E93053">
        <w:rPr>
          <w:rFonts w:ascii="Times New Roman" w:hAnsi="Times New Roman" w:cs="Times New Roman"/>
          <w:b/>
          <w:bCs/>
          <w:color w:val="FF0000"/>
          <w:sz w:val="20"/>
          <w:szCs w:val="20"/>
          <w:lang w:val="en-US"/>
        </w:rPr>
        <w:t xml:space="preserve">ROC analyses comparing circulating </w:t>
      </w:r>
      <w:proofErr w:type="spellStart"/>
      <w:r w:rsidR="00C314D3" w:rsidRPr="00E93053">
        <w:rPr>
          <w:rFonts w:ascii="Times New Roman" w:hAnsi="Times New Roman" w:cs="Times New Roman"/>
          <w:b/>
          <w:bCs/>
          <w:color w:val="FF0000"/>
          <w:sz w:val="20"/>
          <w:szCs w:val="20"/>
          <w:lang w:val="en-US"/>
        </w:rPr>
        <w:t>mtDNA</w:t>
      </w:r>
      <w:proofErr w:type="spellEnd"/>
      <w:r w:rsidR="00C314D3" w:rsidRPr="00E93053">
        <w:rPr>
          <w:rFonts w:ascii="Times New Roman" w:hAnsi="Times New Roman" w:cs="Times New Roman"/>
          <w:b/>
          <w:bCs/>
          <w:color w:val="FF0000"/>
          <w:sz w:val="20"/>
          <w:szCs w:val="20"/>
          <w:lang w:val="en-US"/>
        </w:rPr>
        <w:t xml:space="preserve"> versus </w:t>
      </w:r>
      <w:r w:rsidR="00720B6F" w:rsidRPr="00E93053">
        <w:rPr>
          <w:rFonts w:ascii="Times New Roman" w:hAnsi="Times New Roman" w:cs="Times New Roman"/>
          <w:b/>
          <w:bCs/>
          <w:color w:val="FF0000"/>
          <w:sz w:val="20"/>
          <w:szCs w:val="20"/>
          <w:lang w:val="en-US"/>
        </w:rPr>
        <w:t>conventional</w:t>
      </w:r>
      <w:r w:rsidR="00C314D3" w:rsidRPr="00E93053">
        <w:rPr>
          <w:rFonts w:ascii="Times New Roman" w:hAnsi="Times New Roman" w:cs="Times New Roman"/>
          <w:b/>
          <w:bCs/>
          <w:color w:val="FF0000"/>
          <w:sz w:val="20"/>
          <w:szCs w:val="20"/>
          <w:lang w:val="en-US"/>
        </w:rPr>
        <w:t xml:space="preserve"> </w:t>
      </w:r>
      <w:r w:rsidR="008C2688" w:rsidRPr="00E93053">
        <w:rPr>
          <w:rFonts w:ascii="Times New Roman" w:hAnsi="Times New Roman" w:cs="Times New Roman"/>
          <w:b/>
          <w:bCs/>
          <w:color w:val="FF0000"/>
          <w:sz w:val="20"/>
          <w:szCs w:val="20"/>
          <w:lang w:val="en-US"/>
        </w:rPr>
        <w:t xml:space="preserve">cardiometabolic </w:t>
      </w:r>
      <w:r w:rsidR="00C314D3" w:rsidRPr="00E93053">
        <w:rPr>
          <w:rFonts w:ascii="Times New Roman" w:hAnsi="Times New Roman" w:cs="Times New Roman"/>
          <w:b/>
          <w:bCs/>
          <w:color w:val="FF0000"/>
          <w:sz w:val="20"/>
          <w:szCs w:val="20"/>
          <w:lang w:val="en-US"/>
        </w:rPr>
        <w:t>biomarkers</w:t>
      </w:r>
      <w:r w:rsidR="00680BB7" w:rsidRPr="00E93053">
        <w:rPr>
          <w:rFonts w:ascii="Times New Roman" w:hAnsi="Times New Roman" w:cs="Times New Roman"/>
          <w:b/>
          <w:bCs/>
          <w:color w:val="FF0000"/>
          <w:sz w:val="20"/>
          <w:szCs w:val="20"/>
          <w:lang w:val="en-US"/>
        </w:rPr>
        <w:t xml:space="preserve"> for predicting ≥2 ultrasound (US) signs of congestion</w:t>
      </w:r>
      <w:r w:rsidR="008C2688" w:rsidRPr="00E93053">
        <w:rPr>
          <w:rFonts w:ascii="Times New Roman" w:hAnsi="Times New Roman" w:cs="Times New Roman"/>
          <w:b/>
          <w:bCs/>
          <w:color w:val="FF0000"/>
          <w:sz w:val="20"/>
          <w:szCs w:val="20"/>
          <w:lang w:val="en-US"/>
        </w:rPr>
        <w:t>.</w:t>
      </w:r>
    </w:p>
    <w:tbl>
      <w:tblPr>
        <w:tblStyle w:val="Tabellasemplice41"/>
        <w:tblW w:w="0" w:type="auto"/>
        <w:tblLook w:val="04A0" w:firstRow="1" w:lastRow="0" w:firstColumn="1" w:lastColumn="0" w:noHBand="0" w:noVBand="1"/>
      </w:tblPr>
      <w:tblGrid>
        <w:gridCol w:w="2599"/>
        <w:gridCol w:w="666"/>
        <w:gridCol w:w="1372"/>
      </w:tblGrid>
      <w:tr w:rsidR="00095DA1" w:rsidRPr="00E93053" w14:paraId="75306E12" w14:textId="77777777" w:rsidTr="00680B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right w:val="single" w:sz="4" w:space="0" w:color="auto"/>
            </w:tcBorders>
            <w:shd w:val="clear" w:color="auto" w:fill="auto"/>
            <w:hideMark/>
          </w:tcPr>
          <w:p w14:paraId="1A681B23" w14:textId="77777777" w:rsidR="00AC62BF" w:rsidRPr="00EB3B39" w:rsidRDefault="00AC62BF" w:rsidP="00DC170D">
            <w:pPr>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Variable</w:t>
            </w:r>
            <w:proofErr w:type="spellEnd"/>
          </w:p>
        </w:tc>
        <w:tc>
          <w:tcPr>
            <w:tcW w:w="0" w:type="auto"/>
            <w:tcBorders>
              <w:top w:val="single" w:sz="4" w:space="0" w:color="auto"/>
              <w:left w:val="single" w:sz="4" w:space="0" w:color="auto"/>
              <w:bottom w:val="single" w:sz="4" w:space="0" w:color="auto"/>
            </w:tcBorders>
            <w:shd w:val="clear" w:color="auto" w:fill="auto"/>
            <w:hideMark/>
          </w:tcPr>
          <w:p w14:paraId="26E5D499" w14:textId="77777777" w:rsidR="00AC62BF" w:rsidRPr="00EB3B39" w:rsidRDefault="00AC62BF" w:rsidP="00DC170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AUC</w:t>
            </w:r>
          </w:p>
        </w:tc>
        <w:tc>
          <w:tcPr>
            <w:tcW w:w="0" w:type="auto"/>
            <w:tcBorders>
              <w:top w:val="single" w:sz="4" w:space="0" w:color="auto"/>
              <w:bottom w:val="single" w:sz="4" w:space="0" w:color="auto"/>
            </w:tcBorders>
            <w:shd w:val="clear" w:color="auto" w:fill="auto"/>
            <w:hideMark/>
          </w:tcPr>
          <w:p w14:paraId="29A68B08" w14:textId="154E0214" w:rsidR="00AC62BF" w:rsidRPr="00EB3B39" w:rsidRDefault="00AC62BF" w:rsidP="00DC170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95% CI</w:t>
            </w:r>
          </w:p>
        </w:tc>
      </w:tr>
      <w:tr w:rsidR="00095DA1" w:rsidRPr="00E93053" w14:paraId="0528BA4A" w14:textId="77777777" w:rsidTr="00680B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right w:val="single" w:sz="4" w:space="0" w:color="auto"/>
            </w:tcBorders>
            <w:shd w:val="clear" w:color="auto" w:fill="auto"/>
            <w:hideMark/>
          </w:tcPr>
          <w:p w14:paraId="5DFBA345" w14:textId="03887A52" w:rsidR="00AC62BF" w:rsidRPr="00EB3B39" w:rsidRDefault="00AC62BF" w:rsidP="00DC170D">
            <w:pPr>
              <w:rPr>
                <w:rFonts w:ascii="Times New Roman" w:eastAsia="Times New Roman" w:hAnsi="Times New Roman" w:cs="Times New Roman"/>
                <w:color w:val="FF0000"/>
                <w:sz w:val="20"/>
                <w:szCs w:val="20"/>
                <w:lang w:val="en-GB" w:eastAsia="it-IT"/>
              </w:rPr>
            </w:pPr>
            <w:r w:rsidRPr="00E93053">
              <w:rPr>
                <w:rFonts w:ascii="Times New Roman" w:eastAsia="Times New Roman" w:hAnsi="Times New Roman" w:cs="Times New Roman"/>
                <w:color w:val="FF0000"/>
                <w:sz w:val="20"/>
                <w:szCs w:val="20"/>
                <w:lang w:val="en-GB" w:eastAsia="it-IT"/>
              </w:rPr>
              <w:t xml:space="preserve">Cell-free </w:t>
            </w:r>
            <w:proofErr w:type="spellStart"/>
            <w:r w:rsidRPr="00E93053">
              <w:rPr>
                <w:rFonts w:ascii="Times New Roman" w:eastAsia="Times New Roman" w:hAnsi="Times New Roman" w:cs="Times New Roman"/>
                <w:color w:val="FF0000"/>
                <w:sz w:val="20"/>
                <w:szCs w:val="20"/>
                <w:lang w:val="en-GB" w:eastAsia="it-IT"/>
              </w:rPr>
              <w:t>mtDNA</w:t>
            </w:r>
            <w:proofErr w:type="spellEnd"/>
            <w:r w:rsidRPr="00E93053">
              <w:rPr>
                <w:rFonts w:ascii="Times New Roman" w:eastAsia="Times New Roman" w:hAnsi="Times New Roman" w:cs="Times New Roman"/>
                <w:color w:val="FF0000"/>
                <w:sz w:val="20"/>
                <w:szCs w:val="20"/>
                <w:lang w:val="en-GB" w:eastAsia="it-IT"/>
              </w:rPr>
              <w:t>, copies/</w:t>
            </w:r>
            <w:proofErr w:type="spellStart"/>
            <w:r w:rsidRPr="00E93053">
              <w:rPr>
                <w:rFonts w:ascii="Times New Roman" w:eastAsia="Times New Roman" w:hAnsi="Times New Roman" w:cs="Times New Roman"/>
                <w:color w:val="FF0000"/>
                <w:sz w:val="20"/>
                <w:szCs w:val="20"/>
                <w:lang w:val="en-GB" w:eastAsia="it-IT"/>
              </w:rPr>
              <w:t>nL</w:t>
            </w:r>
            <w:proofErr w:type="spellEnd"/>
          </w:p>
        </w:tc>
        <w:tc>
          <w:tcPr>
            <w:tcW w:w="0" w:type="auto"/>
            <w:tcBorders>
              <w:top w:val="single" w:sz="4" w:space="0" w:color="auto"/>
              <w:left w:val="single" w:sz="4" w:space="0" w:color="auto"/>
            </w:tcBorders>
            <w:shd w:val="clear" w:color="auto" w:fill="auto"/>
            <w:hideMark/>
          </w:tcPr>
          <w:p w14:paraId="19B37C4A" w14:textId="0C2F0D84" w:rsidR="00AC62BF" w:rsidRPr="00EB3B39" w:rsidRDefault="00AC62BF" w:rsidP="00DC17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w:t>
            </w:r>
            <w:r w:rsidRPr="00E93053">
              <w:rPr>
                <w:rFonts w:ascii="Times New Roman" w:eastAsia="Times New Roman" w:hAnsi="Times New Roman" w:cs="Times New Roman"/>
                <w:color w:val="FF0000"/>
                <w:sz w:val="20"/>
                <w:szCs w:val="20"/>
                <w:lang w:eastAsia="it-IT"/>
              </w:rPr>
              <w:t>711</w:t>
            </w:r>
          </w:p>
        </w:tc>
        <w:tc>
          <w:tcPr>
            <w:tcW w:w="0" w:type="auto"/>
            <w:tcBorders>
              <w:top w:val="single" w:sz="4" w:space="0" w:color="auto"/>
            </w:tcBorders>
            <w:shd w:val="clear" w:color="auto" w:fill="auto"/>
            <w:hideMark/>
          </w:tcPr>
          <w:p w14:paraId="304FEC4B" w14:textId="11AB1021" w:rsidR="00AC62BF" w:rsidRPr="00EB3B39" w:rsidRDefault="00AC62BF" w:rsidP="00DC17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w:t>
            </w:r>
            <w:r w:rsidR="00A93CCF" w:rsidRPr="00E93053">
              <w:rPr>
                <w:rFonts w:ascii="Times New Roman" w:eastAsia="Times New Roman" w:hAnsi="Times New Roman" w:cs="Times New Roman"/>
                <w:color w:val="FF0000"/>
                <w:sz w:val="20"/>
                <w:szCs w:val="20"/>
                <w:lang w:eastAsia="it-IT"/>
              </w:rPr>
              <w:t>621</w:t>
            </w:r>
            <w:r w:rsidRPr="00EB3B39">
              <w:rPr>
                <w:rFonts w:ascii="Times New Roman" w:eastAsia="Times New Roman" w:hAnsi="Times New Roman" w:cs="Times New Roman"/>
                <w:color w:val="FF0000"/>
                <w:sz w:val="20"/>
                <w:szCs w:val="20"/>
                <w:lang w:eastAsia="it-IT"/>
              </w:rPr>
              <w:t xml:space="preserve"> to 0.</w:t>
            </w:r>
            <w:r w:rsidR="00A93CCF" w:rsidRPr="00E93053">
              <w:rPr>
                <w:rFonts w:ascii="Times New Roman" w:eastAsia="Times New Roman" w:hAnsi="Times New Roman" w:cs="Times New Roman"/>
                <w:color w:val="FF0000"/>
                <w:sz w:val="20"/>
                <w:szCs w:val="20"/>
                <w:lang w:eastAsia="it-IT"/>
              </w:rPr>
              <w:t>790</w:t>
            </w:r>
          </w:p>
        </w:tc>
      </w:tr>
      <w:tr w:rsidR="00095DA1" w:rsidRPr="00E93053" w14:paraId="11E70658" w14:textId="77777777" w:rsidTr="00680BB7">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shd w:val="clear" w:color="auto" w:fill="auto"/>
            <w:hideMark/>
          </w:tcPr>
          <w:p w14:paraId="067F4F7A" w14:textId="54A2454A" w:rsidR="00AC62BF" w:rsidRPr="00EB3B39" w:rsidRDefault="00AC62BF" w:rsidP="00DC170D">
            <w:pPr>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mtDNA</w:t>
            </w:r>
            <w:r w:rsidRPr="00E93053">
              <w:rPr>
                <w:rFonts w:ascii="Times New Roman" w:eastAsia="Times New Roman" w:hAnsi="Times New Roman" w:cs="Times New Roman"/>
                <w:color w:val="FF0000"/>
                <w:sz w:val="20"/>
                <w:szCs w:val="20"/>
                <w:lang w:eastAsia="it-IT"/>
              </w:rPr>
              <w:t xml:space="preserve"> </w:t>
            </w:r>
            <w:r w:rsidRPr="00EB3B39">
              <w:rPr>
                <w:rFonts w:ascii="Times New Roman" w:eastAsia="Times New Roman" w:hAnsi="Times New Roman" w:cs="Times New Roman"/>
                <w:color w:val="FF0000"/>
                <w:sz w:val="20"/>
                <w:szCs w:val="20"/>
                <w:lang w:eastAsia="it-IT"/>
              </w:rPr>
              <w:t>ratio</w:t>
            </w:r>
          </w:p>
        </w:tc>
        <w:tc>
          <w:tcPr>
            <w:tcW w:w="0" w:type="auto"/>
            <w:tcBorders>
              <w:left w:val="single" w:sz="4" w:space="0" w:color="auto"/>
            </w:tcBorders>
            <w:shd w:val="clear" w:color="auto" w:fill="auto"/>
            <w:hideMark/>
          </w:tcPr>
          <w:p w14:paraId="5D189D56" w14:textId="6E057616" w:rsidR="00AC62BF" w:rsidRPr="00EB3B39" w:rsidRDefault="00AC62BF" w:rsidP="00DC17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0.7</w:t>
            </w:r>
            <w:r w:rsidR="00A93CCF" w:rsidRPr="00E93053">
              <w:rPr>
                <w:rFonts w:ascii="Times New Roman" w:eastAsia="Times New Roman" w:hAnsi="Times New Roman" w:cs="Times New Roman"/>
                <w:color w:val="FF0000"/>
                <w:sz w:val="20"/>
                <w:szCs w:val="20"/>
                <w:lang w:eastAsia="it-IT"/>
              </w:rPr>
              <w:t>37</w:t>
            </w:r>
          </w:p>
        </w:tc>
        <w:tc>
          <w:tcPr>
            <w:tcW w:w="0" w:type="auto"/>
            <w:shd w:val="clear" w:color="auto" w:fill="auto"/>
            <w:hideMark/>
          </w:tcPr>
          <w:p w14:paraId="2F600686" w14:textId="0C35822A" w:rsidR="00AC62BF" w:rsidRPr="00EB3B39" w:rsidRDefault="00AC62BF" w:rsidP="00DC17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w:t>
            </w:r>
            <w:r w:rsidR="00A93CCF" w:rsidRPr="00E93053">
              <w:rPr>
                <w:rFonts w:ascii="Times New Roman" w:eastAsia="Times New Roman" w:hAnsi="Times New Roman" w:cs="Times New Roman"/>
                <w:color w:val="FF0000"/>
                <w:sz w:val="20"/>
                <w:szCs w:val="20"/>
                <w:lang w:eastAsia="it-IT"/>
              </w:rPr>
              <w:t>648</w:t>
            </w:r>
            <w:r w:rsidRPr="00EB3B39">
              <w:rPr>
                <w:rFonts w:ascii="Times New Roman" w:eastAsia="Times New Roman" w:hAnsi="Times New Roman" w:cs="Times New Roman"/>
                <w:color w:val="FF0000"/>
                <w:sz w:val="20"/>
                <w:szCs w:val="20"/>
                <w:lang w:eastAsia="it-IT"/>
              </w:rPr>
              <w:t xml:space="preserve"> to 0.8</w:t>
            </w:r>
            <w:r w:rsidR="00A93CCF" w:rsidRPr="00E93053">
              <w:rPr>
                <w:rFonts w:ascii="Times New Roman" w:eastAsia="Times New Roman" w:hAnsi="Times New Roman" w:cs="Times New Roman"/>
                <w:color w:val="FF0000"/>
                <w:sz w:val="20"/>
                <w:szCs w:val="20"/>
                <w:lang w:eastAsia="it-IT"/>
              </w:rPr>
              <w:t>13</w:t>
            </w:r>
          </w:p>
        </w:tc>
      </w:tr>
      <w:tr w:rsidR="00095DA1" w:rsidRPr="00E93053" w14:paraId="1A6BABD4" w14:textId="77777777" w:rsidTr="00680B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shd w:val="clear" w:color="auto" w:fill="auto"/>
            <w:hideMark/>
          </w:tcPr>
          <w:p w14:paraId="66EB1244" w14:textId="1266984B" w:rsidR="00AC62BF" w:rsidRPr="00EB3B39" w:rsidRDefault="00AC62BF" w:rsidP="00DC170D">
            <w:pPr>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NT</w:t>
            </w:r>
            <w:r w:rsidRPr="00E93053">
              <w:rPr>
                <w:rFonts w:ascii="Times New Roman" w:eastAsia="Times New Roman" w:hAnsi="Times New Roman" w:cs="Times New Roman"/>
                <w:color w:val="FF0000"/>
                <w:sz w:val="20"/>
                <w:szCs w:val="20"/>
                <w:lang w:eastAsia="it-IT"/>
              </w:rPr>
              <w:t>-</w:t>
            </w:r>
            <w:proofErr w:type="spellStart"/>
            <w:r w:rsidRPr="00EB3B39">
              <w:rPr>
                <w:rFonts w:ascii="Times New Roman" w:eastAsia="Times New Roman" w:hAnsi="Times New Roman" w:cs="Times New Roman"/>
                <w:color w:val="FF0000"/>
                <w:sz w:val="20"/>
                <w:szCs w:val="20"/>
                <w:lang w:eastAsia="it-IT"/>
              </w:rPr>
              <w:t>proBNP</w:t>
            </w:r>
            <w:proofErr w:type="spellEnd"/>
            <w:r w:rsidRPr="00E93053">
              <w:rPr>
                <w:rFonts w:ascii="Times New Roman" w:eastAsia="Times New Roman" w:hAnsi="Times New Roman" w:cs="Times New Roman"/>
                <w:color w:val="FF0000"/>
                <w:sz w:val="20"/>
                <w:szCs w:val="20"/>
                <w:lang w:eastAsia="it-IT"/>
              </w:rPr>
              <w:t xml:space="preserve">, </w:t>
            </w:r>
            <w:proofErr w:type="spellStart"/>
            <w:r w:rsidRPr="00EB3B39">
              <w:rPr>
                <w:rFonts w:ascii="Times New Roman" w:eastAsia="Times New Roman" w:hAnsi="Times New Roman" w:cs="Times New Roman"/>
                <w:color w:val="FF0000"/>
                <w:sz w:val="20"/>
                <w:szCs w:val="20"/>
                <w:lang w:eastAsia="it-IT"/>
              </w:rPr>
              <w:t>pg</w:t>
            </w:r>
            <w:proofErr w:type="spellEnd"/>
            <w:r w:rsidRPr="00E93053">
              <w:rPr>
                <w:rFonts w:ascii="Times New Roman" w:eastAsia="Times New Roman" w:hAnsi="Times New Roman" w:cs="Times New Roman"/>
                <w:color w:val="FF0000"/>
                <w:sz w:val="20"/>
                <w:szCs w:val="20"/>
                <w:lang w:eastAsia="it-IT"/>
              </w:rPr>
              <w:t>/</w:t>
            </w:r>
            <w:proofErr w:type="spellStart"/>
            <w:r w:rsidRPr="00EB3B39">
              <w:rPr>
                <w:rFonts w:ascii="Times New Roman" w:eastAsia="Times New Roman" w:hAnsi="Times New Roman" w:cs="Times New Roman"/>
                <w:color w:val="FF0000"/>
                <w:sz w:val="20"/>
                <w:szCs w:val="20"/>
                <w:lang w:eastAsia="it-IT"/>
              </w:rPr>
              <w:t>mL</w:t>
            </w:r>
            <w:proofErr w:type="spellEnd"/>
          </w:p>
        </w:tc>
        <w:tc>
          <w:tcPr>
            <w:tcW w:w="0" w:type="auto"/>
            <w:tcBorders>
              <w:left w:val="single" w:sz="4" w:space="0" w:color="auto"/>
            </w:tcBorders>
            <w:shd w:val="clear" w:color="auto" w:fill="auto"/>
            <w:hideMark/>
          </w:tcPr>
          <w:p w14:paraId="6328B2A9" w14:textId="7DE1507B" w:rsidR="00AC62BF" w:rsidRPr="00EB3B39" w:rsidRDefault="00AC62BF" w:rsidP="00DC17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0.7</w:t>
            </w:r>
            <w:r w:rsidR="001A7E9D" w:rsidRPr="00E93053">
              <w:rPr>
                <w:rFonts w:ascii="Times New Roman" w:eastAsia="Times New Roman" w:hAnsi="Times New Roman" w:cs="Times New Roman"/>
                <w:color w:val="FF0000"/>
                <w:sz w:val="20"/>
                <w:szCs w:val="20"/>
                <w:lang w:eastAsia="it-IT"/>
              </w:rPr>
              <w:t>5</w:t>
            </w:r>
            <w:r w:rsidRPr="00EB3B39">
              <w:rPr>
                <w:rFonts w:ascii="Times New Roman" w:eastAsia="Times New Roman" w:hAnsi="Times New Roman" w:cs="Times New Roman"/>
                <w:color w:val="FF0000"/>
                <w:sz w:val="20"/>
                <w:szCs w:val="20"/>
                <w:lang w:eastAsia="it-IT"/>
              </w:rPr>
              <w:t>3</w:t>
            </w:r>
          </w:p>
        </w:tc>
        <w:tc>
          <w:tcPr>
            <w:tcW w:w="0" w:type="auto"/>
            <w:shd w:val="clear" w:color="auto" w:fill="auto"/>
            <w:hideMark/>
          </w:tcPr>
          <w:p w14:paraId="5BA3150E" w14:textId="012D4F55" w:rsidR="00AC62BF" w:rsidRPr="00EB3B39" w:rsidRDefault="00AC62BF" w:rsidP="00DC17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0.630 to 0.8</w:t>
            </w:r>
            <w:r w:rsidR="001A7E9D" w:rsidRPr="00E93053">
              <w:rPr>
                <w:rFonts w:ascii="Times New Roman" w:eastAsia="Times New Roman" w:hAnsi="Times New Roman" w:cs="Times New Roman"/>
                <w:color w:val="FF0000"/>
                <w:sz w:val="20"/>
                <w:szCs w:val="20"/>
                <w:lang w:eastAsia="it-IT"/>
              </w:rPr>
              <w:t>69</w:t>
            </w:r>
          </w:p>
        </w:tc>
      </w:tr>
      <w:tr w:rsidR="00095DA1" w:rsidRPr="00E93053" w14:paraId="43195292" w14:textId="77777777" w:rsidTr="00680BB7">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shd w:val="clear" w:color="auto" w:fill="auto"/>
            <w:hideMark/>
          </w:tcPr>
          <w:p w14:paraId="2FABB384" w14:textId="4B14C3F1" w:rsidR="00AC62BF" w:rsidRPr="00EB3B39" w:rsidRDefault="00AC62BF" w:rsidP="00DC170D">
            <w:pPr>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Triglycerides</w:t>
            </w:r>
            <w:proofErr w:type="spellEnd"/>
            <w:r w:rsidRPr="00E93053">
              <w:rPr>
                <w:rFonts w:ascii="Times New Roman" w:eastAsia="Times New Roman" w:hAnsi="Times New Roman" w:cs="Times New Roman"/>
                <w:color w:val="FF0000"/>
                <w:sz w:val="20"/>
                <w:szCs w:val="20"/>
                <w:lang w:eastAsia="it-IT"/>
              </w:rPr>
              <w:t xml:space="preserve">, </w:t>
            </w:r>
            <w:r w:rsidRPr="00EB3B39">
              <w:rPr>
                <w:rFonts w:ascii="Times New Roman" w:eastAsia="Times New Roman" w:hAnsi="Times New Roman" w:cs="Times New Roman"/>
                <w:color w:val="FF0000"/>
                <w:sz w:val="20"/>
                <w:szCs w:val="20"/>
                <w:lang w:eastAsia="it-IT"/>
              </w:rPr>
              <w:t>mg</w:t>
            </w:r>
            <w:r w:rsidRPr="00E93053">
              <w:rPr>
                <w:rFonts w:ascii="Times New Roman" w:eastAsia="Times New Roman" w:hAnsi="Times New Roman" w:cs="Times New Roman"/>
                <w:color w:val="FF0000"/>
                <w:sz w:val="20"/>
                <w:szCs w:val="20"/>
                <w:lang w:eastAsia="it-IT"/>
              </w:rPr>
              <w:t>/</w:t>
            </w:r>
            <w:proofErr w:type="spellStart"/>
            <w:r w:rsidRPr="00EB3B39">
              <w:rPr>
                <w:rFonts w:ascii="Times New Roman" w:eastAsia="Times New Roman" w:hAnsi="Times New Roman" w:cs="Times New Roman"/>
                <w:color w:val="FF0000"/>
                <w:sz w:val="20"/>
                <w:szCs w:val="20"/>
                <w:lang w:eastAsia="it-IT"/>
              </w:rPr>
              <w:t>dL</w:t>
            </w:r>
            <w:proofErr w:type="spellEnd"/>
          </w:p>
        </w:tc>
        <w:tc>
          <w:tcPr>
            <w:tcW w:w="0" w:type="auto"/>
            <w:tcBorders>
              <w:left w:val="single" w:sz="4" w:space="0" w:color="auto"/>
            </w:tcBorders>
            <w:shd w:val="clear" w:color="auto" w:fill="auto"/>
            <w:hideMark/>
          </w:tcPr>
          <w:p w14:paraId="69129E13" w14:textId="77777777" w:rsidR="00AC62BF" w:rsidRPr="00EB3B39" w:rsidRDefault="00AC62BF" w:rsidP="00DC17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0.668</w:t>
            </w:r>
          </w:p>
        </w:tc>
        <w:tc>
          <w:tcPr>
            <w:tcW w:w="0" w:type="auto"/>
            <w:shd w:val="clear" w:color="auto" w:fill="auto"/>
            <w:hideMark/>
          </w:tcPr>
          <w:p w14:paraId="6938CCE5" w14:textId="77777777" w:rsidR="00AC62BF" w:rsidRPr="00EB3B39" w:rsidRDefault="00AC62BF" w:rsidP="00DC170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0.546 to 0.790</w:t>
            </w:r>
          </w:p>
        </w:tc>
      </w:tr>
      <w:tr w:rsidR="00095DA1" w:rsidRPr="00E93053" w14:paraId="68E0D700" w14:textId="77777777" w:rsidTr="00680B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right w:val="single" w:sz="4" w:space="0" w:color="auto"/>
            </w:tcBorders>
            <w:shd w:val="clear" w:color="auto" w:fill="auto"/>
            <w:hideMark/>
          </w:tcPr>
          <w:p w14:paraId="3D817BAA" w14:textId="294579B1" w:rsidR="00AC62BF" w:rsidRPr="00EB3B39" w:rsidRDefault="00AC62BF" w:rsidP="00DC170D">
            <w:pPr>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HbA1c</w:t>
            </w:r>
            <w:r w:rsidRPr="00E93053">
              <w:rPr>
                <w:rFonts w:ascii="Times New Roman" w:eastAsia="Times New Roman" w:hAnsi="Times New Roman" w:cs="Times New Roman"/>
                <w:color w:val="FF0000"/>
                <w:sz w:val="20"/>
                <w:szCs w:val="20"/>
                <w:lang w:eastAsia="it-IT"/>
              </w:rPr>
              <w:t xml:space="preserve">, </w:t>
            </w:r>
            <w:proofErr w:type="spellStart"/>
            <w:r w:rsidRPr="00E93053">
              <w:rPr>
                <w:rFonts w:ascii="Times New Roman" w:eastAsia="Times New Roman" w:hAnsi="Times New Roman" w:cs="Times New Roman"/>
                <w:color w:val="FF0000"/>
                <w:sz w:val="20"/>
                <w:szCs w:val="20"/>
                <w:lang w:eastAsia="it-IT"/>
              </w:rPr>
              <w:t>mmol</w:t>
            </w:r>
            <w:proofErr w:type="spellEnd"/>
            <w:r w:rsidRPr="00E93053">
              <w:rPr>
                <w:rFonts w:ascii="Times New Roman" w:eastAsia="Times New Roman" w:hAnsi="Times New Roman" w:cs="Times New Roman"/>
                <w:color w:val="FF0000"/>
                <w:sz w:val="20"/>
                <w:szCs w:val="20"/>
                <w:lang w:eastAsia="it-IT"/>
              </w:rPr>
              <w:t>/mol</w:t>
            </w:r>
          </w:p>
        </w:tc>
        <w:tc>
          <w:tcPr>
            <w:tcW w:w="0" w:type="auto"/>
            <w:tcBorders>
              <w:left w:val="single" w:sz="4" w:space="0" w:color="auto"/>
              <w:bottom w:val="single" w:sz="4" w:space="0" w:color="auto"/>
            </w:tcBorders>
            <w:shd w:val="clear" w:color="auto" w:fill="auto"/>
            <w:hideMark/>
          </w:tcPr>
          <w:p w14:paraId="2B71ED52" w14:textId="77777777" w:rsidR="00AC62BF" w:rsidRPr="00EB3B39" w:rsidRDefault="00AC62BF" w:rsidP="00DC17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0.751</w:t>
            </w:r>
          </w:p>
        </w:tc>
        <w:tc>
          <w:tcPr>
            <w:tcW w:w="0" w:type="auto"/>
            <w:tcBorders>
              <w:bottom w:val="single" w:sz="4" w:space="0" w:color="auto"/>
            </w:tcBorders>
            <w:shd w:val="clear" w:color="auto" w:fill="auto"/>
            <w:hideMark/>
          </w:tcPr>
          <w:p w14:paraId="354D130E" w14:textId="77777777" w:rsidR="00AC62BF" w:rsidRPr="00EB3B39" w:rsidRDefault="00AC62BF" w:rsidP="00DC170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0.636 to 0.866</w:t>
            </w:r>
          </w:p>
        </w:tc>
      </w:tr>
    </w:tbl>
    <w:p w14:paraId="10F3B317" w14:textId="77777777" w:rsidR="00DC170D" w:rsidRDefault="00DC170D" w:rsidP="00DC170D">
      <w:pPr>
        <w:spacing w:after="0" w:line="480" w:lineRule="auto"/>
        <w:outlineLvl w:val="1"/>
        <w:rPr>
          <w:rFonts w:ascii="Times New Roman" w:hAnsi="Times New Roman" w:cs="Times New Roman"/>
          <w:b/>
          <w:bCs/>
          <w:color w:val="FF0000"/>
          <w:sz w:val="20"/>
          <w:szCs w:val="20"/>
          <w:lang w:val="en-US"/>
        </w:rPr>
      </w:pPr>
    </w:p>
    <w:p w14:paraId="46896D52" w14:textId="217497E3" w:rsidR="00EB3B39" w:rsidRPr="00EB3B39" w:rsidRDefault="00854C2A" w:rsidP="00DC170D">
      <w:pPr>
        <w:spacing w:after="0" w:line="480" w:lineRule="auto"/>
        <w:outlineLvl w:val="1"/>
        <w:rPr>
          <w:rFonts w:ascii="Times New Roman" w:eastAsia="Times New Roman" w:hAnsi="Times New Roman" w:cs="Times New Roman"/>
          <w:b/>
          <w:bCs/>
          <w:color w:val="FF0000"/>
          <w:sz w:val="20"/>
          <w:szCs w:val="20"/>
          <w:lang w:val="en-GB" w:eastAsia="it-IT"/>
        </w:rPr>
      </w:pPr>
      <w:r w:rsidRPr="00E93053">
        <w:rPr>
          <w:rFonts w:ascii="Times New Roman" w:hAnsi="Times New Roman" w:cs="Times New Roman"/>
          <w:b/>
          <w:bCs/>
          <w:color w:val="FF0000"/>
          <w:sz w:val="20"/>
          <w:szCs w:val="20"/>
          <w:lang w:val="en-US"/>
        </w:rPr>
        <w:t xml:space="preserve">Supplemental </w:t>
      </w:r>
      <w:r w:rsidR="00B85543" w:rsidRPr="00E93053">
        <w:rPr>
          <w:rFonts w:ascii="Times New Roman" w:eastAsia="Times New Roman" w:hAnsi="Times New Roman" w:cs="Times New Roman"/>
          <w:b/>
          <w:bCs/>
          <w:color w:val="FF0000"/>
          <w:sz w:val="20"/>
          <w:szCs w:val="20"/>
          <w:lang w:val="en-GB" w:eastAsia="it-IT"/>
        </w:rPr>
        <w:t>Tab</w:t>
      </w:r>
      <w:r w:rsidR="004B7C75" w:rsidRPr="00E93053">
        <w:rPr>
          <w:rFonts w:ascii="Times New Roman" w:eastAsia="Times New Roman" w:hAnsi="Times New Roman" w:cs="Times New Roman"/>
          <w:b/>
          <w:bCs/>
          <w:color w:val="FF0000"/>
          <w:sz w:val="20"/>
          <w:szCs w:val="20"/>
          <w:lang w:val="en-GB" w:eastAsia="it-IT"/>
        </w:rPr>
        <w:t xml:space="preserve">le 4. </w:t>
      </w:r>
      <w:r w:rsidR="00EB3B39" w:rsidRPr="00EB3B39">
        <w:rPr>
          <w:rFonts w:ascii="Times New Roman" w:eastAsia="Times New Roman" w:hAnsi="Times New Roman" w:cs="Times New Roman"/>
          <w:b/>
          <w:bCs/>
          <w:color w:val="FF0000"/>
          <w:sz w:val="20"/>
          <w:szCs w:val="20"/>
          <w:lang w:val="en-GB" w:eastAsia="it-IT"/>
        </w:rPr>
        <w:t>Pairwise comparison of ROC curves</w:t>
      </w:r>
      <w:r w:rsidR="00680BB7" w:rsidRPr="00E93053">
        <w:rPr>
          <w:rFonts w:ascii="Times New Roman" w:eastAsia="Times New Roman" w:hAnsi="Times New Roman" w:cs="Times New Roman"/>
          <w:b/>
          <w:bCs/>
          <w:color w:val="FF0000"/>
          <w:sz w:val="20"/>
          <w:szCs w:val="20"/>
          <w:lang w:val="en-GB" w:eastAsia="it-IT"/>
        </w:rPr>
        <w:t xml:space="preserve"> for predicting ≥2 ultrasound (US) signs of congestion</w:t>
      </w:r>
      <w:r w:rsidR="004B7C75" w:rsidRPr="00E93053">
        <w:rPr>
          <w:rFonts w:ascii="Times New Roman" w:eastAsia="Times New Roman" w:hAnsi="Times New Roman" w:cs="Times New Roman"/>
          <w:b/>
          <w:bCs/>
          <w:color w:val="FF0000"/>
          <w:sz w:val="20"/>
          <w:szCs w:val="20"/>
          <w:lang w:val="en-GB" w:eastAsia="it-IT"/>
        </w:rPr>
        <w:t>.</w:t>
      </w:r>
    </w:p>
    <w:tbl>
      <w:tblPr>
        <w:tblpPr w:leftFromText="141" w:rightFromText="141" w:vertAnchor="text" w:tblpY="1"/>
        <w:tblOverlap w:val="never"/>
        <w:tblW w:w="0" w:type="auto"/>
        <w:tblBorders>
          <w:top w:val="single" w:sz="6" w:space="0" w:color="A0A0A0"/>
          <w:left w:val="single" w:sz="6" w:space="0" w:color="A0A0A0"/>
          <w:bottom w:val="single" w:sz="6" w:space="0" w:color="A0A0A0"/>
          <w:right w:val="single" w:sz="6" w:space="0" w:color="A0A0A0"/>
        </w:tblBorders>
        <w:tblCellMar>
          <w:top w:w="15" w:type="dxa"/>
          <w:left w:w="15" w:type="dxa"/>
          <w:bottom w:w="15" w:type="dxa"/>
          <w:right w:w="15" w:type="dxa"/>
        </w:tblCellMar>
        <w:tblLook w:val="04A0" w:firstRow="1" w:lastRow="0" w:firstColumn="1" w:lastColumn="0" w:noHBand="0" w:noVBand="1"/>
      </w:tblPr>
      <w:tblGrid>
        <w:gridCol w:w="2322"/>
        <w:gridCol w:w="1463"/>
      </w:tblGrid>
      <w:tr w:rsidR="00095DA1" w:rsidRPr="007B59E9" w14:paraId="5A119010" w14:textId="77777777" w:rsidTr="006C618A">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2133C4CC" w14:textId="4C8CE0F2" w:rsidR="00EB3B39" w:rsidRPr="00EB3B39" w:rsidRDefault="00A93CCF" w:rsidP="00DC170D">
            <w:pPr>
              <w:spacing w:after="0" w:line="240" w:lineRule="auto"/>
              <w:rPr>
                <w:rFonts w:ascii="Times New Roman" w:eastAsia="Times New Roman" w:hAnsi="Times New Roman" w:cs="Times New Roman"/>
                <w:b/>
                <w:bCs/>
                <w:color w:val="FF0000"/>
                <w:sz w:val="20"/>
                <w:szCs w:val="20"/>
                <w:lang w:val="en-GB" w:eastAsia="it-IT"/>
              </w:rPr>
            </w:pPr>
            <w:r w:rsidRPr="00E93053">
              <w:rPr>
                <w:rFonts w:ascii="Times New Roman" w:eastAsia="Times New Roman" w:hAnsi="Times New Roman" w:cs="Times New Roman"/>
                <w:b/>
                <w:bCs/>
                <w:color w:val="FF0000"/>
                <w:sz w:val="20"/>
                <w:szCs w:val="20"/>
                <w:lang w:val="en-GB" w:eastAsia="it-IT"/>
              </w:rPr>
              <w:t xml:space="preserve">Cell-free </w:t>
            </w:r>
            <w:proofErr w:type="spellStart"/>
            <w:r w:rsidRPr="00E93053">
              <w:rPr>
                <w:rFonts w:ascii="Times New Roman" w:eastAsia="Times New Roman" w:hAnsi="Times New Roman" w:cs="Times New Roman"/>
                <w:b/>
                <w:bCs/>
                <w:color w:val="FF0000"/>
                <w:sz w:val="20"/>
                <w:szCs w:val="20"/>
                <w:lang w:val="en-GB" w:eastAsia="it-IT"/>
              </w:rPr>
              <w:t>mtDNA</w:t>
            </w:r>
            <w:proofErr w:type="spellEnd"/>
            <w:r w:rsidRPr="00E93053">
              <w:rPr>
                <w:rFonts w:ascii="Times New Roman" w:eastAsia="Times New Roman" w:hAnsi="Times New Roman" w:cs="Times New Roman"/>
                <w:b/>
                <w:bCs/>
                <w:color w:val="FF0000"/>
                <w:sz w:val="20"/>
                <w:szCs w:val="20"/>
                <w:lang w:val="en-GB" w:eastAsia="it-IT"/>
              </w:rPr>
              <w:t xml:space="preserve"> </w:t>
            </w:r>
            <w:r w:rsidR="00EB3B39" w:rsidRPr="00EB3B39">
              <w:rPr>
                <w:rFonts w:ascii="Times New Roman" w:eastAsia="Times New Roman" w:hAnsi="Times New Roman" w:cs="Times New Roman"/>
                <w:b/>
                <w:bCs/>
                <w:color w:val="FF0000"/>
                <w:sz w:val="20"/>
                <w:szCs w:val="20"/>
                <w:lang w:val="en-GB" w:eastAsia="it-IT"/>
              </w:rPr>
              <w:t xml:space="preserve">~ </w:t>
            </w:r>
            <w:proofErr w:type="spellStart"/>
            <w:r w:rsidR="00EB3B39" w:rsidRPr="00EB3B39">
              <w:rPr>
                <w:rFonts w:ascii="Times New Roman" w:eastAsia="Times New Roman" w:hAnsi="Times New Roman" w:cs="Times New Roman"/>
                <w:b/>
                <w:bCs/>
                <w:color w:val="FF0000"/>
                <w:sz w:val="20"/>
                <w:szCs w:val="20"/>
                <w:lang w:val="en-GB" w:eastAsia="it-IT"/>
              </w:rPr>
              <w:t>mtDNA_ratio</w:t>
            </w:r>
            <w:proofErr w:type="spellEnd"/>
          </w:p>
        </w:tc>
      </w:tr>
      <w:tr w:rsidR="00095DA1" w:rsidRPr="00E93053" w14:paraId="5B91C86F"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6ED09A5D"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Difference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between</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areas</w:t>
            </w:r>
            <w:proofErr w:type="spellEnd"/>
            <w:r w:rsidRPr="00EB3B39">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53BED8D8" w14:textId="09C2ADBA"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w:t>
            </w:r>
            <w:r w:rsidR="00AB2AED" w:rsidRPr="00E93053">
              <w:rPr>
                <w:rFonts w:ascii="Times New Roman" w:eastAsia="Times New Roman" w:hAnsi="Times New Roman" w:cs="Times New Roman"/>
                <w:color w:val="FF0000"/>
                <w:sz w:val="20"/>
                <w:szCs w:val="20"/>
                <w:lang w:eastAsia="it-IT"/>
              </w:rPr>
              <w:t>26</w:t>
            </w:r>
          </w:p>
        </w:tc>
      </w:tr>
      <w:tr w:rsidR="00095DA1" w:rsidRPr="00E93053" w14:paraId="17E31E35"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6FE40403"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95% Confidence </w:t>
            </w:r>
            <w:proofErr w:type="spellStart"/>
            <w:r w:rsidRPr="00EB3B39">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197AD251" w14:textId="411B7EFA"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-0.079 to 0.140</w:t>
            </w:r>
          </w:p>
        </w:tc>
      </w:tr>
      <w:tr w:rsidR="00095DA1" w:rsidRPr="00E93053" w14:paraId="6C213972"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4CC3B2E0"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Significance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0AB2101F" w14:textId="228952E2"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P = 0.586</w:t>
            </w:r>
          </w:p>
        </w:tc>
      </w:tr>
      <w:tr w:rsidR="00095DA1" w:rsidRPr="007B59E9" w14:paraId="5C4A4FF6" w14:textId="77777777" w:rsidTr="006C618A">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51A5AF7E" w14:textId="5F603079" w:rsidR="00EB3B39" w:rsidRPr="00EB3B39" w:rsidRDefault="002C235E" w:rsidP="00DC170D">
            <w:pPr>
              <w:spacing w:after="0" w:line="240" w:lineRule="auto"/>
              <w:rPr>
                <w:rFonts w:ascii="Times New Roman" w:eastAsia="Times New Roman" w:hAnsi="Times New Roman" w:cs="Times New Roman"/>
                <w:b/>
                <w:bCs/>
                <w:color w:val="FF0000"/>
                <w:sz w:val="20"/>
                <w:szCs w:val="20"/>
                <w:lang w:val="en-GB" w:eastAsia="it-IT"/>
              </w:rPr>
            </w:pPr>
            <w:r w:rsidRPr="00E93053">
              <w:rPr>
                <w:rFonts w:ascii="Times New Roman" w:eastAsia="Times New Roman" w:hAnsi="Times New Roman" w:cs="Times New Roman"/>
                <w:b/>
                <w:bCs/>
                <w:color w:val="FF0000"/>
                <w:sz w:val="20"/>
                <w:szCs w:val="20"/>
                <w:lang w:val="en-GB" w:eastAsia="it-IT"/>
              </w:rPr>
              <w:t xml:space="preserve">Cell-free </w:t>
            </w:r>
            <w:proofErr w:type="spellStart"/>
            <w:r w:rsidRPr="00E93053">
              <w:rPr>
                <w:rFonts w:ascii="Times New Roman" w:eastAsia="Times New Roman" w:hAnsi="Times New Roman" w:cs="Times New Roman"/>
                <w:b/>
                <w:bCs/>
                <w:color w:val="FF0000"/>
                <w:sz w:val="20"/>
                <w:szCs w:val="20"/>
                <w:lang w:val="en-GB" w:eastAsia="it-IT"/>
              </w:rPr>
              <w:t>mtDNA</w:t>
            </w:r>
            <w:proofErr w:type="spellEnd"/>
            <w:r w:rsidRPr="00E93053">
              <w:rPr>
                <w:rFonts w:ascii="Times New Roman" w:eastAsia="Times New Roman" w:hAnsi="Times New Roman" w:cs="Times New Roman"/>
                <w:b/>
                <w:bCs/>
                <w:color w:val="FF0000"/>
                <w:sz w:val="20"/>
                <w:szCs w:val="20"/>
                <w:lang w:val="en-GB" w:eastAsia="it-IT"/>
              </w:rPr>
              <w:t xml:space="preserve"> </w:t>
            </w:r>
            <w:r w:rsidR="00EB3B39" w:rsidRPr="00EB3B39">
              <w:rPr>
                <w:rFonts w:ascii="Times New Roman" w:eastAsia="Times New Roman" w:hAnsi="Times New Roman" w:cs="Times New Roman"/>
                <w:b/>
                <w:bCs/>
                <w:color w:val="FF0000"/>
                <w:sz w:val="20"/>
                <w:szCs w:val="20"/>
                <w:lang w:val="en-GB" w:eastAsia="it-IT"/>
              </w:rPr>
              <w:t>~ NT</w:t>
            </w:r>
            <w:r w:rsidRPr="00E93053">
              <w:rPr>
                <w:rFonts w:ascii="Times New Roman" w:eastAsia="Times New Roman" w:hAnsi="Times New Roman" w:cs="Times New Roman"/>
                <w:b/>
                <w:bCs/>
                <w:color w:val="FF0000"/>
                <w:sz w:val="20"/>
                <w:szCs w:val="20"/>
                <w:lang w:val="en-GB" w:eastAsia="it-IT"/>
              </w:rPr>
              <w:t>-</w:t>
            </w:r>
            <w:proofErr w:type="spellStart"/>
            <w:r w:rsidR="00EB3B39" w:rsidRPr="00EB3B39">
              <w:rPr>
                <w:rFonts w:ascii="Times New Roman" w:eastAsia="Times New Roman" w:hAnsi="Times New Roman" w:cs="Times New Roman"/>
                <w:b/>
                <w:bCs/>
                <w:color w:val="FF0000"/>
                <w:sz w:val="20"/>
                <w:szCs w:val="20"/>
                <w:lang w:val="en-GB" w:eastAsia="it-IT"/>
              </w:rPr>
              <w:t>proBNP</w:t>
            </w:r>
            <w:proofErr w:type="spellEnd"/>
            <w:r w:rsidRPr="00E93053">
              <w:rPr>
                <w:rFonts w:ascii="Times New Roman" w:eastAsia="Times New Roman" w:hAnsi="Times New Roman" w:cs="Times New Roman"/>
                <w:b/>
                <w:bCs/>
                <w:color w:val="FF0000"/>
                <w:sz w:val="20"/>
                <w:szCs w:val="20"/>
                <w:lang w:val="en-GB" w:eastAsia="it-IT"/>
              </w:rPr>
              <w:t xml:space="preserve"> </w:t>
            </w:r>
            <w:r w:rsidR="00EB3B39" w:rsidRPr="00EB3B39">
              <w:rPr>
                <w:rFonts w:ascii="Times New Roman" w:eastAsia="Times New Roman" w:hAnsi="Times New Roman" w:cs="Times New Roman"/>
                <w:b/>
                <w:bCs/>
                <w:color w:val="FF0000"/>
                <w:sz w:val="20"/>
                <w:szCs w:val="20"/>
                <w:lang w:val="en-GB" w:eastAsia="it-IT"/>
              </w:rPr>
              <w:t>_</w:t>
            </w:r>
          </w:p>
        </w:tc>
      </w:tr>
      <w:tr w:rsidR="00095DA1" w:rsidRPr="00E93053" w14:paraId="13D01052"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29EA6C61"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Difference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between</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areas</w:t>
            </w:r>
            <w:proofErr w:type="spellEnd"/>
            <w:r w:rsidRPr="00EB3B39">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214CA12D" w14:textId="3387F575"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w:t>
            </w:r>
            <w:r w:rsidR="00891C39" w:rsidRPr="00E93053">
              <w:rPr>
                <w:rFonts w:ascii="Times New Roman" w:eastAsia="Times New Roman" w:hAnsi="Times New Roman" w:cs="Times New Roman"/>
                <w:color w:val="FF0000"/>
                <w:sz w:val="20"/>
                <w:szCs w:val="20"/>
                <w:lang w:eastAsia="it-IT"/>
              </w:rPr>
              <w:t>42</w:t>
            </w:r>
          </w:p>
        </w:tc>
      </w:tr>
      <w:tr w:rsidR="00095DA1" w:rsidRPr="00E93053" w14:paraId="2E074FE5"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14E53BE7"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95% Confidence </w:t>
            </w:r>
            <w:proofErr w:type="spellStart"/>
            <w:r w:rsidRPr="00EB3B39">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3937D586" w14:textId="77777777"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-0.112 to 0.214</w:t>
            </w:r>
          </w:p>
        </w:tc>
      </w:tr>
      <w:tr w:rsidR="00095DA1" w:rsidRPr="00E93053" w14:paraId="3CED06E6"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718EF232"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lastRenderedPageBreak/>
              <w:t>Significance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13EE6D8A" w14:textId="093D677F"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P = 0.540</w:t>
            </w:r>
          </w:p>
        </w:tc>
      </w:tr>
      <w:tr w:rsidR="00095DA1" w:rsidRPr="00E93053" w14:paraId="4C6A536D" w14:textId="77777777" w:rsidTr="006C618A">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6C2E6F22" w14:textId="61F7C447" w:rsidR="00EB3B39" w:rsidRPr="00EB3B39" w:rsidRDefault="002C235E" w:rsidP="00DC170D">
            <w:pPr>
              <w:spacing w:after="0" w:line="240" w:lineRule="auto"/>
              <w:rPr>
                <w:rFonts w:ascii="Times New Roman" w:eastAsia="Times New Roman" w:hAnsi="Times New Roman" w:cs="Times New Roman"/>
                <w:b/>
                <w:bCs/>
                <w:color w:val="FF0000"/>
                <w:sz w:val="20"/>
                <w:szCs w:val="20"/>
                <w:lang w:val="en-GB" w:eastAsia="it-IT"/>
              </w:rPr>
            </w:pPr>
            <w:r w:rsidRPr="00E93053">
              <w:rPr>
                <w:rFonts w:ascii="Times New Roman" w:eastAsia="Times New Roman" w:hAnsi="Times New Roman" w:cs="Times New Roman"/>
                <w:b/>
                <w:bCs/>
                <w:color w:val="FF0000"/>
                <w:sz w:val="20"/>
                <w:szCs w:val="20"/>
                <w:lang w:val="en-GB" w:eastAsia="it-IT"/>
              </w:rPr>
              <w:t xml:space="preserve">Cell-free </w:t>
            </w:r>
            <w:proofErr w:type="spellStart"/>
            <w:r w:rsidRPr="00E93053">
              <w:rPr>
                <w:rFonts w:ascii="Times New Roman" w:eastAsia="Times New Roman" w:hAnsi="Times New Roman" w:cs="Times New Roman"/>
                <w:b/>
                <w:bCs/>
                <w:color w:val="FF0000"/>
                <w:sz w:val="20"/>
                <w:szCs w:val="20"/>
                <w:lang w:val="en-GB" w:eastAsia="it-IT"/>
              </w:rPr>
              <w:t>mtDNA</w:t>
            </w:r>
            <w:proofErr w:type="spellEnd"/>
            <w:r w:rsidRPr="00E93053">
              <w:rPr>
                <w:rFonts w:ascii="Times New Roman" w:eastAsia="Times New Roman" w:hAnsi="Times New Roman" w:cs="Times New Roman"/>
                <w:b/>
                <w:bCs/>
                <w:color w:val="FF0000"/>
                <w:sz w:val="20"/>
                <w:szCs w:val="20"/>
                <w:lang w:val="en-GB" w:eastAsia="it-IT"/>
              </w:rPr>
              <w:t xml:space="preserve"> </w:t>
            </w:r>
            <w:r w:rsidR="00EB3B39" w:rsidRPr="00EB3B39">
              <w:rPr>
                <w:rFonts w:ascii="Times New Roman" w:eastAsia="Times New Roman" w:hAnsi="Times New Roman" w:cs="Times New Roman"/>
                <w:b/>
                <w:bCs/>
                <w:color w:val="FF0000"/>
                <w:sz w:val="20"/>
                <w:szCs w:val="20"/>
                <w:lang w:val="en-GB" w:eastAsia="it-IT"/>
              </w:rPr>
              <w:t>~ Triglycerides</w:t>
            </w:r>
          </w:p>
        </w:tc>
      </w:tr>
      <w:tr w:rsidR="00095DA1" w:rsidRPr="00E93053" w14:paraId="0E9BCDFA"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260F61FA"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Difference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between</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areas</w:t>
            </w:r>
            <w:proofErr w:type="spellEnd"/>
            <w:r w:rsidRPr="00EB3B39">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372E8472" w14:textId="7D955F8B"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w:t>
            </w:r>
            <w:r w:rsidR="0006318F" w:rsidRPr="00E93053">
              <w:rPr>
                <w:rFonts w:ascii="Times New Roman" w:eastAsia="Times New Roman" w:hAnsi="Times New Roman" w:cs="Times New Roman"/>
                <w:color w:val="FF0000"/>
                <w:sz w:val="20"/>
                <w:szCs w:val="20"/>
                <w:lang w:eastAsia="it-IT"/>
              </w:rPr>
              <w:t>43</w:t>
            </w:r>
          </w:p>
        </w:tc>
      </w:tr>
      <w:tr w:rsidR="00095DA1" w:rsidRPr="00E93053" w14:paraId="1370DDBB"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0C3910F9"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95% Confidence </w:t>
            </w:r>
            <w:proofErr w:type="spellStart"/>
            <w:r w:rsidRPr="00EB3B39">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044CDAC1" w14:textId="77777777"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-0.104 to 0.152</w:t>
            </w:r>
          </w:p>
        </w:tc>
      </w:tr>
      <w:tr w:rsidR="00095DA1" w:rsidRPr="00E93053" w14:paraId="4849831B"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3BEE55B3"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Significance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415A8267" w14:textId="13B819E1"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P = 0.713</w:t>
            </w:r>
          </w:p>
        </w:tc>
      </w:tr>
      <w:tr w:rsidR="00095DA1" w:rsidRPr="00E93053" w14:paraId="392581EA" w14:textId="77777777" w:rsidTr="006C618A">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47378CE8" w14:textId="7931CBDB" w:rsidR="00EB3B39" w:rsidRPr="00EB3B39" w:rsidRDefault="002C235E" w:rsidP="00DC170D">
            <w:pPr>
              <w:spacing w:after="0" w:line="240" w:lineRule="auto"/>
              <w:rPr>
                <w:rFonts w:ascii="Times New Roman" w:eastAsia="Times New Roman" w:hAnsi="Times New Roman" w:cs="Times New Roman"/>
                <w:b/>
                <w:bCs/>
                <w:color w:val="FF0000"/>
                <w:sz w:val="20"/>
                <w:szCs w:val="20"/>
                <w:lang w:eastAsia="it-IT"/>
              </w:rPr>
            </w:pPr>
            <w:r w:rsidRPr="00E93053">
              <w:rPr>
                <w:rFonts w:ascii="Times New Roman" w:eastAsia="Times New Roman" w:hAnsi="Times New Roman" w:cs="Times New Roman"/>
                <w:b/>
                <w:bCs/>
                <w:color w:val="FF0000"/>
                <w:sz w:val="20"/>
                <w:szCs w:val="20"/>
                <w:lang w:eastAsia="it-IT"/>
              </w:rPr>
              <w:t xml:space="preserve">Cell-free mtDNA </w:t>
            </w:r>
            <w:r w:rsidR="00EB3B39" w:rsidRPr="00EB3B39">
              <w:rPr>
                <w:rFonts w:ascii="Times New Roman" w:eastAsia="Times New Roman" w:hAnsi="Times New Roman" w:cs="Times New Roman"/>
                <w:b/>
                <w:bCs/>
                <w:color w:val="FF0000"/>
                <w:sz w:val="20"/>
                <w:szCs w:val="20"/>
                <w:lang w:eastAsia="it-IT"/>
              </w:rPr>
              <w:t>~ HbA1c</w:t>
            </w:r>
          </w:p>
        </w:tc>
      </w:tr>
      <w:tr w:rsidR="00095DA1" w:rsidRPr="00E93053" w14:paraId="2DDE6B5F"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6EF5BB7B"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Difference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between</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areas</w:t>
            </w:r>
            <w:proofErr w:type="spellEnd"/>
            <w:r w:rsidRPr="00EB3B39">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642656D7" w14:textId="5CBBDF61"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w:t>
            </w:r>
            <w:r w:rsidR="00945F49" w:rsidRPr="00E93053">
              <w:rPr>
                <w:rFonts w:ascii="Times New Roman" w:eastAsia="Times New Roman" w:hAnsi="Times New Roman" w:cs="Times New Roman"/>
                <w:color w:val="FF0000"/>
                <w:sz w:val="20"/>
                <w:szCs w:val="20"/>
                <w:lang w:eastAsia="it-IT"/>
              </w:rPr>
              <w:t>40</w:t>
            </w:r>
          </w:p>
        </w:tc>
      </w:tr>
      <w:tr w:rsidR="00095DA1" w:rsidRPr="00E93053" w14:paraId="2354A7B5"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2631DA53"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95% Confidence </w:t>
            </w:r>
            <w:proofErr w:type="spellStart"/>
            <w:r w:rsidRPr="00EB3B39">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61916ECD" w14:textId="39A97D30"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-0.08</w:t>
            </w:r>
            <w:r w:rsidR="00FB320A">
              <w:rPr>
                <w:rFonts w:ascii="Times New Roman" w:eastAsia="Times New Roman" w:hAnsi="Times New Roman" w:cs="Times New Roman"/>
                <w:color w:val="FF0000"/>
                <w:sz w:val="20"/>
                <w:szCs w:val="20"/>
                <w:lang w:eastAsia="it-IT"/>
              </w:rPr>
              <w:t>1</w:t>
            </w:r>
            <w:r w:rsidRPr="00EB3B39">
              <w:rPr>
                <w:rFonts w:ascii="Times New Roman" w:eastAsia="Times New Roman" w:hAnsi="Times New Roman" w:cs="Times New Roman"/>
                <w:color w:val="FF0000"/>
                <w:sz w:val="20"/>
                <w:szCs w:val="20"/>
                <w:lang w:eastAsia="it-IT"/>
              </w:rPr>
              <w:t xml:space="preserve"> to 0.198</w:t>
            </w:r>
          </w:p>
        </w:tc>
      </w:tr>
      <w:tr w:rsidR="00095DA1" w:rsidRPr="00E93053" w14:paraId="10CCD536"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06705EA0"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Significance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1FEAE12A" w14:textId="15AA6233"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P = 0.410</w:t>
            </w:r>
          </w:p>
        </w:tc>
      </w:tr>
      <w:tr w:rsidR="00095DA1" w:rsidRPr="00E93053" w14:paraId="5FF6624F" w14:textId="77777777" w:rsidTr="006C618A">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1D1C4100" w14:textId="1147CB03" w:rsidR="00EB3B39" w:rsidRPr="00EB3B39" w:rsidRDefault="00EB3B39" w:rsidP="00DC170D">
            <w:pPr>
              <w:spacing w:after="0" w:line="240" w:lineRule="auto"/>
              <w:rPr>
                <w:rFonts w:ascii="Times New Roman" w:eastAsia="Times New Roman" w:hAnsi="Times New Roman" w:cs="Times New Roman"/>
                <w:color w:val="FF0000"/>
                <w:sz w:val="20"/>
                <w:szCs w:val="20"/>
                <w:lang w:val="sv-SE" w:eastAsia="it-IT"/>
              </w:rPr>
            </w:pPr>
            <w:r w:rsidRPr="00EB3B39">
              <w:rPr>
                <w:rFonts w:ascii="Times New Roman" w:eastAsia="Times New Roman" w:hAnsi="Times New Roman" w:cs="Times New Roman"/>
                <w:b/>
                <w:bCs/>
                <w:color w:val="FF0000"/>
                <w:sz w:val="20"/>
                <w:szCs w:val="20"/>
                <w:lang w:val="sv-SE" w:eastAsia="it-IT"/>
              </w:rPr>
              <w:t>mtDNA</w:t>
            </w:r>
            <w:r w:rsidR="002C235E" w:rsidRPr="00E93053">
              <w:rPr>
                <w:rFonts w:ascii="Times New Roman" w:eastAsia="Times New Roman" w:hAnsi="Times New Roman" w:cs="Times New Roman"/>
                <w:b/>
                <w:bCs/>
                <w:color w:val="FF0000"/>
                <w:sz w:val="20"/>
                <w:szCs w:val="20"/>
                <w:lang w:val="sv-SE" w:eastAsia="it-IT"/>
              </w:rPr>
              <w:t xml:space="preserve"> </w:t>
            </w:r>
            <w:r w:rsidRPr="00EB3B39">
              <w:rPr>
                <w:rFonts w:ascii="Times New Roman" w:eastAsia="Times New Roman" w:hAnsi="Times New Roman" w:cs="Times New Roman"/>
                <w:b/>
                <w:bCs/>
                <w:color w:val="FF0000"/>
                <w:sz w:val="20"/>
                <w:szCs w:val="20"/>
                <w:lang w:val="sv-SE" w:eastAsia="it-IT"/>
              </w:rPr>
              <w:t>ratio ~ NT</w:t>
            </w:r>
            <w:r w:rsidR="002C235E" w:rsidRPr="00E93053">
              <w:rPr>
                <w:rFonts w:ascii="Times New Roman" w:eastAsia="Times New Roman" w:hAnsi="Times New Roman" w:cs="Times New Roman"/>
                <w:b/>
                <w:bCs/>
                <w:color w:val="FF0000"/>
                <w:sz w:val="20"/>
                <w:szCs w:val="20"/>
                <w:lang w:val="sv-SE" w:eastAsia="it-IT"/>
              </w:rPr>
              <w:t>-</w:t>
            </w:r>
            <w:r w:rsidRPr="00EB3B39">
              <w:rPr>
                <w:rFonts w:ascii="Times New Roman" w:eastAsia="Times New Roman" w:hAnsi="Times New Roman" w:cs="Times New Roman"/>
                <w:b/>
                <w:bCs/>
                <w:color w:val="FF0000"/>
                <w:sz w:val="20"/>
                <w:szCs w:val="20"/>
                <w:lang w:val="sv-SE" w:eastAsia="it-IT"/>
              </w:rPr>
              <w:t>proBNP</w:t>
            </w:r>
            <w:r w:rsidR="002C235E" w:rsidRPr="00E93053">
              <w:rPr>
                <w:rFonts w:ascii="Times New Roman" w:eastAsia="Times New Roman" w:hAnsi="Times New Roman" w:cs="Times New Roman"/>
                <w:color w:val="FF0000"/>
                <w:sz w:val="20"/>
                <w:szCs w:val="20"/>
                <w:lang w:val="sv-SE" w:eastAsia="it-IT"/>
              </w:rPr>
              <w:t xml:space="preserve"> </w:t>
            </w:r>
            <w:r w:rsidRPr="00EB3B39">
              <w:rPr>
                <w:rFonts w:ascii="Times New Roman" w:eastAsia="Times New Roman" w:hAnsi="Times New Roman" w:cs="Times New Roman"/>
                <w:color w:val="FF0000"/>
                <w:sz w:val="20"/>
                <w:szCs w:val="20"/>
                <w:lang w:val="sv-SE" w:eastAsia="it-IT"/>
              </w:rPr>
              <w:t>_</w:t>
            </w:r>
          </w:p>
        </w:tc>
      </w:tr>
      <w:tr w:rsidR="00095DA1" w:rsidRPr="00E93053" w14:paraId="425CAE3E"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0A264B37"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Difference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between</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areas</w:t>
            </w:r>
            <w:proofErr w:type="spellEnd"/>
            <w:r w:rsidRPr="00EB3B39">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7A2040A3" w14:textId="2A5B29DB"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w:t>
            </w:r>
            <w:r w:rsidR="00257F5C" w:rsidRPr="00E93053">
              <w:rPr>
                <w:rFonts w:ascii="Times New Roman" w:eastAsia="Times New Roman" w:hAnsi="Times New Roman" w:cs="Times New Roman"/>
                <w:color w:val="FF0000"/>
                <w:sz w:val="20"/>
                <w:szCs w:val="20"/>
                <w:lang w:eastAsia="it-IT"/>
              </w:rPr>
              <w:t>16</w:t>
            </w:r>
          </w:p>
        </w:tc>
      </w:tr>
      <w:tr w:rsidR="00095DA1" w:rsidRPr="00E93053" w14:paraId="31AD0F5B"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522B9142"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95% Confidence </w:t>
            </w:r>
            <w:proofErr w:type="spellStart"/>
            <w:r w:rsidRPr="00EB3B39">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6C7077B3" w14:textId="77777777"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-0.108 to 0.149</w:t>
            </w:r>
          </w:p>
        </w:tc>
      </w:tr>
      <w:tr w:rsidR="00095DA1" w:rsidRPr="00E93053" w14:paraId="50F42423"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263BE8CF"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Significance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635F0FF5" w14:textId="0484971B"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P = 0.753</w:t>
            </w:r>
          </w:p>
        </w:tc>
      </w:tr>
      <w:tr w:rsidR="00095DA1" w:rsidRPr="00E93053" w14:paraId="4AF65058" w14:textId="77777777" w:rsidTr="006C618A">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411B2F67" w14:textId="242064CE" w:rsidR="00EB3B39" w:rsidRPr="00EB3B39" w:rsidRDefault="00EB3B39" w:rsidP="00DC170D">
            <w:pPr>
              <w:spacing w:after="0" w:line="240" w:lineRule="auto"/>
              <w:rPr>
                <w:rFonts w:ascii="Times New Roman" w:eastAsia="Times New Roman" w:hAnsi="Times New Roman" w:cs="Times New Roman"/>
                <w:b/>
                <w:bCs/>
                <w:color w:val="FF0000"/>
                <w:sz w:val="20"/>
                <w:szCs w:val="20"/>
                <w:lang w:val="sv-SE" w:eastAsia="it-IT"/>
              </w:rPr>
            </w:pPr>
            <w:r w:rsidRPr="00EB3B39">
              <w:rPr>
                <w:rFonts w:ascii="Times New Roman" w:eastAsia="Times New Roman" w:hAnsi="Times New Roman" w:cs="Times New Roman"/>
                <w:b/>
                <w:bCs/>
                <w:color w:val="FF0000"/>
                <w:sz w:val="20"/>
                <w:szCs w:val="20"/>
                <w:lang w:val="sv-SE" w:eastAsia="it-IT"/>
              </w:rPr>
              <w:t>mtDNA_ratio ~ Triglycerides</w:t>
            </w:r>
          </w:p>
        </w:tc>
      </w:tr>
      <w:tr w:rsidR="00095DA1" w:rsidRPr="00E93053" w14:paraId="5B10C8A6"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66751636"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Difference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between</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areas</w:t>
            </w:r>
            <w:proofErr w:type="spellEnd"/>
            <w:r w:rsidRPr="00EB3B39">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34E1F214" w14:textId="0C29E22C"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w:t>
            </w:r>
            <w:r w:rsidR="00257F5C" w:rsidRPr="00E93053">
              <w:rPr>
                <w:rFonts w:ascii="Times New Roman" w:eastAsia="Times New Roman" w:hAnsi="Times New Roman" w:cs="Times New Roman"/>
                <w:color w:val="FF0000"/>
                <w:sz w:val="20"/>
                <w:szCs w:val="20"/>
                <w:lang w:eastAsia="it-IT"/>
              </w:rPr>
              <w:t>49</w:t>
            </w:r>
          </w:p>
        </w:tc>
      </w:tr>
      <w:tr w:rsidR="00095DA1" w:rsidRPr="00E93053" w14:paraId="24029150"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1AE1B60D"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95% Confidence </w:t>
            </w:r>
            <w:proofErr w:type="spellStart"/>
            <w:r w:rsidRPr="00EB3B39">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6011C013" w14:textId="49EBFF98"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-0.093 to 0.202</w:t>
            </w:r>
          </w:p>
        </w:tc>
      </w:tr>
      <w:tr w:rsidR="00095DA1" w:rsidRPr="00E93053" w14:paraId="5B12DBD1"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1995AC5E"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Significance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1E0258BC" w14:textId="7A4C2467"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P = 0.471</w:t>
            </w:r>
          </w:p>
        </w:tc>
      </w:tr>
      <w:tr w:rsidR="00095DA1" w:rsidRPr="00E93053" w14:paraId="5E817B6E" w14:textId="77777777" w:rsidTr="006C618A">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7D87D19D" w14:textId="5584F51A" w:rsidR="00EB3B39" w:rsidRPr="00EB3B39" w:rsidRDefault="00EB3B39" w:rsidP="00DC170D">
            <w:pPr>
              <w:spacing w:after="0" w:line="240" w:lineRule="auto"/>
              <w:rPr>
                <w:rFonts w:ascii="Times New Roman" w:eastAsia="Times New Roman" w:hAnsi="Times New Roman" w:cs="Times New Roman"/>
                <w:b/>
                <w:bCs/>
                <w:color w:val="FF0000"/>
                <w:sz w:val="20"/>
                <w:szCs w:val="20"/>
                <w:lang w:eastAsia="it-IT"/>
              </w:rPr>
            </w:pPr>
            <w:proofErr w:type="spellStart"/>
            <w:r w:rsidRPr="00EB3B39">
              <w:rPr>
                <w:rFonts w:ascii="Times New Roman" w:eastAsia="Times New Roman" w:hAnsi="Times New Roman" w:cs="Times New Roman"/>
                <w:b/>
                <w:bCs/>
                <w:color w:val="FF0000"/>
                <w:sz w:val="20"/>
                <w:szCs w:val="20"/>
                <w:lang w:eastAsia="it-IT"/>
              </w:rPr>
              <w:t>mtDNA_ratio</w:t>
            </w:r>
            <w:proofErr w:type="spellEnd"/>
            <w:r w:rsidRPr="00EB3B39">
              <w:rPr>
                <w:rFonts w:ascii="Times New Roman" w:eastAsia="Times New Roman" w:hAnsi="Times New Roman" w:cs="Times New Roman"/>
                <w:b/>
                <w:bCs/>
                <w:color w:val="FF0000"/>
                <w:sz w:val="20"/>
                <w:szCs w:val="20"/>
                <w:lang w:eastAsia="it-IT"/>
              </w:rPr>
              <w:t xml:space="preserve"> ~ HbA1c</w:t>
            </w:r>
          </w:p>
        </w:tc>
      </w:tr>
      <w:tr w:rsidR="00095DA1" w:rsidRPr="00E93053" w14:paraId="26AFA626"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28690D7E"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Difference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between</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areas</w:t>
            </w:r>
            <w:proofErr w:type="spellEnd"/>
            <w:r w:rsidRPr="00EB3B39">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61376F24" w14:textId="5EE21D37"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0.0</w:t>
            </w:r>
            <w:r w:rsidR="00095DA1" w:rsidRPr="00E93053">
              <w:rPr>
                <w:rFonts w:ascii="Times New Roman" w:eastAsia="Times New Roman" w:hAnsi="Times New Roman" w:cs="Times New Roman"/>
                <w:color w:val="FF0000"/>
                <w:sz w:val="20"/>
                <w:szCs w:val="20"/>
                <w:lang w:eastAsia="it-IT"/>
              </w:rPr>
              <w:t>14</w:t>
            </w:r>
          </w:p>
        </w:tc>
      </w:tr>
      <w:tr w:rsidR="00095DA1" w:rsidRPr="00E93053" w14:paraId="7C80E1E5"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11E3222F"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95% Confidence </w:t>
            </w:r>
            <w:proofErr w:type="spellStart"/>
            <w:r w:rsidRPr="00EB3B39">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51A3304D" w14:textId="77777777"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-0.108 to 0.164</w:t>
            </w:r>
          </w:p>
        </w:tc>
      </w:tr>
      <w:tr w:rsidR="00095DA1" w:rsidRPr="00E93053" w14:paraId="3F5BD38A" w14:textId="77777777" w:rsidTr="006C618A">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3767C889" w14:textId="77777777" w:rsidR="00EB3B39" w:rsidRPr="00EB3B39" w:rsidRDefault="00EB3B39" w:rsidP="00DC170D">
            <w:pPr>
              <w:spacing w:after="0" w:line="240" w:lineRule="auto"/>
              <w:rPr>
                <w:rFonts w:ascii="Times New Roman" w:eastAsia="Times New Roman" w:hAnsi="Times New Roman" w:cs="Times New Roman"/>
                <w:color w:val="FF0000"/>
                <w:sz w:val="20"/>
                <w:szCs w:val="20"/>
                <w:lang w:eastAsia="it-IT"/>
              </w:rPr>
            </w:pPr>
            <w:proofErr w:type="spellStart"/>
            <w:r w:rsidRPr="00EB3B39">
              <w:rPr>
                <w:rFonts w:ascii="Times New Roman" w:eastAsia="Times New Roman" w:hAnsi="Times New Roman" w:cs="Times New Roman"/>
                <w:color w:val="FF0000"/>
                <w:sz w:val="20"/>
                <w:szCs w:val="20"/>
                <w:lang w:eastAsia="it-IT"/>
              </w:rPr>
              <w:t>Significance</w:t>
            </w:r>
            <w:proofErr w:type="spellEnd"/>
            <w:r w:rsidRPr="00EB3B39">
              <w:rPr>
                <w:rFonts w:ascii="Times New Roman" w:eastAsia="Times New Roman" w:hAnsi="Times New Roman" w:cs="Times New Roman"/>
                <w:color w:val="FF0000"/>
                <w:sz w:val="20"/>
                <w:szCs w:val="20"/>
                <w:lang w:eastAsia="it-IT"/>
              </w:rPr>
              <w:t> </w:t>
            </w:r>
            <w:proofErr w:type="spellStart"/>
            <w:r w:rsidRPr="00EB3B39">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2384F947" w14:textId="41F982FE" w:rsidR="00EB3B39" w:rsidRPr="00EB3B39" w:rsidRDefault="00EB3B39" w:rsidP="00DC170D">
            <w:pPr>
              <w:spacing w:after="0" w:line="240" w:lineRule="auto"/>
              <w:jc w:val="right"/>
              <w:rPr>
                <w:rFonts w:ascii="Times New Roman" w:eastAsia="Times New Roman" w:hAnsi="Times New Roman" w:cs="Times New Roman"/>
                <w:color w:val="FF0000"/>
                <w:sz w:val="20"/>
                <w:szCs w:val="20"/>
                <w:lang w:eastAsia="it-IT"/>
              </w:rPr>
            </w:pPr>
            <w:r w:rsidRPr="00EB3B39">
              <w:rPr>
                <w:rFonts w:ascii="Times New Roman" w:eastAsia="Times New Roman" w:hAnsi="Times New Roman" w:cs="Times New Roman"/>
                <w:color w:val="FF0000"/>
                <w:sz w:val="20"/>
                <w:szCs w:val="20"/>
                <w:lang w:eastAsia="it-IT"/>
              </w:rPr>
              <w:t>P = 0.684</w:t>
            </w:r>
          </w:p>
        </w:tc>
      </w:tr>
    </w:tbl>
    <w:p w14:paraId="58C68EC9" w14:textId="77777777" w:rsidR="006C618A" w:rsidRPr="00E93053" w:rsidRDefault="006C618A" w:rsidP="00DC170D">
      <w:pPr>
        <w:spacing w:after="0" w:line="480" w:lineRule="auto"/>
        <w:jc w:val="both"/>
        <w:rPr>
          <w:rFonts w:ascii="Times New Roman" w:hAnsi="Times New Roman" w:cs="Times New Roman"/>
          <w:b/>
          <w:bCs/>
          <w:color w:val="FF0000"/>
          <w:sz w:val="20"/>
          <w:szCs w:val="20"/>
          <w:lang w:val="en-US"/>
        </w:rPr>
      </w:pPr>
    </w:p>
    <w:p w14:paraId="17020359" w14:textId="77777777" w:rsidR="006C618A" w:rsidRPr="00E93053" w:rsidRDefault="006C618A" w:rsidP="00DC170D">
      <w:pPr>
        <w:spacing w:after="0"/>
        <w:rPr>
          <w:rFonts w:ascii="Times New Roman" w:hAnsi="Times New Roman" w:cs="Times New Roman"/>
          <w:sz w:val="20"/>
          <w:szCs w:val="20"/>
          <w:lang w:val="en-US"/>
        </w:rPr>
      </w:pPr>
    </w:p>
    <w:p w14:paraId="1B5AD005" w14:textId="77777777" w:rsidR="006C618A" w:rsidRPr="00E93053" w:rsidRDefault="006C618A" w:rsidP="00DC170D">
      <w:pPr>
        <w:spacing w:after="0"/>
        <w:rPr>
          <w:rFonts w:ascii="Times New Roman" w:hAnsi="Times New Roman" w:cs="Times New Roman"/>
          <w:sz w:val="20"/>
          <w:szCs w:val="20"/>
          <w:lang w:val="en-US"/>
        </w:rPr>
      </w:pPr>
    </w:p>
    <w:p w14:paraId="259C3264" w14:textId="77777777" w:rsidR="006C618A" w:rsidRPr="00E93053" w:rsidRDefault="006C618A" w:rsidP="00DC170D">
      <w:pPr>
        <w:spacing w:after="0"/>
        <w:rPr>
          <w:rFonts w:ascii="Times New Roman" w:hAnsi="Times New Roman" w:cs="Times New Roman"/>
          <w:sz w:val="20"/>
          <w:szCs w:val="20"/>
          <w:lang w:val="en-US"/>
        </w:rPr>
      </w:pPr>
    </w:p>
    <w:p w14:paraId="3B2B32AF" w14:textId="77777777" w:rsidR="006C618A" w:rsidRPr="00E93053" w:rsidRDefault="006C618A" w:rsidP="00DC170D">
      <w:pPr>
        <w:spacing w:after="0"/>
        <w:rPr>
          <w:rFonts w:ascii="Times New Roman" w:hAnsi="Times New Roman" w:cs="Times New Roman"/>
          <w:sz w:val="20"/>
          <w:szCs w:val="20"/>
          <w:lang w:val="en-US"/>
        </w:rPr>
      </w:pPr>
    </w:p>
    <w:p w14:paraId="6AA76C2E" w14:textId="77777777" w:rsidR="006C618A" w:rsidRPr="00E93053" w:rsidRDefault="006C618A" w:rsidP="00DC170D">
      <w:pPr>
        <w:spacing w:after="0"/>
        <w:rPr>
          <w:rFonts w:ascii="Times New Roman" w:hAnsi="Times New Roman" w:cs="Times New Roman"/>
          <w:sz w:val="20"/>
          <w:szCs w:val="20"/>
          <w:lang w:val="en-US"/>
        </w:rPr>
      </w:pPr>
    </w:p>
    <w:p w14:paraId="4E46FE27" w14:textId="77777777" w:rsidR="006C618A" w:rsidRPr="00E93053" w:rsidRDefault="006C618A" w:rsidP="00DC170D">
      <w:pPr>
        <w:spacing w:after="0"/>
        <w:rPr>
          <w:rFonts w:ascii="Times New Roman" w:hAnsi="Times New Roman" w:cs="Times New Roman"/>
          <w:sz w:val="20"/>
          <w:szCs w:val="20"/>
          <w:lang w:val="en-US"/>
        </w:rPr>
      </w:pPr>
    </w:p>
    <w:p w14:paraId="18C9536D" w14:textId="77777777" w:rsidR="006C618A" w:rsidRPr="00E93053" w:rsidRDefault="006C618A" w:rsidP="00DC170D">
      <w:pPr>
        <w:spacing w:after="0"/>
        <w:rPr>
          <w:rFonts w:ascii="Times New Roman" w:hAnsi="Times New Roman" w:cs="Times New Roman"/>
          <w:sz w:val="20"/>
          <w:szCs w:val="20"/>
          <w:lang w:val="en-US"/>
        </w:rPr>
      </w:pPr>
    </w:p>
    <w:p w14:paraId="4C44D84D" w14:textId="77777777" w:rsidR="006C618A" w:rsidRPr="00E93053" w:rsidRDefault="006C618A" w:rsidP="00DC170D">
      <w:pPr>
        <w:spacing w:after="0"/>
        <w:rPr>
          <w:rFonts w:ascii="Times New Roman" w:hAnsi="Times New Roman" w:cs="Times New Roman"/>
          <w:sz w:val="20"/>
          <w:szCs w:val="20"/>
          <w:lang w:val="en-US"/>
        </w:rPr>
      </w:pPr>
    </w:p>
    <w:p w14:paraId="7241E992" w14:textId="77777777" w:rsidR="006C618A" w:rsidRPr="00E93053" w:rsidRDefault="006C618A" w:rsidP="00DC170D">
      <w:pPr>
        <w:spacing w:after="0"/>
        <w:rPr>
          <w:rFonts w:ascii="Times New Roman" w:hAnsi="Times New Roman" w:cs="Times New Roman"/>
          <w:sz w:val="20"/>
          <w:szCs w:val="20"/>
          <w:lang w:val="en-US"/>
        </w:rPr>
      </w:pPr>
    </w:p>
    <w:p w14:paraId="5B11FD14" w14:textId="77777777" w:rsidR="006C618A" w:rsidRPr="00E93053" w:rsidRDefault="006C618A" w:rsidP="00DC170D">
      <w:pPr>
        <w:spacing w:after="0" w:line="480" w:lineRule="auto"/>
        <w:jc w:val="both"/>
        <w:rPr>
          <w:rFonts w:ascii="Times New Roman" w:hAnsi="Times New Roman" w:cs="Times New Roman"/>
          <w:b/>
          <w:bCs/>
          <w:color w:val="FF0000"/>
          <w:sz w:val="20"/>
          <w:szCs w:val="20"/>
          <w:lang w:val="en-US"/>
        </w:rPr>
      </w:pPr>
    </w:p>
    <w:p w14:paraId="634D138C" w14:textId="77777777" w:rsidR="006C618A" w:rsidRPr="00E93053" w:rsidRDefault="006C618A" w:rsidP="00DC170D">
      <w:pPr>
        <w:spacing w:after="0" w:line="480" w:lineRule="auto"/>
        <w:jc w:val="both"/>
        <w:rPr>
          <w:rFonts w:ascii="Times New Roman" w:hAnsi="Times New Roman" w:cs="Times New Roman"/>
          <w:b/>
          <w:bCs/>
          <w:color w:val="FF0000"/>
          <w:sz w:val="20"/>
          <w:szCs w:val="20"/>
          <w:lang w:val="en-US"/>
        </w:rPr>
      </w:pPr>
    </w:p>
    <w:p w14:paraId="22E689CB" w14:textId="77777777" w:rsidR="006C618A" w:rsidRPr="00E93053" w:rsidRDefault="006C618A" w:rsidP="00DC170D">
      <w:pPr>
        <w:spacing w:after="0" w:line="480" w:lineRule="auto"/>
        <w:jc w:val="both"/>
        <w:rPr>
          <w:rFonts w:ascii="Times New Roman" w:hAnsi="Times New Roman" w:cs="Times New Roman"/>
          <w:b/>
          <w:bCs/>
          <w:color w:val="FF0000"/>
          <w:sz w:val="20"/>
          <w:szCs w:val="20"/>
          <w:lang w:val="en-US"/>
        </w:rPr>
      </w:pPr>
    </w:p>
    <w:p w14:paraId="0E18D76C" w14:textId="77777777" w:rsidR="00DC170D" w:rsidRDefault="00DC170D" w:rsidP="00DC170D">
      <w:pPr>
        <w:spacing w:after="0" w:line="480" w:lineRule="auto"/>
        <w:jc w:val="both"/>
        <w:rPr>
          <w:rFonts w:ascii="Times New Roman" w:hAnsi="Times New Roman" w:cs="Times New Roman"/>
          <w:b/>
          <w:bCs/>
          <w:color w:val="FF0000"/>
          <w:sz w:val="20"/>
          <w:szCs w:val="20"/>
          <w:lang w:val="en-US"/>
        </w:rPr>
      </w:pPr>
    </w:p>
    <w:p w14:paraId="596A6B2F" w14:textId="77777777" w:rsidR="00DC170D" w:rsidRDefault="00DC170D" w:rsidP="00DC170D">
      <w:pPr>
        <w:spacing w:after="0" w:line="480" w:lineRule="auto"/>
        <w:jc w:val="both"/>
        <w:rPr>
          <w:rFonts w:ascii="Times New Roman" w:hAnsi="Times New Roman" w:cs="Times New Roman"/>
          <w:b/>
          <w:bCs/>
          <w:color w:val="FF0000"/>
          <w:sz w:val="20"/>
          <w:szCs w:val="20"/>
          <w:lang w:val="en-US"/>
        </w:rPr>
      </w:pPr>
    </w:p>
    <w:p w14:paraId="57CE7FB2" w14:textId="77777777" w:rsidR="00DC170D" w:rsidRDefault="00DC170D" w:rsidP="00DC170D">
      <w:pPr>
        <w:spacing w:after="0" w:line="480" w:lineRule="auto"/>
        <w:jc w:val="both"/>
        <w:rPr>
          <w:rFonts w:ascii="Times New Roman" w:hAnsi="Times New Roman" w:cs="Times New Roman"/>
          <w:b/>
          <w:bCs/>
          <w:color w:val="FF0000"/>
          <w:sz w:val="20"/>
          <w:szCs w:val="20"/>
          <w:lang w:val="en-US"/>
        </w:rPr>
      </w:pPr>
    </w:p>
    <w:p w14:paraId="5395DE05" w14:textId="77777777" w:rsidR="00DC170D" w:rsidRDefault="00DC170D" w:rsidP="00DC170D">
      <w:pPr>
        <w:spacing w:after="0" w:line="480" w:lineRule="auto"/>
        <w:jc w:val="both"/>
        <w:rPr>
          <w:rFonts w:ascii="Times New Roman" w:hAnsi="Times New Roman" w:cs="Times New Roman"/>
          <w:b/>
          <w:bCs/>
          <w:color w:val="FF0000"/>
          <w:sz w:val="20"/>
          <w:szCs w:val="20"/>
          <w:lang w:val="en-US"/>
        </w:rPr>
      </w:pPr>
    </w:p>
    <w:p w14:paraId="2C4AA2EF" w14:textId="77777777" w:rsidR="00DC170D" w:rsidRDefault="00DC170D" w:rsidP="00DC170D">
      <w:pPr>
        <w:spacing w:after="0" w:line="480" w:lineRule="auto"/>
        <w:jc w:val="both"/>
        <w:rPr>
          <w:rFonts w:ascii="Times New Roman" w:hAnsi="Times New Roman" w:cs="Times New Roman"/>
          <w:b/>
          <w:bCs/>
          <w:color w:val="FF0000"/>
          <w:sz w:val="20"/>
          <w:szCs w:val="20"/>
          <w:lang w:val="en-US"/>
        </w:rPr>
      </w:pPr>
    </w:p>
    <w:p w14:paraId="6D99D622" w14:textId="260BC328" w:rsidR="006C618A" w:rsidRPr="00E93053" w:rsidRDefault="006C618A" w:rsidP="00DC170D">
      <w:pPr>
        <w:spacing w:after="0" w:line="480" w:lineRule="auto"/>
        <w:jc w:val="both"/>
        <w:rPr>
          <w:rFonts w:ascii="Times New Roman" w:hAnsi="Times New Roman" w:cs="Times New Roman"/>
          <w:b/>
          <w:bCs/>
          <w:color w:val="FF0000"/>
          <w:sz w:val="20"/>
          <w:szCs w:val="20"/>
          <w:lang w:val="en-US"/>
        </w:rPr>
      </w:pPr>
      <w:r w:rsidRPr="00E93053">
        <w:rPr>
          <w:rFonts w:ascii="Times New Roman" w:hAnsi="Times New Roman" w:cs="Times New Roman"/>
          <w:b/>
          <w:bCs/>
          <w:color w:val="FF0000"/>
          <w:sz w:val="20"/>
          <w:szCs w:val="20"/>
          <w:lang w:val="en-US"/>
        </w:rPr>
        <w:t xml:space="preserve">Supplemental Table </w:t>
      </w:r>
      <w:r w:rsidR="00DC170D">
        <w:rPr>
          <w:rFonts w:ascii="Times New Roman" w:hAnsi="Times New Roman" w:cs="Times New Roman"/>
          <w:b/>
          <w:bCs/>
          <w:color w:val="FF0000"/>
          <w:sz w:val="20"/>
          <w:szCs w:val="20"/>
          <w:lang w:val="en-US"/>
        </w:rPr>
        <w:t>5</w:t>
      </w:r>
      <w:r w:rsidRPr="00E93053">
        <w:rPr>
          <w:rFonts w:ascii="Times New Roman" w:hAnsi="Times New Roman" w:cs="Times New Roman"/>
          <w:b/>
          <w:bCs/>
          <w:color w:val="FF0000"/>
          <w:sz w:val="20"/>
          <w:szCs w:val="20"/>
          <w:lang w:val="en-US"/>
        </w:rPr>
        <w:t xml:space="preserve">. ROC analyses comparing circulating </w:t>
      </w:r>
      <w:proofErr w:type="spellStart"/>
      <w:r w:rsidRPr="00E93053">
        <w:rPr>
          <w:rFonts w:ascii="Times New Roman" w:hAnsi="Times New Roman" w:cs="Times New Roman"/>
          <w:b/>
          <w:bCs/>
          <w:color w:val="FF0000"/>
          <w:sz w:val="20"/>
          <w:szCs w:val="20"/>
          <w:lang w:val="en-US"/>
        </w:rPr>
        <w:t>mtDNA</w:t>
      </w:r>
      <w:proofErr w:type="spellEnd"/>
      <w:r w:rsidRPr="00E93053">
        <w:rPr>
          <w:rFonts w:ascii="Times New Roman" w:hAnsi="Times New Roman" w:cs="Times New Roman"/>
          <w:b/>
          <w:bCs/>
          <w:color w:val="FF0000"/>
          <w:sz w:val="20"/>
          <w:szCs w:val="20"/>
          <w:lang w:val="en-US"/>
        </w:rPr>
        <w:t xml:space="preserve"> versus conventional cardiometabolic biomarkers for predicting </w:t>
      </w:r>
      <w:r w:rsidR="008339B9" w:rsidRPr="00E93053">
        <w:rPr>
          <w:rFonts w:ascii="Times New Roman" w:hAnsi="Times New Roman" w:cs="Times New Roman"/>
          <w:b/>
          <w:bCs/>
          <w:color w:val="FF0000"/>
          <w:sz w:val="20"/>
          <w:szCs w:val="20"/>
          <w:lang w:val="en-US"/>
        </w:rPr>
        <w:t>peak oxygen consumption (VO</w:t>
      </w:r>
      <w:r w:rsidR="008339B9" w:rsidRPr="00E93053">
        <w:rPr>
          <w:rFonts w:ascii="Times New Roman" w:hAnsi="Times New Roman" w:cs="Times New Roman"/>
          <w:b/>
          <w:bCs/>
          <w:color w:val="FF0000"/>
          <w:sz w:val="20"/>
          <w:szCs w:val="20"/>
          <w:vertAlign w:val="subscript"/>
          <w:lang w:val="en-US"/>
        </w:rPr>
        <w:t>2</w:t>
      </w:r>
      <w:r w:rsidR="008339B9" w:rsidRPr="00E93053">
        <w:rPr>
          <w:rFonts w:ascii="Times New Roman" w:hAnsi="Times New Roman" w:cs="Times New Roman"/>
          <w:b/>
          <w:bCs/>
          <w:color w:val="FF0000"/>
          <w:sz w:val="20"/>
          <w:szCs w:val="20"/>
          <w:lang w:val="en-US"/>
        </w:rPr>
        <w:t>) &lt;16 mL/kg/min</w:t>
      </w:r>
      <w:r w:rsidRPr="00E93053">
        <w:rPr>
          <w:rFonts w:ascii="Times New Roman" w:hAnsi="Times New Roman" w:cs="Times New Roman"/>
          <w:b/>
          <w:bCs/>
          <w:color w:val="FF0000"/>
          <w:sz w:val="20"/>
          <w:szCs w:val="20"/>
          <w:lang w:val="en-US"/>
        </w:rPr>
        <w:t>.</w:t>
      </w:r>
    </w:p>
    <w:tbl>
      <w:tblPr>
        <w:tblStyle w:val="Tabellasemplice41"/>
        <w:tblW w:w="0" w:type="auto"/>
        <w:tblLook w:val="04A0" w:firstRow="1" w:lastRow="0" w:firstColumn="1" w:lastColumn="0" w:noHBand="0" w:noVBand="1"/>
      </w:tblPr>
      <w:tblGrid>
        <w:gridCol w:w="2599"/>
        <w:gridCol w:w="666"/>
        <w:gridCol w:w="1372"/>
      </w:tblGrid>
      <w:tr w:rsidR="00DC170D" w:rsidRPr="00DC170D" w14:paraId="53985E3B" w14:textId="77777777" w:rsidTr="00DC1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right w:val="single" w:sz="4" w:space="0" w:color="auto"/>
            </w:tcBorders>
            <w:shd w:val="clear" w:color="auto" w:fill="auto"/>
            <w:hideMark/>
          </w:tcPr>
          <w:p w14:paraId="21039269" w14:textId="77777777" w:rsidR="00DC170D" w:rsidRPr="00E93053" w:rsidRDefault="00DC170D" w:rsidP="00DC170D">
            <w:pPr>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Variable</w:t>
            </w:r>
            <w:proofErr w:type="spellEnd"/>
          </w:p>
        </w:tc>
        <w:tc>
          <w:tcPr>
            <w:tcW w:w="0" w:type="auto"/>
            <w:tcBorders>
              <w:top w:val="single" w:sz="4" w:space="0" w:color="auto"/>
              <w:left w:val="single" w:sz="4" w:space="0" w:color="auto"/>
              <w:bottom w:val="single" w:sz="4" w:space="0" w:color="auto"/>
            </w:tcBorders>
            <w:shd w:val="clear" w:color="auto" w:fill="auto"/>
            <w:hideMark/>
          </w:tcPr>
          <w:p w14:paraId="21147799" w14:textId="77777777" w:rsidR="00DC170D" w:rsidRPr="00E93053" w:rsidRDefault="00DC170D" w:rsidP="0049074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AUC</w:t>
            </w:r>
          </w:p>
        </w:tc>
        <w:tc>
          <w:tcPr>
            <w:tcW w:w="0" w:type="auto"/>
            <w:tcBorders>
              <w:top w:val="single" w:sz="4" w:space="0" w:color="auto"/>
              <w:bottom w:val="single" w:sz="4" w:space="0" w:color="auto"/>
            </w:tcBorders>
            <w:shd w:val="clear" w:color="auto" w:fill="auto"/>
            <w:hideMark/>
          </w:tcPr>
          <w:p w14:paraId="23E642AB" w14:textId="77777777" w:rsidR="00DC170D" w:rsidRPr="00E93053" w:rsidRDefault="00DC170D" w:rsidP="0049074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 xml:space="preserve">95% CI </w:t>
            </w:r>
            <w:r w:rsidRPr="00E93053">
              <w:rPr>
                <w:rFonts w:ascii="Times New Roman" w:eastAsia="Times New Roman" w:hAnsi="Times New Roman" w:cs="Times New Roman"/>
                <w:color w:val="FF0000"/>
                <w:sz w:val="20"/>
                <w:szCs w:val="20"/>
                <w:vertAlign w:val="superscript"/>
                <w:lang w:eastAsia="it-IT"/>
              </w:rPr>
              <w:t>b</w:t>
            </w:r>
          </w:p>
        </w:tc>
      </w:tr>
      <w:tr w:rsidR="00DC170D" w:rsidRPr="00DC170D" w14:paraId="7A09ECB1" w14:textId="77777777" w:rsidTr="00DC1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right w:val="single" w:sz="4" w:space="0" w:color="auto"/>
            </w:tcBorders>
            <w:shd w:val="clear" w:color="auto" w:fill="auto"/>
            <w:hideMark/>
          </w:tcPr>
          <w:p w14:paraId="1763DB8C" w14:textId="161C8565" w:rsidR="00DC170D" w:rsidRPr="00E93053" w:rsidRDefault="00DC170D" w:rsidP="00DC170D">
            <w:pPr>
              <w:rPr>
                <w:rFonts w:ascii="Times New Roman" w:eastAsia="Times New Roman" w:hAnsi="Times New Roman" w:cs="Times New Roman"/>
                <w:color w:val="FF0000"/>
                <w:sz w:val="20"/>
                <w:szCs w:val="20"/>
                <w:lang w:val="en-GB" w:eastAsia="it-IT"/>
              </w:rPr>
            </w:pPr>
            <w:r w:rsidRPr="00E93053">
              <w:rPr>
                <w:rFonts w:ascii="Times New Roman" w:eastAsia="Times New Roman" w:hAnsi="Times New Roman" w:cs="Times New Roman"/>
                <w:color w:val="FF0000"/>
                <w:sz w:val="20"/>
                <w:szCs w:val="20"/>
                <w:lang w:val="en-GB" w:eastAsia="it-IT"/>
              </w:rPr>
              <w:t xml:space="preserve">Cell-free </w:t>
            </w:r>
            <w:proofErr w:type="spellStart"/>
            <w:r w:rsidRPr="00E93053">
              <w:rPr>
                <w:rFonts w:ascii="Times New Roman" w:eastAsia="Times New Roman" w:hAnsi="Times New Roman" w:cs="Times New Roman"/>
                <w:color w:val="FF0000"/>
                <w:sz w:val="20"/>
                <w:szCs w:val="20"/>
                <w:lang w:val="en-GB" w:eastAsia="it-IT"/>
              </w:rPr>
              <w:t>mtDNA</w:t>
            </w:r>
            <w:proofErr w:type="spellEnd"/>
            <w:r w:rsidRPr="00E93053">
              <w:rPr>
                <w:rFonts w:ascii="Times New Roman" w:eastAsia="Times New Roman" w:hAnsi="Times New Roman" w:cs="Times New Roman"/>
                <w:color w:val="FF0000"/>
                <w:sz w:val="20"/>
                <w:szCs w:val="20"/>
                <w:lang w:val="en-GB" w:eastAsia="it-IT"/>
              </w:rPr>
              <w:t>, copies/</w:t>
            </w:r>
            <w:proofErr w:type="spellStart"/>
            <w:r w:rsidRPr="00E93053">
              <w:rPr>
                <w:rFonts w:ascii="Times New Roman" w:eastAsia="Times New Roman" w:hAnsi="Times New Roman" w:cs="Times New Roman"/>
                <w:color w:val="FF0000"/>
                <w:sz w:val="20"/>
                <w:szCs w:val="20"/>
                <w:lang w:val="en-GB" w:eastAsia="it-IT"/>
              </w:rPr>
              <w:t>nL</w:t>
            </w:r>
            <w:proofErr w:type="spellEnd"/>
          </w:p>
        </w:tc>
        <w:tc>
          <w:tcPr>
            <w:tcW w:w="0" w:type="auto"/>
            <w:tcBorders>
              <w:top w:val="single" w:sz="4" w:space="0" w:color="auto"/>
              <w:left w:val="single" w:sz="4" w:space="0" w:color="auto"/>
            </w:tcBorders>
            <w:shd w:val="clear" w:color="auto" w:fill="auto"/>
            <w:hideMark/>
          </w:tcPr>
          <w:p w14:paraId="6CEA42BA" w14:textId="527B28F2" w:rsidR="00DC170D" w:rsidRPr="00E93053" w:rsidRDefault="00DC170D" w:rsidP="0049074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0.6</w:t>
            </w:r>
            <w:r w:rsidR="005E74B3">
              <w:rPr>
                <w:rFonts w:ascii="Times New Roman" w:eastAsia="Times New Roman" w:hAnsi="Times New Roman" w:cs="Times New Roman"/>
                <w:color w:val="FF0000"/>
                <w:sz w:val="20"/>
                <w:szCs w:val="20"/>
                <w:lang w:eastAsia="it-IT"/>
              </w:rPr>
              <w:t>92</w:t>
            </w:r>
          </w:p>
        </w:tc>
        <w:tc>
          <w:tcPr>
            <w:tcW w:w="0" w:type="auto"/>
            <w:tcBorders>
              <w:top w:val="single" w:sz="4" w:space="0" w:color="auto"/>
            </w:tcBorders>
            <w:shd w:val="clear" w:color="auto" w:fill="auto"/>
            <w:hideMark/>
          </w:tcPr>
          <w:p w14:paraId="3DFEFBAD" w14:textId="1AE92A93" w:rsidR="00DC170D" w:rsidRPr="00E93053" w:rsidRDefault="00DC170D" w:rsidP="0049074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w:t>
            </w:r>
            <w:r w:rsidR="00C72EA1">
              <w:rPr>
                <w:rFonts w:ascii="Times New Roman" w:eastAsia="Times New Roman" w:hAnsi="Times New Roman" w:cs="Times New Roman"/>
                <w:color w:val="FF0000"/>
                <w:sz w:val="20"/>
                <w:szCs w:val="20"/>
                <w:lang w:eastAsia="it-IT"/>
              </w:rPr>
              <w:t>585</w:t>
            </w:r>
            <w:r w:rsidRPr="00E93053">
              <w:rPr>
                <w:rFonts w:ascii="Times New Roman" w:eastAsia="Times New Roman" w:hAnsi="Times New Roman" w:cs="Times New Roman"/>
                <w:color w:val="FF0000"/>
                <w:sz w:val="20"/>
                <w:szCs w:val="20"/>
                <w:lang w:eastAsia="it-IT"/>
              </w:rPr>
              <w:t xml:space="preserve"> to 0.7</w:t>
            </w:r>
            <w:r w:rsidR="00C72EA1">
              <w:rPr>
                <w:rFonts w:ascii="Times New Roman" w:eastAsia="Times New Roman" w:hAnsi="Times New Roman" w:cs="Times New Roman"/>
                <w:color w:val="FF0000"/>
                <w:sz w:val="20"/>
                <w:szCs w:val="20"/>
                <w:lang w:eastAsia="it-IT"/>
              </w:rPr>
              <w:t>87</w:t>
            </w:r>
          </w:p>
        </w:tc>
      </w:tr>
      <w:tr w:rsidR="00DC170D" w:rsidRPr="00DC170D" w14:paraId="6D4AEC93" w14:textId="77777777" w:rsidTr="00DC170D">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shd w:val="clear" w:color="auto" w:fill="auto"/>
            <w:hideMark/>
          </w:tcPr>
          <w:p w14:paraId="69CA4220" w14:textId="02CDC45B" w:rsidR="00DC170D" w:rsidRPr="00E93053" w:rsidRDefault="00DC170D" w:rsidP="00DC170D">
            <w:pPr>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mtDNA</w:t>
            </w:r>
            <w:r>
              <w:rPr>
                <w:rFonts w:ascii="Times New Roman" w:eastAsia="Times New Roman" w:hAnsi="Times New Roman" w:cs="Times New Roman"/>
                <w:color w:val="FF0000"/>
                <w:sz w:val="20"/>
                <w:szCs w:val="20"/>
                <w:lang w:eastAsia="it-IT"/>
              </w:rPr>
              <w:t xml:space="preserve"> </w:t>
            </w:r>
            <w:r w:rsidRPr="00E93053">
              <w:rPr>
                <w:rFonts w:ascii="Times New Roman" w:eastAsia="Times New Roman" w:hAnsi="Times New Roman" w:cs="Times New Roman"/>
                <w:color w:val="FF0000"/>
                <w:sz w:val="20"/>
                <w:szCs w:val="20"/>
                <w:lang w:eastAsia="it-IT"/>
              </w:rPr>
              <w:t>ratio</w:t>
            </w:r>
          </w:p>
        </w:tc>
        <w:tc>
          <w:tcPr>
            <w:tcW w:w="0" w:type="auto"/>
            <w:tcBorders>
              <w:left w:val="single" w:sz="4" w:space="0" w:color="auto"/>
            </w:tcBorders>
            <w:shd w:val="clear" w:color="auto" w:fill="auto"/>
            <w:hideMark/>
          </w:tcPr>
          <w:p w14:paraId="0F57C156" w14:textId="6F1AE016" w:rsidR="00DC170D" w:rsidRPr="00E93053" w:rsidRDefault="00DC170D" w:rsidP="0049074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w:t>
            </w:r>
            <w:r w:rsidR="00C72EA1">
              <w:rPr>
                <w:rFonts w:ascii="Times New Roman" w:eastAsia="Times New Roman" w:hAnsi="Times New Roman" w:cs="Times New Roman"/>
                <w:color w:val="FF0000"/>
                <w:sz w:val="20"/>
                <w:szCs w:val="20"/>
                <w:lang w:eastAsia="it-IT"/>
              </w:rPr>
              <w:t>732</w:t>
            </w:r>
          </w:p>
        </w:tc>
        <w:tc>
          <w:tcPr>
            <w:tcW w:w="0" w:type="auto"/>
            <w:shd w:val="clear" w:color="auto" w:fill="auto"/>
            <w:hideMark/>
          </w:tcPr>
          <w:p w14:paraId="137792E4" w14:textId="7704D904" w:rsidR="00DC170D" w:rsidRPr="00E93053" w:rsidRDefault="00DC170D" w:rsidP="0049074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w:t>
            </w:r>
            <w:r w:rsidR="00C72EA1">
              <w:rPr>
                <w:rFonts w:ascii="Times New Roman" w:eastAsia="Times New Roman" w:hAnsi="Times New Roman" w:cs="Times New Roman"/>
                <w:color w:val="FF0000"/>
                <w:sz w:val="20"/>
                <w:szCs w:val="20"/>
                <w:lang w:eastAsia="it-IT"/>
              </w:rPr>
              <w:t>627</w:t>
            </w:r>
            <w:r w:rsidRPr="00E93053">
              <w:rPr>
                <w:rFonts w:ascii="Times New Roman" w:eastAsia="Times New Roman" w:hAnsi="Times New Roman" w:cs="Times New Roman"/>
                <w:color w:val="FF0000"/>
                <w:sz w:val="20"/>
                <w:szCs w:val="20"/>
                <w:lang w:eastAsia="it-IT"/>
              </w:rPr>
              <w:t xml:space="preserve"> to 0.8</w:t>
            </w:r>
            <w:r w:rsidR="00C72EA1">
              <w:rPr>
                <w:rFonts w:ascii="Times New Roman" w:eastAsia="Times New Roman" w:hAnsi="Times New Roman" w:cs="Times New Roman"/>
                <w:color w:val="FF0000"/>
                <w:sz w:val="20"/>
                <w:szCs w:val="20"/>
                <w:lang w:eastAsia="it-IT"/>
              </w:rPr>
              <w:t>23</w:t>
            </w:r>
          </w:p>
        </w:tc>
      </w:tr>
      <w:tr w:rsidR="00DC170D" w:rsidRPr="00DC170D" w14:paraId="51A9ECFA" w14:textId="77777777" w:rsidTr="00DC1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shd w:val="clear" w:color="auto" w:fill="auto"/>
            <w:hideMark/>
          </w:tcPr>
          <w:p w14:paraId="6E62A2A2" w14:textId="0E174ED7" w:rsidR="00DC170D" w:rsidRPr="00E93053" w:rsidRDefault="00DC170D" w:rsidP="00DC170D">
            <w:pPr>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NT</w:t>
            </w:r>
            <w:r w:rsidR="00140234">
              <w:rPr>
                <w:rFonts w:ascii="Times New Roman" w:eastAsia="Times New Roman" w:hAnsi="Times New Roman" w:cs="Times New Roman"/>
                <w:color w:val="FF0000"/>
                <w:sz w:val="20"/>
                <w:szCs w:val="20"/>
                <w:lang w:eastAsia="it-IT"/>
              </w:rPr>
              <w:t>-</w:t>
            </w:r>
            <w:proofErr w:type="spellStart"/>
            <w:r w:rsidRPr="00E93053">
              <w:rPr>
                <w:rFonts w:ascii="Times New Roman" w:eastAsia="Times New Roman" w:hAnsi="Times New Roman" w:cs="Times New Roman"/>
                <w:color w:val="FF0000"/>
                <w:sz w:val="20"/>
                <w:szCs w:val="20"/>
                <w:lang w:eastAsia="it-IT"/>
              </w:rPr>
              <w:t>proBNP</w:t>
            </w:r>
            <w:proofErr w:type="spellEnd"/>
            <w:r w:rsidR="00140234">
              <w:rPr>
                <w:rFonts w:ascii="Times New Roman" w:eastAsia="Times New Roman" w:hAnsi="Times New Roman" w:cs="Times New Roman"/>
                <w:color w:val="FF0000"/>
                <w:sz w:val="20"/>
                <w:szCs w:val="20"/>
                <w:lang w:eastAsia="it-IT"/>
              </w:rPr>
              <w:t xml:space="preserve">, </w:t>
            </w:r>
            <w:proofErr w:type="spellStart"/>
            <w:r w:rsidRPr="00E93053">
              <w:rPr>
                <w:rFonts w:ascii="Times New Roman" w:eastAsia="Times New Roman" w:hAnsi="Times New Roman" w:cs="Times New Roman"/>
                <w:color w:val="FF0000"/>
                <w:sz w:val="20"/>
                <w:szCs w:val="20"/>
                <w:lang w:eastAsia="it-IT"/>
              </w:rPr>
              <w:t>pg</w:t>
            </w:r>
            <w:proofErr w:type="spellEnd"/>
            <w:r w:rsidR="00140234">
              <w:rPr>
                <w:rFonts w:ascii="Times New Roman" w:eastAsia="Times New Roman" w:hAnsi="Times New Roman" w:cs="Times New Roman"/>
                <w:color w:val="FF0000"/>
                <w:sz w:val="20"/>
                <w:szCs w:val="20"/>
                <w:lang w:eastAsia="it-IT"/>
              </w:rPr>
              <w:t>/</w:t>
            </w:r>
            <w:proofErr w:type="spellStart"/>
            <w:r w:rsidRPr="00E93053">
              <w:rPr>
                <w:rFonts w:ascii="Times New Roman" w:eastAsia="Times New Roman" w:hAnsi="Times New Roman" w:cs="Times New Roman"/>
                <w:color w:val="FF0000"/>
                <w:sz w:val="20"/>
                <w:szCs w:val="20"/>
                <w:lang w:eastAsia="it-IT"/>
              </w:rPr>
              <w:t>mL</w:t>
            </w:r>
            <w:proofErr w:type="spellEnd"/>
          </w:p>
        </w:tc>
        <w:tc>
          <w:tcPr>
            <w:tcW w:w="0" w:type="auto"/>
            <w:tcBorders>
              <w:left w:val="single" w:sz="4" w:space="0" w:color="auto"/>
            </w:tcBorders>
            <w:shd w:val="clear" w:color="auto" w:fill="auto"/>
            <w:hideMark/>
          </w:tcPr>
          <w:p w14:paraId="59061BF5" w14:textId="77777777" w:rsidR="00DC170D" w:rsidRPr="00E93053" w:rsidRDefault="00DC170D" w:rsidP="0049074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0.795</w:t>
            </w:r>
          </w:p>
        </w:tc>
        <w:tc>
          <w:tcPr>
            <w:tcW w:w="0" w:type="auto"/>
            <w:shd w:val="clear" w:color="auto" w:fill="auto"/>
            <w:hideMark/>
          </w:tcPr>
          <w:p w14:paraId="66CC962B" w14:textId="77777777" w:rsidR="00DC170D" w:rsidRPr="00E93053" w:rsidRDefault="00DC170D" w:rsidP="0049074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0.684 to 0.905</w:t>
            </w:r>
          </w:p>
        </w:tc>
      </w:tr>
      <w:tr w:rsidR="00DC170D" w:rsidRPr="00DC170D" w14:paraId="07506ACB" w14:textId="77777777" w:rsidTr="00DC170D">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shd w:val="clear" w:color="auto" w:fill="auto"/>
            <w:hideMark/>
          </w:tcPr>
          <w:p w14:paraId="7EF5083C" w14:textId="0A7B5738" w:rsidR="00DC170D" w:rsidRPr="00E93053" w:rsidRDefault="00DC170D" w:rsidP="00DC170D">
            <w:pPr>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Triglycerides</w:t>
            </w:r>
            <w:proofErr w:type="spellEnd"/>
            <w:r w:rsidR="00140234">
              <w:rPr>
                <w:rFonts w:ascii="Times New Roman" w:eastAsia="Times New Roman" w:hAnsi="Times New Roman" w:cs="Times New Roman"/>
                <w:color w:val="FF0000"/>
                <w:sz w:val="20"/>
                <w:szCs w:val="20"/>
                <w:lang w:eastAsia="it-IT"/>
              </w:rPr>
              <w:t xml:space="preserve">, </w:t>
            </w:r>
            <w:r w:rsidRPr="00E93053">
              <w:rPr>
                <w:rFonts w:ascii="Times New Roman" w:eastAsia="Times New Roman" w:hAnsi="Times New Roman" w:cs="Times New Roman"/>
                <w:color w:val="FF0000"/>
                <w:sz w:val="20"/>
                <w:szCs w:val="20"/>
                <w:lang w:eastAsia="it-IT"/>
              </w:rPr>
              <w:t>mg</w:t>
            </w:r>
            <w:r w:rsidR="00140234">
              <w:rPr>
                <w:rFonts w:ascii="Times New Roman" w:eastAsia="Times New Roman" w:hAnsi="Times New Roman" w:cs="Times New Roman"/>
                <w:color w:val="FF0000"/>
                <w:sz w:val="20"/>
                <w:szCs w:val="20"/>
                <w:lang w:eastAsia="it-IT"/>
              </w:rPr>
              <w:t>/</w:t>
            </w:r>
            <w:proofErr w:type="spellStart"/>
            <w:r w:rsidRPr="00E93053">
              <w:rPr>
                <w:rFonts w:ascii="Times New Roman" w:eastAsia="Times New Roman" w:hAnsi="Times New Roman" w:cs="Times New Roman"/>
                <w:color w:val="FF0000"/>
                <w:sz w:val="20"/>
                <w:szCs w:val="20"/>
                <w:lang w:eastAsia="it-IT"/>
              </w:rPr>
              <w:t>dL</w:t>
            </w:r>
            <w:proofErr w:type="spellEnd"/>
          </w:p>
        </w:tc>
        <w:tc>
          <w:tcPr>
            <w:tcW w:w="0" w:type="auto"/>
            <w:tcBorders>
              <w:left w:val="single" w:sz="4" w:space="0" w:color="auto"/>
            </w:tcBorders>
            <w:shd w:val="clear" w:color="auto" w:fill="auto"/>
            <w:hideMark/>
          </w:tcPr>
          <w:p w14:paraId="1949E8B3" w14:textId="77777777" w:rsidR="00DC170D" w:rsidRPr="00E93053" w:rsidRDefault="00DC170D" w:rsidP="0049074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0.664</w:t>
            </w:r>
          </w:p>
        </w:tc>
        <w:tc>
          <w:tcPr>
            <w:tcW w:w="0" w:type="auto"/>
            <w:shd w:val="clear" w:color="auto" w:fill="auto"/>
            <w:hideMark/>
          </w:tcPr>
          <w:p w14:paraId="5B91E6CF" w14:textId="77777777" w:rsidR="00DC170D" w:rsidRPr="00E93053" w:rsidRDefault="00DC170D" w:rsidP="0049074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0.537 to 0.791</w:t>
            </w:r>
          </w:p>
        </w:tc>
      </w:tr>
      <w:tr w:rsidR="00DC170D" w:rsidRPr="00DC170D" w14:paraId="5DB46811" w14:textId="77777777" w:rsidTr="00DC1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shd w:val="clear" w:color="auto" w:fill="auto"/>
            <w:hideMark/>
          </w:tcPr>
          <w:p w14:paraId="331DAE2F" w14:textId="08A6D5B0" w:rsidR="00DC170D" w:rsidRPr="00E93053" w:rsidRDefault="00DC170D" w:rsidP="00DC170D">
            <w:pPr>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HbA1c</w:t>
            </w:r>
            <w:r w:rsidR="00140234">
              <w:rPr>
                <w:rFonts w:ascii="Times New Roman" w:eastAsia="Times New Roman" w:hAnsi="Times New Roman" w:cs="Times New Roman"/>
                <w:color w:val="FF0000"/>
                <w:sz w:val="20"/>
                <w:szCs w:val="20"/>
                <w:lang w:eastAsia="it-IT"/>
              </w:rPr>
              <w:t xml:space="preserve">, </w:t>
            </w:r>
            <w:proofErr w:type="spellStart"/>
            <w:r w:rsidR="00140234">
              <w:rPr>
                <w:rFonts w:ascii="Times New Roman" w:eastAsia="Times New Roman" w:hAnsi="Times New Roman" w:cs="Times New Roman"/>
                <w:color w:val="FF0000"/>
                <w:sz w:val="20"/>
                <w:szCs w:val="20"/>
                <w:lang w:eastAsia="it-IT"/>
              </w:rPr>
              <w:t>mmol</w:t>
            </w:r>
            <w:proofErr w:type="spellEnd"/>
            <w:r w:rsidR="00140234">
              <w:rPr>
                <w:rFonts w:ascii="Times New Roman" w:eastAsia="Times New Roman" w:hAnsi="Times New Roman" w:cs="Times New Roman"/>
                <w:color w:val="FF0000"/>
                <w:sz w:val="20"/>
                <w:szCs w:val="20"/>
                <w:lang w:eastAsia="it-IT"/>
              </w:rPr>
              <w:t>/mol</w:t>
            </w:r>
          </w:p>
        </w:tc>
        <w:tc>
          <w:tcPr>
            <w:tcW w:w="0" w:type="auto"/>
            <w:tcBorders>
              <w:left w:val="single" w:sz="4" w:space="0" w:color="auto"/>
            </w:tcBorders>
            <w:shd w:val="clear" w:color="auto" w:fill="auto"/>
            <w:hideMark/>
          </w:tcPr>
          <w:p w14:paraId="14B02302" w14:textId="77777777" w:rsidR="00DC170D" w:rsidRPr="00E93053" w:rsidRDefault="00DC170D" w:rsidP="0049074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0.667</w:t>
            </w:r>
          </w:p>
        </w:tc>
        <w:tc>
          <w:tcPr>
            <w:tcW w:w="0" w:type="auto"/>
            <w:shd w:val="clear" w:color="auto" w:fill="auto"/>
            <w:hideMark/>
          </w:tcPr>
          <w:p w14:paraId="44431CCB" w14:textId="2C4B9981" w:rsidR="00DC170D" w:rsidRPr="00E93053" w:rsidRDefault="00DC170D" w:rsidP="0049074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0.551 to 0.7</w:t>
            </w:r>
            <w:r w:rsidR="00575986">
              <w:rPr>
                <w:rFonts w:ascii="Times New Roman" w:eastAsia="Times New Roman" w:hAnsi="Times New Roman" w:cs="Times New Roman"/>
                <w:color w:val="FF0000"/>
                <w:sz w:val="20"/>
                <w:szCs w:val="20"/>
                <w:lang w:eastAsia="it-IT"/>
              </w:rPr>
              <w:t>9</w:t>
            </w:r>
            <w:r w:rsidRPr="00E93053">
              <w:rPr>
                <w:rFonts w:ascii="Times New Roman" w:eastAsia="Times New Roman" w:hAnsi="Times New Roman" w:cs="Times New Roman"/>
                <w:color w:val="FF0000"/>
                <w:sz w:val="20"/>
                <w:szCs w:val="20"/>
                <w:lang w:eastAsia="it-IT"/>
              </w:rPr>
              <w:t>3</w:t>
            </w:r>
          </w:p>
        </w:tc>
      </w:tr>
      <w:tr w:rsidR="00DC170D" w:rsidRPr="00DC170D" w14:paraId="5C98E789" w14:textId="77777777" w:rsidTr="00DC170D">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right w:val="single" w:sz="4" w:space="0" w:color="auto"/>
            </w:tcBorders>
            <w:shd w:val="clear" w:color="auto" w:fill="auto"/>
            <w:hideMark/>
          </w:tcPr>
          <w:p w14:paraId="6D094996" w14:textId="151F9BCA" w:rsidR="00DC170D" w:rsidRPr="00E93053" w:rsidRDefault="00DC170D" w:rsidP="00DC170D">
            <w:pPr>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LDL</w:t>
            </w:r>
            <w:r w:rsidR="00140234">
              <w:rPr>
                <w:rFonts w:ascii="Times New Roman" w:eastAsia="Times New Roman" w:hAnsi="Times New Roman" w:cs="Times New Roman"/>
                <w:color w:val="FF0000"/>
                <w:sz w:val="20"/>
                <w:szCs w:val="20"/>
                <w:lang w:eastAsia="it-IT"/>
              </w:rPr>
              <w:t xml:space="preserve">, </w:t>
            </w:r>
            <w:r w:rsidRPr="00E93053">
              <w:rPr>
                <w:rFonts w:ascii="Times New Roman" w:eastAsia="Times New Roman" w:hAnsi="Times New Roman" w:cs="Times New Roman"/>
                <w:color w:val="FF0000"/>
                <w:sz w:val="20"/>
                <w:szCs w:val="20"/>
                <w:lang w:eastAsia="it-IT"/>
              </w:rPr>
              <w:t>mg</w:t>
            </w:r>
            <w:r w:rsidR="00140234">
              <w:rPr>
                <w:rFonts w:ascii="Times New Roman" w:eastAsia="Times New Roman" w:hAnsi="Times New Roman" w:cs="Times New Roman"/>
                <w:color w:val="FF0000"/>
                <w:sz w:val="20"/>
                <w:szCs w:val="20"/>
                <w:lang w:eastAsia="it-IT"/>
              </w:rPr>
              <w:t>/</w:t>
            </w:r>
            <w:proofErr w:type="spellStart"/>
            <w:r w:rsidRPr="00E93053">
              <w:rPr>
                <w:rFonts w:ascii="Times New Roman" w:eastAsia="Times New Roman" w:hAnsi="Times New Roman" w:cs="Times New Roman"/>
                <w:color w:val="FF0000"/>
                <w:sz w:val="20"/>
                <w:szCs w:val="20"/>
                <w:lang w:eastAsia="it-IT"/>
              </w:rPr>
              <w:t>dL</w:t>
            </w:r>
            <w:proofErr w:type="spellEnd"/>
          </w:p>
        </w:tc>
        <w:tc>
          <w:tcPr>
            <w:tcW w:w="0" w:type="auto"/>
            <w:tcBorders>
              <w:left w:val="single" w:sz="4" w:space="0" w:color="auto"/>
              <w:bottom w:val="single" w:sz="4" w:space="0" w:color="auto"/>
            </w:tcBorders>
            <w:shd w:val="clear" w:color="auto" w:fill="auto"/>
            <w:hideMark/>
          </w:tcPr>
          <w:p w14:paraId="1858F189" w14:textId="77777777" w:rsidR="00DC170D" w:rsidRPr="00E93053" w:rsidRDefault="00DC170D" w:rsidP="0049074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0.665</w:t>
            </w:r>
          </w:p>
        </w:tc>
        <w:tc>
          <w:tcPr>
            <w:tcW w:w="0" w:type="auto"/>
            <w:tcBorders>
              <w:bottom w:val="single" w:sz="4" w:space="0" w:color="auto"/>
            </w:tcBorders>
            <w:shd w:val="clear" w:color="auto" w:fill="auto"/>
            <w:hideMark/>
          </w:tcPr>
          <w:p w14:paraId="7E534C09" w14:textId="77777777" w:rsidR="00DC170D" w:rsidRPr="00E93053" w:rsidRDefault="00DC170D" w:rsidP="0049074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0.540 to 0.790</w:t>
            </w:r>
          </w:p>
        </w:tc>
      </w:tr>
    </w:tbl>
    <w:p w14:paraId="00022F18" w14:textId="77777777" w:rsidR="00DC170D" w:rsidRPr="00DC170D" w:rsidRDefault="00DC170D" w:rsidP="00DC170D">
      <w:pPr>
        <w:spacing w:after="0" w:line="480" w:lineRule="auto"/>
        <w:outlineLvl w:val="1"/>
        <w:rPr>
          <w:rFonts w:ascii="Times New Roman" w:hAnsi="Times New Roman" w:cs="Times New Roman"/>
          <w:b/>
          <w:bCs/>
          <w:color w:val="FF0000"/>
          <w:sz w:val="20"/>
          <w:szCs w:val="20"/>
          <w:lang w:val="en-US"/>
        </w:rPr>
      </w:pPr>
    </w:p>
    <w:p w14:paraId="23925B58" w14:textId="2E514CF5" w:rsidR="00DC170D" w:rsidRPr="00EB3B39" w:rsidRDefault="00DC170D" w:rsidP="00DC170D">
      <w:pPr>
        <w:spacing w:after="0" w:line="480" w:lineRule="auto"/>
        <w:outlineLvl w:val="1"/>
        <w:rPr>
          <w:rFonts w:ascii="Times New Roman" w:eastAsia="Times New Roman" w:hAnsi="Times New Roman" w:cs="Times New Roman"/>
          <w:b/>
          <w:bCs/>
          <w:color w:val="FF0000"/>
          <w:sz w:val="20"/>
          <w:szCs w:val="20"/>
          <w:lang w:val="en-GB" w:eastAsia="it-IT"/>
        </w:rPr>
      </w:pPr>
      <w:r w:rsidRPr="00E93053">
        <w:rPr>
          <w:rFonts w:ascii="Times New Roman" w:hAnsi="Times New Roman" w:cs="Times New Roman"/>
          <w:b/>
          <w:bCs/>
          <w:color w:val="FF0000"/>
          <w:sz w:val="20"/>
          <w:szCs w:val="20"/>
          <w:lang w:val="en-US"/>
        </w:rPr>
        <w:t xml:space="preserve">Supplemental </w:t>
      </w:r>
      <w:r w:rsidRPr="00E93053">
        <w:rPr>
          <w:rFonts w:ascii="Times New Roman" w:eastAsia="Times New Roman" w:hAnsi="Times New Roman" w:cs="Times New Roman"/>
          <w:b/>
          <w:bCs/>
          <w:color w:val="FF0000"/>
          <w:sz w:val="20"/>
          <w:szCs w:val="20"/>
          <w:lang w:val="en-GB" w:eastAsia="it-IT"/>
        </w:rPr>
        <w:t xml:space="preserve">Table </w:t>
      </w:r>
      <w:r>
        <w:rPr>
          <w:rFonts w:ascii="Times New Roman" w:eastAsia="Times New Roman" w:hAnsi="Times New Roman" w:cs="Times New Roman"/>
          <w:b/>
          <w:bCs/>
          <w:color w:val="FF0000"/>
          <w:sz w:val="20"/>
          <w:szCs w:val="20"/>
          <w:lang w:val="en-GB" w:eastAsia="it-IT"/>
        </w:rPr>
        <w:t>6</w:t>
      </w:r>
      <w:r w:rsidRPr="00E93053">
        <w:rPr>
          <w:rFonts w:ascii="Times New Roman" w:eastAsia="Times New Roman" w:hAnsi="Times New Roman" w:cs="Times New Roman"/>
          <w:b/>
          <w:bCs/>
          <w:color w:val="FF0000"/>
          <w:sz w:val="20"/>
          <w:szCs w:val="20"/>
          <w:lang w:val="en-GB" w:eastAsia="it-IT"/>
        </w:rPr>
        <w:t xml:space="preserve">. </w:t>
      </w:r>
      <w:r w:rsidRPr="00EB3B39">
        <w:rPr>
          <w:rFonts w:ascii="Times New Roman" w:eastAsia="Times New Roman" w:hAnsi="Times New Roman" w:cs="Times New Roman"/>
          <w:b/>
          <w:bCs/>
          <w:color w:val="FF0000"/>
          <w:sz w:val="20"/>
          <w:szCs w:val="20"/>
          <w:lang w:val="en-GB" w:eastAsia="it-IT"/>
        </w:rPr>
        <w:t>Pairwise comparison of ROC curves</w:t>
      </w:r>
      <w:r w:rsidRPr="00E93053">
        <w:rPr>
          <w:rFonts w:ascii="Times New Roman" w:eastAsia="Times New Roman" w:hAnsi="Times New Roman" w:cs="Times New Roman"/>
          <w:b/>
          <w:bCs/>
          <w:color w:val="FF0000"/>
          <w:sz w:val="20"/>
          <w:szCs w:val="20"/>
          <w:lang w:val="en-GB" w:eastAsia="it-IT"/>
        </w:rPr>
        <w:t xml:space="preserve"> for predicting </w:t>
      </w:r>
      <w:r w:rsidRPr="00E93053">
        <w:rPr>
          <w:rFonts w:ascii="Times New Roman" w:hAnsi="Times New Roman" w:cs="Times New Roman"/>
          <w:b/>
          <w:bCs/>
          <w:color w:val="FF0000"/>
          <w:sz w:val="20"/>
          <w:szCs w:val="20"/>
          <w:lang w:val="en-US"/>
        </w:rPr>
        <w:t>peak oxygen consumption (VO</w:t>
      </w:r>
      <w:r w:rsidRPr="00E93053">
        <w:rPr>
          <w:rFonts w:ascii="Times New Roman" w:hAnsi="Times New Roman" w:cs="Times New Roman"/>
          <w:b/>
          <w:bCs/>
          <w:color w:val="FF0000"/>
          <w:sz w:val="20"/>
          <w:szCs w:val="20"/>
          <w:vertAlign w:val="subscript"/>
          <w:lang w:val="en-US"/>
        </w:rPr>
        <w:t>2</w:t>
      </w:r>
      <w:r w:rsidRPr="00E93053">
        <w:rPr>
          <w:rFonts w:ascii="Times New Roman" w:hAnsi="Times New Roman" w:cs="Times New Roman"/>
          <w:b/>
          <w:bCs/>
          <w:color w:val="FF0000"/>
          <w:sz w:val="20"/>
          <w:szCs w:val="20"/>
          <w:lang w:val="en-US"/>
        </w:rPr>
        <w:t>) &lt;16 mL/kg/min.</w:t>
      </w:r>
    </w:p>
    <w:tbl>
      <w:tblPr>
        <w:tblW w:w="0" w:type="auto"/>
        <w:tblBorders>
          <w:top w:val="single" w:sz="6" w:space="0" w:color="A0A0A0"/>
          <w:left w:val="single" w:sz="6" w:space="0" w:color="A0A0A0"/>
          <w:bottom w:val="single" w:sz="6" w:space="0" w:color="A0A0A0"/>
          <w:right w:val="single" w:sz="6" w:space="0" w:color="A0A0A0"/>
        </w:tblBorders>
        <w:tblCellMar>
          <w:top w:w="15" w:type="dxa"/>
          <w:left w:w="15" w:type="dxa"/>
          <w:bottom w:w="15" w:type="dxa"/>
          <w:right w:w="15" w:type="dxa"/>
        </w:tblCellMar>
        <w:tblLook w:val="04A0" w:firstRow="1" w:lastRow="0" w:firstColumn="1" w:lastColumn="0" w:noHBand="0" w:noVBand="1"/>
      </w:tblPr>
      <w:tblGrid>
        <w:gridCol w:w="2322"/>
        <w:gridCol w:w="1596"/>
      </w:tblGrid>
      <w:tr w:rsidR="00E93053" w:rsidRPr="007B59E9" w14:paraId="68CE4CCB" w14:textId="77777777" w:rsidTr="00E93053">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3A083B0E" w14:textId="2E8A79AE" w:rsidR="00E93053" w:rsidRPr="00E93053" w:rsidRDefault="00F51631" w:rsidP="00DC170D">
            <w:pPr>
              <w:spacing w:after="0" w:line="240" w:lineRule="auto"/>
              <w:rPr>
                <w:rFonts w:ascii="Times New Roman" w:eastAsia="Times New Roman" w:hAnsi="Times New Roman" w:cs="Times New Roman"/>
                <w:b/>
                <w:bCs/>
                <w:color w:val="FF0000"/>
                <w:sz w:val="20"/>
                <w:szCs w:val="20"/>
                <w:lang w:val="en-GB" w:eastAsia="it-IT"/>
              </w:rPr>
            </w:pPr>
            <w:r w:rsidRPr="00F51631">
              <w:rPr>
                <w:rFonts w:ascii="Times New Roman" w:eastAsia="Times New Roman" w:hAnsi="Times New Roman" w:cs="Times New Roman"/>
                <w:b/>
                <w:bCs/>
                <w:color w:val="FF0000"/>
                <w:sz w:val="20"/>
                <w:szCs w:val="20"/>
                <w:lang w:val="en-GB" w:eastAsia="it-IT"/>
              </w:rPr>
              <w:t xml:space="preserve">Cell-free </w:t>
            </w:r>
            <w:proofErr w:type="spellStart"/>
            <w:r w:rsidRPr="00F51631">
              <w:rPr>
                <w:rFonts w:ascii="Times New Roman" w:eastAsia="Times New Roman" w:hAnsi="Times New Roman" w:cs="Times New Roman"/>
                <w:b/>
                <w:bCs/>
                <w:color w:val="FF0000"/>
                <w:sz w:val="20"/>
                <w:szCs w:val="20"/>
                <w:lang w:val="en-GB" w:eastAsia="it-IT"/>
              </w:rPr>
              <w:t>mtDNA</w:t>
            </w:r>
            <w:proofErr w:type="spellEnd"/>
            <w:r w:rsidRPr="00E93053">
              <w:rPr>
                <w:rFonts w:ascii="Times New Roman" w:eastAsia="Times New Roman" w:hAnsi="Times New Roman" w:cs="Times New Roman"/>
                <w:b/>
                <w:bCs/>
                <w:color w:val="FF0000"/>
                <w:sz w:val="20"/>
                <w:szCs w:val="20"/>
                <w:lang w:val="en-GB" w:eastAsia="it-IT"/>
              </w:rPr>
              <w:t xml:space="preserve"> </w:t>
            </w:r>
            <w:r w:rsidR="00E93053" w:rsidRPr="00E93053">
              <w:rPr>
                <w:rFonts w:ascii="Times New Roman" w:eastAsia="Times New Roman" w:hAnsi="Times New Roman" w:cs="Times New Roman"/>
                <w:b/>
                <w:bCs/>
                <w:color w:val="FF0000"/>
                <w:sz w:val="20"/>
                <w:szCs w:val="20"/>
                <w:lang w:val="en-GB" w:eastAsia="it-IT"/>
              </w:rPr>
              <w:t xml:space="preserve">~ </w:t>
            </w:r>
            <w:proofErr w:type="spellStart"/>
            <w:r w:rsidR="00E93053" w:rsidRPr="00E93053">
              <w:rPr>
                <w:rFonts w:ascii="Times New Roman" w:eastAsia="Times New Roman" w:hAnsi="Times New Roman" w:cs="Times New Roman"/>
                <w:b/>
                <w:bCs/>
                <w:color w:val="FF0000"/>
                <w:sz w:val="20"/>
                <w:szCs w:val="20"/>
                <w:lang w:val="en-GB" w:eastAsia="it-IT"/>
              </w:rPr>
              <w:t>mtDNA</w:t>
            </w:r>
            <w:proofErr w:type="spellEnd"/>
            <w:r>
              <w:rPr>
                <w:rFonts w:ascii="Times New Roman" w:eastAsia="Times New Roman" w:hAnsi="Times New Roman" w:cs="Times New Roman"/>
                <w:b/>
                <w:bCs/>
                <w:color w:val="FF0000"/>
                <w:sz w:val="20"/>
                <w:szCs w:val="20"/>
                <w:lang w:val="en-GB" w:eastAsia="it-IT"/>
              </w:rPr>
              <w:t xml:space="preserve"> </w:t>
            </w:r>
            <w:r w:rsidR="00E93053" w:rsidRPr="00E93053">
              <w:rPr>
                <w:rFonts w:ascii="Times New Roman" w:eastAsia="Times New Roman" w:hAnsi="Times New Roman" w:cs="Times New Roman"/>
                <w:b/>
                <w:bCs/>
                <w:color w:val="FF0000"/>
                <w:sz w:val="20"/>
                <w:szCs w:val="20"/>
                <w:lang w:val="en-GB" w:eastAsia="it-IT"/>
              </w:rPr>
              <w:t>ratio</w:t>
            </w:r>
          </w:p>
        </w:tc>
      </w:tr>
      <w:tr w:rsidR="00E93053" w:rsidRPr="00E93053" w14:paraId="4EFCF40C"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4D64F73D"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Difference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between</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areas</w:t>
            </w:r>
            <w:proofErr w:type="spellEnd"/>
            <w:r w:rsidRPr="00E93053">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356DC3CA" w14:textId="3975261C"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w:t>
            </w:r>
            <w:r w:rsidR="006D41EC">
              <w:rPr>
                <w:rFonts w:ascii="Times New Roman" w:eastAsia="Times New Roman" w:hAnsi="Times New Roman" w:cs="Times New Roman"/>
                <w:color w:val="FF0000"/>
                <w:sz w:val="20"/>
                <w:szCs w:val="20"/>
                <w:lang w:eastAsia="it-IT"/>
              </w:rPr>
              <w:t>40</w:t>
            </w:r>
          </w:p>
        </w:tc>
      </w:tr>
      <w:tr w:rsidR="00E93053" w:rsidRPr="00E93053" w14:paraId="3F1F0939"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5F51DC9B"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95% Confidence </w:t>
            </w:r>
            <w:proofErr w:type="spellStart"/>
            <w:r w:rsidRPr="00E93053">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62890F5B" w14:textId="552D1170"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-0.00</w:t>
            </w:r>
            <w:r w:rsidR="005E6A64">
              <w:rPr>
                <w:rFonts w:ascii="Times New Roman" w:eastAsia="Times New Roman" w:hAnsi="Times New Roman" w:cs="Times New Roman"/>
                <w:color w:val="FF0000"/>
                <w:sz w:val="20"/>
                <w:szCs w:val="20"/>
                <w:lang w:eastAsia="it-IT"/>
              </w:rPr>
              <w:t>7</w:t>
            </w:r>
            <w:r w:rsidRPr="00E93053">
              <w:rPr>
                <w:rFonts w:ascii="Times New Roman" w:eastAsia="Times New Roman" w:hAnsi="Times New Roman" w:cs="Times New Roman"/>
                <w:color w:val="FF0000"/>
                <w:sz w:val="20"/>
                <w:szCs w:val="20"/>
                <w:lang w:eastAsia="it-IT"/>
              </w:rPr>
              <w:t xml:space="preserve"> to 0.115</w:t>
            </w:r>
          </w:p>
        </w:tc>
      </w:tr>
      <w:tr w:rsidR="00E93053" w:rsidRPr="00E93053" w14:paraId="64A709E9"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5B380E31"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Significance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10854B51" w14:textId="4FC08052"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P = 0.0</w:t>
            </w:r>
            <w:r w:rsidR="006D41EC">
              <w:rPr>
                <w:rFonts w:ascii="Times New Roman" w:eastAsia="Times New Roman" w:hAnsi="Times New Roman" w:cs="Times New Roman"/>
                <w:color w:val="FF0000"/>
                <w:sz w:val="20"/>
                <w:szCs w:val="20"/>
                <w:lang w:eastAsia="it-IT"/>
              </w:rPr>
              <w:t>9</w:t>
            </w:r>
            <w:r w:rsidRPr="00E93053">
              <w:rPr>
                <w:rFonts w:ascii="Times New Roman" w:eastAsia="Times New Roman" w:hAnsi="Times New Roman" w:cs="Times New Roman"/>
                <w:color w:val="FF0000"/>
                <w:sz w:val="20"/>
                <w:szCs w:val="20"/>
                <w:lang w:eastAsia="it-IT"/>
              </w:rPr>
              <w:t>2</w:t>
            </w:r>
          </w:p>
        </w:tc>
      </w:tr>
      <w:tr w:rsidR="00E93053" w:rsidRPr="007B59E9" w14:paraId="26871BBE" w14:textId="77777777" w:rsidTr="00E93053">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77342547" w14:textId="2FCB0835" w:rsidR="00E93053" w:rsidRPr="00E93053" w:rsidRDefault="00125FC7" w:rsidP="00DC170D">
            <w:pPr>
              <w:spacing w:after="0" w:line="240" w:lineRule="auto"/>
              <w:rPr>
                <w:rFonts w:ascii="Times New Roman" w:eastAsia="Times New Roman" w:hAnsi="Times New Roman" w:cs="Times New Roman"/>
                <w:color w:val="FF0000"/>
                <w:sz w:val="20"/>
                <w:szCs w:val="20"/>
                <w:lang w:val="en-GB" w:eastAsia="it-IT"/>
              </w:rPr>
            </w:pPr>
            <w:r w:rsidRPr="00F51631">
              <w:rPr>
                <w:rFonts w:ascii="Times New Roman" w:eastAsia="Times New Roman" w:hAnsi="Times New Roman" w:cs="Times New Roman"/>
                <w:b/>
                <w:bCs/>
                <w:color w:val="FF0000"/>
                <w:sz w:val="20"/>
                <w:szCs w:val="20"/>
                <w:lang w:val="en-GB" w:eastAsia="it-IT"/>
              </w:rPr>
              <w:t xml:space="preserve">Cell-free </w:t>
            </w:r>
            <w:proofErr w:type="spellStart"/>
            <w:r w:rsidRPr="00F51631">
              <w:rPr>
                <w:rFonts w:ascii="Times New Roman" w:eastAsia="Times New Roman" w:hAnsi="Times New Roman" w:cs="Times New Roman"/>
                <w:b/>
                <w:bCs/>
                <w:color w:val="FF0000"/>
                <w:sz w:val="20"/>
                <w:szCs w:val="20"/>
                <w:lang w:val="en-GB" w:eastAsia="it-IT"/>
              </w:rPr>
              <w:t>mtDNA</w:t>
            </w:r>
            <w:proofErr w:type="spellEnd"/>
            <w:r w:rsidRPr="00E93053">
              <w:rPr>
                <w:rFonts w:ascii="Times New Roman" w:eastAsia="Times New Roman" w:hAnsi="Times New Roman" w:cs="Times New Roman"/>
                <w:b/>
                <w:bCs/>
                <w:color w:val="FF0000"/>
                <w:sz w:val="20"/>
                <w:szCs w:val="20"/>
                <w:lang w:val="en-GB" w:eastAsia="it-IT"/>
              </w:rPr>
              <w:t xml:space="preserve"> </w:t>
            </w:r>
            <w:r w:rsidR="00E93053" w:rsidRPr="00E93053">
              <w:rPr>
                <w:rFonts w:ascii="Times New Roman" w:eastAsia="Times New Roman" w:hAnsi="Times New Roman" w:cs="Times New Roman"/>
                <w:b/>
                <w:bCs/>
                <w:color w:val="FF0000"/>
                <w:sz w:val="20"/>
                <w:szCs w:val="20"/>
                <w:lang w:val="en-GB" w:eastAsia="it-IT"/>
              </w:rPr>
              <w:t>~ NT</w:t>
            </w:r>
            <w:r>
              <w:rPr>
                <w:rFonts w:ascii="Times New Roman" w:eastAsia="Times New Roman" w:hAnsi="Times New Roman" w:cs="Times New Roman"/>
                <w:b/>
                <w:bCs/>
                <w:color w:val="FF0000"/>
                <w:sz w:val="20"/>
                <w:szCs w:val="20"/>
                <w:lang w:val="en-GB" w:eastAsia="it-IT"/>
              </w:rPr>
              <w:t>-</w:t>
            </w:r>
            <w:proofErr w:type="spellStart"/>
            <w:r w:rsidR="00E93053" w:rsidRPr="00E93053">
              <w:rPr>
                <w:rFonts w:ascii="Times New Roman" w:eastAsia="Times New Roman" w:hAnsi="Times New Roman" w:cs="Times New Roman"/>
                <w:b/>
                <w:bCs/>
                <w:color w:val="FF0000"/>
                <w:sz w:val="20"/>
                <w:szCs w:val="20"/>
                <w:lang w:val="en-GB" w:eastAsia="it-IT"/>
              </w:rPr>
              <w:t>proBNP</w:t>
            </w:r>
            <w:proofErr w:type="spellEnd"/>
          </w:p>
        </w:tc>
      </w:tr>
      <w:tr w:rsidR="00E93053" w:rsidRPr="00E93053" w14:paraId="787F78B8"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284000BF"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Difference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between</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areas</w:t>
            </w:r>
            <w:proofErr w:type="spellEnd"/>
            <w:r w:rsidRPr="00E93053">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3A69661F" w14:textId="439148E5"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0.1</w:t>
            </w:r>
            <w:r w:rsidR="006C6AF5">
              <w:rPr>
                <w:rFonts w:ascii="Times New Roman" w:eastAsia="Times New Roman" w:hAnsi="Times New Roman" w:cs="Times New Roman"/>
                <w:color w:val="FF0000"/>
                <w:sz w:val="20"/>
                <w:szCs w:val="20"/>
                <w:lang w:eastAsia="it-IT"/>
              </w:rPr>
              <w:t>03</w:t>
            </w:r>
          </w:p>
        </w:tc>
      </w:tr>
      <w:tr w:rsidR="00E93053" w:rsidRPr="00E93053" w14:paraId="60A47482"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4423F657"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95% Confidence </w:t>
            </w:r>
            <w:proofErr w:type="spellStart"/>
            <w:r w:rsidRPr="00E93053">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32AE37EE" w14:textId="13482618"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0.00780 to 0.</w:t>
            </w:r>
            <w:r w:rsidR="009E39EA">
              <w:rPr>
                <w:rFonts w:ascii="Times New Roman" w:eastAsia="Times New Roman" w:hAnsi="Times New Roman" w:cs="Times New Roman"/>
                <w:color w:val="FF0000"/>
                <w:sz w:val="20"/>
                <w:szCs w:val="20"/>
                <w:lang w:eastAsia="it-IT"/>
              </w:rPr>
              <w:t>22</w:t>
            </w:r>
            <w:r w:rsidRPr="00E93053">
              <w:rPr>
                <w:rFonts w:ascii="Times New Roman" w:eastAsia="Times New Roman" w:hAnsi="Times New Roman" w:cs="Times New Roman"/>
                <w:color w:val="FF0000"/>
                <w:sz w:val="20"/>
                <w:szCs w:val="20"/>
                <w:lang w:eastAsia="it-IT"/>
              </w:rPr>
              <w:t>4</w:t>
            </w:r>
          </w:p>
        </w:tc>
      </w:tr>
      <w:tr w:rsidR="00E93053" w:rsidRPr="00E93053" w14:paraId="06A6F087" w14:textId="77777777" w:rsidTr="00F51631">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437F126D"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Significance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shd w:val="clear" w:color="auto" w:fill="auto"/>
            <w:tcMar>
              <w:top w:w="30" w:type="dxa"/>
              <w:left w:w="120" w:type="dxa"/>
              <w:bottom w:w="15" w:type="dxa"/>
              <w:right w:w="120" w:type="dxa"/>
            </w:tcMar>
            <w:hideMark/>
          </w:tcPr>
          <w:p w14:paraId="7CF2B8C2" w14:textId="2707A2BB"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P = 0.</w:t>
            </w:r>
            <w:r w:rsidR="00F51631">
              <w:rPr>
                <w:rFonts w:ascii="Times New Roman" w:eastAsia="Times New Roman" w:hAnsi="Times New Roman" w:cs="Times New Roman"/>
                <w:color w:val="FF0000"/>
                <w:sz w:val="20"/>
                <w:szCs w:val="20"/>
                <w:lang w:eastAsia="it-IT"/>
              </w:rPr>
              <w:t>1</w:t>
            </w:r>
            <w:r w:rsidRPr="00E93053">
              <w:rPr>
                <w:rFonts w:ascii="Times New Roman" w:eastAsia="Times New Roman" w:hAnsi="Times New Roman" w:cs="Times New Roman"/>
                <w:color w:val="FF0000"/>
                <w:sz w:val="20"/>
                <w:szCs w:val="20"/>
                <w:lang w:eastAsia="it-IT"/>
              </w:rPr>
              <w:t>40</w:t>
            </w:r>
          </w:p>
        </w:tc>
      </w:tr>
      <w:tr w:rsidR="00E93053" w:rsidRPr="00E93053" w14:paraId="616E68D5" w14:textId="77777777" w:rsidTr="00E93053">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4D661CDF" w14:textId="523ED6B8" w:rsidR="00E93053" w:rsidRPr="00E93053" w:rsidRDefault="00125FC7" w:rsidP="00DC170D">
            <w:pPr>
              <w:spacing w:after="0" w:line="240" w:lineRule="auto"/>
              <w:rPr>
                <w:rFonts w:ascii="Times New Roman" w:eastAsia="Times New Roman" w:hAnsi="Times New Roman" w:cs="Times New Roman"/>
                <w:color w:val="FF0000"/>
                <w:sz w:val="20"/>
                <w:szCs w:val="20"/>
                <w:lang w:val="en-GB" w:eastAsia="it-IT"/>
              </w:rPr>
            </w:pPr>
            <w:r w:rsidRPr="00F51631">
              <w:rPr>
                <w:rFonts w:ascii="Times New Roman" w:eastAsia="Times New Roman" w:hAnsi="Times New Roman" w:cs="Times New Roman"/>
                <w:b/>
                <w:bCs/>
                <w:color w:val="FF0000"/>
                <w:sz w:val="20"/>
                <w:szCs w:val="20"/>
                <w:lang w:val="en-GB" w:eastAsia="it-IT"/>
              </w:rPr>
              <w:t xml:space="preserve">Cell-free </w:t>
            </w:r>
            <w:proofErr w:type="spellStart"/>
            <w:r w:rsidRPr="00F51631">
              <w:rPr>
                <w:rFonts w:ascii="Times New Roman" w:eastAsia="Times New Roman" w:hAnsi="Times New Roman" w:cs="Times New Roman"/>
                <w:b/>
                <w:bCs/>
                <w:color w:val="FF0000"/>
                <w:sz w:val="20"/>
                <w:szCs w:val="20"/>
                <w:lang w:val="en-GB" w:eastAsia="it-IT"/>
              </w:rPr>
              <w:t>mtDNA</w:t>
            </w:r>
            <w:proofErr w:type="spellEnd"/>
            <w:r w:rsidRPr="00E93053">
              <w:rPr>
                <w:rFonts w:ascii="Times New Roman" w:eastAsia="Times New Roman" w:hAnsi="Times New Roman" w:cs="Times New Roman"/>
                <w:b/>
                <w:bCs/>
                <w:color w:val="FF0000"/>
                <w:sz w:val="20"/>
                <w:szCs w:val="20"/>
                <w:lang w:val="en-GB" w:eastAsia="it-IT"/>
              </w:rPr>
              <w:t xml:space="preserve"> </w:t>
            </w:r>
            <w:r w:rsidR="00E93053" w:rsidRPr="00E93053">
              <w:rPr>
                <w:rFonts w:ascii="Times New Roman" w:eastAsia="Times New Roman" w:hAnsi="Times New Roman" w:cs="Times New Roman"/>
                <w:b/>
                <w:bCs/>
                <w:color w:val="FF0000"/>
                <w:sz w:val="20"/>
                <w:szCs w:val="20"/>
                <w:lang w:val="en-GB" w:eastAsia="it-IT"/>
              </w:rPr>
              <w:t>~ Triglycerides</w:t>
            </w:r>
            <w:r w:rsidRPr="00E93053">
              <w:rPr>
                <w:rFonts w:ascii="Times New Roman" w:eastAsia="Times New Roman" w:hAnsi="Times New Roman" w:cs="Times New Roman"/>
                <w:color w:val="FF0000"/>
                <w:sz w:val="20"/>
                <w:szCs w:val="20"/>
                <w:lang w:val="en-GB" w:eastAsia="it-IT"/>
              </w:rPr>
              <w:t xml:space="preserve"> </w:t>
            </w:r>
            <w:r w:rsidR="00E93053" w:rsidRPr="00E93053">
              <w:rPr>
                <w:rFonts w:ascii="Times New Roman" w:eastAsia="Times New Roman" w:hAnsi="Times New Roman" w:cs="Times New Roman"/>
                <w:color w:val="FF0000"/>
                <w:sz w:val="20"/>
                <w:szCs w:val="20"/>
                <w:lang w:val="en-GB" w:eastAsia="it-IT"/>
              </w:rPr>
              <w:t>_</w:t>
            </w:r>
          </w:p>
        </w:tc>
      </w:tr>
      <w:tr w:rsidR="00E93053" w:rsidRPr="00E93053" w14:paraId="60483A29"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63B89AB4"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Difference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between</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areas</w:t>
            </w:r>
            <w:proofErr w:type="spellEnd"/>
            <w:r w:rsidRPr="00E93053">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3C13D7BD" w14:textId="21817523"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w:t>
            </w:r>
            <w:r w:rsidR="001A3826">
              <w:rPr>
                <w:rFonts w:ascii="Times New Roman" w:eastAsia="Times New Roman" w:hAnsi="Times New Roman" w:cs="Times New Roman"/>
                <w:color w:val="FF0000"/>
                <w:sz w:val="20"/>
                <w:szCs w:val="20"/>
                <w:lang w:eastAsia="it-IT"/>
              </w:rPr>
              <w:t>28</w:t>
            </w:r>
          </w:p>
        </w:tc>
      </w:tr>
      <w:tr w:rsidR="00E93053" w:rsidRPr="00E93053" w14:paraId="3A993C09"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64456EAA"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95% Confidence </w:t>
            </w:r>
            <w:proofErr w:type="spellStart"/>
            <w:r w:rsidRPr="00E93053">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56B360E6" w14:textId="77777777"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-0.133 to 0.214</w:t>
            </w:r>
          </w:p>
        </w:tc>
      </w:tr>
      <w:tr w:rsidR="00E93053" w:rsidRPr="00E93053" w14:paraId="247634B2"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1E9CBBB4"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Significance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7DD9B809" w14:textId="6AFAAAB6"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P = 0.650</w:t>
            </w:r>
          </w:p>
        </w:tc>
      </w:tr>
      <w:tr w:rsidR="00E93053" w:rsidRPr="00E93053" w14:paraId="054842EC" w14:textId="77777777" w:rsidTr="00E93053">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65D05B37" w14:textId="4FC02B48" w:rsidR="00E93053" w:rsidRPr="00E93053" w:rsidRDefault="00125FC7" w:rsidP="00DC170D">
            <w:pPr>
              <w:spacing w:after="0" w:line="240" w:lineRule="auto"/>
              <w:rPr>
                <w:rFonts w:ascii="Times New Roman" w:eastAsia="Times New Roman" w:hAnsi="Times New Roman" w:cs="Times New Roman"/>
                <w:b/>
                <w:bCs/>
                <w:color w:val="FF0000"/>
                <w:sz w:val="20"/>
                <w:szCs w:val="20"/>
                <w:lang w:eastAsia="it-IT"/>
              </w:rPr>
            </w:pPr>
            <w:r w:rsidRPr="00F51631">
              <w:rPr>
                <w:rFonts w:ascii="Times New Roman" w:eastAsia="Times New Roman" w:hAnsi="Times New Roman" w:cs="Times New Roman"/>
                <w:b/>
                <w:bCs/>
                <w:color w:val="FF0000"/>
                <w:sz w:val="20"/>
                <w:szCs w:val="20"/>
                <w:lang w:val="en-GB" w:eastAsia="it-IT"/>
              </w:rPr>
              <w:t xml:space="preserve">Cell-free </w:t>
            </w:r>
            <w:proofErr w:type="spellStart"/>
            <w:r w:rsidRPr="00F51631">
              <w:rPr>
                <w:rFonts w:ascii="Times New Roman" w:eastAsia="Times New Roman" w:hAnsi="Times New Roman" w:cs="Times New Roman"/>
                <w:b/>
                <w:bCs/>
                <w:color w:val="FF0000"/>
                <w:sz w:val="20"/>
                <w:szCs w:val="20"/>
                <w:lang w:val="en-GB" w:eastAsia="it-IT"/>
              </w:rPr>
              <w:t>mtDNA</w:t>
            </w:r>
            <w:proofErr w:type="spellEnd"/>
            <w:r w:rsidRPr="00E93053">
              <w:rPr>
                <w:rFonts w:ascii="Times New Roman" w:eastAsia="Times New Roman" w:hAnsi="Times New Roman" w:cs="Times New Roman"/>
                <w:b/>
                <w:bCs/>
                <w:color w:val="FF0000"/>
                <w:sz w:val="20"/>
                <w:szCs w:val="20"/>
                <w:lang w:val="en-GB" w:eastAsia="it-IT"/>
              </w:rPr>
              <w:t xml:space="preserve"> </w:t>
            </w:r>
            <w:r w:rsidR="00E93053" w:rsidRPr="00E93053">
              <w:rPr>
                <w:rFonts w:ascii="Times New Roman" w:eastAsia="Times New Roman" w:hAnsi="Times New Roman" w:cs="Times New Roman"/>
                <w:b/>
                <w:bCs/>
                <w:color w:val="FF0000"/>
                <w:sz w:val="20"/>
                <w:szCs w:val="20"/>
                <w:lang w:eastAsia="it-IT"/>
              </w:rPr>
              <w:t>~ HbA1c</w:t>
            </w:r>
          </w:p>
        </w:tc>
      </w:tr>
      <w:tr w:rsidR="00E93053" w:rsidRPr="00E93053" w14:paraId="7AC989BC"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403C0777"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Difference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between</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areas</w:t>
            </w:r>
            <w:proofErr w:type="spellEnd"/>
            <w:r w:rsidRPr="00E93053">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59F72EC1" w14:textId="0B43931B"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w:t>
            </w:r>
            <w:r w:rsidR="002B3867">
              <w:rPr>
                <w:rFonts w:ascii="Times New Roman" w:eastAsia="Times New Roman" w:hAnsi="Times New Roman" w:cs="Times New Roman"/>
                <w:color w:val="FF0000"/>
                <w:sz w:val="20"/>
                <w:szCs w:val="20"/>
                <w:lang w:eastAsia="it-IT"/>
              </w:rPr>
              <w:t>25</w:t>
            </w:r>
          </w:p>
        </w:tc>
      </w:tr>
      <w:tr w:rsidR="00E93053" w:rsidRPr="00E93053" w14:paraId="3A4E1567"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68594C94"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95% Confidence </w:t>
            </w:r>
            <w:proofErr w:type="spellStart"/>
            <w:r w:rsidRPr="00E93053">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44DBAB79" w14:textId="77777777"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-0.137 to 0.223</w:t>
            </w:r>
          </w:p>
        </w:tc>
      </w:tr>
      <w:tr w:rsidR="00E93053" w:rsidRPr="00E93053" w14:paraId="315F5B0C"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2923B0AE"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lastRenderedPageBreak/>
              <w:t>Significance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593DC299" w14:textId="3D7D2151"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P = 0.637</w:t>
            </w:r>
          </w:p>
        </w:tc>
      </w:tr>
      <w:tr w:rsidR="00E93053" w:rsidRPr="00E93053" w14:paraId="2A911D47" w14:textId="77777777" w:rsidTr="00E93053">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3234B1AE" w14:textId="1A494C37" w:rsidR="00E93053" w:rsidRPr="00E93053" w:rsidRDefault="00125FC7" w:rsidP="00DC170D">
            <w:pPr>
              <w:spacing w:after="0" w:line="240" w:lineRule="auto"/>
              <w:rPr>
                <w:rFonts w:ascii="Times New Roman" w:eastAsia="Times New Roman" w:hAnsi="Times New Roman" w:cs="Times New Roman"/>
                <w:color w:val="FF0000"/>
                <w:sz w:val="20"/>
                <w:szCs w:val="20"/>
                <w:lang w:val="en-GB" w:eastAsia="it-IT"/>
              </w:rPr>
            </w:pPr>
            <w:r w:rsidRPr="00F51631">
              <w:rPr>
                <w:rFonts w:ascii="Times New Roman" w:eastAsia="Times New Roman" w:hAnsi="Times New Roman" w:cs="Times New Roman"/>
                <w:b/>
                <w:bCs/>
                <w:color w:val="FF0000"/>
                <w:sz w:val="20"/>
                <w:szCs w:val="20"/>
                <w:lang w:val="en-GB" w:eastAsia="it-IT"/>
              </w:rPr>
              <w:t xml:space="preserve">Cell-free </w:t>
            </w:r>
            <w:proofErr w:type="spellStart"/>
            <w:r w:rsidRPr="00F51631">
              <w:rPr>
                <w:rFonts w:ascii="Times New Roman" w:eastAsia="Times New Roman" w:hAnsi="Times New Roman" w:cs="Times New Roman"/>
                <w:b/>
                <w:bCs/>
                <w:color w:val="FF0000"/>
                <w:sz w:val="20"/>
                <w:szCs w:val="20"/>
                <w:lang w:val="en-GB" w:eastAsia="it-IT"/>
              </w:rPr>
              <w:t>mtDNA</w:t>
            </w:r>
            <w:proofErr w:type="spellEnd"/>
            <w:r w:rsidRPr="00E93053">
              <w:rPr>
                <w:rFonts w:ascii="Times New Roman" w:eastAsia="Times New Roman" w:hAnsi="Times New Roman" w:cs="Times New Roman"/>
                <w:b/>
                <w:bCs/>
                <w:color w:val="FF0000"/>
                <w:sz w:val="20"/>
                <w:szCs w:val="20"/>
                <w:lang w:val="en-GB" w:eastAsia="it-IT"/>
              </w:rPr>
              <w:t xml:space="preserve"> </w:t>
            </w:r>
            <w:r w:rsidR="00E93053" w:rsidRPr="00E93053">
              <w:rPr>
                <w:rFonts w:ascii="Times New Roman" w:eastAsia="Times New Roman" w:hAnsi="Times New Roman" w:cs="Times New Roman"/>
                <w:b/>
                <w:bCs/>
                <w:color w:val="FF0000"/>
                <w:sz w:val="20"/>
                <w:szCs w:val="20"/>
                <w:lang w:val="en-GB" w:eastAsia="it-IT"/>
              </w:rPr>
              <w:t>~ LDL</w:t>
            </w:r>
          </w:p>
        </w:tc>
      </w:tr>
      <w:tr w:rsidR="00E93053" w:rsidRPr="00E93053" w14:paraId="229C37FE"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1C1D080F"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Difference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between</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areas</w:t>
            </w:r>
            <w:proofErr w:type="spellEnd"/>
            <w:r w:rsidRPr="00E93053">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20CAE412" w14:textId="1874BD7D"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w:t>
            </w:r>
            <w:r w:rsidR="007B466E">
              <w:rPr>
                <w:rFonts w:ascii="Times New Roman" w:eastAsia="Times New Roman" w:hAnsi="Times New Roman" w:cs="Times New Roman"/>
                <w:color w:val="FF0000"/>
                <w:sz w:val="20"/>
                <w:szCs w:val="20"/>
                <w:lang w:eastAsia="it-IT"/>
              </w:rPr>
              <w:t>27</w:t>
            </w:r>
          </w:p>
        </w:tc>
      </w:tr>
      <w:tr w:rsidR="00E93053" w:rsidRPr="00E93053" w14:paraId="551BAE77"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2CC09101"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95% Confidence </w:t>
            </w:r>
            <w:proofErr w:type="spellStart"/>
            <w:r w:rsidRPr="00E93053">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72878C3B" w14:textId="77777777"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-0.145 to 0.228</w:t>
            </w:r>
          </w:p>
        </w:tc>
      </w:tr>
      <w:tr w:rsidR="00E93053" w:rsidRPr="00E93053" w14:paraId="195FBE52"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0C571FB8"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Significance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05689D1B" w14:textId="047404E9"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P = 0.665</w:t>
            </w:r>
          </w:p>
        </w:tc>
      </w:tr>
      <w:tr w:rsidR="00E93053" w:rsidRPr="00E93053" w14:paraId="09C8AFBC" w14:textId="77777777" w:rsidTr="00E93053">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09151B65" w14:textId="57CA4B85" w:rsidR="00E93053" w:rsidRPr="00E93053" w:rsidRDefault="00E93053" w:rsidP="00DC170D">
            <w:pPr>
              <w:spacing w:after="0" w:line="240" w:lineRule="auto"/>
              <w:rPr>
                <w:rFonts w:ascii="Times New Roman" w:eastAsia="Times New Roman" w:hAnsi="Times New Roman" w:cs="Times New Roman"/>
                <w:color w:val="FF0000"/>
                <w:sz w:val="20"/>
                <w:szCs w:val="20"/>
                <w:lang w:val="sv-SE" w:eastAsia="it-IT"/>
              </w:rPr>
            </w:pPr>
            <w:r w:rsidRPr="00E93053">
              <w:rPr>
                <w:rFonts w:ascii="Times New Roman" w:eastAsia="Times New Roman" w:hAnsi="Times New Roman" w:cs="Times New Roman"/>
                <w:b/>
                <w:bCs/>
                <w:color w:val="FF0000"/>
                <w:sz w:val="20"/>
                <w:szCs w:val="20"/>
                <w:lang w:val="sv-SE" w:eastAsia="it-IT"/>
              </w:rPr>
              <w:t>mtDNA</w:t>
            </w:r>
            <w:r w:rsidR="00125FC7">
              <w:rPr>
                <w:rFonts w:ascii="Times New Roman" w:eastAsia="Times New Roman" w:hAnsi="Times New Roman" w:cs="Times New Roman"/>
                <w:b/>
                <w:bCs/>
                <w:color w:val="FF0000"/>
                <w:sz w:val="20"/>
                <w:szCs w:val="20"/>
                <w:lang w:val="sv-SE" w:eastAsia="it-IT"/>
              </w:rPr>
              <w:t xml:space="preserve"> </w:t>
            </w:r>
            <w:r w:rsidRPr="00E93053">
              <w:rPr>
                <w:rFonts w:ascii="Times New Roman" w:eastAsia="Times New Roman" w:hAnsi="Times New Roman" w:cs="Times New Roman"/>
                <w:b/>
                <w:bCs/>
                <w:color w:val="FF0000"/>
                <w:sz w:val="20"/>
                <w:szCs w:val="20"/>
                <w:lang w:val="sv-SE" w:eastAsia="it-IT"/>
              </w:rPr>
              <w:t>ratio ~ NT</w:t>
            </w:r>
            <w:r w:rsidR="00125FC7">
              <w:rPr>
                <w:rFonts w:ascii="Times New Roman" w:eastAsia="Times New Roman" w:hAnsi="Times New Roman" w:cs="Times New Roman"/>
                <w:b/>
                <w:bCs/>
                <w:color w:val="FF0000"/>
                <w:sz w:val="20"/>
                <w:szCs w:val="20"/>
                <w:lang w:val="sv-SE" w:eastAsia="it-IT"/>
              </w:rPr>
              <w:t>-</w:t>
            </w:r>
            <w:r w:rsidRPr="00E93053">
              <w:rPr>
                <w:rFonts w:ascii="Times New Roman" w:eastAsia="Times New Roman" w:hAnsi="Times New Roman" w:cs="Times New Roman"/>
                <w:b/>
                <w:bCs/>
                <w:color w:val="FF0000"/>
                <w:sz w:val="20"/>
                <w:szCs w:val="20"/>
                <w:lang w:val="sv-SE" w:eastAsia="it-IT"/>
              </w:rPr>
              <w:t>proBNP</w:t>
            </w:r>
          </w:p>
        </w:tc>
      </w:tr>
      <w:tr w:rsidR="00E93053" w:rsidRPr="00E93053" w14:paraId="3F9B3A2E"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730A820E"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Difference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between</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areas</w:t>
            </w:r>
            <w:proofErr w:type="spellEnd"/>
            <w:r w:rsidRPr="00E93053">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752C4D37" w14:textId="5C279DE2"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w:t>
            </w:r>
            <w:r w:rsidR="00E12BB2">
              <w:rPr>
                <w:rFonts w:ascii="Times New Roman" w:eastAsia="Times New Roman" w:hAnsi="Times New Roman" w:cs="Times New Roman"/>
                <w:color w:val="FF0000"/>
                <w:sz w:val="20"/>
                <w:szCs w:val="20"/>
                <w:lang w:eastAsia="it-IT"/>
              </w:rPr>
              <w:t>063</w:t>
            </w:r>
          </w:p>
        </w:tc>
      </w:tr>
      <w:tr w:rsidR="00E93053" w:rsidRPr="00E93053" w14:paraId="21E0E4FF"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730E3C07"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95% Confidence </w:t>
            </w:r>
            <w:proofErr w:type="spellStart"/>
            <w:r w:rsidRPr="00E93053">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0421DB26" w14:textId="77777777"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-0.0480 to 0.282</w:t>
            </w:r>
          </w:p>
        </w:tc>
      </w:tr>
      <w:tr w:rsidR="00E93053" w:rsidRPr="00E93053" w14:paraId="762443EA"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70191634"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Significance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0D75AAC0" w14:textId="71ED0202"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P = 0.164</w:t>
            </w:r>
          </w:p>
        </w:tc>
      </w:tr>
      <w:tr w:rsidR="00E93053" w:rsidRPr="00E93053" w14:paraId="222EDAE2" w14:textId="77777777" w:rsidTr="00E93053">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684E62BD" w14:textId="06C01446" w:rsidR="00E93053" w:rsidRPr="00E93053" w:rsidRDefault="00E93053" w:rsidP="00DC170D">
            <w:pPr>
              <w:spacing w:after="0" w:line="240" w:lineRule="auto"/>
              <w:rPr>
                <w:rFonts w:ascii="Times New Roman" w:eastAsia="Times New Roman" w:hAnsi="Times New Roman" w:cs="Times New Roman"/>
                <w:b/>
                <w:bCs/>
                <w:color w:val="FF0000"/>
                <w:sz w:val="20"/>
                <w:szCs w:val="20"/>
                <w:lang w:val="sv-SE" w:eastAsia="it-IT"/>
              </w:rPr>
            </w:pPr>
            <w:r w:rsidRPr="00E93053">
              <w:rPr>
                <w:rFonts w:ascii="Times New Roman" w:eastAsia="Times New Roman" w:hAnsi="Times New Roman" w:cs="Times New Roman"/>
                <w:b/>
                <w:bCs/>
                <w:color w:val="FF0000"/>
                <w:sz w:val="20"/>
                <w:szCs w:val="20"/>
                <w:lang w:val="sv-SE" w:eastAsia="it-IT"/>
              </w:rPr>
              <w:t>mtDNA</w:t>
            </w:r>
            <w:r w:rsidR="00125FC7">
              <w:rPr>
                <w:rFonts w:ascii="Times New Roman" w:eastAsia="Times New Roman" w:hAnsi="Times New Roman" w:cs="Times New Roman"/>
                <w:b/>
                <w:bCs/>
                <w:color w:val="FF0000"/>
                <w:sz w:val="20"/>
                <w:szCs w:val="20"/>
                <w:lang w:val="sv-SE" w:eastAsia="it-IT"/>
              </w:rPr>
              <w:t xml:space="preserve"> </w:t>
            </w:r>
            <w:r w:rsidRPr="00E93053">
              <w:rPr>
                <w:rFonts w:ascii="Times New Roman" w:eastAsia="Times New Roman" w:hAnsi="Times New Roman" w:cs="Times New Roman"/>
                <w:b/>
                <w:bCs/>
                <w:color w:val="FF0000"/>
                <w:sz w:val="20"/>
                <w:szCs w:val="20"/>
                <w:lang w:val="sv-SE" w:eastAsia="it-IT"/>
              </w:rPr>
              <w:t>ratio ~ Triglycerides</w:t>
            </w:r>
          </w:p>
        </w:tc>
      </w:tr>
      <w:tr w:rsidR="00E93053" w:rsidRPr="00E93053" w14:paraId="28C05354"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7A8FCAFE"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Difference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between</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areas</w:t>
            </w:r>
            <w:proofErr w:type="spellEnd"/>
            <w:r w:rsidRPr="00E93053">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796B69A2" w14:textId="68D4F4F3"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w:t>
            </w:r>
            <w:r w:rsidR="00B94D13">
              <w:rPr>
                <w:rFonts w:ascii="Times New Roman" w:eastAsia="Times New Roman" w:hAnsi="Times New Roman" w:cs="Times New Roman"/>
                <w:color w:val="FF0000"/>
                <w:sz w:val="20"/>
                <w:szCs w:val="20"/>
                <w:lang w:eastAsia="it-IT"/>
              </w:rPr>
              <w:t>68</w:t>
            </w:r>
          </w:p>
        </w:tc>
      </w:tr>
      <w:tr w:rsidR="00E93053" w:rsidRPr="00E93053" w14:paraId="6955858C"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219CD890"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95% Confidence </w:t>
            </w:r>
            <w:proofErr w:type="spellStart"/>
            <w:r w:rsidRPr="00E93053">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192CDE36" w14:textId="77777777"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-0.165 to 0.193</w:t>
            </w:r>
          </w:p>
        </w:tc>
      </w:tr>
      <w:tr w:rsidR="00E93053" w:rsidRPr="00E93053" w14:paraId="03A78C22"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001BF708"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Significance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4BE0A1AF" w14:textId="2C72FCBD"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P = 0.880</w:t>
            </w:r>
          </w:p>
        </w:tc>
      </w:tr>
      <w:tr w:rsidR="00E93053" w:rsidRPr="00E93053" w14:paraId="1B54CEAE" w14:textId="77777777" w:rsidTr="00E93053">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4DB7B2D7" w14:textId="11D67B94" w:rsidR="00E93053" w:rsidRPr="00E93053" w:rsidRDefault="00E93053" w:rsidP="00DC170D">
            <w:pPr>
              <w:spacing w:after="0" w:line="240" w:lineRule="auto"/>
              <w:rPr>
                <w:rFonts w:ascii="Times New Roman" w:eastAsia="Times New Roman" w:hAnsi="Times New Roman" w:cs="Times New Roman"/>
                <w:b/>
                <w:bCs/>
                <w:color w:val="FF0000"/>
                <w:sz w:val="20"/>
                <w:szCs w:val="20"/>
                <w:lang w:eastAsia="it-IT"/>
              </w:rPr>
            </w:pPr>
            <w:r w:rsidRPr="00E93053">
              <w:rPr>
                <w:rFonts w:ascii="Times New Roman" w:eastAsia="Times New Roman" w:hAnsi="Times New Roman" w:cs="Times New Roman"/>
                <w:b/>
                <w:bCs/>
                <w:color w:val="FF0000"/>
                <w:sz w:val="20"/>
                <w:szCs w:val="20"/>
                <w:lang w:eastAsia="it-IT"/>
              </w:rPr>
              <w:t>mtDNA</w:t>
            </w:r>
            <w:r w:rsidR="00125FC7">
              <w:rPr>
                <w:rFonts w:ascii="Times New Roman" w:eastAsia="Times New Roman" w:hAnsi="Times New Roman" w:cs="Times New Roman"/>
                <w:b/>
                <w:bCs/>
                <w:color w:val="FF0000"/>
                <w:sz w:val="20"/>
                <w:szCs w:val="20"/>
                <w:lang w:eastAsia="it-IT"/>
              </w:rPr>
              <w:t xml:space="preserve"> </w:t>
            </w:r>
            <w:r w:rsidRPr="00E93053">
              <w:rPr>
                <w:rFonts w:ascii="Times New Roman" w:eastAsia="Times New Roman" w:hAnsi="Times New Roman" w:cs="Times New Roman"/>
                <w:b/>
                <w:bCs/>
                <w:color w:val="FF0000"/>
                <w:sz w:val="20"/>
                <w:szCs w:val="20"/>
                <w:lang w:eastAsia="it-IT"/>
              </w:rPr>
              <w:t>ratio ~ HbA1c</w:t>
            </w:r>
          </w:p>
        </w:tc>
      </w:tr>
      <w:tr w:rsidR="00E93053" w:rsidRPr="00E93053" w14:paraId="0AA64A06"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1F89A442"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Difference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between</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areas</w:t>
            </w:r>
            <w:proofErr w:type="spellEnd"/>
            <w:r w:rsidRPr="00E93053">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7E6F308B" w14:textId="44286F8C"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w:t>
            </w:r>
            <w:r w:rsidR="00D551B0">
              <w:rPr>
                <w:rFonts w:ascii="Times New Roman" w:eastAsia="Times New Roman" w:hAnsi="Times New Roman" w:cs="Times New Roman"/>
                <w:color w:val="FF0000"/>
                <w:sz w:val="20"/>
                <w:szCs w:val="20"/>
                <w:lang w:eastAsia="it-IT"/>
              </w:rPr>
              <w:t>65</w:t>
            </w:r>
          </w:p>
        </w:tc>
      </w:tr>
      <w:tr w:rsidR="00E93053" w:rsidRPr="00E93053" w14:paraId="566DFE81"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4CCAC570"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95% Confidence </w:t>
            </w:r>
            <w:proofErr w:type="spellStart"/>
            <w:r w:rsidRPr="00E93053">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1A053FD1" w14:textId="77777777"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-0.166 to 0.187</w:t>
            </w:r>
          </w:p>
        </w:tc>
      </w:tr>
      <w:tr w:rsidR="00E93053" w:rsidRPr="00E93053" w14:paraId="0FCED7F2"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7448A9A3"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Significance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22A0D9C3" w14:textId="5256BBCC"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P = 0.906</w:t>
            </w:r>
          </w:p>
        </w:tc>
      </w:tr>
      <w:tr w:rsidR="00E93053" w:rsidRPr="00E93053" w14:paraId="4B630D74" w14:textId="77777777" w:rsidTr="00E93053">
        <w:tc>
          <w:tcPr>
            <w:tcW w:w="0" w:type="auto"/>
            <w:gridSpan w:val="2"/>
            <w:tcBorders>
              <w:top w:val="single" w:sz="6" w:space="0" w:color="A0A0A0"/>
              <w:left w:val="single" w:sz="6" w:space="0" w:color="A0A0A0"/>
              <w:bottom w:val="single" w:sz="6" w:space="0" w:color="A0A0A0"/>
              <w:right w:val="single" w:sz="6" w:space="0" w:color="A0A0A0"/>
            </w:tcBorders>
            <w:shd w:val="clear" w:color="auto" w:fill="E3E3E3"/>
            <w:tcMar>
              <w:top w:w="30" w:type="dxa"/>
              <w:left w:w="120" w:type="dxa"/>
              <w:bottom w:w="15" w:type="dxa"/>
              <w:right w:w="120" w:type="dxa"/>
            </w:tcMar>
            <w:hideMark/>
          </w:tcPr>
          <w:p w14:paraId="0D3F2B0B" w14:textId="43186F4D" w:rsidR="00E93053" w:rsidRPr="00E93053" w:rsidRDefault="00E93053" w:rsidP="00DC170D">
            <w:pPr>
              <w:spacing w:after="0" w:line="240" w:lineRule="auto"/>
              <w:rPr>
                <w:rFonts w:ascii="Times New Roman" w:eastAsia="Times New Roman" w:hAnsi="Times New Roman" w:cs="Times New Roman"/>
                <w:color w:val="FF0000"/>
                <w:sz w:val="20"/>
                <w:szCs w:val="20"/>
                <w:lang w:val="sv-SE" w:eastAsia="it-IT"/>
              </w:rPr>
            </w:pPr>
            <w:r w:rsidRPr="00E93053">
              <w:rPr>
                <w:rFonts w:ascii="Times New Roman" w:eastAsia="Times New Roman" w:hAnsi="Times New Roman" w:cs="Times New Roman"/>
                <w:b/>
                <w:bCs/>
                <w:color w:val="FF0000"/>
                <w:sz w:val="20"/>
                <w:szCs w:val="20"/>
                <w:lang w:val="sv-SE" w:eastAsia="it-IT"/>
              </w:rPr>
              <w:t>mtDNA</w:t>
            </w:r>
            <w:r w:rsidR="00125FC7">
              <w:rPr>
                <w:rFonts w:ascii="Times New Roman" w:eastAsia="Times New Roman" w:hAnsi="Times New Roman" w:cs="Times New Roman"/>
                <w:b/>
                <w:bCs/>
                <w:color w:val="FF0000"/>
                <w:sz w:val="20"/>
                <w:szCs w:val="20"/>
                <w:lang w:val="sv-SE" w:eastAsia="it-IT"/>
              </w:rPr>
              <w:t xml:space="preserve"> </w:t>
            </w:r>
            <w:r w:rsidRPr="00E93053">
              <w:rPr>
                <w:rFonts w:ascii="Times New Roman" w:eastAsia="Times New Roman" w:hAnsi="Times New Roman" w:cs="Times New Roman"/>
                <w:b/>
                <w:bCs/>
                <w:color w:val="FF0000"/>
                <w:sz w:val="20"/>
                <w:szCs w:val="20"/>
                <w:lang w:val="sv-SE" w:eastAsia="it-IT"/>
              </w:rPr>
              <w:t>ratio ~ LDL</w:t>
            </w:r>
            <w:r w:rsidR="00125FC7" w:rsidRPr="00E93053">
              <w:rPr>
                <w:rFonts w:ascii="Times New Roman" w:eastAsia="Times New Roman" w:hAnsi="Times New Roman" w:cs="Times New Roman"/>
                <w:color w:val="FF0000"/>
                <w:sz w:val="20"/>
                <w:szCs w:val="20"/>
                <w:lang w:val="sv-SE" w:eastAsia="it-IT"/>
              </w:rPr>
              <w:t xml:space="preserve"> </w:t>
            </w:r>
            <w:r w:rsidRPr="00E93053">
              <w:rPr>
                <w:rFonts w:ascii="Times New Roman" w:eastAsia="Times New Roman" w:hAnsi="Times New Roman" w:cs="Times New Roman"/>
                <w:color w:val="FF0000"/>
                <w:sz w:val="20"/>
                <w:szCs w:val="20"/>
                <w:lang w:val="sv-SE" w:eastAsia="it-IT"/>
              </w:rPr>
              <w:t>_</w:t>
            </w:r>
          </w:p>
        </w:tc>
      </w:tr>
      <w:tr w:rsidR="00E93053" w:rsidRPr="00E93053" w14:paraId="346D56BD"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3207E76B"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Difference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between</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areas</w:t>
            </w:r>
            <w:proofErr w:type="spellEnd"/>
            <w:r w:rsidRPr="00E93053">
              <w:rPr>
                <w:rFonts w:ascii="Times New Roman" w:eastAsia="Times New Roman" w:hAnsi="Times New Roman" w:cs="Times New Roman"/>
                <w:color w:val="FF0000"/>
                <w:sz w:val="20"/>
                <w:szCs w:val="20"/>
                <w:lang w:eastAsia="it-IT"/>
              </w:rPr>
              <w:t> </w:t>
            </w:r>
          </w:p>
        </w:tc>
        <w:tc>
          <w:tcPr>
            <w:tcW w:w="0" w:type="auto"/>
            <w:tcBorders>
              <w:bottom w:val="dotted" w:sz="6" w:space="0" w:color="A0A0A0"/>
              <w:right w:val="dotted" w:sz="6" w:space="0" w:color="A0A0A0"/>
            </w:tcBorders>
            <w:tcMar>
              <w:top w:w="30" w:type="dxa"/>
              <w:left w:w="120" w:type="dxa"/>
              <w:bottom w:w="15" w:type="dxa"/>
              <w:right w:w="120" w:type="dxa"/>
            </w:tcMar>
            <w:hideMark/>
          </w:tcPr>
          <w:p w14:paraId="7445CA43" w14:textId="22DB653F"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0.0</w:t>
            </w:r>
            <w:r w:rsidR="00D551B0">
              <w:rPr>
                <w:rFonts w:ascii="Times New Roman" w:eastAsia="Times New Roman" w:hAnsi="Times New Roman" w:cs="Times New Roman"/>
                <w:color w:val="FF0000"/>
                <w:sz w:val="20"/>
                <w:szCs w:val="20"/>
                <w:lang w:eastAsia="it-IT"/>
              </w:rPr>
              <w:t>67</w:t>
            </w:r>
          </w:p>
        </w:tc>
      </w:tr>
      <w:tr w:rsidR="00E93053" w:rsidRPr="00E93053" w14:paraId="725424DF"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4A6108CD"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95% Confidence </w:t>
            </w:r>
            <w:proofErr w:type="spellStart"/>
            <w:r w:rsidRPr="00E93053">
              <w:rPr>
                <w:rFonts w:ascii="Times New Roman" w:eastAsia="Times New Roman" w:hAnsi="Times New Roman" w:cs="Times New Roman"/>
                <w:color w:val="FF0000"/>
                <w:sz w:val="20"/>
                <w:szCs w:val="20"/>
                <w:lang w:eastAsia="it-IT"/>
              </w:rPr>
              <w:t>Interval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079B77EB" w14:textId="77777777"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-0.166 to 0.191</w:t>
            </w:r>
          </w:p>
        </w:tc>
      </w:tr>
      <w:tr w:rsidR="00E93053" w:rsidRPr="00E93053" w14:paraId="111B36CE" w14:textId="77777777" w:rsidTr="00E93053">
        <w:tc>
          <w:tcPr>
            <w:tcW w:w="0" w:type="auto"/>
            <w:tcBorders>
              <w:bottom w:val="dotted" w:sz="6" w:space="0" w:color="A0A0A0"/>
              <w:right w:val="single" w:sz="6" w:space="0" w:color="A0A0A0"/>
            </w:tcBorders>
            <w:shd w:val="clear" w:color="auto" w:fill="E3E3E3"/>
            <w:tcMar>
              <w:top w:w="30" w:type="dxa"/>
              <w:left w:w="120" w:type="dxa"/>
              <w:bottom w:w="15" w:type="dxa"/>
              <w:right w:w="120" w:type="dxa"/>
            </w:tcMar>
            <w:hideMark/>
          </w:tcPr>
          <w:p w14:paraId="69FCFDF3" w14:textId="77777777" w:rsidR="00E93053" w:rsidRPr="00E93053" w:rsidRDefault="00E93053" w:rsidP="00DC170D">
            <w:pPr>
              <w:spacing w:after="0" w:line="240" w:lineRule="auto"/>
              <w:rPr>
                <w:rFonts w:ascii="Times New Roman" w:eastAsia="Times New Roman" w:hAnsi="Times New Roman" w:cs="Times New Roman"/>
                <w:color w:val="FF0000"/>
                <w:sz w:val="20"/>
                <w:szCs w:val="20"/>
                <w:lang w:eastAsia="it-IT"/>
              </w:rPr>
            </w:pPr>
            <w:proofErr w:type="spellStart"/>
            <w:r w:rsidRPr="00E93053">
              <w:rPr>
                <w:rFonts w:ascii="Times New Roman" w:eastAsia="Times New Roman" w:hAnsi="Times New Roman" w:cs="Times New Roman"/>
                <w:color w:val="FF0000"/>
                <w:sz w:val="20"/>
                <w:szCs w:val="20"/>
                <w:lang w:eastAsia="it-IT"/>
              </w:rPr>
              <w:t>Significance</w:t>
            </w:r>
            <w:proofErr w:type="spellEnd"/>
            <w:r w:rsidRPr="00E93053">
              <w:rPr>
                <w:rFonts w:ascii="Times New Roman" w:eastAsia="Times New Roman" w:hAnsi="Times New Roman" w:cs="Times New Roman"/>
                <w:color w:val="FF0000"/>
                <w:sz w:val="20"/>
                <w:szCs w:val="20"/>
                <w:lang w:eastAsia="it-IT"/>
              </w:rPr>
              <w:t> </w:t>
            </w:r>
            <w:proofErr w:type="spellStart"/>
            <w:r w:rsidRPr="00E93053">
              <w:rPr>
                <w:rFonts w:ascii="Times New Roman" w:eastAsia="Times New Roman" w:hAnsi="Times New Roman" w:cs="Times New Roman"/>
                <w:color w:val="FF0000"/>
                <w:sz w:val="20"/>
                <w:szCs w:val="20"/>
                <w:lang w:eastAsia="it-IT"/>
              </w:rPr>
              <w:t>level</w:t>
            </w:r>
            <w:proofErr w:type="spellEnd"/>
          </w:p>
        </w:tc>
        <w:tc>
          <w:tcPr>
            <w:tcW w:w="0" w:type="auto"/>
            <w:tcBorders>
              <w:bottom w:val="dotted" w:sz="6" w:space="0" w:color="A0A0A0"/>
              <w:right w:val="dotted" w:sz="6" w:space="0" w:color="A0A0A0"/>
            </w:tcBorders>
            <w:tcMar>
              <w:top w:w="30" w:type="dxa"/>
              <w:left w:w="120" w:type="dxa"/>
              <w:bottom w:w="15" w:type="dxa"/>
              <w:right w:w="120" w:type="dxa"/>
            </w:tcMar>
            <w:hideMark/>
          </w:tcPr>
          <w:p w14:paraId="29A74552" w14:textId="646F527B" w:rsidR="00E93053" w:rsidRPr="00E93053" w:rsidRDefault="00E93053" w:rsidP="00DC170D">
            <w:pPr>
              <w:spacing w:after="0" w:line="240" w:lineRule="auto"/>
              <w:jc w:val="right"/>
              <w:rPr>
                <w:rFonts w:ascii="Times New Roman" w:eastAsia="Times New Roman" w:hAnsi="Times New Roman" w:cs="Times New Roman"/>
                <w:color w:val="FF0000"/>
                <w:sz w:val="20"/>
                <w:szCs w:val="20"/>
                <w:lang w:eastAsia="it-IT"/>
              </w:rPr>
            </w:pPr>
            <w:r w:rsidRPr="00E93053">
              <w:rPr>
                <w:rFonts w:ascii="Times New Roman" w:eastAsia="Times New Roman" w:hAnsi="Times New Roman" w:cs="Times New Roman"/>
                <w:color w:val="FF0000"/>
                <w:sz w:val="20"/>
                <w:szCs w:val="20"/>
                <w:lang w:eastAsia="it-IT"/>
              </w:rPr>
              <w:t>P = 0.889</w:t>
            </w:r>
          </w:p>
        </w:tc>
      </w:tr>
    </w:tbl>
    <w:p w14:paraId="600408F0" w14:textId="304DF972" w:rsidR="00C314D3" w:rsidRPr="00E93053" w:rsidRDefault="00C314D3" w:rsidP="00DC170D">
      <w:pPr>
        <w:spacing w:after="0" w:line="480" w:lineRule="auto"/>
        <w:jc w:val="both"/>
        <w:rPr>
          <w:rFonts w:ascii="Times New Roman" w:hAnsi="Times New Roman" w:cs="Times New Roman"/>
          <w:b/>
          <w:bCs/>
          <w:color w:val="FF0000"/>
          <w:sz w:val="20"/>
          <w:szCs w:val="20"/>
          <w:lang w:val="en-US"/>
        </w:rPr>
        <w:sectPr w:rsidR="00C314D3" w:rsidRPr="00E93053" w:rsidSect="00653A5F">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lnNumType w:countBy="1"/>
          <w:cols w:space="708"/>
          <w:docGrid w:linePitch="360"/>
        </w:sectPr>
      </w:pPr>
    </w:p>
    <w:p w14:paraId="15D7CE29" w14:textId="77777777" w:rsidR="00363B82" w:rsidRPr="00E93053" w:rsidRDefault="00363B82" w:rsidP="00DC170D">
      <w:pPr>
        <w:widowControl w:val="0"/>
        <w:autoSpaceDE w:val="0"/>
        <w:autoSpaceDN w:val="0"/>
        <w:adjustRightInd w:val="0"/>
        <w:spacing w:after="0" w:line="480" w:lineRule="auto"/>
        <w:ind w:left="640" w:hanging="640"/>
        <w:rPr>
          <w:rFonts w:ascii="Times New Roman" w:hAnsi="Times New Roman" w:cs="Times New Roman"/>
          <w:b/>
          <w:bCs/>
          <w:sz w:val="20"/>
          <w:szCs w:val="20"/>
          <w:lang w:val="en-GB"/>
        </w:rPr>
      </w:pPr>
      <w:r w:rsidRPr="00E93053">
        <w:rPr>
          <w:rFonts w:ascii="Times New Roman" w:hAnsi="Times New Roman" w:cs="Times New Roman"/>
          <w:b/>
          <w:bCs/>
          <w:sz w:val="20"/>
          <w:szCs w:val="20"/>
          <w:lang w:val="en-GB"/>
        </w:rPr>
        <w:lastRenderedPageBreak/>
        <w:t>REFERENCES</w:t>
      </w:r>
    </w:p>
    <w:sdt>
      <w:sdtPr>
        <w:rPr>
          <w:rFonts w:ascii="Times New Roman" w:hAnsi="Times New Roman" w:cs="Times New Roman"/>
          <w:sz w:val="20"/>
          <w:szCs w:val="20"/>
        </w:rPr>
        <w:tag w:val="MENDELEY_BIBLIOGRAPHY"/>
        <w:id w:val="-4975057"/>
        <w:placeholder>
          <w:docPart w:val="DefaultPlaceholder_-1854013440"/>
        </w:placeholder>
      </w:sdtPr>
      <w:sdtEndPr/>
      <w:sdtContent>
        <w:p w14:paraId="085AE9F8" w14:textId="77777777" w:rsidR="00363B82" w:rsidRPr="00E93053" w:rsidRDefault="00363B82" w:rsidP="00DC170D">
          <w:pPr>
            <w:spacing w:after="0" w:line="480" w:lineRule="auto"/>
            <w:divId w:val="739015460"/>
            <w:rPr>
              <w:rFonts w:ascii="Times New Roman" w:eastAsia="Times New Roman" w:hAnsi="Times New Roman" w:cs="Times New Roman"/>
              <w:sz w:val="20"/>
              <w:szCs w:val="20"/>
              <w:lang w:val="en-US"/>
            </w:rPr>
          </w:pPr>
          <w:r w:rsidRPr="007B59E9">
            <w:rPr>
              <w:rFonts w:ascii="Times New Roman" w:eastAsia="Times New Roman" w:hAnsi="Times New Roman" w:cs="Times New Roman"/>
              <w:sz w:val="20"/>
              <w:szCs w:val="20"/>
            </w:rPr>
            <w:t xml:space="preserve">1. Lang RM, Badano LP, Mor-Avi V, </w:t>
          </w:r>
          <w:proofErr w:type="spellStart"/>
          <w:r w:rsidRPr="007B59E9">
            <w:rPr>
              <w:rFonts w:ascii="Times New Roman" w:eastAsia="Times New Roman" w:hAnsi="Times New Roman" w:cs="Times New Roman"/>
              <w:sz w:val="20"/>
              <w:szCs w:val="20"/>
            </w:rPr>
            <w:t>Afilalo</w:t>
          </w:r>
          <w:proofErr w:type="spellEnd"/>
          <w:r w:rsidRPr="007B59E9">
            <w:rPr>
              <w:rFonts w:ascii="Times New Roman" w:eastAsia="Times New Roman" w:hAnsi="Times New Roman" w:cs="Times New Roman"/>
              <w:sz w:val="20"/>
              <w:szCs w:val="20"/>
            </w:rPr>
            <w:t xml:space="preserve"> J, Armstrong A, </w:t>
          </w:r>
          <w:proofErr w:type="spellStart"/>
          <w:r w:rsidRPr="007B59E9">
            <w:rPr>
              <w:rFonts w:ascii="Times New Roman" w:eastAsia="Times New Roman" w:hAnsi="Times New Roman" w:cs="Times New Roman"/>
              <w:sz w:val="20"/>
              <w:szCs w:val="20"/>
            </w:rPr>
            <w:t>Ernande</w:t>
          </w:r>
          <w:proofErr w:type="spellEnd"/>
          <w:r w:rsidRPr="007B59E9">
            <w:rPr>
              <w:rFonts w:ascii="Times New Roman" w:eastAsia="Times New Roman" w:hAnsi="Times New Roman" w:cs="Times New Roman"/>
              <w:sz w:val="20"/>
              <w:szCs w:val="20"/>
            </w:rPr>
            <w:t xml:space="preserve"> L, et al. </w:t>
          </w:r>
          <w:r w:rsidRPr="00E93053">
            <w:rPr>
              <w:rFonts w:ascii="Times New Roman" w:eastAsia="Times New Roman" w:hAnsi="Times New Roman" w:cs="Times New Roman"/>
              <w:sz w:val="20"/>
              <w:szCs w:val="20"/>
              <w:lang w:val="en-US"/>
            </w:rPr>
            <w:t xml:space="preserve">Recommendations for cardiac chamber quantification by echocardiography in adults: An update from the American society of echocardiography and the European association of cardiovascular imaging. </w:t>
          </w:r>
          <w:proofErr w:type="spellStart"/>
          <w:r w:rsidRPr="00E93053">
            <w:rPr>
              <w:rFonts w:ascii="Times New Roman" w:eastAsia="Times New Roman" w:hAnsi="Times New Roman" w:cs="Times New Roman"/>
              <w:sz w:val="20"/>
              <w:szCs w:val="20"/>
              <w:lang w:val="en-US"/>
            </w:rPr>
            <w:t>Eur</w:t>
          </w:r>
          <w:proofErr w:type="spellEnd"/>
          <w:r w:rsidRPr="00E93053">
            <w:rPr>
              <w:rFonts w:ascii="Times New Roman" w:eastAsia="Times New Roman" w:hAnsi="Times New Roman" w:cs="Times New Roman"/>
              <w:sz w:val="20"/>
              <w:szCs w:val="20"/>
              <w:lang w:val="en-US"/>
            </w:rPr>
            <w:t xml:space="preserve"> Heart J Cardiovasc Imaging. </w:t>
          </w:r>
          <w:proofErr w:type="gramStart"/>
          <w:r w:rsidRPr="00E93053">
            <w:rPr>
              <w:rFonts w:ascii="Times New Roman" w:eastAsia="Times New Roman" w:hAnsi="Times New Roman" w:cs="Times New Roman"/>
              <w:sz w:val="20"/>
              <w:szCs w:val="20"/>
              <w:lang w:val="en-US"/>
            </w:rPr>
            <w:t>2015;16:233</w:t>
          </w:r>
          <w:proofErr w:type="gramEnd"/>
          <w:r w:rsidRPr="00E93053">
            <w:rPr>
              <w:rFonts w:ascii="Times New Roman" w:eastAsia="Times New Roman" w:hAnsi="Times New Roman" w:cs="Times New Roman"/>
              <w:sz w:val="20"/>
              <w:szCs w:val="20"/>
              <w:lang w:val="en-US"/>
            </w:rPr>
            <w:t xml:space="preserve">–71. </w:t>
          </w:r>
        </w:p>
        <w:p w14:paraId="22CE87E4" w14:textId="77777777" w:rsidR="00363B82" w:rsidRPr="00E93053" w:rsidRDefault="00363B82" w:rsidP="00DC170D">
          <w:pPr>
            <w:spacing w:after="0" w:line="480" w:lineRule="auto"/>
            <w:divId w:val="285505988"/>
            <w:rPr>
              <w:rFonts w:ascii="Times New Roman" w:eastAsia="Times New Roman" w:hAnsi="Times New Roman" w:cs="Times New Roman"/>
              <w:sz w:val="20"/>
              <w:szCs w:val="20"/>
            </w:rPr>
          </w:pPr>
          <w:r w:rsidRPr="00E93053">
            <w:rPr>
              <w:rFonts w:ascii="Times New Roman" w:eastAsia="Times New Roman" w:hAnsi="Times New Roman" w:cs="Times New Roman"/>
              <w:sz w:val="20"/>
              <w:szCs w:val="20"/>
              <w:lang w:val="en-US"/>
            </w:rPr>
            <w:t xml:space="preserve">2. </w:t>
          </w:r>
          <w:proofErr w:type="spellStart"/>
          <w:r w:rsidRPr="00E93053">
            <w:rPr>
              <w:rFonts w:ascii="Times New Roman" w:eastAsia="Times New Roman" w:hAnsi="Times New Roman" w:cs="Times New Roman"/>
              <w:sz w:val="20"/>
              <w:szCs w:val="20"/>
              <w:lang w:val="en-US"/>
            </w:rPr>
            <w:t>Chemla</w:t>
          </w:r>
          <w:proofErr w:type="spellEnd"/>
          <w:r w:rsidRPr="00E93053">
            <w:rPr>
              <w:rFonts w:ascii="Times New Roman" w:eastAsia="Times New Roman" w:hAnsi="Times New Roman" w:cs="Times New Roman"/>
              <w:sz w:val="20"/>
              <w:szCs w:val="20"/>
              <w:lang w:val="en-US"/>
            </w:rPr>
            <w:t xml:space="preserve"> D, </w:t>
          </w:r>
          <w:proofErr w:type="spellStart"/>
          <w:r w:rsidRPr="00E93053">
            <w:rPr>
              <w:rFonts w:ascii="Times New Roman" w:eastAsia="Times New Roman" w:hAnsi="Times New Roman" w:cs="Times New Roman"/>
              <w:sz w:val="20"/>
              <w:szCs w:val="20"/>
              <w:lang w:val="en-US"/>
            </w:rPr>
            <w:t>Castelain</w:t>
          </w:r>
          <w:proofErr w:type="spellEnd"/>
          <w:r w:rsidRPr="00E93053">
            <w:rPr>
              <w:rFonts w:ascii="Times New Roman" w:eastAsia="Times New Roman" w:hAnsi="Times New Roman" w:cs="Times New Roman"/>
              <w:sz w:val="20"/>
              <w:szCs w:val="20"/>
              <w:lang w:val="en-US"/>
            </w:rPr>
            <w:t xml:space="preserve"> V, Humbert M, Hébert JL, Simonneau G, </w:t>
          </w:r>
          <w:proofErr w:type="spellStart"/>
          <w:r w:rsidRPr="00E93053">
            <w:rPr>
              <w:rFonts w:ascii="Times New Roman" w:eastAsia="Times New Roman" w:hAnsi="Times New Roman" w:cs="Times New Roman"/>
              <w:sz w:val="20"/>
              <w:szCs w:val="20"/>
              <w:lang w:val="en-US"/>
            </w:rPr>
            <w:t>Lecarpentier</w:t>
          </w:r>
          <w:proofErr w:type="spellEnd"/>
          <w:r w:rsidRPr="00E93053">
            <w:rPr>
              <w:rFonts w:ascii="Times New Roman" w:eastAsia="Times New Roman" w:hAnsi="Times New Roman" w:cs="Times New Roman"/>
              <w:sz w:val="20"/>
              <w:szCs w:val="20"/>
              <w:lang w:val="en-US"/>
            </w:rPr>
            <w:t xml:space="preserve"> Y, et al. </w:t>
          </w:r>
          <w:proofErr w:type="gramStart"/>
          <w:r w:rsidRPr="00E93053">
            <w:rPr>
              <w:rFonts w:ascii="Times New Roman" w:eastAsia="Times New Roman" w:hAnsi="Times New Roman" w:cs="Times New Roman"/>
              <w:sz w:val="20"/>
              <w:szCs w:val="20"/>
              <w:lang w:val="en-US"/>
            </w:rPr>
            <w:t>New</w:t>
          </w:r>
          <w:proofErr w:type="gramEnd"/>
          <w:r w:rsidRPr="00E93053">
            <w:rPr>
              <w:rFonts w:ascii="Times New Roman" w:eastAsia="Times New Roman" w:hAnsi="Times New Roman" w:cs="Times New Roman"/>
              <w:sz w:val="20"/>
              <w:szCs w:val="20"/>
              <w:lang w:val="en-US"/>
            </w:rPr>
            <w:t xml:space="preserve"> formula for predicting mean pulmonary artery pressure using systolic pulmonary artery pressure. </w:t>
          </w:r>
          <w:proofErr w:type="spellStart"/>
          <w:r w:rsidRPr="00E93053">
            <w:rPr>
              <w:rFonts w:ascii="Times New Roman" w:eastAsia="Times New Roman" w:hAnsi="Times New Roman" w:cs="Times New Roman"/>
              <w:sz w:val="20"/>
              <w:szCs w:val="20"/>
            </w:rPr>
            <w:t>Chest</w:t>
          </w:r>
          <w:proofErr w:type="spellEnd"/>
          <w:r w:rsidRPr="00E93053">
            <w:rPr>
              <w:rFonts w:ascii="Times New Roman" w:eastAsia="Times New Roman" w:hAnsi="Times New Roman" w:cs="Times New Roman"/>
              <w:sz w:val="20"/>
              <w:szCs w:val="20"/>
            </w:rPr>
            <w:t xml:space="preserve">. </w:t>
          </w:r>
          <w:proofErr w:type="gramStart"/>
          <w:r w:rsidRPr="00E93053">
            <w:rPr>
              <w:rFonts w:ascii="Times New Roman" w:eastAsia="Times New Roman" w:hAnsi="Times New Roman" w:cs="Times New Roman"/>
              <w:sz w:val="20"/>
              <w:szCs w:val="20"/>
            </w:rPr>
            <w:t>2004;126:1313</w:t>
          </w:r>
          <w:proofErr w:type="gramEnd"/>
          <w:r w:rsidRPr="00E93053">
            <w:rPr>
              <w:rFonts w:ascii="Times New Roman" w:eastAsia="Times New Roman" w:hAnsi="Times New Roman" w:cs="Times New Roman"/>
              <w:sz w:val="20"/>
              <w:szCs w:val="20"/>
            </w:rPr>
            <w:t xml:space="preserve">–7. </w:t>
          </w:r>
        </w:p>
        <w:p w14:paraId="68400387" w14:textId="77777777" w:rsidR="00363B82" w:rsidRPr="00E93053" w:rsidRDefault="00363B82" w:rsidP="00DC170D">
          <w:pPr>
            <w:spacing w:after="0" w:line="480" w:lineRule="auto"/>
            <w:divId w:val="700478440"/>
            <w:rPr>
              <w:rFonts w:ascii="Times New Roman" w:eastAsia="Times New Roman" w:hAnsi="Times New Roman" w:cs="Times New Roman"/>
              <w:sz w:val="20"/>
              <w:szCs w:val="20"/>
              <w:lang w:val="en-US"/>
            </w:rPr>
          </w:pPr>
          <w:r w:rsidRPr="00E93053">
            <w:rPr>
              <w:rFonts w:ascii="Times New Roman" w:eastAsia="Times New Roman" w:hAnsi="Times New Roman" w:cs="Times New Roman"/>
              <w:sz w:val="20"/>
              <w:szCs w:val="20"/>
            </w:rPr>
            <w:t xml:space="preserve">3. </w:t>
          </w:r>
          <w:proofErr w:type="spellStart"/>
          <w:r w:rsidRPr="00E93053">
            <w:rPr>
              <w:rFonts w:ascii="Times New Roman" w:eastAsia="Times New Roman" w:hAnsi="Times New Roman" w:cs="Times New Roman"/>
              <w:sz w:val="20"/>
              <w:szCs w:val="20"/>
            </w:rPr>
            <w:t>Chubuchny</w:t>
          </w:r>
          <w:proofErr w:type="spellEnd"/>
          <w:r w:rsidRPr="00E93053">
            <w:rPr>
              <w:rFonts w:ascii="Times New Roman" w:eastAsia="Times New Roman" w:hAnsi="Times New Roman" w:cs="Times New Roman"/>
              <w:sz w:val="20"/>
              <w:szCs w:val="20"/>
            </w:rPr>
            <w:t xml:space="preserve"> V, Pugliese NR, Taddei C, Poggianti E, Spini V, Barison A, et al. </w:t>
          </w:r>
          <w:r w:rsidRPr="00E93053">
            <w:rPr>
              <w:rFonts w:ascii="Times New Roman" w:eastAsia="Times New Roman" w:hAnsi="Times New Roman" w:cs="Times New Roman"/>
              <w:sz w:val="20"/>
              <w:szCs w:val="20"/>
              <w:lang w:val="en-US"/>
            </w:rPr>
            <w:t xml:space="preserve">A novel echocardiographic method for estimation of pulmonary artery wedge pressure and pulmonary vascular resistance. ESC Heart Failure. </w:t>
          </w:r>
          <w:proofErr w:type="gramStart"/>
          <w:r w:rsidRPr="00E93053">
            <w:rPr>
              <w:rFonts w:ascii="Times New Roman" w:eastAsia="Times New Roman" w:hAnsi="Times New Roman" w:cs="Times New Roman"/>
              <w:sz w:val="20"/>
              <w:szCs w:val="20"/>
              <w:lang w:val="en-US"/>
            </w:rPr>
            <w:t>2021;8:1216</w:t>
          </w:r>
          <w:proofErr w:type="gramEnd"/>
          <w:r w:rsidRPr="00E93053">
            <w:rPr>
              <w:rFonts w:ascii="Times New Roman" w:eastAsia="Times New Roman" w:hAnsi="Times New Roman" w:cs="Times New Roman"/>
              <w:sz w:val="20"/>
              <w:szCs w:val="20"/>
              <w:lang w:val="en-US"/>
            </w:rPr>
            <w:t xml:space="preserve">–29. </w:t>
          </w:r>
        </w:p>
        <w:p w14:paraId="7AD439BE" w14:textId="77777777" w:rsidR="00363B82" w:rsidRPr="00E93053" w:rsidRDefault="00363B82" w:rsidP="00DC170D">
          <w:pPr>
            <w:spacing w:after="0" w:line="480" w:lineRule="auto"/>
            <w:divId w:val="1226722465"/>
            <w:rPr>
              <w:rFonts w:ascii="Times New Roman" w:eastAsia="Times New Roman" w:hAnsi="Times New Roman" w:cs="Times New Roman"/>
              <w:sz w:val="20"/>
              <w:szCs w:val="20"/>
              <w:lang w:val="en-US"/>
            </w:rPr>
          </w:pPr>
          <w:r w:rsidRPr="00E93053">
            <w:rPr>
              <w:rFonts w:ascii="Times New Roman" w:eastAsia="Times New Roman" w:hAnsi="Times New Roman" w:cs="Times New Roman"/>
              <w:sz w:val="20"/>
              <w:szCs w:val="20"/>
              <w:lang w:val="en-US"/>
            </w:rPr>
            <w:t xml:space="preserve">4. Lancellotti P, </w:t>
          </w:r>
          <w:proofErr w:type="spellStart"/>
          <w:r w:rsidRPr="00E93053">
            <w:rPr>
              <w:rFonts w:ascii="Times New Roman" w:eastAsia="Times New Roman" w:hAnsi="Times New Roman" w:cs="Times New Roman"/>
              <w:sz w:val="20"/>
              <w:szCs w:val="20"/>
              <w:lang w:val="en-US"/>
            </w:rPr>
            <w:t>Pibarot</w:t>
          </w:r>
          <w:proofErr w:type="spellEnd"/>
          <w:r w:rsidRPr="00E93053">
            <w:rPr>
              <w:rFonts w:ascii="Times New Roman" w:eastAsia="Times New Roman" w:hAnsi="Times New Roman" w:cs="Times New Roman"/>
              <w:sz w:val="20"/>
              <w:szCs w:val="20"/>
              <w:lang w:val="en-US"/>
            </w:rPr>
            <w:t xml:space="preserve"> P, Chambers J, La Canna G, Pepi M, Dulgheru R, et al. </w:t>
          </w:r>
          <w:proofErr w:type="gramStart"/>
          <w:r w:rsidRPr="00E93053">
            <w:rPr>
              <w:rFonts w:ascii="Times New Roman" w:eastAsia="Times New Roman" w:hAnsi="Times New Roman" w:cs="Times New Roman"/>
              <w:sz w:val="20"/>
              <w:szCs w:val="20"/>
              <w:lang w:val="en-US"/>
            </w:rPr>
            <w:t>Multi-modality</w:t>
          </w:r>
          <w:proofErr w:type="gramEnd"/>
          <w:r w:rsidRPr="00E93053">
            <w:rPr>
              <w:rFonts w:ascii="Times New Roman" w:eastAsia="Times New Roman" w:hAnsi="Times New Roman" w:cs="Times New Roman"/>
              <w:sz w:val="20"/>
              <w:szCs w:val="20"/>
              <w:lang w:val="en-US"/>
            </w:rPr>
            <w:t xml:space="preserve"> imaging assessment of native valvular regurgitation: an EACVI and ESC council of valvular heart disease position paper. European Heart Journal - Cardiovascular Imaging. </w:t>
          </w:r>
          <w:proofErr w:type="gramStart"/>
          <w:r w:rsidRPr="00E93053">
            <w:rPr>
              <w:rFonts w:ascii="Times New Roman" w:eastAsia="Times New Roman" w:hAnsi="Times New Roman" w:cs="Times New Roman"/>
              <w:sz w:val="20"/>
              <w:szCs w:val="20"/>
              <w:lang w:val="en-US"/>
            </w:rPr>
            <w:t>2022;</w:t>
          </w:r>
          <w:proofErr w:type="gramEnd"/>
          <w:r w:rsidRPr="00E93053">
            <w:rPr>
              <w:rFonts w:ascii="Times New Roman" w:eastAsia="Times New Roman" w:hAnsi="Times New Roman" w:cs="Times New Roman"/>
              <w:sz w:val="20"/>
              <w:szCs w:val="20"/>
              <w:lang w:val="en-US"/>
            </w:rPr>
            <w:t xml:space="preserve"> </w:t>
          </w:r>
        </w:p>
        <w:p w14:paraId="3AB816D9" w14:textId="77777777" w:rsidR="00363B82" w:rsidRPr="00E93053" w:rsidRDefault="00363B82" w:rsidP="00DC170D">
          <w:pPr>
            <w:spacing w:after="0" w:line="480" w:lineRule="auto"/>
            <w:divId w:val="1715890874"/>
            <w:rPr>
              <w:rFonts w:ascii="Times New Roman" w:eastAsia="Times New Roman" w:hAnsi="Times New Roman" w:cs="Times New Roman"/>
              <w:sz w:val="20"/>
              <w:szCs w:val="20"/>
            </w:rPr>
          </w:pPr>
          <w:r w:rsidRPr="00E93053">
            <w:rPr>
              <w:rFonts w:ascii="Times New Roman" w:eastAsia="Times New Roman" w:hAnsi="Times New Roman" w:cs="Times New Roman"/>
              <w:sz w:val="20"/>
              <w:szCs w:val="20"/>
              <w:lang w:val="en-US"/>
            </w:rPr>
            <w:t xml:space="preserve">5. Baumgartner H, Falk V, Bax JJ, De Bonis M, Hamm C, Holm PJ, et al. 2017 ESC/EACTS Guidelines for the management of valvular heart disease. </w:t>
          </w:r>
          <w:proofErr w:type="spellStart"/>
          <w:r w:rsidRPr="00E93053">
            <w:rPr>
              <w:rFonts w:ascii="Times New Roman" w:eastAsia="Times New Roman" w:hAnsi="Times New Roman" w:cs="Times New Roman"/>
              <w:sz w:val="20"/>
              <w:szCs w:val="20"/>
            </w:rPr>
            <w:t>European</w:t>
          </w:r>
          <w:proofErr w:type="spellEnd"/>
          <w:r w:rsidRPr="00E93053">
            <w:rPr>
              <w:rFonts w:ascii="Times New Roman" w:eastAsia="Times New Roman" w:hAnsi="Times New Roman" w:cs="Times New Roman"/>
              <w:sz w:val="20"/>
              <w:szCs w:val="20"/>
            </w:rPr>
            <w:t xml:space="preserve"> Heart Journal. 2017. </w:t>
          </w:r>
        </w:p>
        <w:p w14:paraId="4351612B" w14:textId="77777777" w:rsidR="00363B82" w:rsidRPr="00E93053" w:rsidRDefault="00363B82" w:rsidP="00DC170D">
          <w:pPr>
            <w:spacing w:after="0" w:line="480" w:lineRule="auto"/>
            <w:divId w:val="1418939187"/>
            <w:rPr>
              <w:rFonts w:ascii="Times New Roman" w:eastAsia="Times New Roman" w:hAnsi="Times New Roman" w:cs="Times New Roman"/>
              <w:sz w:val="20"/>
              <w:szCs w:val="20"/>
              <w:lang w:val="en-US"/>
            </w:rPr>
          </w:pPr>
          <w:r w:rsidRPr="00E93053">
            <w:rPr>
              <w:rFonts w:ascii="Times New Roman" w:eastAsia="Times New Roman" w:hAnsi="Times New Roman" w:cs="Times New Roman"/>
              <w:sz w:val="20"/>
              <w:szCs w:val="20"/>
            </w:rPr>
            <w:t xml:space="preserve">6. Punta L Del, Biase N De, Fiore V Di, Maremmani D, Gargani L, Mazzola M, et al. </w:t>
          </w:r>
          <w:r w:rsidRPr="00E93053">
            <w:rPr>
              <w:rFonts w:ascii="Times New Roman" w:eastAsia="Times New Roman" w:hAnsi="Times New Roman" w:cs="Times New Roman"/>
              <w:sz w:val="20"/>
              <w:szCs w:val="20"/>
              <w:lang w:val="en-US"/>
            </w:rPr>
            <w:t xml:space="preserve">Combining cardiopulmonary exercise testing with </w:t>
          </w:r>
          <w:proofErr w:type="gramStart"/>
          <w:r w:rsidRPr="00E93053">
            <w:rPr>
              <w:rFonts w:ascii="Times New Roman" w:eastAsia="Times New Roman" w:hAnsi="Times New Roman" w:cs="Times New Roman"/>
              <w:sz w:val="20"/>
              <w:szCs w:val="20"/>
              <w:lang w:val="en-US"/>
            </w:rPr>
            <w:t>echocardiography :</w:t>
          </w:r>
          <w:proofErr w:type="gramEnd"/>
          <w:r w:rsidRPr="00E93053">
            <w:rPr>
              <w:rFonts w:ascii="Times New Roman" w:eastAsia="Times New Roman" w:hAnsi="Times New Roman" w:cs="Times New Roman"/>
              <w:sz w:val="20"/>
              <w:szCs w:val="20"/>
              <w:lang w:val="en-US"/>
            </w:rPr>
            <w:t xml:space="preserve"> a multiparametric approach to the cardiovascular and cardiopulmonary systems. European Heart Journal - Imaging Methods and Practice. </w:t>
          </w:r>
          <w:proofErr w:type="gramStart"/>
          <w:r w:rsidRPr="00E93053">
            <w:rPr>
              <w:rFonts w:ascii="Times New Roman" w:eastAsia="Times New Roman" w:hAnsi="Times New Roman" w:cs="Times New Roman"/>
              <w:sz w:val="20"/>
              <w:szCs w:val="20"/>
              <w:lang w:val="en-US"/>
            </w:rPr>
            <w:t>2023;1:1</w:t>
          </w:r>
          <w:proofErr w:type="gramEnd"/>
          <w:r w:rsidRPr="00E93053">
            <w:rPr>
              <w:rFonts w:ascii="Times New Roman" w:eastAsia="Times New Roman" w:hAnsi="Times New Roman" w:cs="Times New Roman"/>
              <w:sz w:val="20"/>
              <w:szCs w:val="20"/>
              <w:lang w:val="en-US"/>
            </w:rPr>
            <w:t xml:space="preserve">–12. </w:t>
          </w:r>
        </w:p>
        <w:p w14:paraId="24097C66" w14:textId="580DA705" w:rsidR="00363B82" w:rsidRPr="00E93053" w:rsidRDefault="00363B82" w:rsidP="00DC170D">
          <w:pPr>
            <w:spacing w:after="0" w:line="480" w:lineRule="auto"/>
            <w:divId w:val="770516539"/>
            <w:rPr>
              <w:rFonts w:ascii="Times New Roman" w:eastAsia="Times New Roman" w:hAnsi="Times New Roman" w:cs="Times New Roman"/>
              <w:sz w:val="20"/>
              <w:szCs w:val="20"/>
            </w:rPr>
          </w:pPr>
          <w:r w:rsidRPr="00E93053">
            <w:rPr>
              <w:rFonts w:ascii="Times New Roman" w:eastAsia="Times New Roman" w:hAnsi="Times New Roman" w:cs="Times New Roman"/>
              <w:sz w:val="20"/>
              <w:szCs w:val="20"/>
              <w:lang w:val="en-US"/>
            </w:rPr>
            <w:t xml:space="preserve">7. Pugliese NR, de Biase N, </w:t>
          </w:r>
          <w:proofErr w:type="spellStart"/>
          <w:r w:rsidRPr="00E93053">
            <w:rPr>
              <w:rFonts w:ascii="Times New Roman" w:eastAsia="Times New Roman" w:hAnsi="Times New Roman" w:cs="Times New Roman"/>
              <w:sz w:val="20"/>
              <w:szCs w:val="20"/>
              <w:lang w:val="en-US"/>
            </w:rPr>
            <w:t>Balletti</w:t>
          </w:r>
          <w:proofErr w:type="spellEnd"/>
          <w:r w:rsidRPr="00E93053">
            <w:rPr>
              <w:rFonts w:ascii="Times New Roman" w:eastAsia="Times New Roman" w:hAnsi="Times New Roman" w:cs="Times New Roman"/>
              <w:sz w:val="20"/>
              <w:szCs w:val="20"/>
              <w:lang w:val="en-US"/>
            </w:rPr>
            <w:t xml:space="preserve"> A, </w:t>
          </w:r>
          <w:proofErr w:type="spellStart"/>
          <w:r w:rsidRPr="00E93053">
            <w:rPr>
              <w:rFonts w:ascii="Times New Roman" w:eastAsia="Times New Roman" w:hAnsi="Times New Roman" w:cs="Times New Roman"/>
              <w:sz w:val="20"/>
              <w:szCs w:val="20"/>
              <w:lang w:val="en-US"/>
            </w:rPr>
            <w:t>Filidei</w:t>
          </w:r>
          <w:proofErr w:type="spellEnd"/>
          <w:r w:rsidRPr="00E93053">
            <w:rPr>
              <w:rFonts w:ascii="Times New Roman" w:eastAsia="Times New Roman" w:hAnsi="Times New Roman" w:cs="Times New Roman"/>
              <w:sz w:val="20"/>
              <w:szCs w:val="20"/>
              <w:lang w:val="en-US"/>
            </w:rPr>
            <w:t xml:space="preserve"> F, Pieroni A, D’Angelo G, et al. </w:t>
          </w:r>
          <w:proofErr w:type="spellStart"/>
          <w:r w:rsidRPr="00E93053">
            <w:rPr>
              <w:rFonts w:ascii="Times New Roman" w:eastAsia="Times New Roman" w:hAnsi="Times New Roman" w:cs="Times New Roman"/>
              <w:sz w:val="20"/>
              <w:szCs w:val="20"/>
              <w:lang w:val="en-US"/>
            </w:rPr>
            <w:t>Characteri</w:t>
          </w:r>
          <w:r w:rsidR="005A42E9" w:rsidRPr="00E93053">
            <w:rPr>
              <w:rFonts w:ascii="Times New Roman" w:eastAsia="Times New Roman" w:hAnsi="Times New Roman" w:cs="Times New Roman"/>
              <w:sz w:val="20"/>
              <w:szCs w:val="20"/>
              <w:lang w:val="en-US"/>
            </w:rPr>
            <w:t>s</w:t>
          </w:r>
          <w:r w:rsidRPr="00E93053">
            <w:rPr>
              <w:rFonts w:ascii="Times New Roman" w:eastAsia="Times New Roman" w:hAnsi="Times New Roman" w:cs="Times New Roman"/>
              <w:sz w:val="20"/>
              <w:szCs w:val="20"/>
              <w:lang w:val="en-US"/>
            </w:rPr>
            <w:t>ation</w:t>
          </w:r>
          <w:proofErr w:type="spellEnd"/>
          <w:r w:rsidRPr="00E93053">
            <w:rPr>
              <w:rFonts w:ascii="Times New Roman" w:eastAsia="Times New Roman" w:hAnsi="Times New Roman" w:cs="Times New Roman"/>
              <w:sz w:val="20"/>
              <w:szCs w:val="20"/>
              <w:lang w:val="en-US"/>
            </w:rPr>
            <w:t xml:space="preserve"> of hemodynamic and metabolic abnormalities in the heart failure spectrum: the role of combined cardiopulmonary and exercise echocardiography stress test. </w:t>
          </w:r>
          <w:r w:rsidRPr="00E93053">
            <w:rPr>
              <w:rFonts w:ascii="Times New Roman" w:eastAsia="Times New Roman" w:hAnsi="Times New Roman" w:cs="Times New Roman"/>
              <w:sz w:val="20"/>
              <w:szCs w:val="20"/>
            </w:rPr>
            <w:t xml:space="preserve">Minerva </w:t>
          </w:r>
          <w:proofErr w:type="spellStart"/>
          <w:r w:rsidRPr="00E93053">
            <w:rPr>
              <w:rFonts w:ascii="Times New Roman" w:eastAsia="Times New Roman" w:hAnsi="Times New Roman" w:cs="Times New Roman"/>
              <w:sz w:val="20"/>
              <w:szCs w:val="20"/>
            </w:rPr>
            <w:t>Cardiology</w:t>
          </w:r>
          <w:proofErr w:type="spellEnd"/>
          <w:r w:rsidRPr="00E93053">
            <w:rPr>
              <w:rFonts w:ascii="Times New Roman" w:eastAsia="Times New Roman" w:hAnsi="Times New Roman" w:cs="Times New Roman"/>
              <w:sz w:val="20"/>
              <w:szCs w:val="20"/>
            </w:rPr>
            <w:t xml:space="preserve"> and </w:t>
          </w:r>
          <w:proofErr w:type="spellStart"/>
          <w:r w:rsidRPr="00E93053">
            <w:rPr>
              <w:rFonts w:ascii="Times New Roman" w:eastAsia="Times New Roman" w:hAnsi="Times New Roman" w:cs="Times New Roman"/>
              <w:sz w:val="20"/>
              <w:szCs w:val="20"/>
            </w:rPr>
            <w:t>Angiology</w:t>
          </w:r>
          <w:proofErr w:type="spellEnd"/>
          <w:r w:rsidRPr="00E93053">
            <w:rPr>
              <w:rFonts w:ascii="Times New Roman" w:eastAsia="Times New Roman" w:hAnsi="Times New Roman" w:cs="Times New Roman"/>
              <w:sz w:val="20"/>
              <w:szCs w:val="20"/>
            </w:rPr>
            <w:t xml:space="preserve">. Minerva </w:t>
          </w:r>
          <w:proofErr w:type="spellStart"/>
          <w:r w:rsidRPr="00E93053">
            <w:rPr>
              <w:rFonts w:ascii="Times New Roman" w:eastAsia="Times New Roman" w:hAnsi="Times New Roman" w:cs="Times New Roman"/>
              <w:sz w:val="20"/>
              <w:szCs w:val="20"/>
            </w:rPr>
            <w:t>Cardiol</w:t>
          </w:r>
          <w:proofErr w:type="spellEnd"/>
          <w:r w:rsidRPr="00E93053">
            <w:rPr>
              <w:rFonts w:ascii="Times New Roman" w:eastAsia="Times New Roman" w:hAnsi="Times New Roman" w:cs="Times New Roman"/>
              <w:sz w:val="20"/>
              <w:szCs w:val="20"/>
            </w:rPr>
            <w:t xml:space="preserve"> </w:t>
          </w:r>
          <w:proofErr w:type="spellStart"/>
          <w:r w:rsidRPr="00E93053">
            <w:rPr>
              <w:rFonts w:ascii="Times New Roman" w:eastAsia="Times New Roman" w:hAnsi="Times New Roman" w:cs="Times New Roman"/>
              <w:sz w:val="20"/>
              <w:szCs w:val="20"/>
            </w:rPr>
            <w:t>Angiol</w:t>
          </w:r>
          <w:proofErr w:type="spellEnd"/>
          <w:r w:rsidRPr="00E93053">
            <w:rPr>
              <w:rFonts w:ascii="Times New Roman" w:eastAsia="Times New Roman" w:hAnsi="Times New Roman" w:cs="Times New Roman"/>
              <w:sz w:val="20"/>
              <w:szCs w:val="20"/>
            </w:rPr>
            <w:t xml:space="preserve">; 2022. p. 370–84. </w:t>
          </w:r>
        </w:p>
        <w:p w14:paraId="1AF61D5D" w14:textId="77777777" w:rsidR="00363B82" w:rsidRPr="00E93053" w:rsidRDefault="00363B82" w:rsidP="00DC170D">
          <w:pPr>
            <w:spacing w:after="0" w:line="480" w:lineRule="auto"/>
            <w:divId w:val="1958289578"/>
            <w:rPr>
              <w:rFonts w:ascii="Times New Roman" w:eastAsia="Times New Roman" w:hAnsi="Times New Roman" w:cs="Times New Roman"/>
              <w:sz w:val="20"/>
              <w:szCs w:val="20"/>
              <w:lang w:val="en-US"/>
            </w:rPr>
          </w:pPr>
          <w:r w:rsidRPr="00E93053">
            <w:rPr>
              <w:rFonts w:ascii="Times New Roman" w:eastAsia="Times New Roman" w:hAnsi="Times New Roman" w:cs="Times New Roman"/>
              <w:sz w:val="20"/>
              <w:szCs w:val="20"/>
            </w:rPr>
            <w:t xml:space="preserve">8. Pugliese NR, De Biase N, Balletti A, Filidei F, Pieroni A, D’Angelo G, et al. </w:t>
          </w:r>
          <w:proofErr w:type="spellStart"/>
          <w:r w:rsidRPr="00E93053">
            <w:rPr>
              <w:rFonts w:ascii="Times New Roman" w:eastAsia="Times New Roman" w:hAnsi="Times New Roman" w:cs="Times New Roman"/>
              <w:sz w:val="20"/>
              <w:szCs w:val="20"/>
              <w:lang w:val="en-US"/>
            </w:rPr>
            <w:t>Characterisation</w:t>
          </w:r>
          <w:proofErr w:type="spellEnd"/>
          <w:r w:rsidRPr="00E93053">
            <w:rPr>
              <w:rFonts w:ascii="Times New Roman" w:eastAsia="Times New Roman" w:hAnsi="Times New Roman" w:cs="Times New Roman"/>
              <w:sz w:val="20"/>
              <w:szCs w:val="20"/>
              <w:lang w:val="en-US"/>
            </w:rPr>
            <w:t xml:space="preserve"> of </w:t>
          </w:r>
          <w:proofErr w:type="spellStart"/>
          <w:r w:rsidRPr="00E93053">
            <w:rPr>
              <w:rFonts w:ascii="Times New Roman" w:eastAsia="Times New Roman" w:hAnsi="Times New Roman" w:cs="Times New Roman"/>
              <w:sz w:val="20"/>
              <w:szCs w:val="20"/>
              <w:lang w:val="en-US"/>
            </w:rPr>
            <w:t>haemodynamic</w:t>
          </w:r>
          <w:proofErr w:type="spellEnd"/>
          <w:r w:rsidRPr="00E93053">
            <w:rPr>
              <w:rFonts w:ascii="Times New Roman" w:eastAsia="Times New Roman" w:hAnsi="Times New Roman" w:cs="Times New Roman"/>
              <w:sz w:val="20"/>
              <w:szCs w:val="20"/>
              <w:lang w:val="en-US"/>
            </w:rPr>
            <w:t xml:space="preserve"> and metabolic abnormalities in the heart failure spectrum: the role of combined cardiopulmonary and exercise echocardiography stress test. Minerva cardiology and angiology. </w:t>
          </w:r>
          <w:proofErr w:type="gramStart"/>
          <w:r w:rsidRPr="00E93053">
            <w:rPr>
              <w:rFonts w:ascii="Times New Roman" w:eastAsia="Times New Roman" w:hAnsi="Times New Roman" w:cs="Times New Roman"/>
              <w:sz w:val="20"/>
              <w:szCs w:val="20"/>
              <w:lang w:val="en-US"/>
            </w:rPr>
            <w:t>2021;</w:t>
          </w:r>
          <w:proofErr w:type="gramEnd"/>
          <w:r w:rsidRPr="00E93053">
            <w:rPr>
              <w:rFonts w:ascii="Times New Roman" w:eastAsia="Times New Roman" w:hAnsi="Times New Roman" w:cs="Times New Roman"/>
              <w:sz w:val="20"/>
              <w:szCs w:val="20"/>
              <w:lang w:val="en-US"/>
            </w:rPr>
            <w:t xml:space="preserve"> </w:t>
          </w:r>
        </w:p>
        <w:p w14:paraId="6ED1371F" w14:textId="77777777" w:rsidR="00363B82" w:rsidRPr="00E93053" w:rsidRDefault="00363B82" w:rsidP="00DC170D">
          <w:pPr>
            <w:spacing w:after="0" w:line="480" w:lineRule="auto"/>
            <w:divId w:val="371157331"/>
            <w:rPr>
              <w:rFonts w:ascii="Times New Roman" w:eastAsia="Times New Roman" w:hAnsi="Times New Roman" w:cs="Times New Roman"/>
              <w:sz w:val="20"/>
              <w:szCs w:val="20"/>
              <w:lang w:val="en-US"/>
            </w:rPr>
          </w:pPr>
          <w:r w:rsidRPr="00E93053">
            <w:rPr>
              <w:rFonts w:ascii="Times New Roman" w:eastAsia="Times New Roman" w:hAnsi="Times New Roman" w:cs="Times New Roman"/>
              <w:sz w:val="20"/>
              <w:szCs w:val="20"/>
              <w:lang w:val="en-US"/>
            </w:rPr>
            <w:t xml:space="preserve">9. Brubaker PH, Kitzman DW. Chronotropic incompetence: causes, consequences, and management. Circulation. </w:t>
          </w:r>
          <w:proofErr w:type="gramStart"/>
          <w:r w:rsidRPr="00E93053">
            <w:rPr>
              <w:rFonts w:ascii="Times New Roman" w:eastAsia="Times New Roman" w:hAnsi="Times New Roman" w:cs="Times New Roman"/>
              <w:sz w:val="20"/>
              <w:szCs w:val="20"/>
              <w:lang w:val="en-US"/>
            </w:rPr>
            <w:t>2011;123:1010</w:t>
          </w:r>
          <w:proofErr w:type="gramEnd"/>
          <w:r w:rsidRPr="00E93053">
            <w:rPr>
              <w:rFonts w:ascii="Times New Roman" w:eastAsia="Times New Roman" w:hAnsi="Times New Roman" w:cs="Times New Roman"/>
              <w:sz w:val="20"/>
              <w:szCs w:val="20"/>
              <w:lang w:val="en-US"/>
            </w:rPr>
            <w:t xml:space="preserve">–20. </w:t>
          </w:r>
        </w:p>
        <w:p w14:paraId="6B3CA542" w14:textId="77777777" w:rsidR="00363B82" w:rsidRPr="00E93053" w:rsidRDefault="00363B82" w:rsidP="00DC170D">
          <w:pPr>
            <w:spacing w:after="0" w:line="480" w:lineRule="auto"/>
            <w:divId w:val="1553154015"/>
            <w:rPr>
              <w:rFonts w:ascii="Times New Roman" w:eastAsia="Times New Roman" w:hAnsi="Times New Roman" w:cs="Times New Roman"/>
              <w:sz w:val="20"/>
              <w:szCs w:val="20"/>
              <w:lang w:val="en-US"/>
            </w:rPr>
          </w:pPr>
          <w:r w:rsidRPr="00E93053">
            <w:rPr>
              <w:rFonts w:ascii="Times New Roman" w:eastAsia="Times New Roman" w:hAnsi="Times New Roman" w:cs="Times New Roman"/>
              <w:sz w:val="20"/>
              <w:szCs w:val="20"/>
              <w:lang w:val="en-US"/>
            </w:rPr>
            <w:t xml:space="preserve">10. Rosa Hannah and Malik AN. Accurate Measurement of Cellular and Cell-Free Circulating Mitochondrial DNA Content from Human Blood Samples Using Real-Time Quantitative PCR. In: </w:t>
          </w:r>
          <w:proofErr w:type="spellStart"/>
          <w:r w:rsidRPr="00E93053">
            <w:rPr>
              <w:rFonts w:ascii="Times New Roman" w:eastAsia="Times New Roman" w:hAnsi="Times New Roman" w:cs="Times New Roman"/>
              <w:sz w:val="20"/>
              <w:szCs w:val="20"/>
              <w:lang w:val="en-US"/>
            </w:rPr>
            <w:t>Weissig</w:t>
          </w:r>
          <w:proofErr w:type="spellEnd"/>
          <w:r w:rsidRPr="00E93053">
            <w:rPr>
              <w:rFonts w:ascii="Times New Roman" w:eastAsia="Times New Roman" w:hAnsi="Times New Roman" w:cs="Times New Roman"/>
              <w:sz w:val="20"/>
              <w:szCs w:val="20"/>
              <w:lang w:val="en-US"/>
            </w:rPr>
            <w:t xml:space="preserve"> Volkmar and </w:t>
          </w:r>
          <w:proofErr w:type="spellStart"/>
          <w:r w:rsidRPr="00E93053">
            <w:rPr>
              <w:rFonts w:ascii="Times New Roman" w:eastAsia="Times New Roman" w:hAnsi="Times New Roman" w:cs="Times New Roman"/>
              <w:sz w:val="20"/>
              <w:szCs w:val="20"/>
              <w:lang w:val="en-US"/>
            </w:rPr>
            <w:t>Edeas</w:t>
          </w:r>
          <w:proofErr w:type="spellEnd"/>
          <w:r w:rsidRPr="00E93053">
            <w:rPr>
              <w:rFonts w:ascii="Times New Roman" w:eastAsia="Times New Roman" w:hAnsi="Times New Roman" w:cs="Times New Roman"/>
              <w:sz w:val="20"/>
              <w:szCs w:val="20"/>
              <w:lang w:val="en-US"/>
            </w:rPr>
            <w:t xml:space="preserve"> M, editor. Mitochondrial Medicine: Volume 3: Manipulating Mitochondria and Disease- Specific Approaches. New York, NY: Springer US; 2021. p. 247–68. </w:t>
          </w:r>
        </w:p>
        <w:p w14:paraId="109CBEB4" w14:textId="77777777" w:rsidR="00363B82" w:rsidRPr="00E93053" w:rsidRDefault="00363B82" w:rsidP="00DC170D">
          <w:pPr>
            <w:spacing w:after="0" w:line="480" w:lineRule="auto"/>
            <w:divId w:val="1690132523"/>
            <w:rPr>
              <w:rFonts w:ascii="Times New Roman" w:eastAsia="Times New Roman" w:hAnsi="Times New Roman" w:cs="Times New Roman"/>
              <w:sz w:val="20"/>
              <w:szCs w:val="20"/>
              <w:lang w:val="en-US"/>
            </w:rPr>
          </w:pPr>
          <w:r w:rsidRPr="00E93053">
            <w:rPr>
              <w:rFonts w:ascii="Times New Roman" w:eastAsia="Times New Roman" w:hAnsi="Times New Roman" w:cs="Times New Roman"/>
              <w:sz w:val="20"/>
              <w:szCs w:val="20"/>
              <w:lang w:val="de-DE"/>
            </w:rPr>
            <w:t xml:space="preserve">11. </w:t>
          </w:r>
          <w:proofErr w:type="spellStart"/>
          <w:r w:rsidRPr="00E93053">
            <w:rPr>
              <w:rFonts w:ascii="Times New Roman" w:eastAsia="Times New Roman" w:hAnsi="Times New Roman" w:cs="Times New Roman"/>
              <w:sz w:val="20"/>
              <w:szCs w:val="20"/>
              <w:lang w:val="de-DE"/>
            </w:rPr>
            <w:t>Trumpff</w:t>
          </w:r>
          <w:proofErr w:type="spellEnd"/>
          <w:r w:rsidRPr="00E93053">
            <w:rPr>
              <w:rFonts w:ascii="Times New Roman" w:eastAsia="Times New Roman" w:hAnsi="Times New Roman" w:cs="Times New Roman"/>
              <w:sz w:val="20"/>
              <w:szCs w:val="20"/>
              <w:lang w:val="de-DE"/>
            </w:rPr>
            <w:t xml:space="preserve"> C, Michelson J, </w:t>
          </w:r>
          <w:proofErr w:type="spellStart"/>
          <w:r w:rsidRPr="00E93053">
            <w:rPr>
              <w:rFonts w:ascii="Times New Roman" w:eastAsia="Times New Roman" w:hAnsi="Times New Roman" w:cs="Times New Roman"/>
              <w:sz w:val="20"/>
              <w:szCs w:val="20"/>
              <w:lang w:val="de-DE"/>
            </w:rPr>
            <w:t>Lagranha</w:t>
          </w:r>
          <w:proofErr w:type="spellEnd"/>
          <w:r w:rsidRPr="00E93053">
            <w:rPr>
              <w:rFonts w:ascii="Times New Roman" w:eastAsia="Times New Roman" w:hAnsi="Times New Roman" w:cs="Times New Roman"/>
              <w:sz w:val="20"/>
              <w:szCs w:val="20"/>
              <w:lang w:val="de-DE"/>
            </w:rPr>
            <w:t xml:space="preserve"> CJ, </w:t>
          </w:r>
          <w:proofErr w:type="spellStart"/>
          <w:r w:rsidRPr="00E93053">
            <w:rPr>
              <w:rFonts w:ascii="Times New Roman" w:eastAsia="Times New Roman" w:hAnsi="Times New Roman" w:cs="Times New Roman"/>
              <w:sz w:val="20"/>
              <w:szCs w:val="20"/>
              <w:lang w:val="de-DE"/>
            </w:rPr>
            <w:t>Taleon</w:t>
          </w:r>
          <w:proofErr w:type="spellEnd"/>
          <w:r w:rsidRPr="00E93053">
            <w:rPr>
              <w:rFonts w:ascii="Times New Roman" w:eastAsia="Times New Roman" w:hAnsi="Times New Roman" w:cs="Times New Roman"/>
              <w:sz w:val="20"/>
              <w:szCs w:val="20"/>
              <w:lang w:val="de-DE"/>
            </w:rPr>
            <w:t xml:space="preserve"> V, Karan KR, Sturm G, et al. </w:t>
          </w:r>
          <w:r w:rsidRPr="00E93053">
            <w:rPr>
              <w:rFonts w:ascii="Times New Roman" w:eastAsia="Times New Roman" w:hAnsi="Times New Roman" w:cs="Times New Roman"/>
              <w:sz w:val="20"/>
              <w:szCs w:val="20"/>
              <w:lang w:val="en-US"/>
            </w:rPr>
            <w:t xml:space="preserve">Stress and circulating cell-free mitochondrial DNA: A systematic review of human studies, physiological considerations, and technical recommendations. Mitochondrion. </w:t>
          </w:r>
          <w:proofErr w:type="gramStart"/>
          <w:r w:rsidRPr="00E93053">
            <w:rPr>
              <w:rFonts w:ascii="Times New Roman" w:eastAsia="Times New Roman" w:hAnsi="Times New Roman" w:cs="Times New Roman"/>
              <w:sz w:val="20"/>
              <w:szCs w:val="20"/>
              <w:lang w:val="en-US"/>
            </w:rPr>
            <w:t>2021;59:225</w:t>
          </w:r>
          <w:proofErr w:type="gramEnd"/>
          <w:r w:rsidRPr="00E93053">
            <w:rPr>
              <w:rFonts w:ascii="Times New Roman" w:eastAsia="Times New Roman" w:hAnsi="Times New Roman" w:cs="Times New Roman"/>
              <w:sz w:val="20"/>
              <w:szCs w:val="20"/>
              <w:lang w:val="en-US"/>
            </w:rPr>
            <w:t xml:space="preserve">–45. </w:t>
          </w:r>
        </w:p>
        <w:p w14:paraId="130CAEBF" w14:textId="684CBE41" w:rsidR="00363B82" w:rsidRPr="00E93053" w:rsidRDefault="00363B82" w:rsidP="00DC170D">
          <w:pPr>
            <w:spacing w:after="0" w:line="480" w:lineRule="auto"/>
            <w:rPr>
              <w:rFonts w:ascii="Times New Roman" w:hAnsi="Times New Roman" w:cs="Times New Roman"/>
              <w:sz w:val="20"/>
              <w:szCs w:val="20"/>
            </w:rPr>
          </w:pPr>
          <w:r w:rsidRPr="00E93053">
            <w:rPr>
              <w:rFonts w:ascii="Times New Roman" w:eastAsia="Times New Roman" w:hAnsi="Times New Roman" w:cs="Times New Roman"/>
              <w:sz w:val="20"/>
              <w:szCs w:val="20"/>
              <w:lang w:val="en-US"/>
            </w:rPr>
            <w:lastRenderedPageBreak/>
            <w:t> </w:t>
          </w:r>
        </w:p>
      </w:sdtContent>
    </w:sdt>
    <w:sectPr w:rsidR="00363B82" w:rsidRPr="00E93053" w:rsidSect="00A93FF3">
      <w:pgSz w:w="11906" w:h="16838"/>
      <w:pgMar w:top="141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75022" w14:textId="77777777" w:rsidR="000A4882" w:rsidRDefault="000A4882" w:rsidP="00C8605F">
      <w:pPr>
        <w:spacing w:after="0" w:line="240" w:lineRule="auto"/>
      </w:pPr>
      <w:r>
        <w:separator/>
      </w:r>
    </w:p>
  </w:endnote>
  <w:endnote w:type="continuationSeparator" w:id="0">
    <w:p w14:paraId="6673E888" w14:textId="77777777" w:rsidR="000A4882" w:rsidRDefault="000A4882" w:rsidP="00C8605F">
      <w:pPr>
        <w:spacing w:after="0" w:line="240" w:lineRule="auto"/>
      </w:pPr>
      <w:r>
        <w:continuationSeparator/>
      </w:r>
    </w:p>
  </w:endnote>
  <w:endnote w:type="continuationNotice" w:id="1">
    <w:p w14:paraId="02394249" w14:textId="77777777" w:rsidR="000A4882" w:rsidRDefault="000A48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56F30" w14:textId="77777777" w:rsidR="0016526D" w:rsidRDefault="001652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9560832"/>
      <w:docPartObj>
        <w:docPartGallery w:val="Page Numbers (Bottom of Page)"/>
        <w:docPartUnique/>
      </w:docPartObj>
    </w:sdtPr>
    <w:sdtEndPr/>
    <w:sdtContent>
      <w:p w14:paraId="6C11DE9B" w14:textId="7D5A7C33" w:rsidR="0016526D" w:rsidRDefault="0016526D">
        <w:pPr>
          <w:pStyle w:val="Footer"/>
          <w:jc w:val="right"/>
        </w:pPr>
        <w:r>
          <w:fldChar w:fldCharType="begin"/>
        </w:r>
        <w:r>
          <w:instrText>PAGE   \* MERGEFORMAT</w:instrText>
        </w:r>
        <w:r>
          <w:fldChar w:fldCharType="separate"/>
        </w:r>
        <w:r>
          <w:t>2</w:t>
        </w:r>
        <w:r>
          <w:fldChar w:fldCharType="end"/>
        </w:r>
      </w:p>
    </w:sdtContent>
  </w:sdt>
  <w:p w14:paraId="62D21F07" w14:textId="77777777" w:rsidR="0016526D" w:rsidRDefault="001652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28177" w14:textId="77777777" w:rsidR="0016526D" w:rsidRDefault="00165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857091" w14:textId="77777777" w:rsidR="000A4882" w:rsidRDefault="000A4882" w:rsidP="00C8605F">
      <w:pPr>
        <w:spacing w:after="0" w:line="240" w:lineRule="auto"/>
      </w:pPr>
      <w:r>
        <w:separator/>
      </w:r>
    </w:p>
  </w:footnote>
  <w:footnote w:type="continuationSeparator" w:id="0">
    <w:p w14:paraId="09D82539" w14:textId="77777777" w:rsidR="000A4882" w:rsidRDefault="000A4882" w:rsidP="00C8605F">
      <w:pPr>
        <w:spacing w:after="0" w:line="240" w:lineRule="auto"/>
      </w:pPr>
      <w:r>
        <w:continuationSeparator/>
      </w:r>
    </w:p>
  </w:footnote>
  <w:footnote w:type="continuationNotice" w:id="1">
    <w:p w14:paraId="020E0F5D" w14:textId="77777777" w:rsidR="000A4882" w:rsidRDefault="000A48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82FA7" w14:textId="77777777" w:rsidR="0016526D" w:rsidRDefault="001652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26864" w14:textId="77777777" w:rsidR="0016526D" w:rsidRDefault="001652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4633A" w14:textId="77777777" w:rsidR="0016526D" w:rsidRDefault="001652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03B9D"/>
    <w:multiLevelType w:val="hybridMultilevel"/>
    <w:tmpl w:val="92A07232"/>
    <w:lvl w:ilvl="0" w:tplc="CD6C26BE">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17AA13BF"/>
    <w:multiLevelType w:val="hybridMultilevel"/>
    <w:tmpl w:val="AD58884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DC13435"/>
    <w:multiLevelType w:val="hybridMultilevel"/>
    <w:tmpl w:val="464649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E9864C8"/>
    <w:multiLevelType w:val="hybridMultilevel"/>
    <w:tmpl w:val="E37E0138"/>
    <w:lvl w:ilvl="0" w:tplc="801E670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9E307B1"/>
    <w:multiLevelType w:val="hybridMultilevel"/>
    <w:tmpl w:val="C1AEA1DC"/>
    <w:lvl w:ilvl="0" w:tplc="0A942CD2">
      <w:numFmt w:val="bullet"/>
      <w:lvlText w:val=""/>
      <w:lvlJc w:val="left"/>
      <w:pPr>
        <w:ind w:left="720" w:hanging="360"/>
      </w:pPr>
      <w:rPr>
        <w:rFonts w:ascii="Symbol" w:eastAsiaTheme="minorHAns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ECA1BB2"/>
    <w:multiLevelType w:val="hybridMultilevel"/>
    <w:tmpl w:val="795EA3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58354457">
    <w:abstractNumId w:val="4"/>
  </w:num>
  <w:num w:numId="2" w16cid:durableId="370766341">
    <w:abstractNumId w:val="5"/>
  </w:num>
  <w:num w:numId="3" w16cid:durableId="1852186550">
    <w:abstractNumId w:val="2"/>
  </w:num>
  <w:num w:numId="4" w16cid:durableId="1053651870">
    <w:abstractNumId w:val="3"/>
  </w:num>
  <w:num w:numId="5" w16cid:durableId="250700421">
    <w:abstractNumId w:val="1"/>
  </w:num>
  <w:num w:numId="6" w16cid:durableId="1681082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CQkNjAwtjc0NTA1NDSyUdpeDU4uLM/DyQAkNz41oAeKCoMy4AAAA="/>
  </w:docVars>
  <w:rsids>
    <w:rsidRoot w:val="00D57841"/>
    <w:rsid w:val="0000134D"/>
    <w:rsid w:val="000016E3"/>
    <w:rsid w:val="000022D0"/>
    <w:rsid w:val="000024A1"/>
    <w:rsid w:val="00002A60"/>
    <w:rsid w:val="00003494"/>
    <w:rsid w:val="000036E5"/>
    <w:rsid w:val="00005040"/>
    <w:rsid w:val="00005260"/>
    <w:rsid w:val="000055E2"/>
    <w:rsid w:val="00005925"/>
    <w:rsid w:val="00005A09"/>
    <w:rsid w:val="00005ECE"/>
    <w:rsid w:val="000060CD"/>
    <w:rsid w:val="00006FE3"/>
    <w:rsid w:val="00007246"/>
    <w:rsid w:val="00010115"/>
    <w:rsid w:val="00010289"/>
    <w:rsid w:val="00010342"/>
    <w:rsid w:val="00010D85"/>
    <w:rsid w:val="00010EFE"/>
    <w:rsid w:val="000130A1"/>
    <w:rsid w:val="00013E83"/>
    <w:rsid w:val="00014A05"/>
    <w:rsid w:val="00014C4D"/>
    <w:rsid w:val="00015F0C"/>
    <w:rsid w:val="0001636F"/>
    <w:rsid w:val="0001687A"/>
    <w:rsid w:val="00017A6B"/>
    <w:rsid w:val="00021227"/>
    <w:rsid w:val="000212E6"/>
    <w:rsid w:val="0002178C"/>
    <w:rsid w:val="00021CB2"/>
    <w:rsid w:val="00021D34"/>
    <w:rsid w:val="000225E3"/>
    <w:rsid w:val="000254CB"/>
    <w:rsid w:val="0002552B"/>
    <w:rsid w:val="00026154"/>
    <w:rsid w:val="000262DA"/>
    <w:rsid w:val="00027248"/>
    <w:rsid w:val="0002728A"/>
    <w:rsid w:val="000277EA"/>
    <w:rsid w:val="00027A68"/>
    <w:rsid w:val="00030398"/>
    <w:rsid w:val="0003044D"/>
    <w:rsid w:val="00030E5E"/>
    <w:rsid w:val="00031AF6"/>
    <w:rsid w:val="00031FF8"/>
    <w:rsid w:val="0003202A"/>
    <w:rsid w:val="00032538"/>
    <w:rsid w:val="00032550"/>
    <w:rsid w:val="00032720"/>
    <w:rsid w:val="00032AC2"/>
    <w:rsid w:val="00032EDB"/>
    <w:rsid w:val="00033924"/>
    <w:rsid w:val="00033A34"/>
    <w:rsid w:val="00034B63"/>
    <w:rsid w:val="00035398"/>
    <w:rsid w:val="0003568A"/>
    <w:rsid w:val="00035910"/>
    <w:rsid w:val="00036531"/>
    <w:rsid w:val="0003750B"/>
    <w:rsid w:val="000375C2"/>
    <w:rsid w:val="00037C72"/>
    <w:rsid w:val="000409C8"/>
    <w:rsid w:val="000409F8"/>
    <w:rsid w:val="00040D21"/>
    <w:rsid w:val="000410DC"/>
    <w:rsid w:val="00041687"/>
    <w:rsid w:val="00042441"/>
    <w:rsid w:val="00043887"/>
    <w:rsid w:val="00043E2A"/>
    <w:rsid w:val="00045560"/>
    <w:rsid w:val="00046141"/>
    <w:rsid w:val="000463B8"/>
    <w:rsid w:val="000469DB"/>
    <w:rsid w:val="00046B22"/>
    <w:rsid w:val="0004733A"/>
    <w:rsid w:val="00047817"/>
    <w:rsid w:val="00047AE2"/>
    <w:rsid w:val="00047DC3"/>
    <w:rsid w:val="000505A2"/>
    <w:rsid w:val="000513BB"/>
    <w:rsid w:val="00051671"/>
    <w:rsid w:val="00051EAE"/>
    <w:rsid w:val="0005238C"/>
    <w:rsid w:val="000525F6"/>
    <w:rsid w:val="0005415A"/>
    <w:rsid w:val="00054625"/>
    <w:rsid w:val="00055209"/>
    <w:rsid w:val="000561FF"/>
    <w:rsid w:val="00056922"/>
    <w:rsid w:val="00056FAD"/>
    <w:rsid w:val="00057A62"/>
    <w:rsid w:val="00057BF4"/>
    <w:rsid w:val="00060CD0"/>
    <w:rsid w:val="000615A7"/>
    <w:rsid w:val="0006318F"/>
    <w:rsid w:val="000636D5"/>
    <w:rsid w:val="0006407C"/>
    <w:rsid w:val="0006408D"/>
    <w:rsid w:val="000645CD"/>
    <w:rsid w:val="00064ED5"/>
    <w:rsid w:val="0006536E"/>
    <w:rsid w:val="0006568E"/>
    <w:rsid w:val="00065BF6"/>
    <w:rsid w:val="0006684A"/>
    <w:rsid w:val="000669D0"/>
    <w:rsid w:val="00066B18"/>
    <w:rsid w:val="00066E98"/>
    <w:rsid w:val="0006700D"/>
    <w:rsid w:val="000673E0"/>
    <w:rsid w:val="0007222B"/>
    <w:rsid w:val="000722A9"/>
    <w:rsid w:val="00073DB9"/>
    <w:rsid w:val="000754A3"/>
    <w:rsid w:val="0007599C"/>
    <w:rsid w:val="00075ABC"/>
    <w:rsid w:val="00075D1B"/>
    <w:rsid w:val="00075D69"/>
    <w:rsid w:val="00076F31"/>
    <w:rsid w:val="000773CC"/>
    <w:rsid w:val="000775B8"/>
    <w:rsid w:val="00080562"/>
    <w:rsid w:val="0008083E"/>
    <w:rsid w:val="00080FEB"/>
    <w:rsid w:val="0008174D"/>
    <w:rsid w:val="00082584"/>
    <w:rsid w:val="00082A3A"/>
    <w:rsid w:val="00082D94"/>
    <w:rsid w:val="00083433"/>
    <w:rsid w:val="00083737"/>
    <w:rsid w:val="0008536B"/>
    <w:rsid w:val="0008545E"/>
    <w:rsid w:val="00085497"/>
    <w:rsid w:val="00085C7B"/>
    <w:rsid w:val="0008673F"/>
    <w:rsid w:val="00090152"/>
    <w:rsid w:val="00090830"/>
    <w:rsid w:val="0009283C"/>
    <w:rsid w:val="00092931"/>
    <w:rsid w:val="00093396"/>
    <w:rsid w:val="000945E3"/>
    <w:rsid w:val="00094B4C"/>
    <w:rsid w:val="000950F2"/>
    <w:rsid w:val="00095105"/>
    <w:rsid w:val="000957E9"/>
    <w:rsid w:val="00095B10"/>
    <w:rsid w:val="00095DA1"/>
    <w:rsid w:val="0009608C"/>
    <w:rsid w:val="000960BA"/>
    <w:rsid w:val="00096883"/>
    <w:rsid w:val="00096CEA"/>
    <w:rsid w:val="000972F0"/>
    <w:rsid w:val="000A0077"/>
    <w:rsid w:val="000A1113"/>
    <w:rsid w:val="000A1504"/>
    <w:rsid w:val="000A15F9"/>
    <w:rsid w:val="000A209D"/>
    <w:rsid w:val="000A21F9"/>
    <w:rsid w:val="000A26C9"/>
    <w:rsid w:val="000A3671"/>
    <w:rsid w:val="000A3929"/>
    <w:rsid w:val="000A4882"/>
    <w:rsid w:val="000A549D"/>
    <w:rsid w:val="000A5704"/>
    <w:rsid w:val="000A5C6A"/>
    <w:rsid w:val="000A6690"/>
    <w:rsid w:val="000A694A"/>
    <w:rsid w:val="000A7263"/>
    <w:rsid w:val="000A784D"/>
    <w:rsid w:val="000B0E82"/>
    <w:rsid w:val="000B11AC"/>
    <w:rsid w:val="000B13B2"/>
    <w:rsid w:val="000B20A3"/>
    <w:rsid w:val="000B2532"/>
    <w:rsid w:val="000B2D36"/>
    <w:rsid w:val="000B3D8A"/>
    <w:rsid w:val="000B4802"/>
    <w:rsid w:val="000B53D0"/>
    <w:rsid w:val="000B591E"/>
    <w:rsid w:val="000B5B56"/>
    <w:rsid w:val="000B65CC"/>
    <w:rsid w:val="000B6623"/>
    <w:rsid w:val="000B6D74"/>
    <w:rsid w:val="000B7A45"/>
    <w:rsid w:val="000B7CD4"/>
    <w:rsid w:val="000C05F7"/>
    <w:rsid w:val="000C064E"/>
    <w:rsid w:val="000C1719"/>
    <w:rsid w:val="000C2572"/>
    <w:rsid w:val="000C2A9A"/>
    <w:rsid w:val="000C31DA"/>
    <w:rsid w:val="000C49A0"/>
    <w:rsid w:val="000C4B2E"/>
    <w:rsid w:val="000C4BC7"/>
    <w:rsid w:val="000C4D34"/>
    <w:rsid w:val="000C7893"/>
    <w:rsid w:val="000C7FF6"/>
    <w:rsid w:val="000D0564"/>
    <w:rsid w:val="000D0B1A"/>
    <w:rsid w:val="000D0D30"/>
    <w:rsid w:val="000D0F62"/>
    <w:rsid w:val="000D11D1"/>
    <w:rsid w:val="000D2479"/>
    <w:rsid w:val="000D354E"/>
    <w:rsid w:val="000D434D"/>
    <w:rsid w:val="000D439E"/>
    <w:rsid w:val="000D4750"/>
    <w:rsid w:val="000D4FA4"/>
    <w:rsid w:val="000D5B0B"/>
    <w:rsid w:val="000D788E"/>
    <w:rsid w:val="000D79AC"/>
    <w:rsid w:val="000E0437"/>
    <w:rsid w:val="000E05F6"/>
    <w:rsid w:val="000E0B72"/>
    <w:rsid w:val="000E0BEB"/>
    <w:rsid w:val="000E1A80"/>
    <w:rsid w:val="000E22B0"/>
    <w:rsid w:val="000E238B"/>
    <w:rsid w:val="000E2AD1"/>
    <w:rsid w:val="000E2CB2"/>
    <w:rsid w:val="000E42D0"/>
    <w:rsid w:val="000E4E3A"/>
    <w:rsid w:val="000E535F"/>
    <w:rsid w:val="000E556C"/>
    <w:rsid w:val="000E68C5"/>
    <w:rsid w:val="000E6CA3"/>
    <w:rsid w:val="000F15F1"/>
    <w:rsid w:val="000F2BAA"/>
    <w:rsid w:val="000F31B4"/>
    <w:rsid w:val="000F44A2"/>
    <w:rsid w:val="000F485B"/>
    <w:rsid w:val="000F505C"/>
    <w:rsid w:val="000F5D0C"/>
    <w:rsid w:val="000F63A1"/>
    <w:rsid w:val="000F670A"/>
    <w:rsid w:val="000F6916"/>
    <w:rsid w:val="000F70EC"/>
    <w:rsid w:val="000F71EE"/>
    <w:rsid w:val="000F75AE"/>
    <w:rsid w:val="00100AB8"/>
    <w:rsid w:val="001011B0"/>
    <w:rsid w:val="00101B1E"/>
    <w:rsid w:val="00101B45"/>
    <w:rsid w:val="001021E6"/>
    <w:rsid w:val="001022B8"/>
    <w:rsid w:val="00102AAB"/>
    <w:rsid w:val="00102B3A"/>
    <w:rsid w:val="00103EE5"/>
    <w:rsid w:val="00104177"/>
    <w:rsid w:val="00105EC2"/>
    <w:rsid w:val="00106B1F"/>
    <w:rsid w:val="001076FA"/>
    <w:rsid w:val="00110051"/>
    <w:rsid w:val="0011023B"/>
    <w:rsid w:val="00110BFE"/>
    <w:rsid w:val="00110EAC"/>
    <w:rsid w:val="0011121D"/>
    <w:rsid w:val="001113EE"/>
    <w:rsid w:val="00111F15"/>
    <w:rsid w:val="00112288"/>
    <w:rsid w:val="001125F3"/>
    <w:rsid w:val="00112BDC"/>
    <w:rsid w:val="001130AA"/>
    <w:rsid w:val="00113CAC"/>
    <w:rsid w:val="00114005"/>
    <w:rsid w:val="0011500D"/>
    <w:rsid w:val="00115F81"/>
    <w:rsid w:val="0011633A"/>
    <w:rsid w:val="001168FF"/>
    <w:rsid w:val="00116F6C"/>
    <w:rsid w:val="001200D4"/>
    <w:rsid w:val="001207B1"/>
    <w:rsid w:val="00121DA5"/>
    <w:rsid w:val="00121DB2"/>
    <w:rsid w:val="00122DA5"/>
    <w:rsid w:val="00123DB0"/>
    <w:rsid w:val="00123F89"/>
    <w:rsid w:val="001242F1"/>
    <w:rsid w:val="001249B9"/>
    <w:rsid w:val="001249CB"/>
    <w:rsid w:val="00124AE8"/>
    <w:rsid w:val="00124D1C"/>
    <w:rsid w:val="00125FC7"/>
    <w:rsid w:val="001264B4"/>
    <w:rsid w:val="00126636"/>
    <w:rsid w:val="001274FB"/>
    <w:rsid w:val="00127DD8"/>
    <w:rsid w:val="00130E28"/>
    <w:rsid w:val="00131AF0"/>
    <w:rsid w:val="001326ED"/>
    <w:rsid w:val="00132C85"/>
    <w:rsid w:val="00132E85"/>
    <w:rsid w:val="00133AB4"/>
    <w:rsid w:val="0013584E"/>
    <w:rsid w:val="00136714"/>
    <w:rsid w:val="00136751"/>
    <w:rsid w:val="00136C6D"/>
    <w:rsid w:val="00136CF3"/>
    <w:rsid w:val="0013730E"/>
    <w:rsid w:val="00140234"/>
    <w:rsid w:val="00140476"/>
    <w:rsid w:val="00140EF9"/>
    <w:rsid w:val="0014153F"/>
    <w:rsid w:val="0014192F"/>
    <w:rsid w:val="001437A6"/>
    <w:rsid w:val="0014476D"/>
    <w:rsid w:val="00144C70"/>
    <w:rsid w:val="00145B79"/>
    <w:rsid w:val="001466A2"/>
    <w:rsid w:val="0014676C"/>
    <w:rsid w:val="001469F8"/>
    <w:rsid w:val="00146FD2"/>
    <w:rsid w:val="00147BA7"/>
    <w:rsid w:val="001501D5"/>
    <w:rsid w:val="00150655"/>
    <w:rsid w:val="001508BE"/>
    <w:rsid w:val="00150FA7"/>
    <w:rsid w:val="00152331"/>
    <w:rsid w:val="00152526"/>
    <w:rsid w:val="00152814"/>
    <w:rsid w:val="0015457A"/>
    <w:rsid w:val="00154C73"/>
    <w:rsid w:val="00155066"/>
    <w:rsid w:val="00155E5D"/>
    <w:rsid w:val="00156779"/>
    <w:rsid w:val="00156AB4"/>
    <w:rsid w:val="001600F8"/>
    <w:rsid w:val="00160944"/>
    <w:rsid w:val="00160A94"/>
    <w:rsid w:val="00160ACB"/>
    <w:rsid w:val="00161362"/>
    <w:rsid w:val="00161B93"/>
    <w:rsid w:val="00161C8E"/>
    <w:rsid w:val="001620E0"/>
    <w:rsid w:val="0016234B"/>
    <w:rsid w:val="00163754"/>
    <w:rsid w:val="0016526D"/>
    <w:rsid w:val="0016622C"/>
    <w:rsid w:val="001665C2"/>
    <w:rsid w:val="001669C2"/>
    <w:rsid w:val="00166AB4"/>
    <w:rsid w:val="00166C2A"/>
    <w:rsid w:val="00167054"/>
    <w:rsid w:val="001707B1"/>
    <w:rsid w:val="001709B2"/>
    <w:rsid w:val="0017165C"/>
    <w:rsid w:val="0017209D"/>
    <w:rsid w:val="001723C5"/>
    <w:rsid w:val="00172664"/>
    <w:rsid w:val="00172ACE"/>
    <w:rsid w:val="00172E4E"/>
    <w:rsid w:val="00173290"/>
    <w:rsid w:val="001740D4"/>
    <w:rsid w:val="001740FE"/>
    <w:rsid w:val="0017438D"/>
    <w:rsid w:val="001744E5"/>
    <w:rsid w:val="001759C5"/>
    <w:rsid w:val="00177501"/>
    <w:rsid w:val="001778EA"/>
    <w:rsid w:val="00177A48"/>
    <w:rsid w:val="00180AFC"/>
    <w:rsid w:val="00181917"/>
    <w:rsid w:val="001839B3"/>
    <w:rsid w:val="00183DCA"/>
    <w:rsid w:val="001848DC"/>
    <w:rsid w:val="00184F49"/>
    <w:rsid w:val="00185687"/>
    <w:rsid w:val="00185C84"/>
    <w:rsid w:val="001871A6"/>
    <w:rsid w:val="00187706"/>
    <w:rsid w:val="00187B14"/>
    <w:rsid w:val="00190D6F"/>
    <w:rsid w:val="00190F4D"/>
    <w:rsid w:val="0019111F"/>
    <w:rsid w:val="001911C9"/>
    <w:rsid w:val="00193916"/>
    <w:rsid w:val="001944C7"/>
    <w:rsid w:val="00194B20"/>
    <w:rsid w:val="00194F0B"/>
    <w:rsid w:val="001954F7"/>
    <w:rsid w:val="00195633"/>
    <w:rsid w:val="001964D3"/>
    <w:rsid w:val="00196B60"/>
    <w:rsid w:val="00197614"/>
    <w:rsid w:val="001A02B4"/>
    <w:rsid w:val="001A06B7"/>
    <w:rsid w:val="001A06F0"/>
    <w:rsid w:val="001A14CB"/>
    <w:rsid w:val="001A1B45"/>
    <w:rsid w:val="001A1BA9"/>
    <w:rsid w:val="001A20D6"/>
    <w:rsid w:val="001A2E83"/>
    <w:rsid w:val="001A3673"/>
    <w:rsid w:val="001A36D9"/>
    <w:rsid w:val="001A3826"/>
    <w:rsid w:val="001A40DA"/>
    <w:rsid w:val="001A4D36"/>
    <w:rsid w:val="001A57AC"/>
    <w:rsid w:val="001A5F94"/>
    <w:rsid w:val="001A7E9D"/>
    <w:rsid w:val="001B0952"/>
    <w:rsid w:val="001B34DC"/>
    <w:rsid w:val="001B40B7"/>
    <w:rsid w:val="001B4D66"/>
    <w:rsid w:val="001B4FF6"/>
    <w:rsid w:val="001B5697"/>
    <w:rsid w:val="001B5C1E"/>
    <w:rsid w:val="001B6A53"/>
    <w:rsid w:val="001B6C04"/>
    <w:rsid w:val="001B7B57"/>
    <w:rsid w:val="001B7F61"/>
    <w:rsid w:val="001C06EF"/>
    <w:rsid w:val="001C2D46"/>
    <w:rsid w:val="001C3982"/>
    <w:rsid w:val="001C3AE2"/>
    <w:rsid w:val="001C3E30"/>
    <w:rsid w:val="001C46AE"/>
    <w:rsid w:val="001C4BB9"/>
    <w:rsid w:val="001C500D"/>
    <w:rsid w:val="001C524B"/>
    <w:rsid w:val="001C652F"/>
    <w:rsid w:val="001C6796"/>
    <w:rsid w:val="001C772B"/>
    <w:rsid w:val="001C7977"/>
    <w:rsid w:val="001D011A"/>
    <w:rsid w:val="001D08CE"/>
    <w:rsid w:val="001D0D0D"/>
    <w:rsid w:val="001D1129"/>
    <w:rsid w:val="001D2221"/>
    <w:rsid w:val="001D2553"/>
    <w:rsid w:val="001D26BF"/>
    <w:rsid w:val="001D3F72"/>
    <w:rsid w:val="001D499E"/>
    <w:rsid w:val="001D4C2A"/>
    <w:rsid w:val="001D5C4E"/>
    <w:rsid w:val="001D61FD"/>
    <w:rsid w:val="001D6CB5"/>
    <w:rsid w:val="001E0275"/>
    <w:rsid w:val="001E0E3C"/>
    <w:rsid w:val="001E0ECD"/>
    <w:rsid w:val="001E1514"/>
    <w:rsid w:val="001E1B0F"/>
    <w:rsid w:val="001E1F50"/>
    <w:rsid w:val="001E2045"/>
    <w:rsid w:val="001E2AB3"/>
    <w:rsid w:val="001E2AFD"/>
    <w:rsid w:val="001E2D5F"/>
    <w:rsid w:val="001E2D6E"/>
    <w:rsid w:val="001E2F92"/>
    <w:rsid w:val="001E311C"/>
    <w:rsid w:val="001E3710"/>
    <w:rsid w:val="001E37C4"/>
    <w:rsid w:val="001E53C4"/>
    <w:rsid w:val="001E5B9A"/>
    <w:rsid w:val="001E6223"/>
    <w:rsid w:val="001E66D2"/>
    <w:rsid w:val="001E67F6"/>
    <w:rsid w:val="001E6AA4"/>
    <w:rsid w:val="001E7B0C"/>
    <w:rsid w:val="001F027E"/>
    <w:rsid w:val="001F0603"/>
    <w:rsid w:val="001F0868"/>
    <w:rsid w:val="001F0B4A"/>
    <w:rsid w:val="001F0DA5"/>
    <w:rsid w:val="001F110D"/>
    <w:rsid w:val="001F212D"/>
    <w:rsid w:val="001F4366"/>
    <w:rsid w:val="001F4459"/>
    <w:rsid w:val="001F56A4"/>
    <w:rsid w:val="001F6131"/>
    <w:rsid w:val="001F61CE"/>
    <w:rsid w:val="001F652E"/>
    <w:rsid w:val="001F6590"/>
    <w:rsid w:val="001F6F01"/>
    <w:rsid w:val="001F6F23"/>
    <w:rsid w:val="001F7A5D"/>
    <w:rsid w:val="00201692"/>
    <w:rsid w:val="00202654"/>
    <w:rsid w:val="00202E63"/>
    <w:rsid w:val="002030F8"/>
    <w:rsid w:val="00203503"/>
    <w:rsid w:val="00204D12"/>
    <w:rsid w:val="00204E70"/>
    <w:rsid w:val="00205403"/>
    <w:rsid w:val="00205965"/>
    <w:rsid w:val="00205D16"/>
    <w:rsid w:val="00206282"/>
    <w:rsid w:val="002062C3"/>
    <w:rsid w:val="00206524"/>
    <w:rsid w:val="0021009F"/>
    <w:rsid w:val="002109B9"/>
    <w:rsid w:val="002110D8"/>
    <w:rsid w:val="0021130D"/>
    <w:rsid w:val="002125E3"/>
    <w:rsid w:val="002150C7"/>
    <w:rsid w:val="002165DB"/>
    <w:rsid w:val="00216BC8"/>
    <w:rsid w:val="00217D4A"/>
    <w:rsid w:val="00220163"/>
    <w:rsid w:val="00220E4F"/>
    <w:rsid w:val="0022135A"/>
    <w:rsid w:val="00221FA2"/>
    <w:rsid w:val="002221E2"/>
    <w:rsid w:val="00222F88"/>
    <w:rsid w:val="00223362"/>
    <w:rsid w:val="002234AE"/>
    <w:rsid w:val="002240B1"/>
    <w:rsid w:val="0022423F"/>
    <w:rsid w:val="00224328"/>
    <w:rsid w:val="00224E3F"/>
    <w:rsid w:val="00225590"/>
    <w:rsid w:val="00225C09"/>
    <w:rsid w:val="00225C90"/>
    <w:rsid w:val="00225C91"/>
    <w:rsid w:val="00227E68"/>
    <w:rsid w:val="00230324"/>
    <w:rsid w:val="00232976"/>
    <w:rsid w:val="00232CF2"/>
    <w:rsid w:val="00232E52"/>
    <w:rsid w:val="00233193"/>
    <w:rsid w:val="002335E5"/>
    <w:rsid w:val="00234433"/>
    <w:rsid w:val="002349B8"/>
    <w:rsid w:val="0023691F"/>
    <w:rsid w:val="0023724D"/>
    <w:rsid w:val="00237963"/>
    <w:rsid w:val="00240086"/>
    <w:rsid w:val="00242B49"/>
    <w:rsid w:val="002439CC"/>
    <w:rsid w:val="00244F42"/>
    <w:rsid w:val="0024677F"/>
    <w:rsid w:val="00246A72"/>
    <w:rsid w:val="0024733A"/>
    <w:rsid w:val="00247A69"/>
    <w:rsid w:val="00247AAC"/>
    <w:rsid w:val="0025182D"/>
    <w:rsid w:val="00251E0E"/>
    <w:rsid w:val="0025253E"/>
    <w:rsid w:val="00252B68"/>
    <w:rsid w:val="00253B5E"/>
    <w:rsid w:val="002545B8"/>
    <w:rsid w:val="00255376"/>
    <w:rsid w:val="00255546"/>
    <w:rsid w:val="00256163"/>
    <w:rsid w:val="002565AE"/>
    <w:rsid w:val="00256638"/>
    <w:rsid w:val="00256EF9"/>
    <w:rsid w:val="00256FE2"/>
    <w:rsid w:val="00257824"/>
    <w:rsid w:val="00257A59"/>
    <w:rsid w:val="00257F5C"/>
    <w:rsid w:val="002603A0"/>
    <w:rsid w:val="00260748"/>
    <w:rsid w:val="00260B36"/>
    <w:rsid w:val="00260CA8"/>
    <w:rsid w:val="00260D24"/>
    <w:rsid w:val="00260F51"/>
    <w:rsid w:val="00260FF2"/>
    <w:rsid w:val="00264A89"/>
    <w:rsid w:val="002657C9"/>
    <w:rsid w:val="00265F32"/>
    <w:rsid w:val="00267078"/>
    <w:rsid w:val="00270391"/>
    <w:rsid w:val="00270CDF"/>
    <w:rsid w:val="0027139F"/>
    <w:rsid w:val="002735CA"/>
    <w:rsid w:val="00274574"/>
    <w:rsid w:val="002748DD"/>
    <w:rsid w:val="00274EF8"/>
    <w:rsid w:val="00275CEF"/>
    <w:rsid w:val="00276757"/>
    <w:rsid w:val="0028026B"/>
    <w:rsid w:val="00281054"/>
    <w:rsid w:val="00281523"/>
    <w:rsid w:val="002824F4"/>
    <w:rsid w:val="00282544"/>
    <w:rsid w:val="002826B8"/>
    <w:rsid w:val="002833C0"/>
    <w:rsid w:val="002840A6"/>
    <w:rsid w:val="00284136"/>
    <w:rsid w:val="0028459C"/>
    <w:rsid w:val="002845C6"/>
    <w:rsid w:val="00284FBE"/>
    <w:rsid w:val="00285113"/>
    <w:rsid w:val="00285747"/>
    <w:rsid w:val="002858E2"/>
    <w:rsid w:val="00285D3B"/>
    <w:rsid w:val="00285FCE"/>
    <w:rsid w:val="00286879"/>
    <w:rsid w:val="00290EBE"/>
    <w:rsid w:val="00290F89"/>
    <w:rsid w:val="00291532"/>
    <w:rsid w:val="002917F2"/>
    <w:rsid w:val="00291CEA"/>
    <w:rsid w:val="00291E98"/>
    <w:rsid w:val="0029205B"/>
    <w:rsid w:val="0029244B"/>
    <w:rsid w:val="002929DD"/>
    <w:rsid w:val="00292CD7"/>
    <w:rsid w:val="0029328B"/>
    <w:rsid w:val="00293C04"/>
    <w:rsid w:val="00294CAE"/>
    <w:rsid w:val="00295A9D"/>
    <w:rsid w:val="00295F90"/>
    <w:rsid w:val="0029607A"/>
    <w:rsid w:val="00296976"/>
    <w:rsid w:val="00296F15"/>
    <w:rsid w:val="00297222"/>
    <w:rsid w:val="00297931"/>
    <w:rsid w:val="002A0121"/>
    <w:rsid w:val="002A038F"/>
    <w:rsid w:val="002A0634"/>
    <w:rsid w:val="002A0B6B"/>
    <w:rsid w:val="002A2B87"/>
    <w:rsid w:val="002A3D21"/>
    <w:rsid w:val="002A4448"/>
    <w:rsid w:val="002A4917"/>
    <w:rsid w:val="002A4E60"/>
    <w:rsid w:val="002A6095"/>
    <w:rsid w:val="002A664D"/>
    <w:rsid w:val="002A696C"/>
    <w:rsid w:val="002B0A85"/>
    <w:rsid w:val="002B1A61"/>
    <w:rsid w:val="002B2159"/>
    <w:rsid w:val="002B2370"/>
    <w:rsid w:val="002B27F0"/>
    <w:rsid w:val="002B2F4A"/>
    <w:rsid w:val="002B3867"/>
    <w:rsid w:val="002B3F6A"/>
    <w:rsid w:val="002B4A17"/>
    <w:rsid w:val="002B5C4A"/>
    <w:rsid w:val="002B5CF2"/>
    <w:rsid w:val="002B6590"/>
    <w:rsid w:val="002B6778"/>
    <w:rsid w:val="002B6A4E"/>
    <w:rsid w:val="002B79E1"/>
    <w:rsid w:val="002B7E35"/>
    <w:rsid w:val="002B7F7C"/>
    <w:rsid w:val="002C2120"/>
    <w:rsid w:val="002C217B"/>
    <w:rsid w:val="002C235E"/>
    <w:rsid w:val="002C2A11"/>
    <w:rsid w:val="002C2DD0"/>
    <w:rsid w:val="002C4260"/>
    <w:rsid w:val="002C4959"/>
    <w:rsid w:val="002C58B1"/>
    <w:rsid w:val="002C5A86"/>
    <w:rsid w:val="002C6FBF"/>
    <w:rsid w:val="002C723E"/>
    <w:rsid w:val="002C7439"/>
    <w:rsid w:val="002D0257"/>
    <w:rsid w:val="002D0387"/>
    <w:rsid w:val="002D05A6"/>
    <w:rsid w:val="002D0C53"/>
    <w:rsid w:val="002D0CC2"/>
    <w:rsid w:val="002D144F"/>
    <w:rsid w:val="002D1696"/>
    <w:rsid w:val="002D1849"/>
    <w:rsid w:val="002D2E8C"/>
    <w:rsid w:val="002D4313"/>
    <w:rsid w:val="002D49B3"/>
    <w:rsid w:val="002D5282"/>
    <w:rsid w:val="002D6512"/>
    <w:rsid w:val="002D6C42"/>
    <w:rsid w:val="002D7894"/>
    <w:rsid w:val="002E053D"/>
    <w:rsid w:val="002E064C"/>
    <w:rsid w:val="002E1704"/>
    <w:rsid w:val="002E2063"/>
    <w:rsid w:val="002E2EC4"/>
    <w:rsid w:val="002E3A80"/>
    <w:rsid w:val="002E3C48"/>
    <w:rsid w:val="002E3F8D"/>
    <w:rsid w:val="002E4720"/>
    <w:rsid w:val="002E494A"/>
    <w:rsid w:val="002E5352"/>
    <w:rsid w:val="002E5545"/>
    <w:rsid w:val="002E55AB"/>
    <w:rsid w:val="002E6056"/>
    <w:rsid w:val="002E6630"/>
    <w:rsid w:val="002E7073"/>
    <w:rsid w:val="002E75D7"/>
    <w:rsid w:val="002F00A2"/>
    <w:rsid w:val="002F02E1"/>
    <w:rsid w:val="002F06FD"/>
    <w:rsid w:val="002F09A4"/>
    <w:rsid w:val="002F2756"/>
    <w:rsid w:val="002F29BE"/>
    <w:rsid w:val="002F2AC1"/>
    <w:rsid w:val="002F3A0B"/>
    <w:rsid w:val="002F3D29"/>
    <w:rsid w:val="002F3F2D"/>
    <w:rsid w:val="002F5833"/>
    <w:rsid w:val="002F6C1A"/>
    <w:rsid w:val="002F7067"/>
    <w:rsid w:val="002F78DC"/>
    <w:rsid w:val="002F7A13"/>
    <w:rsid w:val="0030031A"/>
    <w:rsid w:val="00300F6B"/>
    <w:rsid w:val="00302435"/>
    <w:rsid w:val="003025EF"/>
    <w:rsid w:val="00302D8D"/>
    <w:rsid w:val="00302FE7"/>
    <w:rsid w:val="0030338B"/>
    <w:rsid w:val="003033E8"/>
    <w:rsid w:val="00303D03"/>
    <w:rsid w:val="003055AB"/>
    <w:rsid w:val="00305F72"/>
    <w:rsid w:val="00306240"/>
    <w:rsid w:val="00307208"/>
    <w:rsid w:val="00307A03"/>
    <w:rsid w:val="00310E8C"/>
    <w:rsid w:val="003118AC"/>
    <w:rsid w:val="0031254D"/>
    <w:rsid w:val="003139F2"/>
    <w:rsid w:val="00313C74"/>
    <w:rsid w:val="00314C6C"/>
    <w:rsid w:val="00314F7A"/>
    <w:rsid w:val="0031542E"/>
    <w:rsid w:val="003155E7"/>
    <w:rsid w:val="00315E65"/>
    <w:rsid w:val="00316A30"/>
    <w:rsid w:val="00317A1F"/>
    <w:rsid w:val="00317C68"/>
    <w:rsid w:val="00320096"/>
    <w:rsid w:val="00320670"/>
    <w:rsid w:val="00320C6A"/>
    <w:rsid w:val="003229EB"/>
    <w:rsid w:val="00322D1C"/>
    <w:rsid w:val="00322DC6"/>
    <w:rsid w:val="00324956"/>
    <w:rsid w:val="003253E4"/>
    <w:rsid w:val="0032648E"/>
    <w:rsid w:val="0032663D"/>
    <w:rsid w:val="00326663"/>
    <w:rsid w:val="0032690C"/>
    <w:rsid w:val="00327885"/>
    <w:rsid w:val="00327ADE"/>
    <w:rsid w:val="00327D33"/>
    <w:rsid w:val="00330ADB"/>
    <w:rsid w:val="00331A20"/>
    <w:rsid w:val="00332179"/>
    <w:rsid w:val="00334C4F"/>
    <w:rsid w:val="00335623"/>
    <w:rsid w:val="003362FE"/>
    <w:rsid w:val="00340353"/>
    <w:rsid w:val="00340D59"/>
    <w:rsid w:val="00342077"/>
    <w:rsid w:val="00342C67"/>
    <w:rsid w:val="00342C90"/>
    <w:rsid w:val="003430C9"/>
    <w:rsid w:val="0034312B"/>
    <w:rsid w:val="003438E4"/>
    <w:rsid w:val="00343DA1"/>
    <w:rsid w:val="0034486F"/>
    <w:rsid w:val="003449F5"/>
    <w:rsid w:val="00344C3D"/>
    <w:rsid w:val="00344CDF"/>
    <w:rsid w:val="00345694"/>
    <w:rsid w:val="003457B7"/>
    <w:rsid w:val="00345CCB"/>
    <w:rsid w:val="00345D40"/>
    <w:rsid w:val="0034634C"/>
    <w:rsid w:val="003476ED"/>
    <w:rsid w:val="00347AF8"/>
    <w:rsid w:val="00347FF6"/>
    <w:rsid w:val="003513A2"/>
    <w:rsid w:val="00351CA3"/>
    <w:rsid w:val="00352896"/>
    <w:rsid w:val="00353241"/>
    <w:rsid w:val="00353766"/>
    <w:rsid w:val="00353F55"/>
    <w:rsid w:val="00354DB1"/>
    <w:rsid w:val="0035545A"/>
    <w:rsid w:val="00356A92"/>
    <w:rsid w:val="003578FF"/>
    <w:rsid w:val="00357DDB"/>
    <w:rsid w:val="00357EDB"/>
    <w:rsid w:val="00361E27"/>
    <w:rsid w:val="00363671"/>
    <w:rsid w:val="00363B82"/>
    <w:rsid w:val="003645D3"/>
    <w:rsid w:val="00364AF3"/>
    <w:rsid w:val="00364D06"/>
    <w:rsid w:val="003656A6"/>
    <w:rsid w:val="003660F6"/>
    <w:rsid w:val="00366163"/>
    <w:rsid w:val="0037012C"/>
    <w:rsid w:val="00370285"/>
    <w:rsid w:val="003703EC"/>
    <w:rsid w:val="00370C2C"/>
    <w:rsid w:val="003730C3"/>
    <w:rsid w:val="0037333E"/>
    <w:rsid w:val="00373AFF"/>
    <w:rsid w:val="0037475A"/>
    <w:rsid w:val="003759F0"/>
    <w:rsid w:val="00375D50"/>
    <w:rsid w:val="00375FF1"/>
    <w:rsid w:val="003762AB"/>
    <w:rsid w:val="00376C4F"/>
    <w:rsid w:val="0037716C"/>
    <w:rsid w:val="003809E3"/>
    <w:rsid w:val="00380CB1"/>
    <w:rsid w:val="00380E81"/>
    <w:rsid w:val="003831AB"/>
    <w:rsid w:val="003833D1"/>
    <w:rsid w:val="003836A0"/>
    <w:rsid w:val="0038438B"/>
    <w:rsid w:val="00384663"/>
    <w:rsid w:val="003848D0"/>
    <w:rsid w:val="00385C67"/>
    <w:rsid w:val="00385DAC"/>
    <w:rsid w:val="00386042"/>
    <w:rsid w:val="003869D9"/>
    <w:rsid w:val="00386DEB"/>
    <w:rsid w:val="00387DC0"/>
    <w:rsid w:val="00387EF0"/>
    <w:rsid w:val="00387F8D"/>
    <w:rsid w:val="00390B58"/>
    <w:rsid w:val="003915A1"/>
    <w:rsid w:val="00393236"/>
    <w:rsid w:val="00394789"/>
    <w:rsid w:val="003955C2"/>
    <w:rsid w:val="00395D3C"/>
    <w:rsid w:val="00395F24"/>
    <w:rsid w:val="00396437"/>
    <w:rsid w:val="00396A79"/>
    <w:rsid w:val="00396B76"/>
    <w:rsid w:val="00396D43"/>
    <w:rsid w:val="00396E5C"/>
    <w:rsid w:val="003979D6"/>
    <w:rsid w:val="003A00EF"/>
    <w:rsid w:val="003A0E48"/>
    <w:rsid w:val="003A135E"/>
    <w:rsid w:val="003A1917"/>
    <w:rsid w:val="003A25C6"/>
    <w:rsid w:val="003A2B72"/>
    <w:rsid w:val="003A3800"/>
    <w:rsid w:val="003A5989"/>
    <w:rsid w:val="003A7203"/>
    <w:rsid w:val="003A7233"/>
    <w:rsid w:val="003A7447"/>
    <w:rsid w:val="003A79BA"/>
    <w:rsid w:val="003A7CD9"/>
    <w:rsid w:val="003B0A84"/>
    <w:rsid w:val="003B0D56"/>
    <w:rsid w:val="003B0EA8"/>
    <w:rsid w:val="003B2112"/>
    <w:rsid w:val="003B300D"/>
    <w:rsid w:val="003B30A9"/>
    <w:rsid w:val="003B3608"/>
    <w:rsid w:val="003B3A8A"/>
    <w:rsid w:val="003B3E6A"/>
    <w:rsid w:val="003B4300"/>
    <w:rsid w:val="003B455F"/>
    <w:rsid w:val="003B553A"/>
    <w:rsid w:val="003B5869"/>
    <w:rsid w:val="003B5ABE"/>
    <w:rsid w:val="003B5B70"/>
    <w:rsid w:val="003B6156"/>
    <w:rsid w:val="003B7745"/>
    <w:rsid w:val="003B79F4"/>
    <w:rsid w:val="003C0163"/>
    <w:rsid w:val="003C08B9"/>
    <w:rsid w:val="003C0E4B"/>
    <w:rsid w:val="003C18C6"/>
    <w:rsid w:val="003C1B00"/>
    <w:rsid w:val="003C1B1F"/>
    <w:rsid w:val="003C37F6"/>
    <w:rsid w:val="003C41E3"/>
    <w:rsid w:val="003C4775"/>
    <w:rsid w:val="003C5810"/>
    <w:rsid w:val="003C5AD2"/>
    <w:rsid w:val="003C6D40"/>
    <w:rsid w:val="003C7B14"/>
    <w:rsid w:val="003D0F8F"/>
    <w:rsid w:val="003D11B2"/>
    <w:rsid w:val="003D2121"/>
    <w:rsid w:val="003D2ED8"/>
    <w:rsid w:val="003D3898"/>
    <w:rsid w:val="003D4CA1"/>
    <w:rsid w:val="003D5275"/>
    <w:rsid w:val="003D5BEA"/>
    <w:rsid w:val="003D60F0"/>
    <w:rsid w:val="003D68FC"/>
    <w:rsid w:val="003D6EDF"/>
    <w:rsid w:val="003D7A13"/>
    <w:rsid w:val="003E04D2"/>
    <w:rsid w:val="003E05A0"/>
    <w:rsid w:val="003E1EFE"/>
    <w:rsid w:val="003E3089"/>
    <w:rsid w:val="003E41FC"/>
    <w:rsid w:val="003E47F0"/>
    <w:rsid w:val="003E4B97"/>
    <w:rsid w:val="003E4EBD"/>
    <w:rsid w:val="003E50D4"/>
    <w:rsid w:val="003E56CB"/>
    <w:rsid w:val="003E5BBE"/>
    <w:rsid w:val="003E5CC2"/>
    <w:rsid w:val="003E6A25"/>
    <w:rsid w:val="003E7B24"/>
    <w:rsid w:val="003E7EA8"/>
    <w:rsid w:val="003F06C8"/>
    <w:rsid w:val="003F0D51"/>
    <w:rsid w:val="003F11BF"/>
    <w:rsid w:val="003F14F8"/>
    <w:rsid w:val="003F1DA6"/>
    <w:rsid w:val="003F267B"/>
    <w:rsid w:val="003F322F"/>
    <w:rsid w:val="003F3A8E"/>
    <w:rsid w:val="003F45F8"/>
    <w:rsid w:val="003F4A2E"/>
    <w:rsid w:val="003F4D2E"/>
    <w:rsid w:val="003F5A44"/>
    <w:rsid w:val="003F5DD4"/>
    <w:rsid w:val="003F691E"/>
    <w:rsid w:val="003F7685"/>
    <w:rsid w:val="003F79F1"/>
    <w:rsid w:val="003F7EB6"/>
    <w:rsid w:val="00400077"/>
    <w:rsid w:val="00400B49"/>
    <w:rsid w:val="00401304"/>
    <w:rsid w:val="0040238F"/>
    <w:rsid w:val="004026EF"/>
    <w:rsid w:val="00403029"/>
    <w:rsid w:val="0040365F"/>
    <w:rsid w:val="00404362"/>
    <w:rsid w:val="00404B3C"/>
    <w:rsid w:val="00404BE5"/>
    <w:rsid w:val="00405330"/>
    <w:rsid w:val="0040588B"/>
    <w:rsid w:val="00405DEA"/>
    <w:rsid w:val="00406343"/>
    <w:rsid w:val="00406403"/>
    <w:rsid w:val="00406C6B"/>
    <w:rsid w:val="00406FA3"/>
    <w:rsid w:val="00407879"/>
    <w:rsid w:val="00407C74"/>
    <w:rsid w:val="00410A73"/>
    <w:rsid w:val="00410D01"/>
    <w:rsid w:val="00411114"/>
    <w:rsid w:val="00411303"/>
    <w:rsid w:val="00412409"/>
    <w:rsid w:val="00413038"/>
    <w:rsid w:val="00413E4D"/>
    <w:rsid w:val="00413FA6"/>
    <w:rsid w:val="0041405E"/>
    <w:rsid w:val="00414AD1"/>
    <w:rsid w:val="00415062"/>
    <w:rsid w:val="004153DA"/>
    <w:rsid w:val="00415FB5"/>
    <w:rsid w:val="0041633C"/>
    <w:rsid w:val="00416F7D"/>
    <w:rsid w:val="00420568"/>
    <w:rsid w:val="00420D88"/>
    <w:rsid w:val="00420E0B"/>
    <w:rsid w:val="00420E1F"/>
    <w:rsid w:val="004211ED"/>
    <w:rsid w:val="004217EE"/>
    <w:rsid w:val="004224C8"/>
    <w:rsid w:val="00424160"/>
    <w:rsid w:val="004242A9"/>
    <w:rsid w:val="00425293"/>
    <w:rsid w:val="004265B0"/>
    <w:rsid w:val="004271B5"/>
    <w:rsid w:val="0042779E"/>
    <w:rsid w:val="00430FE2"/>
    <w:rsid w:val="00431283"/>
    <w:rsid w:val="004312CE"/>
    <w:rsid w:val="00431D26"/>
    <w:rsid w:val="00433A15"/>
    <w:rsid w:val="00433A2F"/>
    <w:rsid w:val="00433DF0"/>
    <w:rsid w:val="0043413E"/>
    <w:rsid w:val="0043472C"/>
    <w:rsid w:val="00435C62"/>
    <w:rsid w:val="00436F80"/>
    <w:rsid w:val="00437BEE"/>
    <w:rsid w:val="004403CD"/>
    <w:rsid w:val="004409FE"/>
    <w:rsid w:val="00440F9E"/>
    <w:rsid w:val="00441322"/>
    <w:rsid w:val="0044150F"/>
    <w:rsid w:val="00441A9A"/>
    <w:rsid w:val="00441AD0"/>
    <w:rsid w:val="00442350"/>
    <w:rsid w:val="00442A69"/>
    <w:rsid w:val="00442E64"/>
    <w:rsid w:val="00443674"/>
    <w:rsid w:val="004439FF"/>
    <w:rsid w:val="00443E0A"/>
    <w:rsid w:val="00444B99"/>
    <w:rsid w:val="00446493"/>
    <w:rsid w:val="004465A3"/>
    <w:rsid w:val="0044672F"/>
    <w:rsid w:val="00446FD0"/>
    <w:rsid w:val="00447489"/>
    <w:rsid w:val="0044761C"/>
    <w:rsid w:val="0044794C"/>
    <w:rsid w:val="00447ACF"/>
    <w:rsid w:val="00447CF4"/>
    <w:rsid w:val="0045068A"/>
    <w:rsid w:val="00450977"/>
    <w:rsid w:val="00450A66"/>
    <w:rsid w:val="00451FB5"/>
    <w:rsid w:val="004526FC"/>
    <w:rsid w:val="00453420"/>
    <w:rsid w:val="00453765"/>
    <w:rsid w:val="004539C5"/>
    <w:rsid w:val="00454B73"/>
    <w:rsid w:val="00454C17"/>
    <w:rsid w:val="00454C59"/>
    <w:rsid w:val="00454EA3"/>
    <w:rsid w:val="004558E6"/>
    <w:rsid w:val="00455E2B"/>
    <w:rsid w:val="004560DD"/>
    <w:rsid w:val="004561E7"/>
    <w:rsid w:val="00456D1B"/>
    <w:rsid w:val="0045746B"/>
    <w:rsid w:val="0046062F"/>
    <w:rsid w:val="00460755"/>
    <w:rsid w:val="00460F7C"/>
    <w:rsid w:val="004614CB"/>
    <w:rsid w:val="004614CD"/>
    <w:rsid w:val="004623F3"/>
    <w:rsid w:val="00464787"/>
    <w:rsid w:val="00464AEB"/>
    <w:rsid w:val="00464BFB"/>
    <w:rsid w:val="0046572C"/>
    <w:rsid w:val="00467BEB"/>
    <w:rsid w:val="00467E99"/>
    <w:rsid w:val="00467FBF"/>
    <w:rsid w:val="00470075"/>
    <w:rsid w:val="0047181C"/>
    <w:rsid w:val="00471C95"/>
    <w:rsid w:val="00471D78"/>
    <w:rsid w:val="004725E7"/>
    <w:rsid w:val="00472FD7"/>
    <w:rsid w:val="0047348C"/>
    <w:rsid w:val="00473EC1"/>
    <w:rsid w:val="00473FD0"/>
    <w:rsid w:val="0047537B"/>
    <w:rsid w:val="00477277"/>
    <w:rsid w:val="00477653"/>
    <w:rsid w:val="00477DB4"/>
    <w:rsid w:val="00480056"/>
    <w:rsid w:val="004800D3"/>
    <w:rsid w:val="004804B2"/>
    <w:rsid w:val="00480B03"/>
    <w:rsid w:val="00480FC8"/>
    <w:rsid w:val="00481DBF"/>
    <w:rsid w:val="00481F1A"/>
    <w:rsid w:val="00481FAF"/>
    <w:rsid w:val="004828B2"/>
    <w:rsid w:val="004829EE"/>
    <w:rsid w:val="00482D3A"/>
    <w:rsid w:val="0048306F"/>
    <w:rsid w:val="004830E8"/>
    <w:rsid w:val="00483539"/>
    <w:rsid w:val="004846F2"/>
    <w:rsid w:val="00484AD5"/>
    <w:rsid w:val="00485274"/>
    <w:rsid w:val="004857C3"/>
    <w:rsid w:val="0048598E"/>
    <w:rsid w:val="004866E3"/>
    <w:rsid w:val="00487439"/>
    <w:rsid w:val="0049037E"/>
    <w:rsid w:val="00490471"/>
    <w:rsid w:val="00490740"/>
    <w:rsid w:val="00490FD0"/>
    <w:rsid w:val="0049160C"/>
    <w:rsid w:val="00491D04"/>
    <w:rsid w:val="00491D48"/>
    <w:rsid w:val="00492F10"/>
    <w:rsid w:val="00493F3F"/>
    <w:rsid w:val="00494658"/>
    <w:rsid w:val="0049501D"/>
    <w:rsid w:val="00495170"/>
    <w:rsid w:val="0049535A"/>
    <w:rsid w:val="00495ABC"/>
    <w:rsid w:val="00496572"/>
    <w:rsid w:val="004967A6"/>
    <w:rsid w:val="00496977"/>
    <w:rsid w:val="00496AF2"/>
    <w:rsid w:val="00496C0E"/>
    <w:rsid w:val="00497801"/>
    <w:rsid w:val="00497CDF"/>
    <w:rsid w:val="004A02EB"/>
    <w:rsid w:val="004A030B"/>
    <w:rsid w:val="004A055A"/>
    <w:rsid w:val="004A0744"/>
    <w:rsid w:val="004A10E2"/>
    <w:rsid w:val="004A1170"/>
    <w:rsid w:val="004A169A"/>
    <w:rsid w:val="004A1DA5"/>
    <w:rsid w:val="004A2833"/>
    <w:rsid w:val="004A431A"/>
    <w:rsid w:val="004A5FBD"/>
    <w:rsid w:val="004A64B0"/>
    <w:rsid w:val="004A70B5"/>
    <w:rsid w:val="004A72C0"/>
    <w:rsid w:val="004A7EC6"/>
    <w:rsid w:val="004B3666"/>
    <w:rsid w:val="004B43A3"/>
    <w:rsid w:val="004B43E1"/>
    <w:rsid w:val="004B4D18"/>
    <w:rsid w:val="004B5906"/>
    <w:rsid w:val="004B5991"/>
    <w:rsid w:val="004B5C61"/>
    <w:rsid w:val="004B5EB9"/>
    <w:rsid w:val="004B5EDE"/>
    <w:rsid w:val="004B6370"/>
    <w:rsid w:val="004B6395"/>
    <w:rsid w:val="004B640C"/>
    <w:rsid w:val="004B7123"/>
    <w:rsid w:val="004B7C75"/>
    <w:rsid w:val="004C092B"/>
    <w:rsid w:val="004C0D54"/>
    <w:rsid w:val="004C0F40"/>
    <w:rsid w:val="004C1385"/>
    <w:rsid w:val="004C1B52"/>
    <w:rsid w:val="004C290D"/>
    <w:rsid w:val="004C2D72"/>
    <w:rsid w:val="004C321C"/>
    <w:rsid w:val="004C33A6"/>
    <w:rsid w:val="004C3866"/>
    <w:rsid w:val="004C3A50"/>
    <w:rsid w:val="004C4740"/>
    <w:rsid w:val="004C4A60"/>
    <w:rsid w:val="004C5A92"/>
    <w:rsid w:val="004C5D70"/>
    <w:rsid w:val="004C763F"/>
    <w:rsid w:val="004C7C33"/>
    <w:rsid w:val="004C7F58"/>
    <w:rsid w:val="004D0D54"/>
    <w:rsid w:val="004D1460"/>
    <w:rsid w:val="004D1CD2"/>
    <w:rsid w:val="004D2FE5"/>
    <w:rsid w:val="004D3230"/>
    <w:rsid w:val="004D3ED6"/>
    <w:rsid w:val="004D493C"/>
    <w:rsid w:val="004D4961"/>
    <w:rsid w:val="004D4A38"/>
    <w:rsid w:val="004D5DC5"/>
    <w:rsid w:val="004D62E9"/>
    <w:rsid w:val="004D6E13"/>
    <w:rsid w:val="004D7047"/>
    <w:rsid w:val="004D734D"/>
    <w:rsid w:val="004E02AC"/>
    <w:rsid w:val="004E07EB"/>
    <w:rsid w:val="004E1049"/>
    <w:rsid w:val="004E19DE"/>
    <w:rsid w:val="004E26FF"/>
    <w:rsid w:val="004E2A71"/>
    <w:rsid w:val="004E2B3C"/>
    <w:rsid w:val="004E3763"/>
    <w:rsid w:val="004E3EC8"/>
    <w:rsid w:val="004E430F"/>
    <w:rsid w:val="004E4578"/>
    <w:rsid w:val="004E550E"/>
    <w:rsid w:val="004E66E1"/>
    <w:rsid w:val="004E67D3"/>
    <w:rsid w:val="004E6802"/>
    <w:rsid w:val="004E6D5B"/>
    <w:rsid w:val="004E6DB8"/>
    <w:rsid w:val="004E7FAA"/>
    <w:rsid w:val="004F0C61"/>
    <w:rsid w:val="004F0F5E"/>
    <w:rsid w:val="004F2807"/>
    <w:rsid w:val="004F2A4E"/>
    <w:rsid w:val="004F464F"/>
    <w:rsid w:val="004F467D"/>
    <w:rsid w:val="004F4936"/>
    <w:rsid w:val="004F5B62"/>
    <w:rsid w:val="004F5FD4"/>
    <w:rsid w:val="004F613E"/>
    <w:rsid w:val="004F6470"/>
    <w:rsid w:val="004F7497"/>
    <w:rsid w:val="004F7E8C"/>
    <w:rsid w:val="005002CF"/>
    <w:rsid w:val="00500DD3"/>
    <w:rsid w:val="00500E69"/>
    <w:rsid w:val="00501CBD"/>
    <w:rsid w:val="00502086"/>
    <w:rsid w:val="005026A4"/>
    <w:rsid w:val="00502A37"/>
    <w:rsid w:val="00502C64"/>
    <w:rsid w:val="00502CE8"/>
    <w:rsid w:val="00503973"/>
    <w:rsid w:val="00503DD0"/>
    <w:rsid w:val="00504228"/>
    <w:rsid w:val="00504D75"/>
    <w:rsid w:val="0050573D"/>
    <w:rsid w:val="00505E22"/>
    <w:rsid w:val="0050632E"/>
    <w:rsid w:val="005071BE"/>
    <w:rsid w:val="00507956"/>
    <w:rsid w:val="00511B55"/>
    <w:rsid w:val="00511C1A"/>
    <w:rsid w:val="00512474"/>
    <w:rsid w:val="005135F8"/>
    <w:rsid w:val="00513BF7"/>
    <w:rsid w:val="00514073"/>
    <w:rsid w:val="005147A9"/>
    <w:rsid w:val="00514DF7"/>
    <w:rsid w:val="00514FFE"/>
    <w:rsid w:val="005153C0"/>
    <w:rsid w:val="0051595F"/>
    <w:rsid w:val="00515BBB"/>
    <w:rsid w:val="00516A38"/>
    <w:rsid w:val="005171E7"/>
    <w:rsid w:val="00517D04"/>
    <w:rsid w:val="00517D6C"/>
    <w:rsid w:val="005203CB"/>
    <w:rsid w:val="00521441"/>
    <w:rsid w:val="00521A27"/>
    <w:rsid w:val="00521D4D"/>
    <w:rsid w:val="00521E09"/>
    <w:rsid w:val="005220AE"/>
    <w:rsid w:val="005224D1"/>
    <w:rsid w:val="00522712"/>
    <w:rsid w:val="00523414"/>
    <w:rsid w:val="0052456C"/>
    <w:rsid w:val="00524B0D"/>
    <w:rsid w:val="0052600D"/>
    <w:rsid w:val="00526347"/>
    <w:rsid w:val="00526CFB"/>
    <w:rsid w:val="00527C94"/>
    <w:rsid w:val="00531777"/>
    <w:rsid w:val="00532A8D"/>
    <w:rsid w:val="00533465"/>
    <w:rsid w:val="005339BB"/>
    <w:rsid w:val="005339DC"/>
    <w:rsid w:val="00533E13"/>
    <w:rsid w:val="005340D1"/>
    <w:rsid w:val="00534CCB"/>
    <w:rsid w:val="00535CC4"/>
    <w:rsid w:val="005367EC"/>
    <w:rsid w:val="0053727A"/>
    <w:rsid w:val="00537FB2"/>
    <w:rsid w:val="00540041"/>
    <w:rsid w:val="00540AB4"/>
    <w:rsid w:val="00540D69"/>
    <w:rsid w:val="00540D8E"/>
    <w:rsid w:val="00540F4A"/>
    <w:rsid w:val="005412CE"/>
    <w:rsid w:val="00541358"/>
    <w:rsid w:val="00541988"/>
    <w:rsid w:val="00541B0B"/>
    <w:rsid w:val="005425E3"/>
    <w:rsid w:val="005429DC"/>
    <w:rsid w:val="00542AA0"/>
    <w:rsid w:val="005434B0"/>
    <w:rsid w:val="00543A69"/>
    <w:rsid w:val="00543C81"/>
    <w:rsid w:val="0054427D"/>
    <w:rsid w:val="0054434D"/>
    <w:rsid w:val="00544C24"/>
    <w:rsid w:val="00545E95"/>
    <w:rsid w:val="005477C5"/>
    <w:rsid w:val="005478DC"/>
    <w:rsid w:val="00550929"/>
    <w:rsid w:val="00550B43"/>
    <w:rsid w:val="0055248D"/>
    <w:rsid w:val="00552540"/>
    <w:rsid w:val="0055359C"/>
    <w:rsid w:val="00554831"/>
    <w:rsid w:val="00554CCB"/>
    <w:rsid w:val="00554F5D"/>
    <w:rsid w:val="0055623A"/>
    <w:rsid w:val="00556E17"/>
    <w:rsid w:val="00556F3B"/>
    <w:rsid w:val="00557DB0"/>
    <w:rsid w:val="00560C0A"/>
    <w:rsid w:val="005616EC"/>
    <w:rsid w:val="00561A70"/>
    <w:rsid w:val="00561EA7"/>
    <w:rsid w:val="00562895"/>
    <w:rsid w:val="00564042"/>
    <w:rsid w:val="0056416A"/>
    <w:rsid w:val="005649DE"/>
    <w:rsid w:val="00564AEC"/>
    <w:rsid w:val="005653AC"/>
    <w:rsid w:val="005655B2"/>
    <w:rsid w:val="005659CA"/>
    <w:rsid w:val="005676BF"/>
    <w:rsid w:val="00572156"/>
    <w:rsid w:val="0057440A"/>
    <w:rsid w:val="005748A4"/>
    <w:rsid w:val="00574B77"/>
    <w:rsid w:val="00574F81"/>
    <w:rsid w:val="00574FE8"/>
    <w:rsid w:val="0057543D"/>
    <w:rsid w:val="0057573E"/>
    <w:rsid w:val="00575986"/>
    <w:rsid w:val="00575B80"/>
    <w:rsid w:val="00575ED7"/>
    <w:rsid w:val="005765BE"/>
    <w:rsid w:val="00576F7B"/>
    <w:rsid w:val="00580383"/>
    <w:rsid w:val="0058087E"/>
    <w:rsid w:val="005809FE"/>
    <w:rsid w:val="00580F5E"/>
    <w:rsid w:val="0058130A"/>
    <w:rsid w:val="0058165E"/>
    <w:rsid w:val="0058207F"/>
    <w:rsid w:val="005822D7"/>
    <w:rsid w:val="005838E0"/>
    <w:rsid w:val="00584599"/>
    <w:rsid w:val="00585498"/>
    <w:rsid w:val="005854AC"/>
    <w:rsid w:val="00585A4D"/>
    <w:rsid w:val="00585E82"/>
    <w:rsid w:val="00585F1B"/>
    <w:rsid w:val="005860C1"/>
    <w:rsid w:val="005864BC"/>
    <w:rsid w:val="0058763B"/>
    <w:rsid w:val="0059023B"/>
    <w:rsid w:val="005914FF"/>
    <w:rsid w:val="00592238"/>
    <w:rsid w:val="00592721"/>
    <w:rsid w:val="00592CC6"/>
    <w:rsid w:val="00592CDF"/>
    <w:rsid w:val="005940FF"/>
    <w:rsid w:val="00594DDD"/>
    <w:rsid w:val="00594E02"/>
    <w:rsid w:val="00594ECC"/>
    <w:rsid w:val="00595377"/>
    <w:rsid w:val="00595563"/>
    <w:rsid w:val="00596378"/>
    <w:rsid w:val="00596E0B"/>
    <w:rsid w:val="00596E95"/>
    <w:rsid w:val="00596FE0"/>
    <w:rsid w:val="005977A7"/>
    <w:rsid w:val="00597B4B"/>
    <w:rsid w:val="00597C3F"/>
    <w:rsid w:val="005A03F9"/>
    <w:rsid w:val="005A067B"/>
    <w:rsid w:val="005A0F24"/>
    <w:rsid w:val="005A13A2"/>
    <w:rsid w:val="005A2EDD"/>
    <w:rsid w:val="005A39C7"/>
    <w:rsid w:val="005A3CE8"/>
    <w:rsid w:val="005A42E9"/>
    <w:rsid w:val="005A4600"/>
    <w:rsid w:val="005A46AF"/>
    <w:rsid w:val="005A5470"/>
    <w:rsid w:val="005A5C90"/>
    <w:rsid w:val="005A5EAC"/>
    <w:rsid w:val="005A67FA"/>
    <w:rsid w:val="005A696A"/>
    <w:rsid w:val="005A6DE9"/>
    <w:rsid w:val="005A7225"/>
    <w:rsid w:val="005A73C9"/>
    <w:rsid w:val="005A7F15"/>
    <w:rsid w:val="005B0170"/>
    <w:rsid w:val="005B07CE"/>
    <w:rsid w:val="005B124C"/>
    <w:rsid w:val="005B1DB3"/>
    <w:rsid w:val="005B265F"/>
    <w:rsid w:val="005B295E"/>
    <w:rsid w:val="005B2AF2"/>
    <w:rsid w:val="005B2F53"/>
    <w:rsid w:val="005B3678"/>
    <w:rsid w:val="005B3939"/>
    <w:rsid w:val="005B3CD5"/>
    <w:rsid w:val="005B3FEC"/>
    <w:rsid w:val="005B4D8A"/>
    <w:rsid w:val="005B4FC6"/>
    <w:rsid w:val="005B6272"/>
    <w:rsid w:val="005B6307"/>
    <w:rsid w:val="005B6CA1"/>
    <w:rsid w:val="005B6E1E"/>
    <w:rsid w:val="005C1167"/>
    <w:rsid w:val="005C15F8"/>
    <w:rsid w:val="005C1ACE"/>
    <w:rsid w:val="005C1C3D"/>
    <w:rsid w:val="005C2B8D"/>
    <w:rsid w:val="005C38D7"/>
    <w:rsid w:val="005C3D31"/>
    <w:rsid w:val="005C4595"/>
    <w:rsid w:val="005C54F5"/>
    <w:rsid w:val="005C5FBD"/>
    <w:rsid w:val="005C5FD3"/>
    <w:rsid w:val="005C634B"/>
    <w:rsid w:val="005C6664"/>
    <w:rsid w:val="005D0700"/>
    <w:rsid w:val="005D0EAB"/>
    <w:rsid w:val="005D19E0"/>
    <w:rsid w:val="005D3A3E"/>
    <w:rsid w:val="005D3F86"/>
    <w:rsid w:val="005D44A9"/>
    <w:rsid w:val="005D4EC8"/>
    <w:rsid w:val="005D53EE"/>
    <w:rsid w:val="005D646D"/>
    <w:rsid w:val="005D6532"/>
    <w:rsid w:val="005D7124"/>
    <w:rsid w:val="005D723C"/>
    <w:rsid w:val="005D7B39"/>
    <w:rsid w:val="005D7D4B"/>
    <w:rsid w:val="005E0A72"/>
    <w:rsid w:val="005E192F"/>
    <w:rsid w:val="005E2C35"/>
    <w:rsid w:val="005E3B57"/>
    <w:rsid w:val="005E49D2"/>
    <w:rsid w:val="005E5991"/>
    <w:rsid w:val="005E5FE5"/>
    <w:rsid w:val="005E68D6"/>
    <w:rsid w:val="005E69FD"/>
    <w:rsid w:val="005E6A64"/>
    <w:rsid w:val="005E6BAC"/>
    <w:rsid w:val="005E6D5E"/>
    <w:rsid w:val="005E74B3"/>
    <w:rsid w:val="005F02E2"/>
    <w:rsid w:val="005F2A19"/>
    <w:rsid w:val="005F2CF6"/>
    <w:rsid w:val="005F348E"/>
    <w:rsid w:val="005F35FD"/>
    <w:rsid w:val="005F47AE"/>
    <w:rsid w:val="005F58EC"/>
    <w:rsid w:val="005F5CDE"/>
    <w:rsid w:val="005F618D"/>
    <w:rsid w:val="005F700F"/>
    <w:rsid w:val="005F71B3"/>
    <w:rsid w:val="005F73D5"/>
    <w:rsid w:val="005F7788"/>
    <w:rsid w:val="0060167A"/>
    <w:rsid w:val="006022D2"/>
    <w:rsid w:val="006024D9"/>
    <w:rsid w:val="006025AA"/>
    <w:rsid w:val="00602B65"/>
    <w:rsid w:val="00602E93"/>
    <w:rsid w:val="00603919"/>
    <w:rsid w:val="006042D3"/>
    <w:rsid w:val="00604950"/>
    <w:rsid w:val="00605A4F"/>
    <w:rsid w:val="0060622E"/>
    <w:rsid w:val="006064FB"/>
    <w:rsid w:val="006079C7"/>
    <w:rsid w:val="0061085D"/>
    <w:rsid w:val="00610D9C"/>
    <w:rsid w:val="00613A47"/>
    <w:rsid w:val="00613B56"/>
    <w:rsid w:val="00615ACE"/>
    <w:rsid w:val="00615E45"/>
    <w:rsid w:val="0061623A"/>
    <w:rsid w:val="00616427"/>
    <w:rsid w:val="00616457"/>
    <w:rsid w:val="00616BF9"/>
    <w:rsid w:val="0061720F"/>
    <w:rsid w:val="00617C58"/>
    <w:rsid w:val="00617E7B"/>
    <w:rsid w:val="00622160"/>
    <w:rsid w:val="006226EB"/>
    <w:rsid w:val="00622A91"/>
    <w:rsid w:val="00622B2D"/>
    <w:rsid w:val="00623B2A"/>
    <w:rsid w:val="00624211"/>
    <w:rsid w:val="00624286"/>
    <w:rsid w:val="006245C2"/>
    <w:rsid w:val="00624BAE"/>
    <w:rsid w:val="00625400"/>
    <w:rsid w:val="006257BD"/>
    <w:rsid w:val="00625B4B"/>
    <w:rsid w:val="0062620D"/>
    <w:rsid w:val="006262A5"/>
    <w:rsid w:val="00631749"/>
    <w:rsid w:val="0063241B"/>
    <w:rsid w:val="006332E1"/>
    <w:rsid w:val="00635434"/>
    <w:rsid w:val="00635816"/>
    <w:rsid w:val="00635D5D"/>
    <w:rsid w:val="006368DC"/>
    <w:rsid w:val="00636C3B"/>
    <w:rsid w:val="0064030B"/>
    <w:rsid w:val="006413A7"/>
    <w:rsid w:val="006413B3"/>
    <w:rsid w:val="0064340A"/>
    <w:rsid w:val="006448EC"/>
    <w:rsid w:val="00644B40"/>
    <w:rsid w:val="0064566F"/>
    <w:rsid w:val="00646E26"/>
    <w:rsid w:val="00646E4C"/>
    <w:rsid w:val="006474EC"/>
    <w:rsid w:val="006475B9"/>
    <w:rsid w:val="006477D3"/>
    <w:rsid w:val="00647DA2"/>
    <w:rsid w:val="00651742"/>
    <w:rsid w:val="00651AB6"/>
    <w:rsid w:val="006520E2"/>
    <w:rsid w:val="00652937"/>
    <w:rsid w:val="006529DF"/>
    <w:rsid w:val="00653084"/>
    <w:rsid w:val="006531D4"/>
    <w:rsid w:val="00653A5F"/>
    <w:rsid w:val="00653A9C"/>
    <w:rsid w:val="00654530"/>
    <w:rsid w:val="00654B65"/>
    <w:rsid w:val="0065508D"/>
    <w:rsid w:val="00656100"/>
    <w:rsid w:val="006562E7"/>
    <w:rsid w:val="006576CC"/>
    <w:rsid w:val="0065780C"/>
    <w:rsid w:val="00657FCA"/>
    <w:rsid w:val="0066051C"/>
    <w:rsid w:val="00660BBE"/>
    <w:rsid w:val="00660BD9"/>
    <w:rsid w:val="00661973"/>
    <w:rsid w:val="00661B1F"/>
    <w:rsid w:val="00661F2D"/>
    <w:rsid w:val="00662720"/>
    <w:rsid w:val="00662B19"/>
    <w:rsid w:val="006632F9"/>
    <w:rsid w:val="0066353B"/>
    <w:rsid w:val="00663AE0"/>
    <w:rsid w:val="00664459"/>
    <w:rsid w:val="006647C8"/>
    <w:rsid w:val="0066616B"/>
    <w:rsid w:val="00666E5A"/>
    <w:rsid w:val="00667BCC"/>
    <w:rsid w:val="00667E16"/>
    <w:rsid w:val="00670E78"/>
    <w:rsid w:val="0067121D"/>
    <w:rsid w:val="00673BCE"/>
    <w:rsid w:val="00673D13"/>
    <w:rsid w:val="0067407C"/>
    <w:rsid w:val="006748EA"/>
    <w:rsid w:val="00674941"/>
    <w:rsid w:val="00675ED0"/>
    <w:rsid w:val="00676268"/>
    <w:rsid w:val="00676442"/>
    <w:rsid w:val="00676DFC"/>
    <w:rsid w:val="00676ECA"/>
    <w:rsid w:val="00676F13"/>
    <w:rsid w:val="0067726D"/>
    <w:rsid w:val="006773D0"/>
    <w:rsid w:val="00677EB5"/>
    <w:rsid w:val="00680BB7"/>
    <w:rsid w:val="006810F3"/>
    <w:rsid w:val="006819D0"/>
    <w:rsid w:val="00682297"/>
    <w:rsid w:val="006828FD"/>
    <w:rsid w:val="00683044"/>
    <w:rsid w:val="00683470"/>
    <w:rsid w:val="00683911"/>
    <w:rsid w:val="00683A2B"/>
    <w:rsid w:val="00683FA8"/>
    <w:rsid w:val="00684061"/>
    <w:rsid w:val="006841A6"/>
    <w:rsid w:val="00684328"/>
    <w:rsid w:val="00684689"/>
    <w:rsid w:val="00684940"/>
    <w:rsid w:val="0068521A"/>
    <w:rsid w:val="0068581C"/>
    <w:rsid w:val="00687966"/>
    <w:rsid w:val="00687CB9"/>
    <w:rsid w:val="00690895"/>
    <w:rsid w:val="006919D9"/>
    <w:rsid w:val="00692112"/>
    <w:rsid w:val="0069223A"/>
    <w:rsid w:val="006927DE"/>
    <w:rsid w:val="006935CA"/>
    <w:rsid w:val="006938B9"/>
    <w:rsid w:val="00694A02"/>
    <w:rsid w:val="00695545"/>
    <w:rsid w:val="00695732"/>
    <w:rsid w:val="00695CAF"/>
    <w:rsid w:val="00696310"/>
    <w:rsid w:val="00696666"/>
    <w:rsid w:val="00696832"/>
    <w:rsid w:val="00696AB7"/>
    <w:rsid w:val="0069719E"/>
    <w:rsid w:val="00697A48"/>
    <w:rsid w:val="00697B13"/>
    <w:rsid w:val="006A0A9E"/>
    <w:rsid w:val="006A0F1F"/>
    <w:rsid w:val="006A1112"/>
    <w:rsid w:val="006A17BB"/>
    <w:rsid w:val="006A2436"/>
    <w:rsid w:val="006A24B0"/>
    <w:rsid w:val="006A2807"/>
    <w:rsid w:val="006A4095"/>
    <w:rsid w:val="006A45AC"/>
    <w:rsid w:val="006A6E72"/>
    <w:rsid w:val="006A6F72"/>
    <w:rsid w:val="006A76E8"/>
    <w:rsid w:val="006A7B49"/>
    <w:rsid w:val="006B0088"/>
    <w:rsid w:val="006B02B7"/>
    <w:rsid w:val="006B0403"/>
    <w:rsid w:val="006B0589"/>
    <w:rsid w:val="006B16A3"/>
    <w:rsid w:val="006B30FF"/>
    <w:rsid w:val="006B385B"/>
    <w:rsid w:val="006B3A8F"/>
    <w:rsid w:val="006B4C3C"/>
    <w:rsid w:val="006B4C69"/>
    <w:rsid w:val="006B6A85"/>
    <w:rsid w:val="006B6E75"/>
    <w:rsid w:val="006B7C4D"/>
    <w:rsid w:val="006C0157"/>
    <w:rsid w:val="006C0560"/>
    <w:rsid w:val="006C12BE"/>
    <w:rsid w:val="006C1372"/>
    <w:rsid w:val="006C1CCA"/>
    <w:rsid w:val="006C1EB3"/>
    <w:rsid w:val="006C1F9A"/>
    <w:rsid w:val="006C1FF3"/>
    <w:rsid w:val="006C267B"/>
    <w:rsid w:val="006C306A"/>
    <w:rsid w:val="006C3E2E"/>
    <w:rsid w:val="006C4397"/>
    <w:rsid w:val="006C525E"/>
    <w:rsid w:val="006C618A"/>
    <w:rsid w:val="006C6AF5"/>
    <w:rsid w:val="006C7CD1"/>
    <w:rsid w:val="006D032F"/>
    <w:rsid w:val="006D0F3E"/>
    <w:rsid w:val="006D13B0"/>
    <w:rsid w:val="006D1713"/>
    <w:rsid w:val="006D19FB"/>
    <w:rsid w:val="006D2BF3"/>
    <w:rsid w:val="006D33AF"/>
    <w:rsid w:val="006D3F0C"/>
    <w:rsid w:val="006D41EC"/>
    <w:rsid w:val="006D472C"/>
    <w:rsid w:val="006D47B8"/>
    <w:rsid w:val="006D5063"/>
    <w:rsid w:val="006D521F"/>
    <w:rsid w:val="006D66FA"/>
    <w:rsid w:val="006D73F4"/>
    <w:rsid w:val="006D7495"/>
    <w:rsid w:val="006D79EF"/>
    <w:rsid w:val="006D7CFB"/>
    <w:rsid w:val="006E028F"/>
    <w:rsid w:val="006E05C1"/>
    <w:rsid w:val="006E159C"/>
    <w:rsid w:val="006E20DB"/>
    <w:rsid w:val="006E21C5"/>
    <w:rsid w:val="006E323B"/>
    <w:rsid w:val="006E4CAE"/>
    <w:rsid w:val="006E548E"/>
    <w:rsid w:val="006E5922"/>
    <w:rsid w:val="006E7FAB"/>
    <w:rsid w:val="006F0D66"/>
    <w:rsid w:val="006F0EFD"/>
    <w:rsid w:val="006F20D0"/>
    <w:rsid w:val="006F230A"/>
    <w:rsid w:val="006F2AD4"/>
    <w:rsid w:val="006F3277"/>
    <w:rsid w:val="006F41D6"/>
    <w:rsid w:val="006F4A55"/>
    <w:rsid w:val="006F4E0F"/>
    <w:rsid w:val="006F5D73"/>
    <w:rsid w:val="006F6127"/>
    <w:rsid w:val="006F6B2F"/>
    <w:rsid w:val="007005F5"/>
    <w:rsid w:val="00700ACF"/>
    <w:rsid w:val="00700D20"/>
    <w:rsid w:val="00701D40"/>
    <w:rsid w:val="0070284D"/>
    <w:rsid w:val="00702892"/>
    <w:rsid w:val="0070293B"/>
    <w:rsid w:val="00702FC3"/>
    <w:rsid w:val="00703318"/>
    <w:rsid w:val="007039DD"/>
    <w:rsid w:val="00703C11"/>
    <w:rsid w:val="00704DD1"/>
    <w:rsid w:val="007053AF"/>
    <w:rsid w:val="00705616"/>
    <w:rsid w:val="00705A9F"/>
    <w:rsid w:val="00705CB0"/>
    <w:rsid w:val="00705ECF"/>
    <w:rsid w:val="00707254"/>
    <w:rsid w:val="00710CFF"/>
    <w:rsid w:val="0071359E"/>
    <w:rsid w:val="00713D61"/>
    <w:rsid w:val="007140C8"/>
    <w:rsid w:val="00714595"/>
    <w:rsid w:val="00714784"/>
    <w:rsid w:val="00714785"/>
    <w:rsid w:val="00715DF1"/>
    <w:rsid w:val="007164DC"/>
    <w:rsid w:val="00716A06"/>
    <w:rsid w:val="00716C01"/>
    <w:rsid w:val="007179E2"/>
    <w:rsid w:val="00717A19"/>
    <w:rsid w:val="00720213"/>
    <w:rsid w:val="00720275"/>
    <w:rsid w:val="00720B6F"/>
    <w:rsid w:val="00721644"/>
    <w:rsid w:val="00721C94"/>
    <w:rsid w:val="007223C1"/>
    <w:rsid w:val="00722FBC"/>
    <w:rsid w:val="0072450A"/>
    <w:rsid w:val="007249C5"/>
    <w:rsid w:val="007250AE"/>
    <w:rsid w:val="00726C3B"/>
    <w:rsid w:val="00726D76"/>
    <w:rsid w:val="0072724F"/>
    <w:rsid w:val="00727677"/>
    <w:rsid w:val="00730371"/>
    <w:rsid w:val="0073045A"/>
    <w:rsid w:val="00730921"/>
    <w:rsid w:val="00731163"/>
    <w:rsid w:val="007313C1"/>
    <w:rsid w:val="00731786"/>
    <w:rsid w:val="00731B27"/>
    <w:rsid w:val="00732D6A"/>
    <w:rsid w:val="0073307B"/>
    <w:rsid w:val="007333BD"/>
    <w:rsid w:val="00733FCB"/>
    <w:rsid w:val="00734EE2"/>
    <w:rsid w:val="00734FE5"/>
    <w:rsid w:val="007369BA"/>
    <w:rsid w:val="0073728F"/>
    <w:rsid w:val="00737C14"/>
    <w:rsid w:val="00740090"/>
    <w:rsid w:val="00740A2C"/>
    <w:rsid w:val="007421F7"/>
    <w:rsid w:val="00742565"/>
    <w:rsid w:val="007442D1"/>
    <w:rsid w:val="007449D9"/>
    <w:rsid w:val="00745A0A"/>
    <w:rsid w:val="00745C0D"/>
    <w:rsid w:val="007464ED"/>
    <w:rsid w:val="00746A31"/>
    <w:rsid w:val="00747209"/>
    <w:rsid w:val="007478A9"/>
    <w:rsid w:val="00747CCD"/>
    <w:rsid w:val="007504FC"/>
    <w:rsid w:val="00750511"/>
    <w:rsid w:val="0075078B"/>
    <w:rsid w:val="00751378"/>
    <w:rsid w:val="007516C5"/>
    <w:rsid w:val="00751FE0"/>
    <w:rsid w:val="0075237D"/>
    <w:rsid w:val="00752E68"/>
    <w:rsid w:val="00753546"/>
    <w:rsid w:val="00753D3D"/>
    <w:rsid w:val="00754C1C"/>
    <w:rsid w:val="00754CE0"/>
    <w:rsid w:val="00754FAC"/>
    <w:rsid w:val="00754FB5"/>
    <w:rsid w:val="00755E5A"/>
    <w:rsid w:val="00756F45"/>
    <w:rsid w:val="00757118"/>
    <w:rsid w:val="0075789E"/>
    <w:rsid w:val="00757989"/>
    <w:rsid w:val="00757BA9"/>
    <w:rsid w:val="00757FD0"/>
    <w:rsid w:val="007607EE"/>
    <w:rsid w:val="007613D4"/>
    <w:rsid w:val="007615CF"/>
    <w:rsid w:val="00761AC1"/>
    <w:rsid w:val="00763A45"/>
    <w:rsid w:val="00763F65"/>
    <w:rsid w:val="00764F8E"/>
    <w:rsid w:val="00766669"/>
    <w:rsid w:val="007675A0"/>
    <w:rsid w:val="00770A55"/>
    <w:rsid w:val="00770C0C"/>
    <w:rsid w:val="00771827"/>
    <w:rsid w:val="007730E1"/>
    <w:rsid w:val="0077319A"/>
    <w:rsid w:val="007736FA"/>
    <w:rsid w:val="007738D6"/>
    <w:rsid w:val="00773B7A"/>
    <w:rsid w:val="00774174"/>
    <w:rsid w:val="0077431F"/>
    <w:rsid w:val="0077545B"/>
    <w:rsid w:val="007756E8"/>
    <w:rsid w:val="00775B64"/>
    <w:rsid w:val="00775C57"/>
    <w:rsid w:val="0077621B"/>
    <w:rsid w:val="007763BE"/>
    <w:rsid w:val="007764F6"/>
    <w:rsid w:val="007769D3"/>
    <w:rsid w:val="00777717"/>
    <w:rsid w:val="0078031B"/>
    <w:rsid w:val="00780B87"/>
    <w:rsid w:val="0078147E"/>
    <w:rsid w:val="00781CCF"/>
    <w:rsid w:val="00781F3D"/>
    <w:rsid w:val="00782305"/>
    <w:rsid w:val="00783317"/>
    <w:rsid w:val="007833B2"/>
    <w:rsid w:val="00783446"/>
    <w:rsid w:val="007835B0"/>
    <w:rsid w:val="007847C4"/>
    <w:rsid w:val="00785CD7"/>
    <w:rsid w:val="00785E64"/>
    <w:rsid w:val="00786A0F"/>
    <w:rsid w:val="00786B4B"/>
    <w:rsid w:val="00787C91"/>
    <w:rsid w:val="00790F66"/>
    <w:rsid w:val="0079118F"/>
    <w:rsid w:val="007930CB"/>
    <w:rsid w:val="0079488D"/>
    <w:rsid w:val="0079664F"/>
    <w:rsid w:val="00796A6A"/>
    <w:rsid w:val="0079CC99"/>
    <w:rsid w:val="007A02F0"/>
    <w:rsid w:val="007A0DC0"/>
    <w:rsid w:val="007A13C1"/>
    <w:rsid w:val="007A2CE6"/>
    <w:rsid w:val="007A3109"/>
    <w:rsid w:val="007A32B9"/>
    <w:rsid w:val="007A352D"/>
    <w:rsid w:val="007A38E7"/>
    <w:rsid w:val="007A3AD6"/>
    <w:rsid w:val="007A3CD4"/>
    <w:rsid w:val="007A44C5"/>
    <w:rsid w:val="007A55A8"/>
    <w:rsid w:val="007A5F89"/>
    <w:rsid w:val="007A6496"/>
    <w:rsid w:val="007A6B5F"/>
    <w:rsid w:val="007A70A8"/>
    <w:rsid w:val="007A762D"/>
    <w:rsid w:val="007B021C"/>
    <w:rsid w:val="007B0AEF"/>
    <w:rsid w:val="007B0B2B"/>
    <w:rsid w:val="007B25B0"/>
    <w:rsid w:val="007B2D5E"/>
    <w:rsid w:val="007B376F"/>
    <w:rsid w:val="007B3982"/>
    <w:rsid w:val="007B466E"/>
    <w:rsid w:val="007B4BEF"/>
    <w:rsid w:val="007B59D7"/>
    <w:rsid w:val="007B59E9"/>
    <w:rsid w:val="007B5E4E"/>
    <w:rsid w:val="007B6178"/>
    <w:rsid w:val="007B74D7"/>
    <w:rsid w:val="007C075F"/>
    <w:rsid w:val="007C09FB"/>
    <w:rsid w:val="007C1D81"/>
    <w:rsid w:val="007C1D9A"/>
    <w:rsid w:val="007C2921"/>
    <w:rsid w:val="007C303F"/>
    <w:rsid w:val="007C3343"/>
    <w:rsid w:val="007C3B1B"/>
    <w:rsid w:val="007C4824"/>
    <w:rsid w:val="007C544C"/>
    <w:rsid w:val="007C587E"/>
    <w:rsid w:val="007C5B11"/>
    <w:rsid w:val="007C5C67"/>
    <w:rsid w:val="007C5F4F"/>
    <w:rsid w:val="007C6D4A"/>
    <w:rsid w:val="007C764F"/>
    <w:rsid w:val="007C7C9E"/>
    <w:rsid w:val="007D066B"/>
    <w:rsid w:val="007D0E80"/>
    <w:rsid w:val="007D1470"/>
    <w:rsid w:val="007D1EDC"/>
    <w:rsid w:val="007D1FAB"/>
    <w:rsid w:val="007D2215"/>
    <w:rsid w:val="007D265F"/>
    <w:rsid w:val="007D2704"/>
    <w:rsid w:val="007D2B78"/>
    <w:rsid w:val="007D2C6F"/>
    <w:rsid w:val="007D2DDF"/>
    <w:rsid w:val="007D317D"/>
    <w:rsid w:val="007D3283"/>
    <w:rsid w:val="007D4A48"/>
    <w:rsid w:val="007D4D7A"/>
    <w:rsid w:val="007D5899"/>
    <w:rsid w:val="007D5F07"/>
    <w:rsid w:val="007D669D"/>
    <w:rsid w:val="007D67B3"/>
    <w:rsid w:val="007D6F04"/>
    <w:rsid w:val="007D6F43"/>
    <w:rsid w:val="007D7680"/>
    <w:rsid w:val="007E010B"/>
    <w:rsid w:val="007E0283"/>
    <w:rsid w:val="007E0C5D"/>
    <w:rsid w:val="007E1C7A"/>
    <w:rsid w:val="007E1F32"/>
    <w:rsid w:val="007E2F3E"/>
    <w:rsid w:val="007E362D"/>
    <w:rsid w:val="007E371A"/>
    <w:rsid w:val="007E38F7"/>
    <w:rsid w:val="007E42DA"/>
    <w:rsid w:val="007E4EAC"/>
    <w:rsid w:val="007E55EF"/>
    <w:rsid w:val="007E5629"/>
    <w:rsid w:val="007E5960"/>
    <w:rsid w:val="007E685F"/>
    <w:rsid w:val="007E718F"/>
    <w:rsid w:val="007E73E0"/>
    <w:rsid w:val="007E73E6"/>
    <w:rsid w:val="007E7D72"/>
    <w:rsid w:val="007E7F29"/>
    <w:rsid w:val="007F12A2"/>
    <w:rsid w:val="007F1C80"/>
    <w:rsid w:val="007F1CE9"/>
    <w:rsid w:val="007F212B"/>
    <w:rsid w:val="007F25BF"/>
    <w:rsid w:val="007F4327"/>
    <w:rsid w:val="007F4980"/>
    <w:rsid w:val="007F54B7"/>
    <w:rsid w:val="007F5DC4"/>
    <w:rsid w:val="007F6836"/>
    <w:rsid w:val="007F70ED"/>
    <w:rsid w:val="007F7DFA"/>
    <w:rsid w:val="00800BE0"/>
    <w:rsid w:val="00800C75"/>
    <w:rsid w:val="008016F9"/>
    <w:rsid w:val="008019DD"/>
    <w:rsid w:val="00802F57"/>
    <w:rsid w:val="00803308"/>
    <w:rsid w:val="0080373D"/>
    <w:rsid w:val="00803955"/>
    <w:rsid w:val="00803BCB"/>
    <w:rsid w:val="00803D66"/>
    <w:rsid w:val="00804330"/>
    <w:rsid w:val="00804A89"/>
    <w:rsid w:val="0080572D"/>
    <w:rsid w:val="00805C53"/>
    <w:rsid w:val="00810727"/>
    <w:rsid w:val="00810FE8"/>
    <w:rsid w:val="00811156"/>
    <w:rsid w:val="00812433"/>
    <w:rsid w:val="00812E96"/>
    <w:rsid w:val="00813482"/>
    <w:rsid w:val="008139BC"/>
    <w:rsid w:val="00815048"/>
    <w:rsid w:val="00815413"/>
    <w:rsid w:val="0081551C"/>
    <w:rsid w:val="00815792"/>
    <w:rsid w:val="008159B1"/>
    <w:rsid w:val="00816AE0"/>
    <w:rsid w:val="00816C51"/>
    <w:rsid w:val="0081746C"/>
    <w:rsid w:val="00817A0D"/>
    <w:rsid w:val="008216F1"/>
    <w:rsid w:val="00822793"/>
    <w:rsid w:val="00823595"/>
    <w:rsid w:val="00823A84"/>
    <w:rsid w:val="00825978"/>
    <w:rsid w:val="00825CE3"/>
    <w:rsid w:val="00827032"/>
    <w:rsid w:val="00827739"/>
    <w:rsid w:val="008303EC"/>
    <w:rsid w:val="00831040"/>
    <w:rsid w:val="008317A0"/>
    <w:rsid w:val="00832977"/>
    <w:rsid w:val="00832B42"/>
    <w:rsid w:val="00832DAB"/>
    <w:rsid w:val="0083310C"/>
    <w:rsid w:val="008339B9"/>
    <w:rsid w:val="008349B2"/>
    <w:rsid w:val="00834B8F"/>
    <w:rsid w:val="00836E02"/>
    <w:rsid w:val="00836EE0"/>
    <w:rsid w:val="008372F4"/>
    <w:rsid w:val="008374A2"/>
    <w:rsid w:val="0083787A"/>
    <w:rsid w:val="00837928"/>
    <w:rsid w:val="00837EB0"/>
    <w:rsid w:val="00840926"/>
    <w:rsid w:val="008409A6"/>
    <w:rsid w:val="00842010"/>
    <w:rsid w:val="008425FA"/>
    <w:rsid w:val="00842C00"/>
    <w:rsid w:val="00842E9F"/>
    <w:rsid w:val="008430DC"/>
    <w:rsid w:val="00843E2A"/>
    <w:rsid w:val="00843EEF"/>
    <w:rsid w:val="00843F38"/>
    <w:rsid w:val="008451D0"/>
    <w:rsid w:val="00845FDD"/>
    <w:rsid w:val="00847008"/>
    <w:rsid w:val="0084751E"/>
    <w:rsid w:val="008475A9"/>
    <w:rsid w:val="0085031E"/>
    <w:rsid w:val="00850457"/>
    <w:rsid w:val="00851883"/>
    <w:rsid w:val="00851C9A"/>
    <w:rsid w:val="00853ADE"/>
    <w:rsid w:val="00853E7B"/>
    <w:rsid w:val="00854A69"/>
    <w:rsid w:val="00854C2A"/>
    <w:rsid w:val="00855527"/>
    <w:rsid w:val="00855CF8"/>
    <w:rsid w:val="00855EAC"/>
    <w:rsid w:val="008565C2"/>
    <w:rsid w:val="00857769"/>
    <w:rsid w:val="00857E9C"/>
    <w:rsid w:val="00860EF3"/>
    <w:rsid w:val="00861005"/>
    <w:rsid w:val="00861484"/>
    <w:rsid w:val="0086175F"/>
    <w:rsid w:val="0086194F"/>
    <w:rsid w:val="00862110"/>
    <w:rsid w:val="008624E0"/>
    <w:rsid w:val="008635F6"/>
    <w:rsid w:val="00863B35"/>
    <w:rsid w:val="00863C2F"/>
    <w:rsid w:val="00863DDA"/>
    <w:rsid w:val="008650A6"/>
    <w:rsid w:val="00865DA0"/>
    <w:rsid w:val="00866465"/>
    <w:rsid w:val="0086680B"/>
    <w:rsid w:val="00866905"/>
    <w:rsid w:val="00866F23"/>
    <w:rsid w:val="00867AA3"/>
    <w:rsid w:val="00870FA7"/>
    <w:rsid w:val="008726CB"/>
    <w:rsid w:val="00872D25"/>
    <w:rsid w:val="00873A45"/>
    <w:rsid w:val="0087574A"/>
    <w:rsid w:val="00875E74"/>
    <w:rsid w:val="00880309"/>
    <w:rsid w:val="008819BE"/>
    <w:rsid w:val="00881E06"/>
    <w:rsid w:val="0088201F"/>
    <w:rsid w:val="008835C4"/>
    <w:rsid w:val="008841E1"/>
    <w:rsid w:val="00884618"/>
    <w:rsid w:val="00884872"/>
    <w:rsid w:val="00886410"/>
    <w:rsid w:val="00886764"/>
    <w:rsid w:val="00886FCD"/>
    <w:rsid w:val="00887031"/>
    <w:rsid w:val="00887916"/>
    <w:rsid w:val="00890A78"/>
    <w:rsid w:val="00891220"/>
    <w:rsid w:val="00891C39"/>
    <w:rsid w:val="008923FD"/>
    <w:rsid w:val="00894DB7"/>
    <w:rsid w:val="008953A8"/>
    <w:rsid w:val="00895511"/>
    <w:rsid w:val="008959C8"/>
    <w:rsid w:val="00897BD0"/>
    <w:rsid w:val="00897F37"/>
    <w:rsid w:val="008A0215"/>
    <w:rsid w:val="008A05B9"/>
    <w:rsid w:val="008A136D"/>
    <w:rsid w:val="008A1826"/>
    <w:rsid w:val="008A1C73"/>
    <w:rsid w:val="008A1D8B"/>
    <w:rsid w:val="008A2A6C"/>
    <w:rsid w:val="008A2C50"/>
    <w:rsid w:val="008A51B3"/>
    <w:rsid w:val="008A51D0"/>
    <w:rsid w:val="008A5EFD"/>
    <w:rsid w:val="008A6179"/>
    <w:rsid w:val="008A6399"/>
    <w:rsid w:val="008A6504"/>
    <w:rsid w:val="008A6B61"/>
    <w:rsid w:val="008A7185"/>
    <w:rsid w:val="008A71EF"/>
    <w:rsid w:val="008A7295"/>
    <w:rsid w:val="008A7A28"/>
    <w:rsid w:val="008B06CC"/>
    <w:rsid w:val="008B1538"/>
    <w:rsid w:val="008B2FB9"/>
    <w:rsid w:val="008B3C9A"/>
    <w:rsid w:val="008B4C0E"/>
    <w:rsid w:val="008B4C43"/>
    <w:rsid w:val="008B684B"/>
    <w:rsid w:val="008B6FD5"/>
    <w:rsid w:val="008B7E71"/>
    <w:rsid w:val="008C0077"/>
    <w:rsid w:val="008C0600"/>
    <w:rsid w:val="008C065A"/>
    <w:rsid w:val="008C1BED"/>
    <w:rsid w:val="008C1C71"/>
    <w:rsid w:val="008C2688"/>
    <w:rsid w:val="008C3271"/>
    <w:rsid w:val="008C3348"/>
    <w:rsid w:val="008C4221"/>
    <w:rsid w:val="008C5B52"/>
    <w:rsid w:val="008C7181"/>
    <w:rsid w:val="008D028D"/>
    <w:rsid w:val="008D0E0D"/>
    <w:rsid w:val="008D0F04"/>
    <w:rsid w:val="008D1224"/>
    <w:rsid w:val="008D136C"/>
    <w:rsid w:val="008D1F0D"/>
    <w:rsid w:val="008D281E"/>
    <w:rsid w:val="008D34E3"/>
    <w:rsid w:val="008D3A15"/>
    <w:rsid w:val="008D428F"/>
    <w:rsid w:val="008D577E"/>
    <w:rsid w:val="008D7368"/>
    <w:rsid w:val="008D738D"/>
    <w:rsid w:val="008D75EA"/>
    <w:rsid w:val="008D7EF8"/>
    <w:rsid w:val="008E0B5C"/>
    <w:rsid w:val="008E0B5D"/>
    <w:rsid w:val="008E19AB"/>
    <w:rsid w:val="008E2B12"/>
    <w:rsid w:val="008E2BBB"/>
    <w:rsid w:val="008E44D5"/>
    <w:rsid w:val="008E51F1"/>
    <w:rsid w:val="008E52FB"/>
    <w:rsid w:val="008E57BE"/>
    <w:rsid w:val="008E5D84"/>
    <w:rsid w:val="008E5EEC"/>
    <w:rsid w:val="008F04F6"/>
    <w:rsid w:val="008F0A0C"/>
    <w:rsid w:val="008F13CB"/>
    <w:rsid w:val="008F1755"/>
    <w:rsid w:val="008F1808"/>
    <w:rsid w:val="008F1F41"/>
    <w:rsid w:val="008F23FE"/>
    <w:rsid w:val="008F3B0C"/>
    <w:rsid w:val="008F3C4D"/>
    <w:rsid w:val="008F40A2"/>
    <w:rsid w:val="008F42B0"/>
    <w:rsid w:val="008F4897"/>
    <w:rsid w:val="008F49B1"/>
    <w:rsid w:val="008F5274"/>
    <w:rsid w:val="008F6751"/>
    <w:rsid w:val="008F68CD"/>
    <w:rsid w:val="008F6FAB"/>
    <w:rsid w:val="008F7230"/>
    <w:rsid w:val="008F7633"/>
    <w:rsid w:val="008F7B80"/>
    <w:rsid w:val="009025E5"/>
    <w:rsid w:val="0090282C"/>
    <w:rsid w:val="00902A21"/>
    <w:rsid w:val="009032EF"/>
    <w:rsid w:val="00903811"/>
    <w:rsid w:val="0090470C"/>
    <w:rsid w:val="00904F27"/>
    <w:rsid w:val="00905C2D"/>
    <w:rsid w:val="0090627C"/>
    <w:rsid w:val="00906401"/>
    <w:rsid w:val="00906694"/>
    <w:rsid w:val="0090679D"/>
    <w:rsid w:val="0090689F"/>
    <w:rsid w:val="00907623"/>
    <w:rsid w:val="00907681"/>
    <w:rsid w:val="00910419"/>
    <w:rsid w:val="00910F22"/>
    <w:rsid w:val="009117B4"/>
    <w:rsid w:val="00913080"/>
    <w:rsid w:val="00913FAE"/>
    <w:rsid w:val="00914F27"/>
    <w:rsid w:val="00915A1A"/>
    <w:rsid w:val="00915B12"/>
    <w:rsid w:val="0091720E"/>
    <w:rsid w:val="00917803"/>
    <w:rsid w:val="009202D0"/>
    <w:rsid w:val="009203B8"/>
    <w:rsid w:val="00921295"/>
    <w:rsid w:val="0092217F"/>
    <w:rsid w:val="009223A0"/>
    <w:rsid w:val="00922822"/>
    <w:rsid w:val="009233B5"/>
    <w:rsid w:val="009235FD"/>
    <w:rsid w:val="009236B9"/>
    <w:rsid w:val="00924D75"/>
    <w:rsid w:val="0092538A"/>
    <w:rsid w:val="0092538C"/>
    <w:rsid w:val="009257F0"/>
    <w:rsid w:val="009259DE"/>
    <w:rsid w:val="00926600"/>
    <w:rsid w:val="00926B62"/>
    <w:rsid w:val="00930C3E"/>
    <w:rsid w:val="00930EDA"/>
    <w:rsid w:val="00930F65"/>
    <w:rsid w:val="00931508"/>
    <w:rsid w:val="00931605"/>
    <w:rsid w:val="00931855"/>
    <w:rsid w:val="00934507"/>
    <w:rsid w:val="009347C1"/>
    <w:rsid w:val="00935490"/>
    <w:rsid w:val="00935772"/>
    <w:rsid w:val="00935FC8"/>
    <w:rsid w:val="009360C4"/>
    <w:rsid w:val="009363A1"/>
    <w:rsid w:val="009365A2"/>
    <w:rsid w:val="00936F77"/>
    <w:rsid w:val="0093727C"/>
    <w:rsid w:val="0093742D"/>
    <w:rsid w:val="0094035F"/>
    <w:rsid w:val="00941EFC"/>
    <w:rsid w:val="009427AC"/>
    <w:rsid w:val="00942D72"/>
    <w:rsid w:val="00944BA2"/>
    <w:rsid w:val="00945A87"/>
    <w:rsid w:val="00945D89"/>
    <w:rsid w:val="00945F49"/>
    <w:rsid w:val="00946758"/>
    <w:rsid w:val="00946871"/>
    <w:rsid w:val="009520A8"/>
    <w:rsid w:val="0095243C"/>
    <w:rsid w:val="00952899"/>
    <w:rsid w:val="00953BC1"/>
    <w:rsid w:val="00954146"/>
    <w:rsid w:val="00954788"/>
    <w:rsid w:val="00955284"/>
    <w:rsid w:val="00955CA1"/>
    <w:rsid w:val="00955EF7"/>
    <w:rsid w:val="0095656E"/>
    <w:rsid w:val="009565A9"/>
    <w:rsid w:val="00956C60"/>
    <w:rsid w:val="00956D9B"/>
    <w:rsid w:val="0095760C"/>
    <w:rsid w:val="00957961"/>
    <w:rsid w:val="00957A66"/>
    <w:rsid w:val="00957B4F"/>
    <w:rsid w:val="009604D9"/>
    <w:rsid w:val="0096129D"/>
    <w:rsid w:val="009612AF"/>
    <w:rsid w:val="00961BB5"/>
    <w:rsid w:val="00961ED9"/>
    <w:rsid w:val="00962294"/>
    <w:rsid w:val="00962900"/>
    <w:rsid w:val="00963674"/>
    <w:rsid w:val="009655B7"/>
    <w:rsid w:val="009660E1"/>
    <w:rsid w:val="00966D6E"/>
    <w:rsid w:val="00966FF2"/>
    <w:rsid w:val="00970901"/>
    <w:rsid w:val="0097098D"/>
    <w:rsid w:val="00970BC0"/>
    <w:rsid w:val="0097170F"/>
    <w:rsid w:val="0097203D"/>
    <w:rsid w:val="00972181"/>
    <w:rsid w:val="00972FA0"/>
    <w:rsid w:val="00973D02"/>
    <w:rsid w:val="009740B1"/>
    <w:rsid w:val="00975508"/>
    <w:rsid w:val="00976C52"/>
    <w:rsid w:val="00977458"/>
    <w:rsid w:val="009776D0"/>
    <w:rsid w:val="00977B03"/>
    <w:rsid w:val="009811F6"/>
    <w:rsid w:val="00982245"/>
    <w:rsid w:val="00983055"/>
    <w:rsid w:val="00983BF1"/>
    <w:rsid w:val="00984AE3"/>
    <w:rsid w:val="00985690"/>
    <w:rsid w:val="0098622E"/>
    <w:rsid w:val="0098680B"/>
    <w:rsid w:val="0098705B"/>
    <w:rsid w:val="009875B4"/>
    <w:rsid w:val="009905F1"/>
    <w:rsid w:val="00990B16"/>
    <w:rsid w:val="00990F4E"/>
    <w:rsid w:val="009910E9"/>
    <w:rsid w:val="0099142D"/>
    <w:rsid w:val="00991601"/>
    <w:rsid w:val="00991853"/>
    <w:rsid w:val="00992562"/>
    <w:rsid w:val="009927B9"/>
    <w:rsid w:val="009927CC"/>
    <w:rsid w:val="00992A0B"/>
    <w:rsid w:val="00992A79"/>
    <w:rsid w:val="00992C63"/>
    <w:rsid w:val="00992E9A"/>
    <w:rsid w:val="00993C12"/>
    <w:rsid w:val="00994A5E"/>
    <w:rsid w:val="00994ABD"/>
    <w:rsid w:val="00994BFF"/>
    <w:rsid w:val="00994E32"/>
    <w:rsid w:val="00996836"/>
    <w:rsid w:val="00996EE9"/>
    <w:rsid w:val="009977A2"/>
    <w:rsid w:val="00997DF6"/>
    <w:rsid w:val="009A0ED1"/>
    <w:rsid w:val="009A157A"/>
    <w:rsid w:val="009A2B52"/>
    <w:rsid w:val="009A3225"/>
    <w:rsid w:val="009A44E7"/>
    <w:rsid w:val="009A489B"/>
    <w:rsid w:val="009A489D"/>
    <w:rsid w:val="009A4AF4"/>
    <w:rsid w:val="009A54FA"/>
    <w:rsid w:val="009A5903"/>
    <w:rsid w:val="009A5C1D"/>
    <w:rsid w:val="009A5C87"/>
    <w:rsid w:val="009A62AF"/>
    <w:rsid w:val="009A6895"/>
    <w:rsid w:val="009A6F05"/>
    <w:rsid w:val="009A7744"/>
    <w:rsid w:val="009A792D"/>
    <w:rsid w:val="009A7B85"/>
    <w:rsid w:val="009A7E0C"/>
    <w:rsid w:val="009A7E1F"/>
    <w:rsid w:val="009B021B"/>
    <w:rsid w:val="009B0AB4"/>
    <w:rsid w:val="009B0E71"/>
    <w:rsid w:val="009B111D"/>
    <w:rsid w:val="009B11DC"/>
    <w:rsid w:val="009B13DC"/>
    <w:rsid w:val="009B1DE6"/>
    <w:rsid w:val="009B387E"/>
    <w:rsid w:val="009B42BA"/>
    <w:rsid w:val="009B4964"/>
    <w:rsid w:val="009B4DB3"/>
    <w:rsid w:val="009B50AC"/>
    <w:rsid w:val="009B7000"/>
    <w:rsid w:val="009B7090"/>
    <w:rsid w:val="009B70D3"/>
    <w:rsid w:val="009B7335"/>
    <w:rsid w:val="009B7B38"/>
    <w:rsid w:val="009C03C4"/>
    <w:rsid w:val="009C0B48"/>
    <w:rsid w:val="009C0DCD"/>
    <w:rsid w:val="009C20E5"/>
    <w:rsid w:val="009C241F"/>
    <w:rsid w:val="009C3DF1"/>
    <w:rsid w:val="009C3EF4"/>
    <w:rsid w:val="009C4C5E"/>
    <w:rsid w:val="009C51C3"/>
    <w:rsid w:val="009C5A0B"/>
    <w:rsid w:val="009C5A0E"/>
    <w:rsid w:val="009C64CF"/>
    <w:rsid w:val="009C6645"/>
    <w:rsid w:val="009C68CF"/>
    <w:rsid w:val="009C6F6A"/>
    <w:rsid w:val="009D089E"/>
    <w:rsid w:val="009D2136"/>
    <w:rsid w:val="009D2A36"/>
    <w:rsid w:val="009D2B5D"/>
    <w:rsid w:val="009D4414"/>
    <w:rsid w:val="009D46B5"/>
    <w:rsid w:val="009D56EC"/>
    <w:rsid w:val="009D57C6"/>
    <w:rsid w:val="009D59F4"/>
    <w:rsid w:val="009D672C"/>
    <w:rsid w:val="009D7128"/>
    <w:rsid w:val="009D730F"/>
    <w:rsid w:val="009D7BB8"/>
    <w:rsid w:val="009E012E"/>
    <w:rsid w:val="009E043C"/>
    <w:rsid w:val="009E21E8"/>
    <w:rsid w:val="009E22E1"/>
    <w:rsid w:val="009E2639"/>
    <w:rsid w:val="009E2A93"/>
    <w:rsid w:val="009E2E63"/>
    <w:rsid w:val="009E2F16"/>
    <w:rsid w:val="009E3671"/>
    <w:rsid w:val="009E39EA"/>
    <w:rsid w:val="009E3A1D"/>
    <w:rsid w:val="009E4B33"/>
    <w:rsid w:val="009E514B"/>
    <w:rsid w:val="009E579D"/>
    <w:rsid w:val="009E5990"/>
    <w:rsid w:val="009E64C9"/>
    <w:rsid w:val="009E6787"/>
    <w:rsid w:val="009E6ACF"/>
    <w:rsid w:val="009E7BA0"/>
    <w:rsid w:val="009F0231"/>
    <w:rsid w:val="009F02FB"/>
    <w:rsid w:val="009F0793"/>
    <w:rsid w:val="009F10AF"/>
    <w:rsid w:val="009F1253"/>
    <w:rsid w:val="009F131B"/>
    <w:rsid w:val="009F24F5"/>
    <w:rsid w:val="009F2A4D"/>
    <w:rsid w:val="009F312C"/>
    <w:rsid w:val="009F3411"/>
    <w:rsid w:val="009F4CB2"/>
    <w:rsid w:val="009F5111"/>
    <w:rsid w:val="009F56A9"/>
    <w:rsid w:val="009F5B36"/>
    <w:rsid w:val="009F5DE8"/>
    <w:rsid w:val="009F6062"/>
    <w:rsid w:val="009F6479"/>
    <w:rsid w:val="009F76A8"/>
    <w:rsid w:val="00A0089A"/>
    <w:rsid w:val="00A01CA5"/>
    <w:rsid w:val="00A01CCB"/>
    <w:rsid w:val="00A02A7D"/>
    <w:rsid w:val="00A03B8C"/>
    <w:rsid w:val="00A03E88"/>
    <w:rsid w:val="00A04839"/>
    <w:rsid w:val="00A04A33"/>
    <w:rsid w:val="00A04B3C"/>
    <w:rsid w:val="00A063BC"/>
    <w:rsid w:val="00A07AB2"/>
    <w:rsid w:val="00A1061E"/>
    <w:rsid w:val="00A107BB"/>
    <w:rsid w:val="00A10F2B"/>
    <w:rsid w:val="00A10FDE"/>
    <w:rsid w:val="00A11181"/>
    <w:rsid w:val="00A118FE"/>
    <w:rsid w:val="00A11C95"/>
    <w:rsid w:val="00A12F1E"/>
    <w:rsid w:val="00A13EFC"/>
    <w:rsid w:val="00A14C13"/>
    <w:rsid w:val="00A153CD"/>
    <w:rsid w:val="00A15520"/>
    <w:rsid w:val="00A175A7"/>
    <w:rsid w:val="00A2017E"/>
    <w:rsid w:val="00A20698"/>
    <w:rsid w:val="00A20806"/>
    <w:rsid w:val="00A21CA9"/>
    <w:rsid w:val="00A224E4"/>
    <w:rsid w:val="00A228A4"/>
    <w:rsid w:val="00A235BB"/>
    <w:rsid w:val="00A235C4"/>
    <w:rsid w:val="00A236DE"/>
    <w:rsid w:val="00A23A37"/>
    <w:rsid w:val="00A23AE9"/>
    <w:rsid w:val="00A23D51"/>
    <w:rsid w:val="00A23F8B"/>
    <w:rsid w:val="00A2507B"/>
    <w:rsid w:val="00A2526F"/>
    <w:rsid w:val="00A2571C"/>
    <w:rsid w:val="00A267FA"/>
    <w:rsid w:val="00A27246"/>
    <w:rsid w:val="00A272BD"/>
    <w:rsid w:val="00A27C37"/>
    <w:rsid w:val="00A27DCC"/>
    <w:rsid w:val="00A308E1"/>
    <w:rsid w:val="00A31F25"/>
    <w:rsid w:val="00A3200B"/>
    <w:rsid w:val="00A3245E"/>
    <w:rsid w:val="00A34073"/>
    <w:rsid w:val="00A34263"/>
    <w:rsid w:val="00A344A6"/>
    <w:rsid w:val="00A351A3"/>
    <w:rsid w:val="00A351CA"/>
    <w:rsid w:val="00A3523D"/>
    <w:rsid w:val="00A357C4"/>
    <w:rsid w:val="00A35B00"/>
    <w:rsid w:val="00A3620A"/>
    <w:rsid w:val="00A36AB0"/>
    <w:rsid w:val="00A370B3"/>
    <w:rsid w:val="00A37A9D"/>
    <w:rsid w:val="00A37E62"/>
    <w:rsid w:val="00A428B7"/>
    <w:rsid w:val="00A42AC7"/>
    <w:rsid w:val="00A431F9"/>
    <w:rsid w:val="00A43CBF"/>
    <w:rsid w:val="00A446E5"/>
    <w:rsid w:val="00A44912"/>
    <w:rsid w:val="00A4556B"/>
    <w:rsid w:val="00A45783"/>
    <w:rsid w:val="00A46003"/>
    <w:rsid w:val="00A46486"/>
    <w:rsid w:val="00A465AF"/>
    <w:rsid w:val="00A4696E"/>
    <w:rsid w:val="00A46B28"/>
    <w:rsid w:val="00A47402"/>
    <w:rsid w:val="00A47748"/>
    <w:rsid w:val="00A478C5"/>
    <w:rsid w:val="00A5235A"/>
    <w:rsid w:val="00A52564"/>
    <w:rsid w:val="00A530C1"/>
    <w:rsid w:val="00A538E1"/>
    <w:rsid w:val="00A54228"/>
    <w:rsid w:val="00A547C5"/>
    <w:rsid w:val="00A547D2"/>
    <w:rsid w:val="00A5498B"/>
    <w:rsid w:val="00A54DF9"/>
    <w:rsid w:val="00A55472"/>
    <w:rsid w:val="00A55A95"/>
    <w:rsid w:val="00A55D23"/>
    <w:rsid w:val="00A56370"/>
    <w:rsid w:val="00A566F5"/>
    <w:rsid w:val="00A57327"/>
    <w:rsid w:val="00A577E1"/>
    <w:rsid w:val="00A6025A"/>
    <w:rsid w:val="00A602B4"/>
    <w:rsid w:val="00A60458"/>
    <w:rsid w:val="00A608EE"/>
    <w:rsid w:val="00A623B8"/>
    <w:rsid w:val="00A62508"/>
    <w:rsid w:val="00A6274E"/>
    <w:rsid w:val="00A63B21"/>
    <w:rsid w:val="00A65EDB"/>
    <w:rsid w:val="00A66160"/>
    <w:rsid w:val="00A667CE"/>
    <w:rsid w:val="00A66FE7"/>
    <w:rsid w:val="00A70413"/>
    <w:rsid w:val="00A7058B"/>
    <w:rsid w:val="00A707A7"/>
    <w:rsid w:val="00A7111D"/>
    <w:rsid w:val="00A7111F"/>
    <w:rsid w:val="00A71E45"/>
    <w:rsid w:val="00A73324"/>
    <w:rsid w:val="00A73897"/>
    <w:rsid w:val="00A745C3"/>
    <w:rsid w:val="00A74FF1"/>
    <w:rsid w:val="00A75B77"/>
    <w:rsid w:val="00A7629A"/>
    <w:rsid w:val="00A76B8D"/>
    <w:rsid w:val="00A7776B"/>
    <w:rsid w:val="00A80781"/>
    <w:rsid w:val="00A807FE"/>
    <w:rsid w:val="00A80AE6"/>
    <w:rsid w:val="00A80E70"/>
    <w:rsid w:val="00A810E9"/>
    <w:rsid w:val="00A8170B"/>
    <w:rsid w:val="00A83408"/>
    <w:rsid w:val="00A835B6"/>
    <w:rsid w:val="00A836ED"/>
    <w:rsid w:val="00A84C31"/>
    <w:rsid w:val="00A85020"/>
    <w:rsid w:val="00A850F3"/>
    <w:rsid w:val="00A8571A"/>
    <w:rsid w:val="00A86BA3"/>
    <w:rsid w:val="00A874A7"/>
    <w:rsid w:val="00A87505"/>
    <w:rsid w:val="00A87EC6"/>
    <w:rsid w:val="00A91101"/>
    <w:rsid w:val="00A9131F"/>
    <w:rsid w:val="00A9298D"/>
    <w:rsid w:val="00A9333F"/>
    <w:rsid w:val="00A93935"/>
    <w:rsid w:val="00A93CCF"/>
    <w:rsid w:val="00A93FF3"/>
    <w:rsid w:val="00A954CB"/>
    <w:rsid w:val="00A958EF"/>
    <w:rsid w:val="00A960E4"/>
    <w:rsid w:val="00A968B1"/>
    <w:rsid w:val="00A96D27"/>
    <w:rsid w:val="00A9741E"/>
    <w:rsid w:val="00A97F88"/>
    <w:rsid w:val="00AA0305"/>
    <w:rsid w:val="00AA1148"/>
    <w:rsid w:val="00AA1692"/>
    <w:rsid w:val="00AA1900"/>
    <w:rsid w:val="00AA272E"/>
    <w:rsid w:val="00AA2784"/>
    <w:rsid w:val="00AA2DF8"/>
    <w:rsid w:val="00AA344B"/>
    <w:rsid w:val="00AA414F"/>
    <w:rsid w:val="00AA483E"/>
    <w:rsid w:val="00AA54F6"/>
    <w:rsid w:val="00AA6117"/>
    <w:rsid w:val="00AA6443"/>
    <w:rsid w:val="00AA6D7E"/>
    <w:rsid w:val="00AA6DF3"/>
    <w:rsid w:val="00AA743D"/>
    <w:rsid w:val="00AA7613"/>
    <w:rsid w:val="00AA7BB3"/>
    <w:rsid w:val="00AB0467"/>
    <w:rsid w:val="00AB07A6"/>
    <w:rsid w:val="00AB1667"/>
    <w:rsid w:val="00AB19F8"/>
    <w:rsid w:val="00AB1BAF"/>
    <w:rsid w:val="00AB232E"/>
    <w:rsid w:val="00AB2464"/>
    <w:rsid w:val="00AB2510"/>
    <w:rsid w:val="00AB2AED"/>
    <w:rsid w:val="00AB2DF3"/>
    <w:rsid w:val="00AB3A1A"/>
    <w:rsid w:val="00AB40C5"/>
    <w:rsid w:val="00AB476A"/>
    <w:rsid w:val="00AB670F"/>
    <w:rsid w:val="00AB7088"/>
    <w:rsid w:val="00AB76EF"/>
    <w:rsid w:val="00AC095B"/>
    <w:rsid w:val="00AC0ECC"/>
    <w:rsid w:val="00AC1F5F"/>
    <w:rsid w:val="00AC2BEA"/>
    <w:rsid w:val="00AC2C77"/>
    <w:rsid w:val="00AC2E39"/>
    <w:rsid w:val="00AC38B2"/>
    <w:rsid w:val="00AC62BF"/>
    <w:rsid w:val="00AC6349"/>
    <w:rsid w:val="00AC6D38"/>
    <w:rsid w:val="00AC6E7A"/>
    <w:rsid w:val="00AC7091"/>
    <w:rsid w:val="00AC7A7A"/>
    <w:rsid w:val="00AC7DF1"/>
    <w:rsid w:val="00AD084C"/>
    <w:rsid w:val="00AD133B"/>
    <w:rsid w:val="00AD15D4"/>
    <w:rsid w:val="00AD22B0"/>
    <w:rsid w:val="00AD23E7"/>
    <w:rsid w:val="00AD2433"/>
    <w:rsid w:val="00AD271B"/>
    <w:rsid w:val="00AD2AC6"/>
    <w:rsid w:val="00AD2E37"/>
    <w:rsid w:val="00AD3406"/>
    <w:rsid w:val="00AD5240"/>
    <w:rsid w:val="00AD53DD"/>
    <w:rsid w:val="00AD5957"/>
    <w:rsid w:val="00AD62A5"/>
    <w:rsid w:val="00AD6C76"/>
    <w:rsid w:val="00AD6F00"/>
    <w:rsid w:val="00AD720E"/>
    <w:rsid w:val="00AD7389"/>
    <w:rsid w:val="00AD75A9"/>
    <w:rsid w:val="00AD76D2"/>
    <w:rsid w:val="00AD7F9E"/>
    <w:rsid w:val="00AE03AE"/>
    <w:rsid w:val="00AE12E1"/>
    <w:rsid w:val="00AE131E"/>
    <w:rsid w:val="00AE2054"/>
    <w:rsid w:val="00AE2615"/>
    <w:rsid w:val="00AE338C"/>
    <w:rsid w:val="00AE3762"/>
    <w:rsid w:val="00AE470A"/>
    <w:rsid w:val="00AE48DC"/>
    <w:rsid w:val="00AE5FA8"/>
    <w:rsid w:val="00AE61A9"/>
    <w:rsid w:val="00AE6291"/>
    <w:rsid w:val="00AE660E"/>
    <w:rsid w:val="00AE66C4"/>
    <w:rsid w:val="00AE697C"/>
    <w:rsid w:val="00AF0771"/>
    <w:rsid w:val="00AF0902"/>
    <w:rsid w:val="00AF12D4"/>
    <w:rsid w:val="00AF17B9"/>
    <w:rsid w:val="00AF1A52"/>
    <w:rsid w:val="00AF24F0"/>
    <w:rsid w:val="00AF2F86"/>
    <w:rsid w:val="00AF460D"/>
    <w:rsid w:val="00AF5B4C"/>
    <w:rsid w:val="00AF5E22"/>
    <w:rsid w:val="00AF6632"/>
    <w:rsid w:val="00AF77A4"/>
    <w:rsid w:val="00B00190"/>
    <w:rsid w:val="00B0059B"/>
    <w:rsid w:val="00B00758"/>
    <w:rsid w:val="00B01183"/>
    <w:rsid w:val="00B01CA8"/>
    <w:rsid w:val="00B031FF"/>
    <w:rsid w:val="00B03292"/>
    <w:rsid w:val="00B03722"/>
    <w:rsid w:val="00B0378E"/>
    <w:rsid w:val="00B04D6C"/>
    <w:rsid w:val="00B04EA1"/>
    <w:rsid w:val="00B04F3D"/>
    <w:rsid w:val="00B05D6D"/>
    <w:rsid w:val="00B0666C"/>
    <w:rsid w:val="00B070F8"/>
    <w:rsid w:val="00B07DA0"/>
    <w:rsid w:val="00B109B1"/>
    <w:rsid w:val="00B1130D"/>
    <w:rsid w:val="00B11F8C"/>
    <w:rsid w:val="00B11FB7"/>
    <w:rsid w:val="00B1202D"/>
    <w:rsid w:val="00B122F8"/>
    <w:rsid w:val="00B12738"/>
    <w:rsid w:val="00B12B55"/>
    <w:rsid w:val="00B13DDB"/>
    <w:rsid w:val="00B1423C"/>
    <w:rsid w:val="00B14912"/>
    <w:rsid w:val="00B15420"/>
    <w:rsid w:val="00B15CB6"/>
    <w:rsid w:val="00B167E0"/>
    <w:rsid w:val="00B1707C"/>
    <w:rsid w:val="00B20B18"/>
    <w:rsid w:val="00B210ED"/>
    <w:rsid w:val="00B21189"/>
    <w:rsid w:val="00B21836"/>
    <w:rsid w:val="00B218A0"/>
    <w:rsid w:val="00B21D85"/>
    <w:rsid w:val="00B22133"/>
    <w:rsid w:val="00B223FA"/>
    <w:rsid w:val="00B22F4D"/>
    <w:rsid w:val="00B23601"/>
    <w:rsid w:val="00B23AB3"/>
    <w:rsid w:val="00B2411D"/>
    <w:rsid w:val="00B245D1"/>
    <w:rsid w:val="00B25E1E"/>
    <w:rsid w:val="00B26A8D"/>
    <w:rsid w:val="00B26F43"/>
    <w:rsid w:val="00B27B06"/>
    <w:rsid w:val="00B306C3"/>
    <w:rsid w:val="00B30DBD"/>
    <w:rsid w:val="00B311DB"/>
    <w:rsid w:val="00B3153A"/>
    <w:rsid w:val="00B31801"/>
    <w:rsid w:val="00B31F69"/>
    <w:rsid w:val="00B325E8"/>
    <w:rsid w:val="00B329A9"/>
    <w:rsid w:val="00B336B8"/>
    <w:rsid w:val="00B34D87"/>
    <w:rsid w:val="00B40486"/>
    <w:rsid w:val="00B409E4"/>
    <w:rsid w:val="00B41407"/>
    <w:rsid w:val="00B42720"/>
    <w:rsid w:val="00B42B03"/>
    <w:rsid w:val="00B42C80"/>
    <w:rsid w:val="00B4306E"/>
    <w:rsid w:val="00B435B0"/>
    <w:rsid w:val="00B44269"/>
    <w:rsid w:val="00B455FF"/>
    <w:rsid w:val="00B4567E"/>
    <w:rsid w:val="00B459E4"/>
    <w:rsid w:val="00B46A51"/>
    <w:rsid w:val="00B46C41"/>
    <w:rsid w:val="00B475AD"/>
    <w:rsid w:val="00B500D7"/>
    <w:rsid w:val="00B50500"/>
    <w:rsid w:val="00B52355"/>
    <w:rsid w:val="00B528AB"/>
    <w:rsid w:val="00B53CE1"/>
    <w:rsid w:val="00B54B8F"/>
    <w:rsid w:val="00B54C9F"/>
    <w:rsid w:val="00B54D17"/>
    <w:rsid w:val="00B5511A"/>
    <w:rsid w:val="00B5596C"/>
    <w:rsid w:val="00B559B9"/>
    <w:rsid w:val="00B55D49"/>
    <w:rsid w:val="00B5611A"/>
    <w:rsid w:val="00B5647A"/>
    <w:rsid w:val="00B565A3"/>
    <w:rsid w:val="00B6033A"/>
    <w:rsid w:val="00B604C5"/>
    <w:rsid w:val="00B60C1A"/>
    <w:rsid w:val="00B62294"/>
    <w:rsid w:val="00B6249E"/>
    <w:rsid w:val="00B62A84"/>
    <w:rsid w:val="00B62AAA"/>
    <w:rsid w:val="00B62D5F"/>
    <w:rsid w:val="00B63147"/>
    <w:rsid w:val="00B632EF"/>
    <w:rsid w:val="00B64E1D"/>
    <w:rsid w:val="00B65408"/>
    <w:rsid w:val="00B667E6"/>
    <w:rsid w:val="00B675FE"/>
    <w:rsid w:val="00B677F6"/>
    <w:rsid w:val="00B719B4"/>
    <w:rsid w:val="00B71C09"/>
    <w:rsid w:val="00B7258E"/>
    <w:rsid w:val="00B731CD"/>
    <w:rsid w:val="00B735DF"/>
    <w:rsid w:val="00B73615"/>
    <w:rsid w:val="00B73DC0"/>
    <w:rsid w:val="00B751A9"/>
    <w:rsid w:val="00B76081"/>
    <w:rsid w:val="00B766E8"/>
    <w:rsid w:val="00B77230"/>
    <w:rsid w:val="00B779DE"/>
    <w:rsid w:val="00B77D5D"/>
    <w:rsid w:val="00B80CB6"/>
    <w:rsid w:val="00B812D3"/>
    <w:rsid w:val="00B81B7D"/>
    <w:rsid w:val="00B82F52"/>
    <w:rsid w:val="00B84320"/>
    <w:rsid w:val="00B84E3F"/>
    <w:rsid w:val="00B85543"/>
    <w:rsid w:val="00B85B48"/>
    <w:rsid w:val="00B85D59"/>
    <w:rsid w:val="00B8668D"/>
    <w:rsid w:val="00B8692C"/>
    <w:rsid w:val="00B86946"/>
    <w:rsid w:val="00B86C30"/>
    <w:rsid w:val="00B87A3F"/>
    <w:rsid w:val="00B87A48"/>
    <w:rsid w:val="00B87AB3"/>
    <w:rsid w:val="00B87ADC"/>
    <w:rsid w:val="00B9055B"/>
    <w:rsid w:val="00B90B43"/>
    <w:rsid w:val="00B9152F"/>
    <w:rsid w:val="00B917AB"/>
    <w:rsid w:val="00B91C3F"/>
    <w:rsid w:val="00B92050"/>
    <w:rsid w:val="00B93D4D"/>
    <w:rsid w:val="00B94281"/>
    <w:rsid w:val="00B94AA0"/>
    <w:rsid w:val="00B94D13"/>
    <w:rsid w:val="00B94DE7"/>
    <w:rsid w:val="00B950C8"/>
    <w:rsid w:val="00B961F3"/>
    <w:rsid w:val="00B9653E"/>
    <w:rsid w:val="00B969AA"/>
    <w:rsid w:val="00B9708B"/>
    <w:rsid w:val="00BA0A7F"/>
    <w:rsid w:val="00BA0BC0"/>
    <w:rsid w:val="00BA1EDE"/>
    <w:rsid w:val="00BA222E"/>
    <w:rsid w:val="00BA2F7B"/>
    <w:rsid w:val="00BA350B"/>
    <w:rsid w:val="00BA3B4F"/>
    <w:rsid w:val="00BA4A86"/>
    <w:rsid w:val="00BA4DEB"/>
    <w:rsid w:val="00BA52BF"/>
    <w:rsid w:val="00BA57D3"/>
    <w:rsid w:val="00BA60D3"/>
    <w:rsid w:val="00BA6364"/>
    <w:rsid w:val="00BB0033"/>
    <w:rsid w:val="00BB0265"/>
    <w:rsid w:val="00BB02E1"/>
    <w:rsid w:val="00BB08EA"/>
    <w:rsid w:val="00BB183F"/>
    <w:rsid w:val="00BB1851"/>
    <w:rsid w:val="00BB2519"/>
    <w:rsid w:val="00BB2A77"/>
    <w:rsid w:val="00BB62D6"/>
    <w:rsid w:val="00BB6B72"/>
    <w:rsid w:val="00BB7B1B"/>
    <w:rsid w:val="00BC0D9B"/>
    <w:rsid w:val="00BC19B0"/>
    <w:rsid w:val="00BC1CB7"/>
    <w:rsid w:val="00BC23A6"/>
    <w:rsid w:val="00BC323D"/>
    <w:rsid w:val="00BC32D8"/>
    <w:rsid w:val="00BC331F"/>
    <w:rsid w:val="00BC3EAA"/>
    <w:rsid w:val="00BC3F1A"/>
    <w:rsid w:val="00BC43CC"/>
    <w:rsid w:val="00BC4626"/>
    <w:rsid w:val="00BC4B81"/>
    <w:rsid w:val="00BC4DA2"/>
    <w:rsid w:val="00BC4EE8"/>
    <w:rsid w:val="00BC5676"/>
    <w:rsid w:val="00BC65D2"/>
    <w:rsid w:val="00BC6CEC"/>
    <w:rsid w:val="00BC7447"/>
    <w:rsid w:val="00BC7795"/>
    <w:rsid w:val="00BC7DCF"/>
    <w:rsid w:val="00BC7FED"/>
    <w:rsid w:val="00BD000C"/>
    <w:rsid w:val="00BD047E"/>
    <w:rsid w:val="00BD09AA"/>
    <w:rsid w:val="00BD16C1"/>
    <w:rsid w:val="00BD19F2"/>
    <w:rsid w:val="00BD1CDA"/>
    <w:rsid w:val="00BD2096"/>
    <w:rsid w:val="00BD39B3"/>
    <w:rsid w:val="00BD3C4B"/>
    <w:rsid w:val="00BD3CE4"/>
    <w:rsid w:val="00BD44A4"/>
    <w:rsid w:val="00BD4897"/>
    <w:rsid w:val="00BD559F"/>
    <w:rsid w:val="00BD5709"/>
    <w:rsid w:val="00BD5725"/>
    <w:rsid w:val="00BD74C0"/>
    <w:rsid w:val="00BE1FA2"/>
    <w:rsid w:val="00BE2A80"/>
    <w:rsid w:val="00BE2BA5"/>
    <w:rsid w:val="00BE41A9"/>
    <w:rsid w:val="00BE42AA"/>
    <w:rsid w:val="00BE43A4"/>
    <w:rsid w:val="00BE46B8"/>
    <w:rsid w:val="00BE47D5"/>
    <w:rsid w:val="00BE5008"/>
    <w:rsid w:val="00BE622F"/>
    <w:rsid w:val="00BE68BF"/>
    <w:rsid w:val="00BE69E6"/>
    <w:rsid w:val="00BE6E25"/>
    <w:rsid w:val="00BE6E78"/>
    <w:rsid w:val="00BE7392"/>
    <w:rsid w:val="00BE73C8"/>
    <w:rsid w:val="00BE75C9"/>
    <w:rsid w:val="00BE7E52"/>
    <w:rsid w:val="00BF0618"/>
    <w:rsid w:val="00BF0AA3"/>
    <w:rsid w:val="00BF0CE9"/>
    <w:rsid w:val="00BF1DA4"/>
    <w:rsid w:val="00BF2359"/>
    <w:rsid w:val="00BF3235"/>
    <w:rsid w:val="00BF34F9"/>
    <w:rsid w:val="00BF3ABE"/>
    <w:rsid w:val="00BF3F35"/>
    <w:rsid w:val="00BF5E5C"/>
    <w:rsid w:val="00BF7BDA"/>
    <w:rsid w:val="00BF7E6C"/>
    <w:rsid w:val="00C0048C"/>
    <w:rsid w:val="00C00C7D"/>
    <w:rsid w:val="00C01E12"/>
    <w:rsid w:val="00C026FE"/>
    <w:rsid w:val="00C03777"/>
    <w:rsid w:val="00C043B1"/>
    <w:rsid w:val="00C04444"/>
    <w:rsid w:val="00C04595"/>
    <w:rsid w:val="00C04740"/>
    <w:rsid w:val="00C04ACD"/>
    <w:rsid w:val="00C05B3F"/>
    <w:rsid w:val="00C05E48"/>
    <w:rsid w:val="00C07293"/>
    <w:rsid w:val="00C072AA"/>
    <w:rsid w:val="00C10157"/>
    <w:rsid w:val="00C1036C"/>
    <w:rsid w:val="00C119E1"/>
    <w:rsid w:val="00C11F13"/>
    <w:rsid w:val="00C1219B"/>
    <w:rsid w:val="00C12C79"/>
    <w:rsid w:val="00C13473"/>
    <w:rsid w:val="00C1363A"/>
    <w:rsid w:val="00C136E9"/>
    <w:rsid w:val="00C138F9"/>
    <w:rsid w:val="00C13FAA"/>
    <w:rsid w:val="00C15544"/>
    <w:rsid w:val="00C15B8A"/>
    <w:rsid w:val="00C1644B"/>
    <w:rsid w:val="00C165E6"/>
    <w:rsid w:val="00C17CC4"/>
    <w:rsid w:val="00C200F7"/>
    <w:rsid w:val="00C20DEE"/>
    <w:rsid w:val="00C210F4"/>
    <w:rsid w:val="00C2115D"/>
    <w:rsid w:val="00C21207"/>
    <w:rsid w:val="00C2144B"/>
    <w:rsid w:val="00C21FD1"/>
    <w:rsid w:val="00C232AA"/>
    <w:rsid w:val="00C235FC"/>
    <w:rsid w:val="00C23801"/>
    <w:rsid w:val="00C2420B"/>
    <w:rsid w:val="00C24312"/>
    <w:rsid w:val="00C25257"/>
    <w:rsid w:val="00C25774"/>
    <w:rsid w:val="00C25C45"/>
    <w:rsid w:val="00C25EE7"/>
    <w:rsid w:val="00C2641D"/>
    <w:rsid w:val="00C26445"/>
    <w:rsid w:val="00C266FC"/>
    <w:rsid w:val="00C302B0"/>
    <w:rsid w:val="00C30913"/>
    <w:rsid w:val="00C314D3"/>
    <w:rsid w:val="00C317CF"/>
    <w:rsid w:val="00C31B2F"/>
    <w:rsid w:val="00C31C9E"/>
    <w:rsid w:val="00C325B5"/>
    <w:rsid w:val="00C32B69"/>
    <w:rsid w:val="00C32CBE"/>
    <w:rsid w:val="00C34E21"/>
    <w:rsid w:val="00C34F7D"/>
    <w:rsid w:val="00C35A72"/>
    <w:rsid w:val="00C36374"/>
    <w:rsid w:val="00C3658C"/>
    <w:rsid w:val="00C367E7"/>
    <w:rsid w:val="00C36F38"/>
    <w:rsid w:val="00C36F41"/>
    <w:rsid w:val="00C37050"/>
    <w:rsid w:val="00C37663"/>
    <w:rsid w:val="00C37F92"/>
    <w:rsid w:val="00C41755"/>
    <w:rsid w:val="00C41AAB"/>
    <w:rsid w:val="00C4261F"/>
    <w:rsid w:val="00C429CA"/>
    <w:rsid w:val="00C431D2"/>
    <w:rsid w:val="00C444FB"/>
    <w:rsid w:val="00C44508"/>
    <w:rsid w:val="00C453B4"/>
    <w:rsid w:val="00C45975"/>
    <w:rsid w:val="00C46A8F"/>
    <w:rsid w:val="00C47282"/>
    <w:rsid w:val="00C47442"/>
    <w:rsid w:val="00C477EA"/>
    <w:rsid w:val="00C503C9"/>
    <w:rsid w:val="00C509EA"/>
    <w:rsid w:val="00C50A5F"/>
    <w:rsid w:val="00C5220B"/>
    <w:rsid w:val="00C526FA"/>
    <w:rsid w:val="00C52BF3"/>
    <w:rsid w:val="00C53647"/>
    <w:rsid w:val="00C542A1"/>
    <w:rsid w:val="00C542D3"/>
    <w:rsid w:val="00C55419"/>
    <w:rsid w:val="00C557BA"/>
    <w:rsid w:val="00C55924"/>
    <w:rsid w:val="00C55C87"/>
    <w:rsid w:val="00C5659B"/>
    <w:rsid w:val="00C566B4"/>
    <w:rsid w:val="00C56CED"/>
    <w:rsid w:val="00C574CC"/>
    <w:rsid w:val="00C57651"/>
    <w:rsid w:val="00C57C79"/>
    <w:rsid w:val="00C57D8B"/>
    <w:rsid w:val="00C600C0"/>
    <w:rsid w:val="00C605AE"/>
    <w:rsid w:val="00C605DE"/>
    <w:rsid w:val="00C60FF0"/>
    <w:rsid w:val="00C617E7"/>
    <w:rsid w:val="00C61D30"/>
    <w:rsid w:val="00C6205C"/>
    <w:rsid w:val="00C62577"/>
    <w:rsid w:val="00C63973"/>
    <w:rsid w:val="00C64CB6"/>
    <w:rsid w:val="00C65198"/>
    <w:rsid w:val="00C6578F"/>
    <w:rsid w:val="00C66843"/>
    <w:rsid w:val="00C66B57"/>
    <w:rsid w:val="00C66EBC"/>
    <w:rsid w:val="00C67316"/>
    <w:rsid w:val="00C67BDE"/>
    <w:rsid w:val="00C7018B"/>
    <w:rsid w:val="00C707E2"/>
    <w:rsid w:val="00C70F49"/>
    <w:rsid w:val="00C7123F"/>
    <w:rsid w:val="00C72CAF"/>
    <w:rsid w:val="00C72EA1"/>
    <w:rsid w:val="00C73037"/>
    <w:rsid w:val="00C737AF"/>
    <w:rsid w:val="00C7488A"/>
    <w:rsid w:val="00C75280"/>
    <w:rsid w:val="00C7580C"/>
    <w:rsid w:val="00C76522"/>
    <w:rsid w:val="00C76D2E"/>
    <w:rsid w:val="00C77459"/>
    <w:rsid w:val="00C774A3"/>
    <w:rsid w:val="00C774D0"/>
    <w:rsid w:val="00C809DD"/>
    <w:rsid w:val="00C81770"/>
    <w:rsid w:val="00C83A21"/>
    <w:rsid w:val="00C84C1C"/>
    <w:rsid w:val="00C85C15"/>
    <w:rsid w:val="00C8605F"/>
    <w:rsid w:val="00C862D4"/>
    <w:rsid w:val="00C87A05"/>
    <w:rsid w:val="00C90094"/>
    <w:rsid w:val="00C90A28"/>
    <w:rsid w:val="00C9111C"/>
    <w:rsid w:val="00C912A2"/>
    <w:rsid w:val="00C91DBA"/>
    <w:rsid w:val="00C92672"/>
    <w:rsid w:val="00C9420B"/>
    <w:rsid w:val="00C95476"/>
    <w:rsid w:val="00C95762"/>
    <w:rsid w:val="00C9607D"/>
    <w:rsid w:val="00C96201"/>
    <w:rsid w:val="00C96AE0"/>
    <w:rsid w:val="00C97335"/>
    <w:rsid w:val="00CA2240"/>
    <w:rsid w:val="00CA2513"/>
    <w:rsid w:val="00CA25C2"/>
    <w:rsid w:val="00CA2D3A"/>
    <w:rsid w:val="00CA308F"/>
    <w:rsid w:val="00CA3464"/>
    <w:rsid w:val="00CA38FB"/>
    <w:rsid w:val="00CA3C90"/>
    <w:rsid w:val="00CA485A"/>
    <w:rsid w:val="00CA4C91"/>
    <w:rsid w:val="00CA50FC"/>
    <w:rsid w:val="00CA5FC0"/>
    <w:rsid w:val="00CA6807"/>
    <w:rsid w:val="00CA6D14"/>
    <w:rsid w:val="00CA7035"/>
    <w:rsid w:val="00CA7120"/>
    <w:rsid w:val="00CA73D7"/>
    <w:rsid w:val="00CA7D12"/>
    <w:rsid w:val="00CB00FA"/>
    <w:rsid w:val="00CB15D9"/>
    <w:rsid w:val="00CB1FD3"/>
    <w:rsid w:val="00CB2503"/>
    <w:rsid w:val="00CB253B"/>
    <w:rsid w:val="00CB32CB"/>
    <w:rsid w:val="00CB3FEA"/>
    <w:rsid w:val="00CB4393"/>
    <w:rsid w:val="00CB60B3"/>
    <w:rsid w:val="00CB660D"/>
    <w:rsid w:val="00CB70DB"/>
    <w:rsid w:val="00CC0BF6"/>
    <w:rsid w:val="00CC10CB"/>
    <w:rsid w:val="00CC11B6"/>
    <w:rsid w:val="00CC19F2"/>
    <w:rsid w:val="00CC1C59"/>
    <w:rsid w:val="00CC282A"/>
    <w:rsid w:val="00CC31CD"/>
    <w:rsid w:val="00CC38A0"/>
    <w:rsid w:val="00CC3E56"/>
    <w:rsid w:val="00CC4F4D"/>
    <w:rsid w:val="00CC5F02"/>
    <w:rsid w:val="00CC6430"/>
    <w:rsid w:val="00CC68D0"/>
    <w:rsid w:val="00CC7298"/>
    <w:rsid w:val="00CD0759"/>
    <w:rsid w:val="00CD0776"/>
    <w:rsid w:val="00CD1150"/>
    <w:rsid w:val="00CD1873"/>
    <w:rsid w:val="00CD1990"/>
    <w:rsid w:val="00CD1F1E"/>
    <w:rsid w:val="00CD2173"/>
    <w:rsid w:val="00CD2AEA"/>
    <w:rsid w:val="00CD387D"/>
    <w:rsid w:val="00CD3EAD"/>
    <w:rsid w:val="00CD5E2A"/>
    <w:rsid w:val="00CD64EF"/>
    <w:rsid w:val="00CD6CD6"/>
    <w:rsid w:val="00CD7714"/>
    <w:rsid w:val="00CD7964"/>
    <w:rsid w:val="00CD79D5"/>
    <w:rsid w:val="00CD7BA9"/>
    <w:rsid w:val="00CE00D6"/>
    <w:rsid w:val="00CE028D"/>
    <w:rsid w:val="00CE0AA5"/>
    <w:rsid w:val="00CE2029"/>
    <w:rsid w:val="00CE211E"/>
    <w:rsid w:val="00CE277E"/>
    <w:rsid w:val="00CE3B81"/>
    <w:rsid w:val="00CE49D2"/>
    <w:rsid w:val="00CE4E61"/>
    <w:rsid w:val="00CE4EB4"/>
    <w:rsid w:val="00CE518F"/>
    <w:rsid w:val="00CE5A3A"/>
    <w:rsid w:val="00CE612B"/>
    <w:rsid w:val="00CE615C"/>
    <w:rsid w:val="00CE69A3"/>
    <w:rsid w:val="00CE7A30"/>
    <w:rsid w:val="00CE7D1D"/>
    <w:rsid w:val="00CF13EF"/>
    <w:rsid w:val="00CF1CDC"/>
    <w:rsid w:val="00CF1EEE"/>
    <w:rsid w:val="00CF21F5"/>
    <w:rsid w:val="00CF27B9"/>
    <w:rsid w:val="00CF4276"/>
    <w:rsid w:val="00CF4EC5"/>
    <w:rsid w:val="00CF4F8D"/>
    <w:rsid w:val="00CF5F73"/>
    <w:rsid w:val="00CF6126"/>
    <w:rsid w:val="00CF6B3C"/>
    <w:rsid w:val="00CF6D20"/>
    <w:rsid w:val="00CF6F5E"/>
    <w:rsid w:val="00CF7506"/>
    <w:rsid w:val="00CF75F7"/>
    <w:rsid w:val="00CF7ADA"/>
    <w:rsid w:val="00D00547"/>
    <w:rsid w:val="00D0091F"/>
    <w:rsid w:val="00D0289C"/>
    <w:rsid w:val="00D02B0D"/>
    <w:rsid w:val="00D034D9"/>
    <w:rsid w:val="00D03A0B"/>
    <w:rsid w:val="00D03F54"/>
    <w:rsid w:val="00D046DF"/>
    <w:rsid w:val="00D04939"/>
    <w:rsid w:val="00D0494E"/>
    <w:rsid w:val="00D05409"/>
    <w:rsid w:val="00D05722"/>
    <w:rsid w:val="00D06967"/>
    <w:rsid w:val="00D1004D"/>
    <w:rsid w:val="00D10513"/>
    <w:rsid w:val="00D10CFE"/>
    <w:rsid w:val="00D123B0"/>
    <w:rsid w:val="00D124CA"/>
    <w:rsid w:val="00D135A1"/>
    <w:rsid w:val="00D13F0B"/>
    <w:rsid w:val="00D14273"/>
    <w:rsid w:val="00D14532"/>
    <w:rsid w:val="00D1469D"/>
    <w:rsid w:val="00D14865"/>
    <w:rsid w:val="00D14EB3"/>
    <w:rsid w:val="00D151A0"/>
    <w:rsid w:val="00D1533D"/>
    <w:rsid w:val="00D20156"/>
    <w:rsid w:val="00D20820"/>
    <w:rsid w:val="00D20EA5"/>
    <w:rsid w:val="00D210FF"/>
    <w:rsid w:val="00D216DD"/>
    <w:rsid w:val="00D224B9"/>
    <w:rsid w:val="00D22B08"/>
    <w:rsid w:val="00D2394C"/>
    <w:rsid w:val="00D24D60"/>
    <w:rsid w:val="00D25B78"/>
    <w:rsid w:val="00D25DD9"/>
    <w:rsid w:val="00D26092"/>
    <w:rsid w:val="00D2637C"/>
    <w:rsid w:val="00D26D30"/>
    <w:rsid w:val="00D27382"/>
    <w:rsid w:val="00D27A95"/>
    <w:rsid w:val="00D30AA7"/>
    <w:rsid w:val="00D31229"/>
    <w:rsid w:val="00D3133E"/>
    <w:rsid w:val="00D3151F"/>
    <w:rsid w:val="00D32989"/>
    <w:rsid w:val="00D32AA3"/>
    <w:rsid w:val="00D33127"/>
    <w:rsid w:val="00D332A1"/>
    <w:rsid w:val="00D334AD"/>
    <w:rsid w:val="00D35A18"/>
    <w:rsid w:val="00D35BE5"/>
    <w:rsid w:val="00D36244"/>
    <w:rsid w:val="00D3668C"/>
    <w:rsid w:val="00D36B93"/>
    <w:rsid w:val="00D37419"/>
    <w:rsid w:val="00D40B31"/>
    <w:rsid w:val="00D411E1"/>
    <w:rsid w:val="00D41400"/>
    <w:rsid w:val="00D41C7B"/>
    <w:rsid w:val="00D426D8"/>
    <w:rsid w:val="00D429AC"/>
    <w:rsid w:val="00D42EC9"/>
    <w:rsid w:val="00D44BF6"/>
    <w:rsid w:val="00D45760"/>
    <w:rsid w:val="00D45C9D"/>
    <w:rsid w:val="00D46784"/>
    <w:rsid w:val="00D473F1"/>
    <w:rsid w:val="00D47BB5"/>
    <w:rsid w:val="00D47CF2"/>
    <w:rsid w:val="00D51FDB"/>
    <w:rsid w:val="00D53E32"/>
    <w:rsid w:val="00D551B0"/>
    <w:rsid w:val="00D55473"/>
    <w:rsid w:val="00D55B45"/>
    <w:rsid w:val="00D55D4B"/>
    <w:rsid w:val="00D56455"/>
    <w:rsid w:val="00D5703B"/>
    <w:rsid w:val="00D57841"/>
    <w:rsid w:val="00D6025D"/>
    <w:rsid w:val="00D60358"/>
    <w:rsid w:val="00D60B0C"/>
    <w:rsid w:val="00D61769"/>
    <w:rsid w:val="00D61F60"/>
    <w:rsid w:val="00D62293"/>
    <w:rsid w:val="00D62DBD"/>
    <w:rsid w:val="00D6321C"/>
    <w:rsid w:val="00D63AAC"/>
    <w:rsid w:val="00D63F66"/>
    <w:rsid w:val="00D643BC"/>
    <w:rsid w:val="00D661BA"/>
    <w:rsid w:val="00D661E8"/>
    <w:rsid w:val="00D7074A"/>
    <w:rsid w:val="00D7086E"/>
    <w:rsid w:val="00D717AA"/>
    <w:rsid w:val="00D717F6"/>
    <w:rsid w:val="00D720B3"/>
    <w:rsid w:val="00D730B0"/>
    <w:rsid w:val="00D73974"/>
    <w:rsid w:val="00D75B7D"/>
    <w:rsid w:val="00D75DD7"/>
    <w:rsid w:val="00D76818"/>
    <w:rsid w:val="00D77C53"/>
    <w:rsid w:val="00D77F97"/>
    <w:rsid w:val="00D8044A"/>
    <w:rsid w:val="00D816A0"/>
    <w:rsid w:val="00D822E4"/>
    <w:rsid w:val="00D829D7"/>
    <w:rsid w:val="00D831B9"/>
    <w:rsid w:val="00D83CEB"/>
    <w:rsid w:val="00D846A8"/>
    <w:rsid w:val="00D84A3D"/>
    <w:rsid w:val="00D84AC5"/>
    <w:rsid w:val="00D84F27"/>
    <w:rsid w:val="00D85301"/>
    <w:rsid w:val="00D85F18"/>
    <w:rsid w:val="00D8705F"/>
    <w:rsid w:val="00D874F6"/>
    <w:rsid w:val="00D87F76"/>
    <w:rsid w:val="00D9095A"/>
    <w:rsid w:val="00D90D80"/>
    <w:rsid w:val="00D913ED"/>
    <w:rsid w:val="00D92359"/>
    <w:rsid w:val="00D92A9A"/>
    <w:rsid w:val="00D9302B"/>
    <w:rsid w:val="00D93867"/>
    <w:rsid w:val="00D93D62"/>
    <w:rsid w:val="00D9464B"/>
    <w:rsid w:val="00D94D23"/>
    <w:rsid w:val="00D94D7A"/>
    <w:rsid w:val="00D9524B"/>
    <w:rsid w:val="00D95B7E"/>
    <w:rsid w:val="00D96B17"/>
    <w:rsid w:val="00D96B91"/>
    <w:rsid w:val="00D9737D"/>
    <w:rsid w:val="00D97516"/>
    <w:rsid w:val="00DA083E"/>
    <w:rsid w:val="00DA0F81"/>
    <w:rsid w:val="00DA2013"/>
    <w:rsid w:val="00DA26F5"/>
    <w:rsid w:val="00DA2F9F"/>
    <w:rsid w:val="00DA32F1"/>
    <w:rsid w:val="00DA3ABD"/>
    <w:rsid w:val="00DA3DC9"/>
    <w:rsid w:val="00DA5A10"/>
    <w:rsid w:val="00DA6D89"/>
    <w:rsid w:val="00DB0C22"/>
    <w:rsid w:val="00DB0F24"/>
    <w:rsid w:val="00DB1445"/>
    <w:rsid w:val="00DB178B"/>
    <w:rsid w:val="00DB1927"/>
    <w:rsid w:val="00DB1EF7"/>
    <w:rsid w:val="00DB3C19"/>
    <w:rsid w:val="00DB42FC"/>
    <w:rsid w:val="00DB512A"/>
    <w:rsid w:val="00DB64DE"/>
    <w:rsid w:val="00DB7A44"/>
    <w:rsid w:val="00DC170D"/>
    <w:rsid w:val="00DC1D70"/>
    <w:rsid w:val="00DC3204"/>
    <w:rsid w:val="00DC39FD"/>
    <w:rsid w:val="00DC43F7"/>
    <w:rsid w:val="00DC5583"/>
    <w:rsid w:val="00DC5B64"/>
    <w:rsid w:val="00DD0701"/>
    <w:rsid w:val="00DD0EF7"/>
    <w:rsid w:val="00DD0F5A"/>
    <w:rsid w:val="00DD1D41"/>
    <w:rsid w:val="00DD27D9"/>
    <w:rsid w:val="00DD282F"/>
    <w:rsid w:val="00DD3A95"/>
    <w:rsid w:val="00DD4A56"/>
    <w:rsid w:val="00DD5863"/>
    <w:rsid w:val="00DD7360"/>
    <w:rsid w:val="00DE017E"/>
    <w:rsid w:val="00DE0461"/>
    <w:rsid w:val="00DE1854"/>
    <w:rsid w:val="00DE191E"/>
    <w:rsid w:val="00DE2867"/>
    <w:rsid w:val="00DE336C"/>
    <w:rsid w:val="00DE36B6"/>
    <w:rsid w:val="00DE478D"/>
    <w:rsid w:val="00DE55C6"/>
    <w:rsid w:val="00DE5848"/>
    <w:rsid w:val="00DE6956"/>
    <w:rsid w:val="00DE784B"/>
    <w:rsid w:val="00DF0015"/>
    <w:rsid w:val="00DF068F"/>
    <w:rsid w:val="00DF0800"/>
    <w:rsid w:val="00DF1503"/>
    <w:rsid w:val="00DF2937"/>
    <w:rsid w:val="00DF2BDC"/>
    <w:rsid w:val="00DF3049"/>
    <w:rsid w:val="00DF33FD"/>
    <w:rsid w:val="00DF343D"/>
    <w:rsid w:val="00DF3A06"/>
    <w:rsid w:val="00DF4868"/>
    <w:rsid w:val="00DF5372"/>
    <w:rsid w:val="00DF53AD"/>
    <w:rsid w:val="00DF5DBE"/>
    <w:rsid w:val="00DF68F9"/>
    <w:rsid w:val="00DF6F23"/>
    <w:rsid w:val="00DF73D7"/>
    <w:rsid w:val="00E00A25"/>
    <w:rsid w:val="00E00B5C"/>
    <w:rsid w:val="00E01956"/>
    <w:rsid w:val="00E0259D"/>
    <w:rsid w:val="00E02B7A"/>
    <w:rsid w:val="00E031E9"/>
    <w:rsid w:val="00E03EC3"/>
    <w:rsid w:val="00E0448B"/>
    <w:rsid w:val="00E04609"/>
    <w:rsid w:val="00E04B30"/>
    <w:rsid w:val="00E05565"/>
    <w:rsid w:val="00E060C3"/>
    <w:rsid w:val="00E06867"/>
    <w:rsid w:val="00E0697A"/>
    <w:rsid w:val="00E0706A"/>
    <w:rsid w:val="00E07A27"/>
    <w:rsid w:val="00E07E0E"/>
    <w:rsid w:val="00E07F37"/>
    <w:rsid w:val="00E10383"/>
    <w:rsid w:val="00E105BD"/>
    <w:rsid w:val="00E108FF"/>
    <w:rsid w:val="00E10C57"/>
    <w:rsid w:val="00E1256A"/>
    <w:rsid w:val="00E1291B"/>
    <w:rsid w:val="00E12BB2"/>
    <w:rsid w:val="00E13B74"/>
    <w:rsid w:val="00E148B4"/>
    <w:rsid w:val="00E1492C"/>
    <w:rsid w:val="00E14F44"/>
    <w:rsid w:val="00E15B58"/>
    <w:rsid w:val="00E15F02"/>
    <w:rsid w:val="00E1653F"/>
    <w:rsid w:val="00E172D8"/>
    <w:rsid w:val="00E207AD"/>
    <w:rsid w:val="00E21FDE"/>
    <w:rsid w:val="00E2279E"/>
    <w:rsid w:val="00E23490"/>
    <w:rsid w:val="00E24426"/>
    <w:rsid w:val="00E25622"/>
    <w:rsid w:val="00E260B0"/>
    <w:rsid w:val="00E26386"/>
    <w:rsid w:val="00E266B3"/>
    <w:rsid w:val="00E27784"/>
    <w:rsid w:val="00E27B31"/>
    <w:rsid w:val="00E303E7"/>
    <w:rsid w:val="00E305FB"/>
    <w:rsid w:val="00E30603"/>
    <w:rsid w:val="00E31422"/>
    <w:rsid w:val="00E31BD2"/>
    <w:rsid w:val="00E329D7"/>
    <w:rsid w:val="00E33E91"/>
    <w:rsid w:val="00E34CA3"/>
    <w:rsid w:val="00E359EF"/>
    <w:rsid w:val="00E359F1"/>
    <w:rsid w:val="00E36411"/>
    <w:rsid w:val="00E36772"/>
    <w:rsid w:val="00E373A9"/>
    <w:rsid w:val="00E37787"/>
    <w:rsid w:val="00E379DF"/>
    <w:rsid w:val="00E37C43"/>
    <w:rsid w:val="00E407FF"/>
    <w:rsid w:val="00E41291"/>
    <w:rsid w:val="00E41830"/>
    <w:rsid w:val="00E424E4"/>
    <w:rsid w:val="00E427F7"/>
    <w:rsid w:val="00E42834"/>
    <w:rsid w:val="00E42E68"/>
    <w:rsid w:val="00E42FEF"/>
    <w:rsid w:val="00E4344B"/>
    <w:rsid w:val="00E44D0C"/>
    <w:rsid w:val="00E45490"/>
    <w:rsid w:val="00E46F35"/>
    <w:rsid w:val="00E47D20"/>
    <w:rsid w:val="00E47DA0"/>
    <w:rsid w:val="00E50EC8"/>
    <w:rsid w:val="00E51473"/>
    <w:rsid w:val="00E5180B"/>
    <w:rsid w:val="00E5185B"/>
    <w:rsid w:val="00E523A2"/>
    <w:rsid w:val="00E52766"/>
    <w:rsid w:val="00E52A28"/>
    <w:rsid w:val="00E54578"/>
    <w:rsid w:val="00E547C6"/>
    <w:rsid w:val="00E55B56"/>
    <w:rsid w:val="00E55D39"/>
    <w:rsid w:val="00E55F43"/>
    <w:rsid w:val="00E56E17"/>
    <w:rsid w:val="00E56F48"/>
    <w:rsid w:val="00E56F7D"/>
    <w:rsid w:val="00E56FBB"/>
    <w:rsid w:val="00E57137"/>
    <w:rsid w:val="00E57263"/>
    <w:rsid w:val="00E57267"/>
    <w:rsid w:val="00E57F89"/>
    <w:rsid w:val="00E61199"/>
    <w:rsid w:val="00E619A7"/>
    <w:rsid w:val="00E62101"/>
    <w:rsid w:val="00E6244A"/>
    <w:rsid w:val="00E62883"/>
    <w:rsid w:val="00E63902"/>
    <w:rsid w:val="00E641A7"/>
    <w:rsid w:val="00E64960"/>
    <w:rsid w:val="00E649D7"/>
    <w:rsid w:val="00E64D1D"/>
    <w:rsid w:val="00E65E8C"/>
    <w:rsid w:val="00E65ECA"/>
    <w:rsid w:val="00E6655B"/>
    <w:rsid w:val="00E67012"/>
    <w:rsid w:val="00E703C8"/>
    <w:rsid w:val="00E70463"/>
    <w:rsid w:val="00E7083F"/>
    <w:rsid w:val="00E70F00"/>
    <w:rsid w:val="00E71ACD"/>
    <w:rsid w:val="00E71DC2"/>
    <w:rsid w:val="00E72550"/>
    <w:rsid w:val="00E7318A"/>
    <w:rsid w:val="00E73900"/>
    <w:rsid w:val="00E74B4A"/>
    <w:rsid w:val="00E74B84"/>
    <w:rsid w:val="00E74D71"/>
    <w:rsid w:val="00E74F78"/>
    <w:rsid w:val="00E75751"/>
    <w:rsid w:val="00E77289"/>
    <w:rsid w:val="00E77DE5"/>
    <w:rsid w:val="00E80824"/>
    <w:rsid w:val="00E80AD5"/>
    <w:rsid w:val="00E80DB9"/>
    <w:rsid w:val="00E81CDF"/>
    <w:rsid w:val="00E829C5"/>
    <w:rsid w:val="00E8403B"/>
    <w:rsid w:val="00E854CB"/>
    <w:rsid w:val="00E85A1D"/>
    <w:rsid w:val="00E86090"/>
    <w:rsid w:val="00E860B2"/>
    <w:rsid w:val="00E862A4"/>
    <w:rsid w:val="00E86370"/>
    <w:rsid w:val="00E868AF"/>
    <w:rsid w:val="00E87257"/>
    <w:rsid w:val="00E873A2"/>
    <w:rsid w:val="00E8745B"/>
    <w:rsid w:val="00E90C74"/>
    <w:rsid w:val="00E9156D"/>
    <w:rsid w:val="00E91E2C"/>
    <w:rsid w:val="00E91E6B"/>
    <w:rsid w:val="00E923DB"/>
    <w:rsid w:val="00E92452"/>
    <w:rsid w:val="00E93053"/>
    <w:rsid w:val="00E943AC"/>
    <w:rsid w:val="00E94CF5"/>
    <w:rsid w:val="00E94D05"/>
    <w:rsid w:val="00E953ED"/>
    <w:rsid w:val="00E95510"/>
    <w:rsid w:val="00E9565F"/>
    <w:rsid w:val="00E95764"/>
    <w:rsid w:val="00E964DA"/>
    <w:rsid w:val="00E96A4E"/>
    <w:rsid w:val="00E96E65"/>
    <w:rsid w:val="00E972F4"/>
    <w:rsid w:val="00E97345"/>
    <w:rsid w:val="00E978EC"/>
    <w:rsid w:val="00E97946"/>
    <w:rsid w:val="00EA03F1"/>
    <w:rsid w:val="00EA05BE"/>
    <w:rsid w:val="00EA1551"/>
    <w:rsid w:val="00EA1DF3"/>
    <w:rsid w:val="00EA254F"/>
    <w:rsid w:val="00EA2916"/>
    <w:rsid w:val="00EA3035"/>
    <w:rsid w:val="00EA31AE"/>
    <w:rsid w:val="00EA355F"/>
    <w:rsid w:val="00EA3632"/>
    <w:rsid w:val="00EA3E93"/>
    <w:rsid w:val="00EA4039"/>
    <w:rsid w:val="00EA4F9A"/>
    <w:rsid w:val="00EA525A"/>
    <w:rsid w:val="00EA59D2"/>
    <w:rsid w:val="00EA5AC4"/>
    <w:rsid w:val="00EA6A3D"/>
    <w:rsid w:val="00EB0103"/>
    <w:rsid w:val="00EB0216"/>
    <w:rsid w:val="00EB0263"/>
    <w:rsid w:val="00EB120E"/>
    <w:rsid w:val="00EB17D6"/>
    <w:rsid w:val="00EB1D5E"/>
    <w:rsid w:val="00EB1F8A"/>
    <w:rsid w:val="00EB2A2B"/>
    <w:rsid w:val="00EB36CB"/>
    <w:rsid w:val="00EB3B39"/>
    <w:rsid w:val="00EB3BD6"/>
    <w:rsid w:val="00EB3C75"/>
    <w:rsid w:val="00EB4185"/>
    <w:rsid w:val="00EB4DD9"/>
    <w:rsid w:val="00EB4F6C"/>
    <w:rsid w:val="00EB5F24"/>
    <w:rsid w:val="00EB61EA"/>
    <w:rsid w:val="00EB67E9"/>
    <w:rsid w:val="00EB67F9"/>
    <w:rsid w:val="00EB6B3C"/>
    <w:rsid w:val="00EB7131"/>
    <w:rsid w:val="00EB7511"/>
    <w:rsid w:val="00EB7952"/>
    <w:rsid w:val="00EB7B83"/>
    <w:rsid w:val="00EB7BDB"/>
    <w:rsid w:val="00EC096A"/>
    <w:rsid w:val="00EC0BA1"/>
    <w:rsid w:val="00EC1AAB"/>
    <w:rsid w:val="00EC1BA8"/>
    <w:rsid w:val="00EC20F9"/>
    <w:rsid w:val="00EC31EB"/>
    <w:rsid w:val="00EC3FCF"/>
    <w:rsid w:val="00EC4057"/>
    <w:rsid w:val="00EC4586"/>
    <w:rsid w:val="00EC4614"/>
    <w:rsid w:val="00EC4E22"/>
    <w:rsid w:val="00EC4E3B"/>
    <w:rsid w:val="00EC4F7A"/>
    <w:rsid w:val="00EC5341"/>
    <w:rsid w:val="00EC5B87"/>
    <w:rsid w:val="00EC621C"/>
    <w:rsid w:val="00EC6934"/>
    <w:rsid w:val="00EC6FAF"/>
    <w:rsid w:val="00EC7ED6"/>
    <w:rsid w:val="00ED03ED"/>
    <w:rsid w:val="00ED073F"/>
    <w:rsid w:val="00ED0E7C"/>
    <w:rsid w:val="00ED291C"/>
    <w:rsid w:val="00ED3B1C"/>
    <w:rsid w:val="00ED49C3"/>
    <w:rsid w:val="00ED5F18"/>
    <w:rsid w:val="00ED6DD9"/>
    <w:rsid w:val="00ED7787"/>
    <w:rsid w:val="00ED7CF3"/>
    <w:rsid w:val="00EE05CE"/>
    <w:rsid w:val="00EE091C"/>
    <w:rsid w:val="00EE0BF2"/>
    <w:rsid w:val="00EE0FA5"/>
    <w:rsid w:val="00EE167F"/>
    <w:rsid w:val="00EE2521"/>
    <w:rsid w:val="00EE34CA"/>
    <w:rsid w:val="00EE41B7"/>
    <w:rsid w:val="00EE4539"/>
    <w:rsid w:val="00EE4653"/>
    <w:rsid w:val="00EE48D8"/>
    <w:rsid w:val="00EE6C69"/>
    <w:rsid w:val="00EE6E40"/>
    <w:rsid w:val="00EE712F"/>
    <w:rsid w:val="00EF0682"/>
    <w:rsid w:val="00EF1775"/>
    <w:rsid w:val="00EF29D4"/>
    <w:rsid w:val="00EF2A43"/>
    <w:rsid w:val="00EF3274"/>
    <w:rsid w:val="00EF43BC"/>
    <w:rsid w:val="00EF54B4"/>
    <w:rsid w:val="00EF6569"/>
    <w:rsid w:val="00EF6B7C"/>
    <w:rsid w:val="00EF7176"/>
    <w:rsid w:val="00F00066"/>
    <w:rsid w:val="00F00521"/>
    <w:rsid w:val="00F0091C"/>
    <w:rsid w:val="00F014B1"/>
    <w:rsid w:val="00F02750"/>
    <w:rsid w:val="00F02C37"/>
    <w:rsid w:val="00F02FE1"/>
    <w:rsid w:val="00F037D6"/>
    <w:rsid w:val="00F03864"/>
    <w:rsid w:val="00F05820"/>
    <w:rsid w:val="00F06ACF"/>
    <w:rsid w:val="00F06C18"/>
    <w:rsid w:val="00F06CED"/>
    <w:rsid w:val="00F07742"/>
    <w:rsid w:val="00F10FDC"/>
    <w:rsid w:val="00F11A0B"/>
    <w:rsid w:val="00F121D0"/>
    <w:rsid w:val="00F14E14"/>
    <w:rsid w:val="00F14FFB"/>
    <w:rsid w:val="00F15AE5"/>
    <w:rsid w:val="00F160D1"/>
    <w:rsid w:val="00F162BE"/>
    <w:rsid w:val="00F1783E"/>
    <w:rsid w:val="00F20454"/>
    <w:rsid w:val="00F204B3"/>
    <w:rsid w:val="00F204FA"/>
    <w:rsid w:val="00F20E95"/>
    <w:rsid w:val="00F21286"/>
    <w:rsid w:val="00F21818"/>
    <w:rsid w:val="00F221F2"/>
    <w:rsid w:val="00F22A75"/>
    <w:rsid w:val="00F23453"/>
    <w:rsid w:val="00F239CE"/>
    <w:rsid w:val="00F241D1"/>
    <w:rsid w:val="00F24492"/>
    <w:rsid w:val="00F2509B"/>
    <w:rsid w:val="00F25E9B"/>
    <w:rsid w:val="00F2628B"/>
    <w:rsid w:val="00F269F2"/>
    <w:rsid w:val="00F26DEE"/>
    <w:rsid w:val="00F271DA"/>
    <w:rsid w:val="00F30353"/>
    <w:rsid w:val="00F30819"/>
    <w:rsid w:val="00F30B34"/>
    <w:rsid w:val="00F30D2B"/>
    <w:rsid w:val="00F30DB9"/>
    <w:rsid w:val="00F30FAE"/>
    <w:rsid w:val="00F31FAD"/>
    <w:rsid w:val="00F322EA"/>
    <w:rsid w:val="00F32CBC"/>
    <w:rsid w:val="00F33109"/>
    <w:rsid w:val="00F333A5"/>
    <w:rsid w:val="00F34198"/>
    <w:rsid w:val="00F34486"/>
    <w:rsid w:val="00F34B4C"/>
    <w:rsid w:val="00F35210"/>
    <w:rsid w:val="00F36232"/>
    <w:rsid w:val="00F36D14"/>
    <w:rsid w:val="00F370B3"/>
    <w:rsid w:val="00F3749D"/>
    <w:rsid w:val="00F40706"/>
    <w:rsid w:val="00F4182D"/>
    <w:rsid w:val="00F42499"/>
    <w:rsid w:val="00F426AD"/>
    <w:rsid w:val="00F42E70"/>
    <w:rsid w:val="00F42E8F"/>
    <w:rsid w:val="00F43029"/>
    <w:rsid w:val="00F43777"/>
    <w:rsid w:val="00F446BF"/>
    <w:rsid w:val="00F44743"/>
    <w:rsid w:val="00F4510F"/>
    <w:rsid w:val="00F458D0"/>
    <w:rsid w:val="00F461C1"/>
    <w:rsid w:val="00F4640E"/>
    <w:rsid w:val="00F46888"/>
    <w:rsid w:val="00F51631"/>
    <w:rsid w:val="00F51D2D"/>
    <w:rsid w:val="00F533E9"/>
    <w:rsid w:val="00F5350C"/>
    <w:rsid w:val="00F53646"/>
    <w:rsid w:val="00F55E28"/>
    <w:rsid w:val="00F566BA"/>
    <w:rsid w:val="00F5707F"/>
    <w:rsid w:val="00F57248"/>
    <w:rsid w:val="00F6015D"/>
    <w:rsid w:val="00F60710"/>
    <w:rsid w:val="00F60A1C"/>
    <w:rsid w:val="00F60C7A"/>
    <w:rsid w:val="00F64450"/>
    <w:rsid w:val="00F64D02"/>
    <w:rsid w:val="00F64D6E"/>
    <w:rsid w:val="00F655D4"/>
    <w:rsid w:val="00F65951"/>
    <w:rsid w:val="00F65BA7"/>
    <w:rsid w:val="00F65C9A"/>
    <w:rsid w:val="00F65D49"/>
    <w:rsid w:val="00F66302"/>
    <w:rsid w:val="00F66C23"/>
    <w:rsid w:val="00F7003C"/>
    <w:rsid w:val="00F716D8"/>
    <w:rsid w:val="00F71B37"/>
    <w:rsid w:val="00F7256A"/>
    <w:rsid w:val="00F726C9"/>
    <w:rsid w:val="00F73302"/>
    <w:rsid w:val="00F7348B"/>
    <w:rsid w:val="00F739E8"/>
    <w:rsid w:val="00F73B8A"/>
    <w:rsid w:val="00F74561"/>
    <w:rsid w:val="00F7471E"/>
    <w:rsid w:val="00F7486B"/>
    <w:rsid w:val="00F75246"/>
    <w:rsid w:val="00F7535F"/>
    <w:rsid w:val="00F7537F"/>
    <w:rsid w:val="00F7693D"/>
    <w:rsid w:val="00F76940"/>
    <w:rsid w:val="00F76B79"/>
    <w:rsid w:val="00F804E8"/>
    <w:rsid w:val="00F81249"/>
    <w:rsid w:val="00F81291"/>
    <w:rsid w:val="00F815DC"/>
    <w:rsid w:val="00F81DB9"/>
    <w:rsid w:val="00F8206C"/>
    <w:rsid w:val="00F82AF7"/>
    <w:rsid w:val="00F82BDD"/>
    <w:rsid w:val="00F866B4"/>
    <w:rsid w:val="00F876B9"/>
    <w:rsid w:val="00F90344"/>
    <w:rsid w:val="00F90493"/>
    <w:rsid w:val="00F90F65"/>
    <w:rsid w:val="00F90F70"/>
    <w:rsid w:val="00F915B9"/>
    <w:rsid w:val="00F91D64"/>
    <w:rsid w:val="00F92AC1"/>
    <w:rsid w:val="00F9316D"/>
    <w:rsid w:val="00F93F8B"/>
    <w:rsid w:val="00F945DE"/>
    <w:rsid w:val="00F9573D"/>
    <w:rsid w:val="00F957FD"/>
    <w:rsid w:val="00F95A92"/>
    <w:rsid w:val="00F968B8"/>
    <w:rsid w:val="00F96FC8"/>
    <w:rsid w:val="00F96FD9"/>
    <w:rsid w:val="00FA00BC"/>
    <w:rsid w:val="00FA0644"/>
    <w:rsid w:val="00FA192E"/>
    <w:rsid w:val="00FA1FED"/>
    <w:rsid w:val="00FA239C"/>
    <w:rsid w:val="00FA2EE4"/>
    <w:rsid w:val="00FA38A0"/>
    <w:rsid w:val="00FA59C8"/>
    <w:rsid w:val="00FA5BC6"/>
    <w:rsid w:val="00FA6B69"/>
    <w:rsid w:val="00FA7347"/>
    <w:rsid w:val="00FA7EF6"/>
    <w:rsid w:val="00FB0E1C"/>
    <w:rsid w:val="00FB2481"/>
    <w:rsid w:val="00FB250F"/>
    <w:rsid w:val="00FB2CAA"/>
    <w:rsid w:val="00FB320A"/>
    <w:rsid w:val="00FB341B"/>
    <w:rsid w:val="00FB4281"/>
    <w:rsid w:val="00FB42F1"/>
    <w:rsid w:val="00FB4344"/>
    <w:rsid w:val="00FB4567"/>
    <w:rsid w:val="00FB4906"/>
    <w:rsid w:val="00FB4A08"/>
    <w:rsid w:val="00FB4D41"/>
    <w:rsid w:val="00FB5C59"/>
    <w:rsid w:val="00FB752D"/>
    <w:rsid w:val="00FC0138"/>
    <w:rsid w:val="00FC06F1"/>
    <w:rsid w:val="00FC0CA0"/>
    <w:rsid w:val="00FC0D96"/>
    <w:rsid w:val="00FC101F"/>
    <w:rsid w:val="00FC193F"/>
    <w:rsid w:val="00FC1D1E"/>
    <w:rsid w:val="00FC1E81"/>
    <w:rsid w:val="00FC2C6E"/>
    <w:rsid w:val="00FC4929"/>
    <w:rsid w:val="00FC5AF5"/>
    <w:rsid w:val="00FC74B8"/>
    <w:rsid w:val="00FC79DF"/>
    <w:rsid w:val="00FD0003"/>
    <w:rsid w:val="00FD0061"/>
    <w:rsid w:val="00FD1853"/>
    <w:rsid w:val="00FD1C3C"/>
    <w:rsid w:val="00FD2347"/>
    <w:rsid w:val="00FD4522"/>
    <w:rsid w:val="00FD467E"/>
    <w:rsid w:val="00FD50A8"/>
    <w:rsid w:val="00FD615D"/>
    <w:rsid w:val="00FD6AFE"/>
    <w:rsid w:val="00FD79C5"/>
    <w:rsid w:val="00FE034B"/>
    <w:rsid w:val="00FE03B9"/>
    <w:rsid w:val="00FE072E"/>
    <w:rsid w:val="00FE1B56"/>
    <w:rsid w:val="00FE1E80"/>
    <w:rsid w:val="00FE3B83"/>
    <w:rsid w:val="00FE3C15"/>
    <w:rsid w:val="00FE4261"/>
    <w:rsid w:val="00FE4717"/>
    <w:rsid w:val="00FE549F"/>
    <w:rsid w:val="00FE6A4A"/>
    <w:rsid w:val="00FE6BF3"/>
    <w:rsid w:val="00FE6C7C"/>
    <w:rsid w:val="00FF0702"/>
    <w:rsid w:val="00FF0907"/>
    <w:rsid w:val="00FF243A"/>
    <w:rsid w:val="00FF29CF"/>
    <w:rsid w:val="00FF2C9C"/>
    <w:rsid w:val="00FF357B"/>
    <w:rsid w:val="00FF5C67"/>
    <w:rsid w:val="00FF670F"/>
    <w:rsid w:val="00FF67C0"/>
    <w:rsid w:val="00FF6CA7"/>
    <w:rsid w:val="00FF6E96"/>
    <w:rsid w:val="00FF72D4"/>
    <w:rsid w:val="00FF7998"/>
    <w:rsid w:val="00FF7C8D"/>
    <w:rsid w:val="00FF7FD3"/>
    <w:rsid w:val="01D230B4"/>
    <w:rsid w:val="027BCD7F"/>
    <w:rsid w:val="028FCA05"/>
    <w:rsid w:val="0554A346"/>
    <w:rsid w:val="06B295F8"/>
    <w:rsid w:val="07431D0A"/>
    <w:rsid w:val="0AAC42A0"/>
    <w:rsid w:val="110BF3C6"/>
    <w:rsid w:val="11CCEB4E"/>
    <w:rsid w:val="12471C36"/>
    <w:rsid w:val="128592EA"/>
    <w:rsid w:val="133F9000"/>
    <w:rsid w:val="13429F02"/>
    <w:rsid w:val="14C75019"/>
    <w:rsid w:val="1535C654"/>
    <w:rsid w:val="15EFE999"/>
    <w:rsid w:val="16661D39"/>
    <w:rsid w:val="16878622"/>
    <w:rsid w:val="16CBE0D2"/>
    <w:rsid w:val="1907A01A"/>
    <w:rsid w:val="1A037665"/>
    <w:rsid w:val="1A305EEF"/>
    <w:rsid w:val="1BDB551E"/>
    <w:rsid w:val="1BECB1B5"/>
    <w:rsid w:val="1E80C49D"/>
    <w:rsid w:val="21D3031A"/>
    <w:rsid w:val="2240B08E"/>
    <w:rsid w:val="232A1ECE"/>
    <w:rsid w:val="28230E76"/>
    <w:rsid w:val="2B222373"/>
    <w:rsid w:val="2E74472A"/>
    <w:rsid w:val="30A6E452"/>
    <w:rsid w:val="313DF0E9"/>
    <w:rsid w:val="33E04BF9"/>
    <w:rsid w:val="35F1A866"/>
    <w:rsid w:val="39966C77"/>
    <w:rsid w:val="3A03D003"/>
    <w:rsid w:val="3FC02BAD"/>
    <w:rsid w:val="4005FCD3"/>
    <w:rsid w:val="42E5202E"/>
    <w:rsid w:val="44A4C623"/>
    <w:rsid w:val="46669FDC"/>
    <w:rsid w:val="478D1161"/>
    <w:rsid w:val="47E8FD2B"/>
    <w:rsid w:val="48291E5E"/>
    <w:rsid w:val="48594988"/>
    <w:rsid w:val="48ABF59E"/>
    <w:rsid w:val="491CE3C2"/>
    <w:rsid w:val="49D0C4B7"/>
    <w:rsid w:val="49DFDD61"/>
    <w:rsid w:val="4B5042BB"/>
    <w:rsid w:val="4B6B3109"/>
    <w:rsid w:val="4D24F8B9"/>
    <w:rsid w:val="4DFC2639"/>
    <w:rsid w:val="4F5A3B39"/>
    <w:rsid w:val="50236364"/>
    <w:rsid w:val="503DF5B9"/>
    <w:rsid w:val="511005DE"/>
    <w:rsid w:val="5285BA3E"/>
    <w:rsid w:val="57420D6F"/>
    <w:rsid w:val="58073DA3"/>
    <w:rsid w:val="58B03890"/>
    <w:rsid w:val="592693CA"/>
    <w:rsid w:val="5A2E90AE"/>
    <w:rsid w:val="5E434BA0"/>
    <w:rsid w:val="5E859016"/>
    <w:rsid w:val="620D34C3"/>
    <w:rsid w:val="6348C4F3"/>
    <w:rsid w:val="645CF86E"/>
    <w:rsid w:val="66160490"/>
    <w:rsid w:val="669CE384"/>
    <w:rsid w:val="68016F02"/>
    <w:rsid w:val="68AF9386"/>
    <w:rsid w:val="69C5B1E7"/>
    <w:rsid w:val="6EEDCC12"/>
    <w:rsid w:val="71124BF7"/>
    <w:rsid w:val="71921C79"/>
    <w:rsid w:val="75F91FFC"/>
    <w:rsid w:val="79874DDC"/>
    <w:rsid w:val="7A3C94EC"/>
    <w:rsid w:val="7B0B7CB6"/>
    <w:rsid w:val="7C9DC0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21E98"/>
  <w15:chartTrackingRefBased/>
  <w15:docId w15:val="{153AF6EA-5A52-4479-B2BD-814AAFE53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70D"/>
    <w:rPr>
      <w:lang w:val="it-IT"/>
    </w:rPr>
  </w:style>
  <w:style w:type="paragraph" w:styleId="Heading2">
    <w:name w:val="heading 2"/>
    <w:basedOn w:val="Normal"/>
    <w:link w:val="Heading2Char"/>
    <w:uiPriority w:val="9"/>
    <w:qFormat/>
    <w:rsid w:val="00EB3B39"/>
    <w:pPr>
      <w:spacing w:before="240" w:after="144" w:line="240" w:lineRule="auto"/>
      <w:ind w:left="120"/>
      <w:outlineLvl w:val="1"/>
    </w:pPr>
    <w:rPr>
      <w:rFonts w:ascii="Times New Roman" w:eastAsia="Times New Roman" w:hAnsi="Times New Roman" w:cs="Times New Roman"/>
      <w:b/>
      <w:bCs/>
      <w:sz w:val="24"/>
      <w:szCs w:val="24"/>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ellasemplice41">
    <w:name w:val="Tabella semplice 41"/>
    <w:basedOn w:val="TableNormal"/>
    <w:uiPriority w:val="44"/>
    <w:rsid w:val="00D57841"/>
    <w:pPr>
      <w:spacing w:after="0" w:line="240" w:lineRule="auto"/>
    </w:pPr>
    <w:rPr>
      <w:lang w:val="it-IT"/>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elenco1chiara-colore51">
    <w:name w:val="Tabella elenco 1 chiara - colore 51"/>
    <w:basedOn w:val="TableNormal"/>
    <w:uiPriority w:val="46"/>
    <w:rsid w:val="00F74561"/>
    <w:pPr>
      <w:spacing w:after="0" w:line="240" w:lineRule="auto"/>
    </w:pPr>
    <w:rPr>
      <w:lang w:val="it-IT"/>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406403"/>
    <w:pPr>
      <w:ind w:left="720"/>
      <w:contextualSpacing/>
    </w:pPr>
  </w:style>
  <w:style w:type="table" w:styleId="TableGrid">
    <w:name w:val="Table Grid"/>
    <w:basedOn w:val="TableNormal"/>
    <w:uiPriority w:val="39"/>
    <w:rsid w:val="00E74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048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0048C"/>
    <w:rPr>
      <w:rFonts w:ascii="Times New Roman" w:hAnsi="Times New Roman" w:cs="Times New Roman"/>
      <w:sz w:val="18"/>
      <w:szCs w:val="18"/>
      <w:lang w:val="it-IT"/>
    </w:rPr>
  </w:style>
  <w:style w:type="character" w:styleId="CommentReference">
    <w:name w:val="annotation reference"/>
    <w:basedOn w:val="DefaultParagraphFont"/>
    <w:uiPriority w:val="99"/>
    <w:semiHidden/>
    <w:unhideWhenUsed/>
    <w:rsid w:val="00E74F78"/>
    <w:rPr>
      <w:sz w:val="16"/>
      <w:szCs w:val="16"/>
    </w:rPr>
  </w:style>
  <w:style w:type="paragraph" w:styleId="CommentText">
    <w:name w:val="annotation text"/>
    <w:basedOn w:val="Normal"/>
    <w:link w:val="CommentTextChar"/>
    <w:uiPriority w:val="99"/>
    <w:unhideWhenUsed/>
    <w:rsid w:val="00E74F78"/>
    <w:pPr>
      <w:spacing w:line="240" w:lineRule="auto"/>
    </w:pPr>
    <w:rPr>
      <w:sz w:val="20"/>
      <w:szCs w:val="20"/>
    </w:rPr>
  </w:style>
  <w:style w:type="character" w:customStyle="1" w:styleId="CommentTextChar">
    <w:name w:val="Comment Text Char"/>
    <w:basedOn w:val="DefaultParagraphFont"/>
    <w:link w:val="CommentText"/>
    <w:uiPriority w:val="99"/>
    <w:rsid w:val="00E74F78"/>
    <w:rPr>
      <w:sz w:val="20"/>
      <w:szCs w:val="20"/>
      <w:lang w:val="it-IT"/>
    </w:rPr>
  </w:style>
  <w:style w:type="paragraph" w:styleId="CommentSubject">
    <w:name w:val="annotation subject"/>
    <w:basedOn w:val="CommentText"/>
    <w:next w:val="CommentText"/>
    <w:link w:val="CommentSubjectChar"/>
    <w:uiPriority w:val="99"/>
    <w:semiHidden/>
    <w:unhideWhenUsed/>
    <w:rsid w:val="00E74F78"/>
    <w:rPr>
      <w:b/>
      <w:bCs/>
    </w:rPr>
  </w:style>
  <w:style w:type="character" w:customStyle="1" w:styleId="CommentSubjectChar">
    <w:name w:val="Comment Subject Char"/>
    <w:basedOn w:val="CommentTextChar"/>
    <w:link w:val="CommentSubject"/>
    <w:uiPriority w:val="99"/>
    <w:semiHidden/>
    <w:rsid w:val="00E74F78"/>
    <w:rPr>
      <w:b/>
      <w:bCs/>
      <w:sz w:val="20"/>
      <w:szCs w:val="20"/>
      <w:lang w:val="it-IT"/>
    </w:rPr>
  </w:style>
  <w:style w:type="character" w:styleId="PlaceholderText">
    <w:name w:val="Placeholder Text"/>
    <w:basedOn w:val="DefaultParagraphFont"/>
    <w:uiPriority w:val="99"/>
    <w:semiHidden/>
    <w:rsid w:val="00021D34"/>
    <w:rPr>
      <w:color w:val="808080"/>
    </w:rPr>
  </w:style>
  <w:style w:type="paragraph" w:styleId="Header">
    <w:name w:val="header"/>
    <w:basedOn w:val="Normal"/>
    <w:link w:val="HeaderChar"/>
    <w:uiPriority w:val="99"/>
    <w:unhideWhenUsed/>
    <w:rsid w:val="00C8605F"/>
    <w:pPr>
      <w:tabs>
        <w:tab w:val="center" w:pos="4819"/>
        <w:tab w:val="right" w:pos="9638"/>
      </w:tabs>
      <w:spacing w:after="0" w:line="240" w:lineRule="auto"/>
    </w:pPr>
  </w:style>
  <w:style w:type="character" w:customStyle="1" w:styleId="HeaderChar">
    <w:name w:val="Header Char"/>
    <w:basedOn w:val="DefaultParagraphFont"/>
    <w:link w:val="Header"/>
    <w:uiPriority w:val="99"/>
    <w:rsid w:val="00C8605F"/>
    <w:rPr>
      <w:lang w:val="it-IT"/>
    </w:rPr>
  </w:style>
  <w:style w:type="paragraph" w:styleId="Footer">
    <w:name w:val="footer"/>
    <w:basedOn w:val="Normal"/>
    <w:link w:val="FooterChar"/>
    <w:uiPriority w:val="99"/>
    <w:unhideWhenUsed/>
    <w:rsid w:val="00C8605F"/>
    <w:pPr>
      <w:tabs>
        <w:tab w:val="center" w:pos="4819"/>
        <w:tab w:val="right" w:pos="9638"/>
      </w:tabs>
      <w:spacing w:after="0" w:line="240" w:lineRule="auto"/>
    </w:pPr>
  </w:style>
  <w:style w:type="character" w:customStyle="1" w:styleId="FooterChar">
    <w:name w:val="Footer Char"/>
    <w:basedOn w:val="DefaultParagraphFont"/>
    <w:link w:val="Footer"/>
    <w:uiPriority w:val="99"/>
    <w:rsid w:val="00C8605F"/>
    <w:rPr>
      <w:lang w:val="it-IT"/>
    </w:rPr>
  </w:style>
  <w:style w:type="character" w:styleId="Hyperlink">
    <w:name w:val="Hyperlink"/>
    <w:basedOn w:val="DefaultParagraphFont"/>
    <w:uiPriority w:val="99"/>
    <w:unhideWhenUsed/>
    <w:rsid w:val="00E1291B"/>
    <w:rPr>
      <w:color w:val="0563C1" w:themeColor="hyperlink"/>
      <w:u w:val="single"/>
    </w:rPr>
  </w:style>
  <w:style w:type="character" w:styleId="UnresolvedMention">
    <w:name w:val="Unresolved Mention"/>
    <w:basedOn w:val="DefaultParagraphFont"/>
    <w:uiPriority w:val="99"/>
    <w:semiHidden/>
    <w:unhideWhenUsed/>
    <w:rsid w:val="00E1291B"/>
    <w:rPr>
      <w:color w:val="605E5C"/>
      <w:shd w:val="clear" w:color="auto" w:fill="E1DFDD"/>
    </w:rPr>
  </w:style>
  <w:style w:type="paragraph" w:styleId="Revision">
    <w:name w:val="Revision"/>
    <w:hidden/>
    <w:uiPriority w:val="99"/>
    <w:semiHidden/>
    <w:rsid w:val="005C3D31"/>
    <w:pPr>
      <w:spacing w:after="0" w:line="240" w:lineRule="auto"/>
    </w:pPr>
    <w:rPr>
      <w:lang w:val="it-IT"/>
    </w:rPr>
  </w:style>
  <w:style w:type="character" w:styleId="LineNumber">
    <w:name w:val="line number"/>
    <w:basedOn w:val="DefaultParagraphFont"/>
    <w:uiPriority w:val="99"/>
    <w:semiHidden/>
    <w:unhideWhenUsed/>
    <w:rsid w:val="0016526D"/>
  </w:style>
  <w:style w:type="character" w:customStyle="1" w:styleId="Heading2Char">
    <w:name w:val="Heading 2 Char"/>
    <w:basedOn w:val="DefaultParagraphFont"/>
    <w:link w:val="Heading2"/>
    <w:uiPriority w:val="9"/>
    <w:rsid w:val="00EB3B39"/>
    <w:rPr>
      <w:rFonts w:ascii="Times New Roman" w:eastAsia="Times New Roman" w:hAnsi="Times New Roman" w:cs="Times New Roman"/>
      <w:b/>
      <w:bCs/>
      <w:sz w:val="24"/>
      <w:szCs w:val="24"/>
      <w:lang w:val="it-IT" w:eastAsia="it-IT"/>
    </w:rPr>
  </w:style>
  <w:style w:type="paragraph" w:styleId="NormalWeb">
    <w:name w:val="Normal (Web)"/>
    <w:basedOn w:val="Normal"/>
    <w:uiPriority w:val="99"/>
    <w:semiHidden/>
    <w:unhideWhenUsed/>
    <w:rsid w:val="00EB3B39"/>
    <w:pPr>
      <w:spacing w:after="0" w:line="240" w:lineRule="auto"/>
    </w:pPr>
    <w:rPr>
      <w:rFonts w:ascii="Arial" w:eastAsia="Times New Roman" w:hAnsi="Arial" w:cs="Arial"/>
      <w:sz w:val="20"/>
      <w:szCs w:val="20"/>
      <w:lang w:eastAsia="it-IT"/>
    </w:rPr>
  </w:style>
  <w:style w:type="paragraph" w:customStyle="1" w:styleId="small">
    <w:name w:val="small"/>
    <w:basedOn w:val="Normal"/>
    <w:rsid w:val="00EB3B39"/>
    <w:pPr>
      <w:spacing w:before="100" w:beforeAutospacing="1" w:after="100" w:afterAutospacing="1" w:line="240" w:lineRule="auto"/>
    </w:pPr>
    <w:rPr>
      <w:rFonts w:ascii="Times New Roman" w:eastAsia="Times New Roman" w:hAnsi="Times New Roman" w:cs="Times New Roman"/>
      <w:lang w:eastAsia="it-IT"/>
    </w:rPr>
  </w:style>
  <w:style w:type="character" w:customStyle="1" w:styleId="result">
    <w:name w:val="result"/>
    <w:basedOn w:val="DefaultParagraphFont"/>
    <w:rsid w:val="00EB3B39"/>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445212">
      <w:bodyDiv w:val="1"/>
      <w:marLeft w:val="0"/>
      <w:marRight w:val="0"/>
      <w:marTop w:val="0"/>
      <w:marBottom w:val="0"/>
      <w:divBdr>
        <w:top w:val="none" w:sz="0" w:space="0" w:color="auto"/>
        <w:left w:val="none" w:sz="0" w:space="0" w:color="auto"/>
        <w:bottom w:val="none" w:sz="0" w:space="0" w:color="auto"/>
        <w:right w:val="none" w:sz="0" w:space="0" w:color="auto"/>
      </w:divBdr>
    </w:div>
    <w:div w:id="290400676">
      <w:bodyDiv w:val="1"/>
      <w:marLeft w:val="0"/>
      <w:marRight w:val="0"/>
      <w:marTop w:val="0"/>
      <w:marBottom w:val="0"/>
      <w:divBdr>
        <w:top w:val="none" w:sz="0" w:space="0" w:color="auto"/>
        <w:left w:val="none" w:sz="0" w:space="0" w:color="auto"/>
        <w:bottom w:val="none" w:sz="0" w:space="0" w:color="auto"/>
        <w:right w:val="none" w:sz="0" w:space="0" w:color="auto"/>
      </w:divBdr>
    </w:div>
    <w:div w:id="372317365">
      <w:bodyDiv w:val="1"/>
      <w:marLeft w:val="0"/>
      <w:marRight w:val="0"/>
      <w:marTop w:val="0"/>
      <w:marBottom w:val="0"/>
      <w:divBdr>
        <w:top w:val="none" w:sz="0" w:space="0" w:color="auto"/>
        <w:left w:val="none" w:sz="0" w:space="0" w:color="auto"/>
        <w:bottom w:val="none" w:sz="0" w:space="0" w:color="auto"/>
        <w:right w:val="none" w:sz="0" w:space="0" w:color="auto"/>
      </w:divBdr>
      <w:divsChild>
        <w:div w:id="432633392">
          <w:marLeft w:val="0"/>
          <w:marRight w:val="0"/>
          <w:marTop w:val="0"/>
          <w:marBottom w:val="0"/>
          <w:divBdr>
            <w:top w:val="none" w:sz="0" w:space="0" w:color="auto"/>
            <w:left w:val="none" w:sz="0" w:space="0" w:color="auto"/>
            <w:bottom w:val="none" w:sz="0" w:space="0" w:color="auto"/>
            <w:right w:val="none" w:sz="0" w:space="0" w:color="auto"/>
          </w:divBdr>
        </w:div>
        <w:div w:id="566646916">
          <w:marLeft w:val="0"/>
          <w:marRight w:val="0"/>
          <w:marTop w:val="0"/>
          <w:marBottom w:val="0"/>
          <w:divBdr>
            <w:top w:val="none" w:sz="0" w:space="0" w:color="auto"/>
            <w:left w:val="none" w:sz="0" w:space="0" w:color="auto"/>
            <w:bottom w:val="none" w:sz="0" w:space="0" w:color="auto"/>
            <w:right w:val="none" w:sz="0" w:space="0" w:color="auto"/>
          </w:divBdr>
        </w:div>
        <w:div w:id="283855676">
          <w:marLeft w:val="0"/>
          <w:marRight w:val="0"/>
          <w:marTop w:val="0"/>
          <w:marBottom w:val="0"/>
          <w:divBdr>
            <w:top w:val="none" w:sz="0" w:space="0" w:color="auto"/>
            <w:left w:val="none" w:sz="0" w:space="0" w:color="auto"/>
            <w:bottom w:val="none" w:sz="0" w:space="0" w:color="auto"/>
            <w:right w:val="none" w:sz="0" w:space="0" w:color="auto"/>
          </w:divBdr>
        </w:div>
        <w:div w:id="2126382431">
          <w:marLeft w:val="0"/>
          <w:marRight w:val="0"/>
          <w:marTop w:val="0"/>
          <w:marBottom w:val="0"/>
          <w:divBdr>
            <w:top w:val="none" w:sz="0" w:space="0" w:color="auto"/>
            <w:left w:val="none" w:sz="0" w:space="0" w:color="auto"/>
            <w:bottom w:val="none" w:sz="0" w:space="0" w:color="auto"/>
            <w:right w:val="none" w:sz="0" w:space="0" w:color="auto"/>
          </w:divBdr>
        </w:div>
        <w:div w:id="1728146155">
          <w:marLeft w:val="0"/>
          <w:marRight w:val="0"/>
          <w:marTop w:val="0"/>
          <w:marBottom w:val="0"/>
          <w:divBdr>
            <w:top w:val="none" w:sz="0" w:space="0" w:color="auto"/>
            <w:left w:val="none" w:sz="0" w:space="0" w:color="auto"/>
            <w:bottom w:val="none" w:sz="0" w:space="0" w:color="auto"/>
            <w:right w:val="none" w:sz="0" w:space="0" w:color="auto"/>
          </w:divBdr>
        </w:div>
        <w:div w:id="1586913975">
          <w:marLeft w:val="0"/>
          <w:marRight w:val="0"/>
          <w:marTop w:val="0"/>
          <w:marBottom w:val="0"/>
          <w:divBdr>
            <w:top w:val="none" w:sz="0" w:space="0" w:color="auto"/>
            <w:left w:val="none" w:sz="0" w:space="0" w:color="auto"/>
            <w:bottom w:val="none" w:sz="0" w:space="0" w:color="auto"/>
            <w:right w:val="none" w:sz="0" w:space="0" w:color="auto"/>
          </w:divBdr>
        </w:div>
        <w:div w:id="17046997">
          <w:marLeft w:val="0"/>
          <w:marRight w:val="0"/>
          <w:marTop w:val="0"/>
          <w:marBottom w:val="0"/>
          <w:divBdr>
            <w:top w:val="none" w:sz="0" w:space="0" w:color="auto"/>
            <w:left w:val="none" w:sz="0" w:space="0" w:color="auto"/>
            <w:bottom w:val="none" w:sz="0" w:space="0" w:color="auto"/>
            <w:right w:val="none" w:sz="0" w:space="0" w:color="auto"/>
          </w:divBdr>
        </w:div>
        <w:div w:id="868757032">
          <w:marLeft w:val="0"/>
          <w:marRight w:val="0"/>
          <w:marTop w:val="0"/>
          <w:marBottom w:val="0"/>
          <w:divBdr>
            <w:top w:val="none" w:sz="0" w:space="0" w:color="auto"/>
            <w:left w:val="none" w:sz="0" w:space="0" w:color="auto"/>
            <w:bottom w:val="none" w:sz="0" w:space="0" w:color="auto"/>
            <w:right w:val="none" w:sz="0" w:space="0" w:color="auto"/>
          </w:divBdr>
        </w:div>
        <w:div w:id="638800302">
          <w:marLeft w:val="0"/>
          <w:marRight w:val="0"/>
          <w:marTop w:val="0"/>
          <w:marBottom w:val="0"/>
          <w:divBdr>
            <w:top w:val="none" w:sz="0" w:space="0" w:color="auto"/>
            <w:left w:val="none" w:sz="0" w:space="0" w:color="auto"/>
            <w:bottom w:val="none" w:sz="0" w:space="0" w:color="auto"/>
            <w:right w:val="none" w:sz="0" w:space="0" w:color="auto"/>
          </w:divBdr>
        </w:div>
        <w:div w:id="1643198688">
          <w:marLeft w:val="0"/>
          <w:marRight w:val="0"/>
          <w:marTop w:val="0"/>
          <w:marBottom w:val="0"/>
          <w:divBdr>
            <w:top w:val="none" w:sz="0" w:space="0" w:color="auto"/>
            <w:left w:val="none" w:sz="0" w:space="0" w:color="auto"/>
            <w:bottom w:val="none" w:sz="0" w:space="0" w:color="auto"/>
            <w:right w:val="none" w:sz="0" w:space="0" w:color="auto"/>
          </w:divBdr>
        </w:div>
        <w:div w:id="195824117">
          <w:marLeft w:val="0"/>
          <w:marRight w:val="0"/>
          <w:marTop w:val="0"/>
          <w:marBottom w:val="0"/>
          <w:divBdr>
            <w:top w:val="none" w:sz="0" w:space="0" w:color="auto"/>
            <w:left w:val="none" w:sz="0" w:space="0" w:color="auto"/>
            <w:bottom w:val="none" w:sz="0" w:space="0" w:color="auto"/>
            <w:right w:val="none" w:sz="0" w:space="0" w:color="auto"/>
          </w:divBdr>
        </w:div>
      </w:divsChild>
    </w:div>
    <w:div w:id="551697596">
      <w:bodyDiv w:val="1"/>
      <w:marLeft w:val="0"/>
      <w:marRight w:val="0"/>
      <w:marTop w:val="0"/>
      <w:marBottom w:val="0"/>
      <w:divBdr>
        <w:top w:val="none" w:sz="0" w:space="0" w:color="auto"/>
        <w:left w:val="none" w:sz="0" w:space="0" w:color="auto"/>
        <w:bottom w:val="none" w:sz="0" w:space="0" w:color="auto"/>
        <w:right w:val="none" w:sz="0" w:space="0" w:color="auto"/>
      </w:divBdr>
    </w:div>
    <w:div w:id="608584862">
      <w:bodyDiv w:val="1"/>
      <w:marLeft w:val="0"/>
      <w:marRight w:val="0"/>
      <w:marTop w:val="0"/>
      <w:marBottom w:val="0"/>
      <w:divBdr>
        <w:top w:val="none" w:sz="0" w:space="0" w:color="auto"/>
        <w:left w:val="none" w:sz="0" w:space="0" w:color="auto"/>
        <w:bottom w:val="none" w:sz="0" w:space="0" w:color="auto"/>
        <w:right w:val="none" w:sz="0" w:space="0" w:color="auto"/>
      </w:divBdr>
      <w:divsChild>
        <w:div w:id="739015460">
          <w:marLeft w:val="0"/>
          <w:marRight w:val="0"/>
          <w:marTop w:val="0"/>
          <w:marBottom w:val="0"/>
          <w:divBdr>
            <w:top w:val="none" w:sz="0" w:space="0" w:color="auto"/>
            <w:left w:val="none" w:sz="0" w:space="0" w:color="auto"/>
            <w:bottom w:val="none" w:sz="0" w:space="0" w:color="auto"/>
            <w:right w:val="none" w:sz="0" w:space="0" w:color="auto"/>
          </w:divBdr>
        </w:div>
        <w:div w:id="285505988">
          <w:marLeft w:val="0"/>
          <w:marRight w:val="0"/>
          <w:marTop w:val="0"/>
          <w:marBottom w:val="0"/>
          <w:divBdr>
            <w:top w:val="none" w:sz="0" w:space="0" w:color="auto"/>
            <w:left w:val="none" w:sz="0" w:space="0" w:color="auto"/>
            <w:bottom w:val="none" w:sz="0" w:space="0" w:color="auto"/>
            <w:right w:val="none" w:sz="0" w:space="0" w:color="auto"/>
          </w:divBdr>
        </w:div>
        <w:div w:id="700478440">
          <w:marLeft w:val="0"/>
          <w:marRight w:val="0"/>
          <w:marTop w:val="0"/>
          <w:marBottom w:val="0"/>
          <w:divBdr>
            <w:top w:val="none" w:sz="0" w:space="0" w:color="auto"/>
            <w:left w:val="none" w:sz="0" w:space="0" w:color="auto"/>
            <w:bottom w:val="none" w:sz="0" w:space="0" w:color="auto"/>
            <w:right w:val="none" w:sz="0" w:space="0" w:color="auto"/>
          </w:divBdr>
        </w:div>
        <w:div w:id="1226722465">
          <w:marLeft w:val="0"/>
          <w:marRight w:val="0"/>
          <w:marTop w:val="0"/>
          <w:marBottom w:val="0"/>
          <w:divBdr>
            <w:top w:val="none" w:sz="0" w:space="0" w:color="auto"/>
            <w:left w:val="none" w:sz="0" w:space="0" w:color="auto"/>
            <w:bottom w:val="none" w:sz="0" w:space="0" w:color="auto"/>
            <w:right w:val="none" w:sz="0" w:space="0" w:color="auto"/>
          </w:divBdr>
        </w:div>
        <w:div w:id="1715890874">
          <w:marLeft w:val="0"/>
          <w:marRight w:val="0"/>
          <w:marTop w:val="0"/>
          <w:marBottom w:val="0"/>
          <w:divBdr>
            <w:top w:val="none" w:sz="0" w:space="0" w:color="auto"/>
            <w:left w:val="none" w:sz="0" w:space="0" w:color="auto"/>
            <w:bottom w:val="none" w:sz="0" w:space="0" w:color="auto"/>
            <w:right w:val="none" w:sz="0" w:space="0" w:color="auto"/>
          </w:divBdr>
        </w:div>
        <w:div w:id="1418939187">
          <w:marLeft w:val="0"/>
          <w:marRight w:val="0"/>
          <w:marTop w:val="0"/>
          <w:marBottom w:val="0"/>
          <w:divBdr>
            <w:top w:val="none" w:sz="0" w:space="0" w:color="auto"/>
            <w:left w:val="none" w:sz="0" w:space="0" w:color="auto"/>
            <w:bottom w:val="none" w:sz="0" w:space="0" w:color="auto"/>
            <w:right w:val="none" w:sz="0" w:space="0" w:color="auto"/>
          </w:divBdr>
        </w:div>
        <w:div w:id="770516539">
          <w:marLeft w:val="0"/>
          <w:marRight w:val="0"/>
          <w:marTop w:val="0"/>
          <w:marBottom w:val="0"/>
          <w:divBdr>
            <w:top w:val="none" w:sz="0" w:space="0" w:color="auto"/>
            <w:left w:val="none" w:sz="0" w:space="0" w:color="auto"/>
            <w:bottom w:val="none" w:sz="0" w:space="0" w:color="auto"/>
            <w:right w:val="none" w:sz="0" w:space="0" w:color="auto"/>
          </w:divBdr>
        </w:div>
        <w:div w:id="1958289578">
          <w:marLeft w:val="0"/>
          <w:marRight w:val="0"/>
          <w:marTop w:val="0"/>
          <w:marBottom w:val="0"/>
          <w:divBdr>
            <w:top w:val="none" w:sz="0" w:space="0" w:color="auto"/>
            <w:left w:val="none" w:sz="0" w:space="0" w:color="auto"/>
            <w:bottom w:val="none" w:sz="0" w:space="0" w:color="auto"/>
            <w:right w:val="none" w:sz="0" w:space="0" w:color="auto"/>
          </w:divBdr>
        </w:div>
        <w:div w:id="371157331">
          <w:marLeft w:val="0"/>
          <w:marRight w:val="0"/>
          <w:marTop w:val="0"/>
          <w:marBottom w:val="0"/>
          <w:divBdr>
            <w:top w:val="none" w:sz="0" w:space="0" w:color="auto"/>
            <w:left w:val="none" w:sz="0" w:space="0" w:color="auto"/>
            <w:bottom w:val="none" w:sz="0" w:space="0" w:color="auto"/>
            <w:right w:val="none" w:sz="0" w:space="0" w:color="auto"/>
          </w:divBdr>
        </w:div>
        <w:div w:id="1553154015">
          <w:marLeft w:val="0"/>
          <w:marRight w:val="0"/>
          <w:marTop w:val="0"/>
          <w:marBottom w:val="0"/>
          <w:divBdr>
            <w:top w:val="none" w:sz="0" w:space="0" w:color="auto"/>
            <w:left w:val="none" w:sz="0" w:space="0" w:color="auto"/>
            <w:bottom w:val="none" w:sz="0" w:space="0" w:color="auto"/>
            <w:right w:val="none" w:sz="0" w:space="0" w:color="auto"/>
          </w:divBdr>
        </w:div>
        <w:div w:id="1690132523">
          <w:marLeft w:val="0"/>
          <w:marRight w:val="0"/>
          <w:marTop w:val="0"/>
          <w:marBottom w:val="0"/>
          <w:divBdr>
            <w:top w:val="none" w:sz="0" w:space="0" w:color="auto"/>
            <w:left w:val="none" w:sz="0" w:space="0" w:color="auto"/>
            <w:bottom w:val="none" w:sz="0" w:space="0" w:color="auto"/>
            <w:right w:val="none" w:sz="0" w:space="0" w:color="auto"/>
          </w:divBdr>
        </w:div>
      </w:divsChild>
    </w:div>
    <w:div w:id="652876034">
      <w:bodyDiv w:val="1"/>
      <w:marLeft w:val="0"/>
      <w:marRight w:val="0"/>
      <w:marTop w:val="0"/>
      <w:marBottom w:val="0"/>
      <w:divBdr>
        <w:top w:val="none" w:sz="0" w:space="0" w:color="auto"/>
        <w:left w:val="none" w:sz="0" w:space="0" w:color="auto"/>
        <w:bottom w:val="none" w:sz="0" w:space="0" w:color="auto"/>
        <w:right w:val="none" w:sz="0" w:space="0" w:color="auto"/>
      </w:divBdr>
      <w:divsChild>
        <w:div w:id="1643995322">
          <w:marLeft w:val="0"/>
          <w:marRight w:val="0"/>
          <w:marTop w:val="0"/>
          <w:marBottom w:val="0"/>
          <w:divBdr>
            <w:top w:val="none" w:sz="0" w:space="0" w:color="auto"/>
            <w:left w:val="none" w:sz="0" w:space="0" w:color="auto"/>
            <w:bottom w:val="none" w:sz="0" w:space="0" w:color="auto"/>
            <w:right w:val="none" w:sz="0" w:space="0" w:color="auto"/>
          </w:divBdr>
        </w:div>
        <w:div w:id="1495678122">
          <w:marLeft w:val="0"/>
          <w:marRight w:val="0"/>
          <w:marTop w:val="0"/>
          <w:marBottom w:val="0"/>
          <w:divBdr>
            <w:top w:val="none" w:sz="0" w:space="0" w:color="auto"/>
            <w:left w:val="none" w:sz="0" w:space="0" w:color="auto"/>
            <w:bottom w:val="none" w:sz="0" w:space="0" w:color="auto"/>
            <w:right w:val="none" w:sz="0" w:space="0" w:color="auto"/>
          </w:divBdr>
        </w:div>
        <w:div w:id="1750813058">
          <w:marLeft w:val="0"/>
          <w:marRight w:val="0"/>
          <w:marTop w:val="0"/>
          <w:marBottom w:val="0"/>
          <w:divBdr>
            <w:top w:val="none" w:sz="0" w:space="0" w:color="auto"/>
            <w:left w:val="none" w:sz="0" w:space="0" w:color="auto"/>
            <w:bottom w:val="none" w:sz="0" w:space="0" w:color="auto"/>
            <w:right w:val="none" w:sz="0" w:space="0" w:color="auto"/>
          </w:divBdr>
        </w:div>
        <w:div w:id="1266963047">
          <w:marLeft w:val="0"/>
          <w:marRight w:val="0"/>
          <w:marTop w:val="0"/>
          <w:marBottom w:val="0"/>
          <w:divBdr>
            <w:top w:val="none" w:sz="0" w:space="0" w:color="auto"/>
            <w:left w:val="none" w:sz="0" w:space="0" w:color="auto"/>
            <w:bottom w:val="none" w:sz="0" w:space="0" w:color="auto"/>
            <w:right w:val="none" w:sz="0" w:space="0" w:color="auto"/>
          </w:divBdr>
        </w:div>
        <w:div w:id="1646009082">
          <w:marLeft w:val="0"/>
          <w:marRight w:val="0"/>
          <w:marTop w:val="0"/>
          <w:marBottom w:val="0"/>
          <w:divBdr>
            <w:top w:val="none" w:sz="0" w:space="0" w:color="auto"/>
            <w:left w:val="none" w:sz="0" w:space="0" w:color="auto"/>
            <w:bottom w:val="none" w:sz="0" w:space="0" w:color="auto"/>
            <w:right w:val="none" w:sz="0" w:space="0" w:color="auto"/>
          </w:divBdr>
        </w:div>
        <w:div w:id="1223442289">
          <w:marLeft w:val="0"/>
          <w:marRight w:val="0"/>
          <w:marTop w:val="0"/>
          <w:marBottom w:val="0"/>
          <w:divBdr>
            <w:top w:val="none" w:sz="0" w:space="0" w:color="auto"/>
            <w:left w:val="none" w:sz="0" w:space="0" w:color="auto"/>
            <w:bottom w:val="none" w:sz="0" w:space="0" w:color="auto"/>
            <w:right w:val="none" w:sz="0" w:space="0" w:color="auto"/>
          </w:divBdr>
        </w:div>
        <w:div w:id="521357743">
          <w:marLeft w:val="0"/>
          <w:marRight w:val="0"/>
          <w:marTop w:val="0"/>
          <w:marBottom w:val="0"/>
          <w:divBdr>
            <w:top w:val="none" w:sz="0" w:space="0" w:color="auto"/>
            <w:left w:val="none" w:sz="0" w:space="0" w:color="auto"/>
            <w:bottom w:val="none" w:sz="0" w:space="0" w:color="auto"/>
            <w:right w:val="none" w:sz="0" w:space="0" w:color="auto"/>
          </w:divBdr>
        </w:div>
        <w:div w:id="817113666">
          <w:marLeft w:val="0"/>
          <w:marRight w:val="0"/>
          <w:marTop w:val="0"/>
          <w:marBottom w:val="0"/>
          <w:divBdr>
            <w:top w:val="none" w:sz="0" w:space="0" w:color="auto"/>
            <w:left w:val="none" w:sz="0" w:space="0" w:color="auto"/>
            <w:bottom w:val="none" w:sz="0" w:space="0" w:color="auto"/>
            <w:right w:val="none" w:sz="0" w:space="0" w:color="auto"/>
          </w:divBdr>
        </w:div>
        <w:div w:id="1381242152">
          <w:marLeft w:val="0"/>
          <w:marRight w:val="0"/>
          <w:marTop w:val="0"/>
          <w:marBottom w:val="0"/>
          <w:divBdr>
            <w:top w:val="none" w:sz="0" w:space="0" w:color="auto"/>
            <w:left w:val="none" w:sz="0" w:space="0" w:color="auto"/>
            <w:bottom w:val="none" w:sz="0" w:space="0" w:color="auto"/>
            <w:right w:val="none" w:sz="0" w:space="0" w:color="auto"/>
          </w:divBdr>
        </w:div>
      </w:divsChild>
    </w:div>
    <w:div w:id="923102639">
      <w:bodyDiv w:val="1"/>
      <w:marLeft w:val="0"/>
      <w:marRight w:val="0"/>
      <w:marTop w:val="0"/>
      <w:marBottom w:val="0"/>
      <w:divBdr>
        <w:top w:val="none" w:sz="0" w:space="0" w:color="auto"/>
        <w:left w:val="none" w:sz="0" w:space="0" w:color="auto"/>
        <w:bottom w:val="none" w:sz="0" w:space="0" w:color="auto"/>
        <w:right w:val="none" w:sz="0" w:space="0" w:color="auto"/>
      </w:divBdr>
      <w:divsChild>
        <w:div w:id="143351868">
          <w:marLeft w:val="0"/>
          <w:marRight w:val="0"/>
          <w:marTop w:val="0"/>
          <w:marBottom w:val="0"/>
          <w:divBdr>
            <w:top w:val="none" w:sz="0" w:space="0" w:color="auto"/>
            <w:left w:val="none" w:sz="0" w:space="0" w:color="auto"/>
            <w:bottom w:val="none" w:sz="0" w:space="0" w:color="auto"/>
            <w:right w:val="none" w:sz="0" w:space="0" w:color="auto"/>
          </w:divBdr>
        </w:div>
        <w:div w:id="1454900849">
          <w:marLeft w:val="0"/>
          <w:marRight w:val="0"/>
          <w:marTop w:val="0"/>
          <w:marBottom w:val="0"/>
          <w:divBdr>
            <w:top w:val="none" w:sz="0" w:space="0" w:color="auto"/>
            <w:left w:val="none" w:sz="0" w:space="0" w:color="auto"/>
            <w:bottom w:val="none" w:sz="0" w:space="0" w:color="auto"/>
            <w:right w:val="none" w:sz="0" w:space="0" w:color="auto"/>
          </w:divBdr>
        </w:div>
        <w:div w:id="1417358078">
          <w:marLeft w:val="0"/>
          <w:marRight w:val="0"/>
          <w:marTop w:val="0"/>
          <w:marBottom w:val="0"/>
          <w:divBdr>
            <w:top w:val="none" w:sz="0" w:space="0" w:color="auto"/>
            <w:left w:val="none" w:sz="0" w:space="0" w:color="auto"/>
            <w:bottom w:val="none" w:sz="0" w:space="0" w:color="auto"/>
            <w:right w:val="none" w:sz="0" w:space="0" w:color="auto"/>
          </w:divBdr>
        </w:div>
        <w:div w:id="1139302418">
          <w:marLeft w:val="0"/>
          <w:marRight w:val="0"/>
          <w:marTop w:val="0"/>
          <w:marBottom w:val="0"/>
          <w:divBdr>
            <w:top w:val="none" w:sz="0" w:space="0" w:color="auto"/>
            <w:left w:val="none" w:sz="0" w:space="0" w:color="auto"/>
            <w:bottom w:val="none" w:sz="0" w:space="0" w:color="auto"/>
            <w:right w:val="none" w:sz="0" w:space="0" w:color="auto"/>
          </w:divBdr>
        </w:div>
        <w:div w:id="1042635791">
          <w:marLeft w:val="0"/>
          <w:marRight w:val="0"/>
          <w:marTop w:val="0"/>
          <w:marBottom w:val="0"/>
          <w:divBdr>
            <w:top w:val="none" w:sz="0" w:space="0" w:color="auto"/>
            <w:left w:val="none" w:sz="0" w:space="0" w:color="auto"/>
            <w:bottom w:val="none" w:sz="0" w:space="0" w:color="auto"/>
            <w:right w:val="none" w:sz="0" w:space="0" w:color="auto"/>
          </w:divBdr>
        </w:div>
        <w:div w:id="1817259556">
          <w:marLeft w:val="0"/>
          <w:marRight w:val="0"/>
          <w:marTop w:val="0"/>
          <w:marBottom w:val="0"/>
          <w:divBdr>
            <w:top w:val="none" w:sz="0" w:space="0" w:color="auto"/>
            <w:left w:val="none" w:sz="0" w:space="0" w:color="auto"/>
            <w:bottom w:val="none" w:sz="0" w:space="0" w:color="auto"/>
            <w:right w:val="none" w:sz="0" w:space="0" w:color="auto"/>
          </w:divBdr>
        </w:div>
        <w:div w:id="2094425481">
          <w:marLeft w:val="0"/>
          <w:marRight w:val="0"/>
          <w:marTop w:val="0"/>
          <w:marBottom w:val="0"/>
          <w:divBdr>
            <w:top w:val="none" w:sz="0" w:space="0" w:color="auto"/>
            <w:left w:val="none" w:sz="0" w:space="0" w:color="auto"/>
            <w:bottom w:val="none" w:sz="0" w:space="0" w:color="auto"/>
            <w:right w:val="none" w:sz="0" w:space="0" w:color="auto"/>
          </w:divBdr>
        </w:div>
        <w:div w:id="1342123752">
          <w:marLeft w:val="0"/>
          <w:marRight w:val="0"/>
          <w:marTop w:val="0"/>
          <w:marBottom w:val="0"/>
          <w:divBdr>
            <w:top w:val="none" w:sz="0" w:space="0" w:color="auto"/>
            <w:left w:val="none" w:sz="0" w:space="0" w:color="auto"/>
            <w:bottom w:val="none" w:sz="0" w:space="0" w:color="auto"/>
            <w:right w:val="none" w:sz="0" w:space="0" w:color="auto"/>
          </w:divBdr>
        </w:div>
        <w:div w:id="1276599203">
          <w:marLeft w:val="0"/>
          <w:marRight w:val="0"/>
          <w:marTop w:val="0"/>
          <w:marBottom w:val="0"/>
          <w:divBdr>
            <w:top w:val="none" w:sz="0" w:space="0" w:color="auto"/>
            <w:left w:val="none" w:sz="0" w:space="0" w:color="auto"/>
            <w:bottom w:val="none" w:sz="0" w:space="0" w:color="auto"/>
            <w:right w:val="none" w:sz="0" w:space="0" w:color="auto"/>
          </w:divBdr>
        </w:div>
        <w:div w:id="1981024">
          <w:marLeft w:val="0"/>
          <w:marRight w:val="0"/>
          <w:marTop w:val="0"/>
          <w:marBottom w:val="0"/>
          <w:divBdr>
            <w:top w:val="none" w:sz="0" w:space="0" w:color="auto"/>
            <w:left w:val="none" w:sz="0" w:space="0" w:color="auto"/>
            <w:bottom w:val="none" w:sz="0" w:space="0" w:color="auto"/>
            <w:right w:val="none" w:sz="0" w:space="0" w:color="auto"/>
          </w:divBdr>
        </w:div>
        <w:div w:id="2047555912">
          <w:marLeft w:val="0"/>
          <w:marRight w:val="0"/>
          <w:marTop w:val="0"/>
          <w:marBottom w:val="0"/>
          <w:divBdr>
            <w:top w:val="none" w:sz="0" w:space="0" w:color="auto"/>
            <w:left w:val="none" w:sz="0" w:space="0" w:color="auto"/>
            <w:bottom w:val="none" w:sz="0" w:space="0" w:color="auto"/>
            <w:right w:val="none" w:sz="0" w:space="0" w:color="auto"/>
          </w:divBdr>
        </w:div>
      </w:divsChild>
    </w:div>
    <w:div w:id="936713194">
      <w:bodyDiv w:val="1"/>
      <w:marLeft w:val="0"/>
      <w:marRight w:val="0"/>
      <w:marTop w:val="0"/>
      <w:marBottom w:val="0"/>
      <w:divBdr>
        <w:top w:val="none" w:sz="0" w:space="0" w:color="auto"/>
        <w:left w:val="none" w:sz="0" w:space="0" w:color="auto"/>
        <w:bottom w:val="none" w:sz="0" w:space="0" w:color="auto"/>
        <w:right w:val="none" w:sz="0" w:space="0" w:color="auto"/>
      </w:divBdr>
    </w:div>
    <w:div w:id="1071544580">
      <w:bodyDiv w:val="1"/>
      <w:marLeft w:val="0"/>
      <w:marRight w:val="0"/>
      <w:marTop w:val="0"/>
      <w:marBottom w:val="0"/>
      <w:divBdr>
        <w:top w:val="none" w:sz="0" w:space="0" w:color="auto"/>
        <w:left w:val="none" w:sz="0" w:space="0" w:color="auto"/>
        <w:bottom w:val="none" w:sz="0" w:space="0" w:color="auto"/>
        <w:right w:val="none" w:sz="0" w:space="0" w:color="auto"/>
      </w:divBdr>
      <w:divsChild>
        <w:div w:id="987638156">
          <w:marLeft w:val="0"/>
          <w:marRight w:val="0"/>
          <w:marTop w:val="0"/>
          <w:marBottom w:val="0"/>
          <w:divBdr>
            <w:top w:val="none" w:sz="0" w:space="0" w:color="auto"/>
            <w:left w:val="none" w:sz="0" w:space="0" w:color="auto"/>
            <w:bottom w:val="none" w:sz="0" w:space="0" w:color="auto"/>
            <w:right w:val="none" w:sz="0" w:space="0" w:color="auto"/>
          </w:divBdr>
        </w:div>
        <w:div w:id="921140226">
          <w:marLeft w:val="0"/>
          <w:marRight w:val="0"/>
          <w:marTop w:val="0"/>
          <w:marBottom w:val="0"/>
          <w:divBdr>
            <w:top w:val="none" w:sz="0" w:space="0" w:color="auto"/>
            <w:left w:val="none" w:sz="0" w:space="0" w:color="auto"/>
            <w:bottom w:val="none" w:sz="0" w:space="0" w:color="auto"/>
            <w:right w:val="none" w:sz="0" w:space="0" w:color="auto"/>
          </w:divBdr>
        </w:div>
        <w:div w:id="1304264388">
          <w:marLeft w:val="0"/>
          <w:marRight w:val="0"/>
          <w:marTop w:val="0"/>
          <w:marBottom w:val="0"/>
          <w:divBdr>
            <w:top w:val="none" w:sz="0" w:space="0" w:color="auto"/>
            <w:left w:val="none" w:sz="0" w:space="0" w:color="auto"/>
            <w:bottom w:val="none" w:sz="0" w:space="0" w:color="auto"/>
            <w:right w:val="none" w:sz="0" w:space="0" w:color="auto"/>
          </w:divBdr>
        </w:div>
        <w:div w:id="1103646424">
          <w:marLeft w:val="0"/>
          <w:marRight w:val="0"/>
          <w:marTop w:val="0"/>
          <w:marBottom w:val="0"/>
          <w:divBdr>
            <w:top w:val="none" w:sz="0" w:space="0" w:color="auto"/>
            <w:left w:val="none" w:sz="0" w:space="0" w:color="auto"/>
            <w:bottom w:val="none" w:sz="0" w:space="0" w:color="auto"/>
            <w:right w:val="none" w:sz="0" w:space="0" w:color="auto"/>
          </w:divBdr>
        </w:div>
        <w:div w:id="684064837">
          <w:marLeft w:val="0"/>
          <w:marRight w:val="0"/>
          <w:marTop w:val="0"/>
          <w:marBottom w:val="0"/>
          <w:divBdr>
            <w:top w:val="none" w:sz="0" w:space="0" w:color="auto"/>
            <w:left w:val="none" w:sz="0" w:space="0" w:color="auto"/>
            <w:bottom w:val="none" w:sz="0" w:space="0" w:color="auto"/>
            <w:right w:val="none" w:sz="0" w:space="0" w:color="auto"/>
          </w:divBdr>
        </w:div>
        <w:div w:id="378557207">
          <w:marLeft w:val="0"/>
          <w:marRight w:val="0"/>
          <w:marTop w:val="0"/>
          <w:marBottom w:val="0"/>
          <w:divBdr>
            <w:top w:val="none" w:sz="0" w:space="0" w:color="auto"/>
            <w:left w:val="none" w:sz="0" w:space="0" w:color="auto"/>
            <w:bottom w:val="none" w:sz="0" w:space="0" w:color="auto"/>
            <w:right w:val="none" w:sz="0" w:space="0" w:color="auto"/>
          </w:divBdr>
        </w:div>
        <w:div w:id="1765683399">
          <w:marLeft w:val="0"/>
          <w:marRight w:val="0"/>
          <w:marTop w:val="0"/>
          <w:marBottom w:val="0"/>
          <w:divBdr>
            <w:top w:val="none" w:sz="0" w:space="0" w:color="auto"/>
            <w:left w:val="none" w:sz="0" w:space="0" w:color="auto"/>
            <w:bottom w:val="none" w:sz="0" w:space="0" w:color="auto"/>
            <w:right w:val="none" w:sz="0" w:space="0" w:color="auto"/>
          </w:divBdr>
        </w:div>
        <w:div w:id="514921648">
          <w:marLeft w:val="0"/>
          <w:marRight w:val="0"/>
          <w:marTop w:val="0"/>
          <w:marBottom w:val="0"/>
          <w:divBdr>
            <w:top w:val="none" w:sz="0" w:space="0" w:color="auto"/>
            <w:left w:val="none" w:sz="0" w:space="0" w:color="auto"/>
            <w:bottom w:val="none" w:sz="0" w:space="0" w:color="auto"/>
            <w:right w:val="none" w:sz="0" w:space="0" w:color="auto"/>
          </w:divBdr>
        </w:div>
        <w:div w:id="301932906">
          <w:marLeft w:val="0"/>
          <w:marRight w:val="0"/>
          <w:marTop w:val="0"/>
          <w:marBottom w:val="0"/>
          <w:divBdr>
            <w:top w:val="none" w:sz="0" w:space="0" w:color="auto"/>
            <w:left w:val="none" w:sz="0" w:space="0" w:color="auto"/>
            <w:bottom w:val="none" w:sz="0" w:space="0" w:color="auto"/>
            <w:right w:val="none" w:sz="0" w:space="0" w:color="auto"/>
          </w:divBdr>
        </w:div>
        <w:div w:id="1593977917">
          <w:marLeft w:val="0"/>
          <w:marRight w:val="0"/>
          <w:marTop w:val="0"/>
          <w:marBottom w:val="0"/>
          <w:divBdr>
            <w:top w:val="none" w:sz="0" w:space="0" w:color="auto"/>
            <w:left w:val="none" w:sz="0" w:space="0" w:color="auto"/>
            <w:bottom w:val="none" w:sz="0" w:space="0" w:color="auto"/>
            <w:right w:val="none" w:sz="0" w:space="0" w:color="auto"/>
          </w:divBdr>
        </w:div>
      </w:divsChild>
    </w:div>
    <w:div w:id="1320186546">
      <w:bodyDiv w:val="1"/>
      <w:marLeft w:val="0"/>
      <w:marRight w:val="0"/>
      <w:marTop w:val="0"/>
      <w:marBottom w:val="0"/>
      <w:divBdr>
        <w:top w:val="none" w:sz="0" w:space="0" w:color="auto"/>
        <w:left w:val="none" w:sz="0" w:space="0" w:color="auto"/>
        <w:bottom w:val="none" w:sz="0" w:space="0" w:color="auto"/>
        <w:right w:val="none" w:sz="0" w:space="0" w:color="auto"/>
      </w:divBdr>
    </w:div>
    <w:div w:id="213890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5BF24631-4EA0-4DF8-9E83-3DD40A1BCB59}"/>
      </w:docPartPr>
      <w:docPartBody>
        <w:p w:rsidR="00AB6AEF" w:rsidRDefault="00CB6029">
          <w:r w:rsidRPr="002D63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20"/>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029"/>
    <w:rsid w:val="0001687A"/>
    <w:rsid w:val="00446534"/>
    <w:rsid w:val="00460755"/>
    <w:rsid w:val="004B5EB9"/>
    <w:rsid w:val="005A74E9"/>
    <w:rsid w:val="00863DDA"/>
    <w:rsid w:val="00931605"/>
    <w:rsid w:val="0094700F"/>
    <w:rsid w:val="009E7BA0"/>
    <w:rsid w:val="00A96570"/>
    <w:rsid w:val="00AB6AEF"/>
    <w:rsid w:val="00BD19F2"/>
    <w:rsid w:val="00CB6029"/>
    <w:rsid w:val="00CF1EEE"/>
    <w:rsid w:val="00E7318A"/>
    <w:rsid w:val="00EA4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602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93BD945-1970-4325-BE7F-A359656333CC}">
  <we:reference id="wa104382081" version="1.55.1.0" store="en-US" storeType="OMEX"/>
  <we:alternateReferences>
    <we:reference id="wa104382081" version="1.55.1.0" store="" storeType="OMEX"/>
  </we:alternateReferences>
  <we:properties>
    <we:property name="MENDELEY_CITATIONS" value="[{&quot;citationID&quot;:&quot;MENDELEY_CITATION_430d46be-4f80-4670-a7a3-54546d72445f&quot;,&quot;citationItems&quot;:[{&quot;id&quot;:&quot;f168b905-a088-501e-b434-2e9b4fb68939&quot;,&quot;itemData&quot;:{&quot;DOI&quot;:&quot;10.1093/ehjci/jev014&quot;,&quot;ISBN&quot;:&quot;1097-6795 (Electronic) 0894-7317 (Linking)&quot;,&quot;ISSN&quot;:&quot;20472412&quot;,&quot;PMID&quot;:&quot;25712077&quot;,&quot;abstract&quot;:&quot;The rapid technological developments of the past decade and the changes in echocardiographic practice brought about by these developments have resulted in the need for updated recommendations to the previously published guidelines for cardiac chamber quantification, which was the goal of the joint writing group assembled by the American Society of Echocardiography and the European Association of Cardiovascular Imaging. This document provides updated normal values for all four cardiac chambers, including three-dimensional echocardiography and myocardial deformation, when possible, on the basis of considerably larger numbers of normal subjects, compiled from multiple databases. In addition, this document attempts to eliminate several minor discrepancies that existed between previously published guidelines.&quot;,&quot;author&quot;:[{&quot;dropping-particle&quot;:&quot;&quot;,&quot;family&quot;:&quot;Lang&quot;,&quot;given&quot;:&quot;Roberto M.&quot;,&quot;non-dropping-particle&quot;:&quot;&quot;,&quot;parse-names&quot;:false,&quot;suffix&quot;:&quot;&quot;},{&quot;dropping-particle&quot;:&quot;&quot;,&quot;family&quot;:&quot;Badano&quot;,&quot;given&quot;:&quot;Luigi P.&quot;,&quot;non-dropping-particle&quot;:&quot;&quot;,&quot;parse-names&quot;:false,&quot;suffix&quot;:&quot;&quot;},{&quot;dropping-particle&quot;:&quot;&quot;,&quot;family&quot;:&quot;Mor-Avi&quot;,&quot;given&quot;:&quot;Victor&quot;,&quot;non-dropping-particle&quot;:&quot;&quot;,&quot;parse-names&quot;:false,&quot;suffix&quot;:&quot;&quot;},{&quot;dropping-particle&quot;:&quot;&quot;,&quot;family&quot;:&quot;Afilalo&quot;,&quot;given&quot;:&quot;Jonathan&quot;,&quot;non-dropping-particle&quot;:&quot;&quot;,&quot;parse-names&quot;:false,&quot;suffix&quot;:&quot;&quot;},{&quot;dropping-particle&quot;:&quot;&quot;,&quot;family&quot;:&quot;Armstrong&quot;,&quot;given&quot;:&quot;Anderson&quot;,&quot;non-dropping-particle&quot;:&quot;&quot;,&quot;parse-names&quot;:false,&quot;suffix&quot;:&quot;&quot;},{&quot;dropping-particle&quot;:&quot;&quot;,&quot;family&quot;:&quot;Ernande&quot;,&quot;given&quot;:&quot;Laura&quot;,&quot;non-dropping-particle&quot;:&quot;&quot;,&quot;parse-names&quot;:false,&quot;suffix&quot;:&quot;&quot;},{&quot;dropping-particle&quot;:&quot;&quot;,&quot;family&quot;:&quot;Flachskampf&quot;,&quot;given&quot;:&quot;Frank A.&quot;,&quot;non-dropping-particle&quot;:&quot;&quot;,&quot;parse-names&quot;:false,&quot;suffix&quot;:&quot;&quot;},{&quot;dropping-particle&quot;:&quot;&quot;,&quot;family&quot;:&quot;Foster&quot;,&quot;given&quot;:&quot;Elyse&quot;,&quot;non-dropping-particle&quot;:&quot;&quot;,&quot;parse-names&quot;:false,&quot;suffix&quot;:&quot;&quot;},{&quot;dropping-particle&quot;:&quot;&quot;,&quot;family&quot;:&quot;Goldstein&quot;,&quot;given&quot;:&quot;Steven A.&quot;,&quot;non-dropping-particle&quot;:&quot;&quot;,&quot;parse-names&quot;:false,&quot;suffix&quot;:&quot;&quot;},{&quot;dropping-particle&quot;:&quot;&quot;,&quot;family&quot;:&quot;Kuznetsova&quot;,&quot;given&quot;:&quot;Tatiana&quot;,&quot;non-dropping-particle&quot;:&quot;&quot;,&quot;parse-names&quot;:false,&quot;suffix&quot;:&quot;&quot;},{&quot;dropping-particle&quot;:&quot;&quot;,&quot;family&quot;:&quot;Lancellotti&quot;,&quot;given&quot;:&quot;Patrizio&quot;,&quot;non-dropping-particle&quot;:&quot;&quot;,&quot;parse-names&quot;:false,&quot;suffix&quot;:&quot;&quot;},{&quot;dropping-particle&quot;:&quot;&quot;,&quot;family&quot;:&quot;Muraru&quot;,&quot;given&quot;:&quot;Denisa&quot;,&quot;non-dropping-particle&quot;:&quot;&quot;,&quot;parse-names&quot;:false,&quot;suffix&quot;:&quot;&quot;},{&quot;dropping-particle&quot;:&quot;&quot;,&quot;family&quot;:&quot;Picard&quot;,&quot;given&quot;:&quot;Michael H.&quot;,&quot;non-dropping-particle&quot;:&quot;&quot;,&quot;parse-names&quot;:false,&quot;suffix&quot;:&quot;&quot;},{&quot;dropping-particle&quot;:&quot;&quot;,&quot;family&quot;:&quot;Rietzschel&quot;,&quot;given&quot;:&quot;Ernst R.&quot;,&quot;non-dropping-particle&quot;:&quot;&quot;,&quot;parse-names&quot;:false,&quot;suffix&quot;:&quot;&quot;},{&quot;dropping-particle&quot;:&quot;&quot;,&quot;family&quot;:&quot;Rudski&quot;,&quot;given&quot;:&quot;Lawrence&quot;,&quot;non-dropping-particle&quot;:&quot;&quot;,&quot;parse-names&quot;:false,&quot;suffix&quot;:&quot;&quot;},{&quot;dropping-particle&quot;:&quot;&quot;,&quot;family&quot;:&quot;Spencer&quot;,&quot;given&quot;:&quot;Kirk T.&quot;,&quot;non-dropping-particle&quot;:&quot;&quot;,&quot;parse-names&quot;:false,&quot;suffix&quot;:&quot;&quot;},{&quot;dropping-particle&quot;:&quot;&quot;,&quot;family&quot;:&quot;Tsang&quot;,&quot;given&quot;:&quot;Wendy&quot;,&quot;non-dropping-particle&quot;:&quot;&quot;,&quot;parse-names&quot;:false,&quot;suffix&quot;:&quot;&quot;},{&quot;dropping-particle&quot;:&quot;&quot;,&quot;family&quot;:&quot;Voigt&quot;,&quot;given&quot;:&quot;Jens Uwe&quot;,&quot;non-dropping-particle&quot;:&quot;&quot;,&quot;parse-names&quot;:false,&quot;suffix&quot;:&quot;&quot;}],&quot;container-title&quot;:&quot;European Heart Journal Cardiovascular Imaging&quot;,&quot;id&quot;:&quot;f168b905-a088-501e-b434-2e9b4fb68939&quot;,&quot;issue&quot;:&quot;3&quot;,&quot;issued&quot;:{&quot;date-parts&quot;:[[&quot;2015&quot;]]},&quot;page&quot;:&quot;233-271&quot;,&quot;title&quot;:&quot;Recommendations for cardiac chamber quantification by echocardiography in adults: An update from the American society of echocardiography and the European association of cardiovascular imaging&quot;,&quot;type&quot;:&quot;article-journal&quot;,&quot;volume&quot;:&quot;16&quot;},&quot;uris&quot;:[&quot;http://www.mendeley.com/documents/?uuid=75d9372b-62df-4009-9875-f6340e68be6b&quot;],&quot;isTemporary&quot;:false,&quot;legacyDesktopId&quot;:&quot;75d9372b-62df-4009-9875-f6340e68be6b&quot;}],&quot;properties&quot;:{&quot;noteIndex&quot;:0},&quot;isEdited&quot;:false,&quot;manualOverride&quot;:{&quot;citeprocText&quot;:&quot;[1]&quot;,&quot;isManuallyOverridden&quot;:false,&quot;manualOverrideText&quot;:&quot;&quot;},&quot;citationTag&quot;:&quot;MENDELEY_CITATION_v3_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&quot;},{&quot;citationID&quot;:&quot;MENDELEY_CITATION_55583ae7-9362-47ee-8486-c0d68a306511&quot;,&quot;citationItems&quot;:[{&quot;id&quot;:&quot;f168b905-a088-501e-b434-2e9b4fb68939&quot;,&quot;itemData&quot;:{&quot;DOI&quot;:&quot;10.1093/ehjci/jev014&quot;,&quot;ISBN&quot;:&quot;1097-6795 (Electronic) 0894-7317 (Linking)&quot;,&quot;ISSN&quot;:&quot;20472412&quot;,&quot;PMID&quot;:&quot;25712077&quot;,&quot;abstract&quot;:&quot;The rapid technological developments of the past decade and the changes in echocardiographic practice brought about by these developments have resulted in the need for updated recommendations to the previously published guidelines for cardiac chamber quantification, which was the goal of the joint writing group assembled by the American Society of Echocardiography and the European Association of Cardiovascular Imaging. This document provides updated normal values for all four cardiac chambers, including three-dimensional echocardiography and myocardial deformation, when possible, on the basis of considerably larger numbers of normal subjects, compiled from multiple databases. In addition, this document attempts to eliminate several minor discrepancies that existed between previously published guidelines.&quot;,&quot;author&quot;:[{&quot;dropping-particle&quot;:&quot;&quot;,&quot;family&quot;:&quot;Lang&quot;,&quot;given&quot;:&quot;Roberto M.&quot;,&quot;non-dropping-particle&quot;:&quot;&quot;,&quot;parse-names&quot;:false,&quot;suffix&quot;:&quot;&quot;},{&quot;dropping-particle&quot;:&quot;&quot;,&quot;family&quot;:&quot;Badano&quot;,&quot;given&quot;:&quot;Luigi P.&quot;,&quot;non-dropping-particle&quot;:&quot;&quot;,&quot;parse-names&quot;:false,&quot;suffix&quot;:&quot;&quot;},{&quot;dropping-particle&quot;:&quot;&quot;,&quot;family&quot;:&quot;Mor-Avi&quot;,&quot;given&quot;:&quot;Victor&quot;,&quot;non-dropping-particle&quot;:&quot;&quot;,&quot;parse-names&quot;:false,&quot;suffix&quot;:&quot;&quot;},{&quot;dropping-particle&quot;:&quot;&quot;,&quot;family&quot;:&quot;Afilalo&quot;,&quot;given&quot;:&quot;Jonathan&quot;,&quot;non-dropping-particle&quot;:&quot;&quot;,&quot;parse-names&quot;:false,&quot;suffix&quot;:&quot;&quot;},{&quot;dropping-particle&quot;:&quot;&quot;,&quot;family&quot;:&quot;Armstrong&quot;,&quot;given&quot;:&quot;Anderson&quot;,&quot;non-dropping-particle&quot;:&quot;&quot;,&quot;parse-names&quot;:false,&quot;suffix&quot;:&quot;&quot;},{&quot;dropping-particle&quot;:&quot;&quot;,&quot;family&quot;:&quot;Ernande&quot;,&quot;given&quot;:&quot;Laura&quot;,&quot;non-dropping-particle&quot;:&quot;&quot;,&quot;parse-names&quot;:false,&quot;suffix&quot;:&quot;&quot;},{&quot;dropping-particle&quot;:&quot;&quot;,&quot;family&quot;:&quot;Flachskampf&quot;,&quot;given&quot;:&quot;Frank A.&quot;,&quot;non-dropping-particle&quot;:&quot;&quot;,&quot;parse-names&quot;:false,&quot;suffix&quot;:&quot;&quot;},{&quot;dropping-particle&quot;:&quot;&quot;,&quot;family&quot;:&quot;Foster&quot;,&quot;given&quot;:&quot;Elyse&quot;,&quot;non-dropping-particle&quot;:&quot;&quot;,&quot;parse-names&quot;:false,&quot;suffix&quot;:&quot;&quot;},{&quot;dropping-particle&quot;:&quot;&quot;,&quot;family&quot;:&quot;Goldstein&quot;,&quot;given&quot;:&quot;Steven A.&quot;,&quot;non-dropping-particle&quot;:&quot;&quot;,&quot;parse-names&quot;:false,&quot;suffix&quot;:&quot;&quot;},{&quot;dropping-particle&quot;:&quot;&quot;,&quot;family&quot;:&quot;Kuznetsova&quot;,&quot;given&quot;:&quot;Tatiana&quot;,&quot;non-dropping-particle&quot;:&quot;&quot;,&quot;parse-names&quot;:false,&quot;suffix&quot;:&quot;&quot;},{&quot;dropping-particle&quot;:&quot;&quot;,&quot;family&quot;:&quot;Lancellotti&quot;,&quot;given&quot;:&quot;Patrizio&quot;,&quot;non-dropping-particle&quot;:&quot;&quot;,&quot;parse-names&quot;:false,&quot;suffix&quot;:&quot;&quot;},{&quot;dropping-particle&quot;:&quot;&quot;,&quot;family&quot;:&quot;Muraru&quot;,&quot;given&quot;:&quot;Denisa&quot;,&quot;non-dropping-particle&quot;:&quot;&quot;,&quot;parse-names&quot;:false,&quot;suffix&quot;:&quot;&quot;},{&quot;dropping-particle&quot;:&quot;&quot;,&quot;family&quot;:&quot;Picard&quot;,&quot;given&quot;:&quot;Michael H.&quot;,&quot;non-dropping-particle&quot;:&quot;&quot;,&quot;parse-names&quot;:false,&quot;suffix&quot;:&quot;&quot;},{&quot;dropping-particle&quot;:&quot;&quot;,&quot;family&quot;:&quot;Rietzschel&quot;,&quot;given&quot;:&quot;Ernst R.&quot;,&quot;non-dropping-particle&quot;:&quot;&quot;,&quot;parse-names&quot;:false,&quot;suffix&quot;:&quot;&quot;},{&quot;dropping-particle&quot;:&quot;&quot;,&quot;family&quot;:&quot;Rudski&quot;,&quot;given&quot;:&quot;Lawrence&quot;,&quot;non-dropping-particle&quot;:&quot;&quot;,&quot;parse-names&quot;:false,&quot;suffix&quot;:&quot;&quot;},{&quot;dropping-particle&quot;:&quot;&quot;,&quot;family&quot;:&quot;Spencer&quot;,&quot;given&quot;:&quot;Kirk T.&quot;,&quot;non-dropping-particle&quot;:&quot;&quot;,&quot;parse-names&quot;:false,&quot;suffix&quot;:&quot;&quot;},{&quot;dropping-particle&quot;:&quot;&quot;,&quot;family&quot;:&quot;Tsang&quot;,&quot;given&quot;:&quot;Wendy&quot;,&quot;non-dropping-particle&quot;:&quot;&quot;,&quot;parse-names&quot;:false,&quot;suffix&quot;:&quot;&quot;},{&quot;dropping-particle&quot;:&quot;&quot;,&quot;family&quot;:&quot;Voigt&quot;,&quot;given&quot;:&quot;Jens Uwe&quot;,&quot;non-dropping-particle&quot;:&quot;&quot;,&quot;parse-names&quot;:false,&quot;suffix&quot;:&quot;&quot;}],&quot;container-title&quot;:&quot;European Heart Journal Cardiovascular Imaging&quot;,&quot;id&quot;:&quot;f168b905-a088-501e-b434-2e9b4fb68939&quot;,&quot;issue&quot;:&quot;3&quot;,&quot;issued&quot;:{&quot;date-parts&quot;:[[&quot;2015&quot;]]},&quot;page&quot;:&quot;233-271&quot;,&quot;title&quot;:&quot;Recommendations for cardiac chamber quantification by echocardiography in adults: An update from the American society of echocardiography and the European association of cardiovascular imaging&quot;,&quot;type&quot;:&quot;article-journal&quot;,&quot;volume&quot;:&quot;16&quot;},&quot;uris&quot;:[&quot;http://www.mendeley.com/documents/?uuid=75d9372b-62df-4009-9875-f6340e68be6b&quot;],&quot;isTemporary&quot;:false,&quot;legacyDesktopId&quot;:&quot;75d9372b-62df-4009-9875-f6340e68be6b&quot;}],&quot;properties&quot;:{&quot;noteIndex&quot;:0},&quot;isEdited&quot;:false,&quot;manualOverride&quot;:{&quot;citeprocText&quot;:&quot;[1]&quot;,&quot;isManuallyOverridden&quot;:false,&quot;manualOverrideText&quot;:&quot;&quot;},&quot;citationTag&quot;:&quot;MENDELEY_CITATION_v3_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&quot;},{&quot;citationID&quot;:&quot;MENDELEY_CITATION_bed0cb58-5ef6-4a3c-8de9-78ad68844cf5&quot;,&quot;citationItems&quot;:[{&quot;id&quot;:&quot;67b07f2e-df69-5464-9e64-ace969de2559&quot;,&quot;itemData&quot;:{&quot;DOI&quot;:&quot;10.1378/chest.126.4.1313&quot;,&quot;ISSN&quot;:&quot;00123692&quot;,&quot;abstract&quot;:&quot;Study objectives: Mean pulmonary artery pressure (MPAP) and systolic pulmonary artery pressure (SPAP) are used interchangeably to define pulmonary hypertension (PH). We tested the hypothesis that the measurement of MPAP and SPAP is redundant in resting humans over a wide pressure range. Design: Prospective, observational study. Setting: Catheterization laboratory in a university hospital. Patients: This study involved 31 patients, as follows: primary PH, nine patients; chronic pulmonary thromboembolism, seven patients; venous PH, six patients; and control subjects with normal pulmonary artery pressure, nine patients. Interventions: None. Measurements and results: High-fidelity pulmonary artery pressures were obtained when patients were at rest. Over the wide MPAP range that was under study (10 to 78 mm Hg), MPAP and SPAP were strongly related (r2 = 0.98). Regression analysis performed on the first 16 subjects (test sample) allowed us to propose a formula (MPAP = 0.61 SPAP + 2 mm Hg), the accuracy of which was confirmed in the remaining 15 subjects (validation sample bias, 0 ± 2 mm Hg). If PH was defined by an SPAP in excess of 30 or 40 mm Hg, this corresponded to an MPAP in excess of 20 or 26 mm Hg. If PH was defined by an MPAP of &gt; 25 mm Hg, this corresponded to an SPAP of &gt; 38 mm Hg. Conclusions: In resting humans, MPAP can be accurately predicted from SPAP over a wide pressure range. The new formula may help to refine the threshold pressure values used in the diagnosis of PH. Further studies are needed to test the hypothesis that our formula may allow the noninvasive prediction of MPAP from Doppler-derived SPAP values.&quot;,&quot;author&quot;:[{&quot;dropping-particle&quot;:&quot;&quot;,&quot;family&quot;:&quot;Chemla&quot;,&quot;given&quot;:&quot;Denis&quot;,&quot;non-dropping-particle&quot;:&quot;&quot;,&quot;parse-names&quot;:false,&quot;suffix&quot;:&quot;&quot;},{&quot;dropping-particle&quot;:&quot;&quot;,&quot;family&quot;:&quot;Castelain&quot;,&quot;given&quot;:&quot;Vincent&quot;,&quot;non-dropping-particle&quot;:&quot;&quot;,&quot;parse-names&quot;:false,&quot;suffix&quot;:&quot;&quot;},{&quot;dropping-particle&quot;:&quot;&quot;,&quot;family&quot;:&quot;Humbert&quot;,&quot;given&quot;:&quot;Marc&quot;,&quot;non-dropping-particle&quot;:&quot;&quot;,&quot;parse-names&quot;:false,&quot;suffix&quot;:&quot;&quot;},{&quot;dropping-particle&quot;:&quot;&quot;,&quot;family&quot;:&quot;Hébert&quot;,&quot;given&quot;:&quot;Jean Louis&quot;,&quot;non-dropping-particle&quot;:&quot;&quot;,&quot;parse-names&quot;:false,&quot;suffix&quot;:&quot;&quot;},{&quot;dropping-particle&quot;:&quot;&quot;,&quot;family&quot;:&quot;Simonneau&quot;,&quot;given&quot;:&quot;Gérald&quot;,&quot;non-dropping-particle&quot;:&quot;&quot;,&quot;parse-names&quot;:false,&quot;suffix&quot;:&quot;&quot;},{&quot;dropping-particle&quot;:&quot;&quot;,&quot;family&quot;:&quot;Lecarpentier&quot;,&quot;given&quot;:&quot;Yves&quot;,&quot;non-dropping-particle&quot;:&quot;&quot;,&quot;parse-names&quot;:false,&quot;suffix&quot;:&quot;&quot;},{&quot;dropping-particle&quot;:&quot;&quot;,&quot;family&quot;:&quot;Hervé&quot;,&quot;given&quot;:&quot;Philippe&quot;,&quot;non-dropping-particle&quot;:&quot;&quot;,&quot;parse-names&quot;:false,&quot;suffix&quot;:&quot;&quot;}],&quot;container-title&quot;:&quot;Chest&quot;,&quot;id&quot;:&quot;67b07f2e-df69-5464-9e64-ace969de2559&quot;,&quot;issue&quot;:&quot;4&quot;,&quot;issued&quot;:{&quot;date-parts&quot;:[[&quot;2004&quot;]]},&quot;page&quot;:&quot;1313-1317&quot;,&quot;title&quot;:&quot;New formula for predicting mean pulmonary artery pressure using systolic pulmonary artery pressure&quot;,&quot;type&quot;:&quot;article-journal&quot;,&quot;volume&quot;:&quot;126&quot;},&quot;uris&quot;:[&quot;http://www.mendeley.com/documents/?uuid=2cf3b0a3-14c9-3066-b547-b060e1207a50&quot;],&quot;isTemporary&quot;:false,&quot;legacyDesktopId&quot;:&quot;2cf3b0a3-14c9-3066-b547-b060e1207a50&quot;}],&quot;properties&quot;:{&quot;noteIndex&quot;:0},&quot;isEdited&quot;:false,&quot;manualOverride&quot;:{&quot;citeprocText&quot;:&quot;[2]&quot;,&quot;isManuallyOverridden&quot;:false,&quot;manualOverrideText&quot;:&quot;&quot;},&quot;citationTag&quot;:&quot;MENDELEY_CITATION_v3_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&quot;},{&quot;citationID&quot;:&quot;MENDELEY_CITATION_f881192a-c22e-41f2-b455-c591d792e6ce&quot;,&quot;citationItems&quot;:[{&quot;id&quot;:&quot;f168b905-a088-501e-b434-2e9b4fb68939&quot;,&quot;itemData&quot;:{&quot;DOI&quot;:&quot;10.1093/ehjci/jev014&quot;,&quot;ISBN&quot;:&quot;1097-6795 (Electronic) 0894-7317 (Linking)&quot;,&quot;ISSN&quot;:&quot;20472412&quot;,&quot;PMID&quot;:&quot;25712077&quot;,&quot;abstract&quot;:&quot;The rapid technological developments of the past decade and the changes in echocardiographic practice brought about by these developments have resulted in the need for updated recommendations to the previously published guidelines for cardiac chamber quantification, which was the goal of the joint writing group assembled by the American Society of Echocardiography and the European Association of Cardiovascular Imaging. This document provides updated normal values for all four cardiac chambers, including three-dimensional echocardiography and myocardial deformation, when possible, on the basis of considerably larger numbers of normal subjects, compiled from multiple databases. In addition, this document attempts to eliminate several minor discrepancies that existed between previously published guidelines.&quot;,&quot;author&quot;:[{&quot;dropping-particle&quot;:&quot;&quot;,&quot;family&quot;:&quot;Lang&quot;,&quot;given&quot;:&quot;Roberto M.&quot;,&quot;non-dropping-particle&quot;:&quot;&quot;,&quot;parse-names&quot;:false,&quot;suffix&quot;:&quot;&quot;},{&quot;dropping-particle&quot;:&quot;&quot;,&quot;family&quot;:&quot;Badano&quot;,&quot;given&quot;:&quot;Luigi P.&quot;,&quot;non-dropping-particle&quot;:&quot;&quot;,&quot;parse-names&quot;:false,&quot;suffix&quot;:&quot;&quot;},{&quot;dropping-particle&quot;:&quot;&quot;,&quot;family&quot;:&quot;Mor-Avi&quot;,&quot;given&quot;:&quot;Victor&quot;,&quot;non-dropping-particle&quot;:&quot;&quot;,&quot;parse-names&quot;:false,&quot;suffix&quot;:&quot;&quot;},{&quot;dropping-particle&quot;:&quot;&quot;,&quot;family&quot;:&quot;Afilalo&quot;,&quot;given&quot;:&quot;Jonathan&quot;,&quot;non-dropping-particle&quot;:&quot;&quot;,&quot;parse-names&quot;:false,&quot;suffix&quot;:&quot;&quot;},{&quot;dropping-particle&quot;:&quot;&quot;,&quot;family&quot;:&quot;Armstrong&quot;,&quot;given&quot;:&quot;Anderson&quot;,&quot;non-dropping-particle&quot;:&quot;&quot;,&quot;parse-names&quot;:false,&quot;suffix&quot;:&quot;&quot;},{&quot;dropping-particle&quot;:&quot;&quot;,&quot;family&quot;:&quot;Ernande&quot;,&quot;given&quot;:&quot;Laura&quot;,&quot;non-dropping-particle&quot;:&quot;&quot;,&quot;parse-names&quot;:false,&quot;suffix&quot;:&quot;&quot;},{&quot;dropping-particle&quot;:&quot;&quot;,&quot;family&quot;:&quot;Flachskampf&quot;,&quot;given&quot;:&quot;Frank A.&quot;,&quot;non-dropping-particle&quot;:&quot;&quot;,&quot;parse-names&quot;:false,&quot;suffix&quot;:&quot;&quot;},{&quot;dropping-particle&quot;:&quot;&quot;,&quot;family&quot;:&quot;Foster&quot;,&quot;given&quot;:&quot;Elyse&quot;,&quot;non-dropping-particle&quot;:&quot;&quot;,&quot;parse-names&quot;:false,&quot;suffix&quot;:&quot;&quot;},{&quot;dropping-particle&quot;:&quot;&quot;,&quot;family&quot;:&quot;Goldstein&quot;,&quot;given&quot;:&quot;Steven A.&quot;,&quot;non-dropping-particle&quot;:&quot;&quot;,&quot;parse-names&quot;:false,&quot;suffix&quot;:&quot;&quot;},{&quot;dropping-particle&quot;:&quot;&quot;,&quot;family&quot;:&quot;Kuznetsova&quot;,&quot;given&quot;:&quot;Tatiana&quot;,&quot;non-dropping-particle&quot;:&quot;&quot;,&quot;parse-names&quot;:false,&quot;suffix&quot;:&quot;&quot;},{&quot;dropping-particle&quot;:&quot;&quot;,&quot;family&quot;:&quot;Lancellotti&quot;,&quot;given&quot;:&quot;Patrizio&quot;,&quot;non-dropping-particle&quot;:&quot;&quot;,&quot;parse-names&quot;:false,&quot;suffix&quot;:&quot;&quot;},{&quot;dropping-particle&quot;:&quot;&quot;,&quot;family&quot;:&quot;Muraru&quot;,&quot;given&quot;:&quot;Denisa&quot;,&quot;non-dropping-particle&quot;:&quot;&quot;,&quot;parse-names&quot;:false,&quot;suffix&quot;:&quot;&quot;},{&quot;dropping-particle&quot;:&quot;&quot;,&quot;family&quot;:&quot;Picard&quot;,&quot;given&quot;:&quot;Michael H.&quot;,&quot;non-dropping-particle&quot;:&quot;&quot;,&quot;parse-names&quot;:false,&quot;suffix&quot;:&quot;&quot;},{&quot;dropping-particle&quot;:&quot;&quot;,&quot;family&quot;:&quot;Rietzschel&quot;,&quot;given&quot;:&quot;Ernst R.&quot;,&quot;non-dropping-particle&quot;:&quot;&quot;,&quot;parse-names&quot;:false,&quot;suffix&quot;:&quot;&quot;},{&quot;dropping-particle&quot;:&quot;&quot;,&quot;family&quot;:&quot;Rudski&quot;,&quot;given&quot;:&quot;Lawrence&quot;,&quot;non-dropping-particle&quot;:&quot;&quot;,&quot;parse-names&quot;:false,&quot;suffix&quot;:&quot;&quot;},{&quot;dropping-particle&quot;:&quot;&quot;,&quot;family&quot;:&quot;Spencer&quot;,&quot;given&quot;:&quot;Kirk T.&quot;,&quot;non-dropping-particle&quot;:&quot;&quot;,&quot;parse-names&quot;:false,&quot;suffix&quot;:&quot;&quot;},{&quot;dropping-particle&quot;:&quot;&quot;,&quot;family&quot;:&quot;Tsang&quot;,&quot;given&quot;:&quot;Wendy&quot;,&quot;non-dropping-particle&quot;:&quot;&quot;,&quot;parse-names&quot;:false,&quot;suffix&quot;:&quot;&quot;},{&quot;dropping-particle&quot;:&quot;&quot;,&quot;family&quot;:&quot;Voigt&quot;,&quot;given&quot;:&quot;Jens Uwe&quot;,&quot;non-dropping-particle&quot;:&quot;&quot;,&quot;parse-names&quot;:false,&quot;suffix&quot;:&quot;&quot;}],&quot;container-title&quot;:&quot;European Heart Journal Cardiovascular Imaging&quot;,&quot;id&quot;:&quot;f168b905-a088-501e-b434-2e9b4fb68939&quot;,&quot;issue&quot;:&quot;3&quot;,&quot;issued&quot;:{&quot;date-parts&quot;:[[&quot;2015&quot;]]},&quot;page&quot;:&quot;233-271&quot;,&quot;title&quot;:&quot;Recommendations for cardiac chamber quantification by echocardiography in adults: An update from the American society of echocardiography and the European association of cardiovascular imaging&quot;,&quot;type&quot;:&quot;article-journal&quot;,&quot;volume&quot;:&quot;16&quot;},&quot;uris&quot;:[&quot;http://www.mendeley.com/documents/?uuid=75d9372b-62df-4009-9875-f6340e68be6b&quot;],&quot;isTemporary&quot;:false,&quot;legacyDesktopId&quot;:&quot;75d9372b-62df-4009-9875-f6340e68be6b&quot;}],&quot;properties&quot;:{&quot;noteIndex&quot;:0},&quot;isEdited&quot;:false,&quot;manualOverride&quot;:{&quot;citeprocText&quot;:&quot;[1]&quot;,&quot;isManuallyOverridden&quot;:false,&quot;manualOverrideText&quot;:&quot;&quot;},&quot;citationTag&quot;:&quot;MENDELEY_CITATION_v3_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&quot;},{&quot;citationID&quot;:&quot;MENDELEY_CITATION_76440227-2450-4a46-88e9-94e16e73cd76&quot;,&quot;citationItems&quot;:[{&quot;id&quot;:&quot;6878065b-9146-5b66-8fe3-596bc73fb885&quot;,&quot;itemData&quot;:{&quot;DOI&quot;:&quot;10.1002/ehf2.13183&quot;,&quot;ISSN&quot;:&quot;20555822&quot;,&quot;PMID&quot;:&quot;33566429&quot;,&quot;abstract&quot;:&quot;Aims: This study aimed to evaluate a novel echocardiographic algorithm for quantitative estimation of pulmonary artery wedge pressure (PAWP) and pulmonary vascular resistance (PVR) in patients with heart failure and pulmonary hypertension (PH) scheduled to right heart catheterization (RHC). Methods and results: In this monocentric study, 795 consecutive patients (427 men; age 68.4 ± 12.1 years) undergoing echocardiography and RHC were evaluated. Multiple regression analysis was performed to identify echocardiographic predictors of PAWP and PVR measured by RHC in the derivation group (the first 200 patients). The diagnostic accuracy of the model was then tested in the validation group (the remaining 595 patients). PH was confirmed by RHC in 507 (63.8%) patients, with 192 (24.2%) cases of precapillary PH, 248 (31.2%) of postcapillary PH, and 67 (8.4%) of combined PH. At regression analysis, tricuspid regurgitation maximal velocity, mitral E/e′ ratio, left ventricular ejection fraction, right ventricular fractional area change, inferior vena cava diameter, and left atrial volume index were included in the model (R = 0.8, P &lt; 0.001). The model showed a high diagnostic accuracy in estimating elevated PAWP (area under the receiver operating characteristic curve = 0.97, 92% sensitivity, and 93% specificity, P &lt; 0.001) and PVR (area under the receiver operating characteristic curve = 0.96, 89% sensitivity, and 92% specificity, P &lt; 0.001), outperforming 2016 American Society of Echocardiography/European Association of Cardiovascular Imaging recommendations (P &lt; 0.001) and Abbas' equation (P &lt; 0.001). Bland–Altman analysis showed satisfactory limits of agreement between echocardiography and RHC for PAWP (bias 0.7, 95% confidence interval −7.3 to 8.7) and PVR (bias −0.1, 95% confidence interval −2.2 to 1.9 Wood units), without indeterminate cases. Conclusions: A novel quantitative echocardiographic approach for the estimation of PAWP and PVR has high diagnostic accuracy in patients with heart failure and PH.&quot;,&quot;author&quot;:[{&quot;dropping-particle&quot;:&quot;&quot;,&quot;family&quot;:&quot;Chubuchny&quot;,&quot;given&quot;:&quot;Vladislav&quot;,&quot;non-dropping-particle&quot;:&quot;&quot;,&quot;parse-names&quot;:false,&quot;suffix&quot;:&quot;&quot;},{&quot;dropping-particle&quot;:&quot;&quot;,&quot;family&quot;:&quot;Pugliese&quot;,&quot;given&quot;:&quot;Nicola Riccardo&quot;,&quot;non-dropping-particle&quot;:&quot;&quot;,&quot;parse-names&quot;:false,&quot;suffix&quot;:&quot;&quot;},{&quot;dropping-particle&quot;:&quot;&quot;,&quot;family&quot;:&quot;Taddei&quot;,&quot;given&quot;:&quot;Claudia&quot;,&quot;non-dropping-particle&quot;:&quot;&quot;,&quot;parse-names&quot;:false,&quot;suffix&quot;:&quot;&quot;},{&quot;dropping-particle&quot;:&quot;&quot;,&quot;family&quot;:&quot;Poggianti&quot;,&quot;given&quot;:&quot;Elisa&quot;,&quot;non-dropping-particle&quot;:&quot;&quot;,&quot;parse-names&quot;:false,&quot;suffix&quot;:&quot;&quot;},{&quot;dropping-particle&quot;:&quot;&quot;,&quot;family&quot;:&quot;Spini&quot;,&quot;given&quot;:&quot;Valentina&quot;,&quot;non-dropping-particle&quot;:&quot;&quot;,&quot;parse-names&quot;:false,&quot;suffix&quot;:&quot;&quot;},{&quot;dropping-particle&quot;:&quot;&quot;,&quot;family&quot;:&quot;Barison&quot;,&quot;given&quot;:&quot;Andrea&quot;,&quot;non-dropping-particle&quot;:&quot;&quot;,&quot;parse-names&quot;:false,&quot;suffix&quot;:&quot;&quot;},{&quot;dropping-particle&quot;:&quot;&quot;,&quot;family&quot;:&quot;Formichi&quot;,&quot;given&quot;:&quot;Bruno&quot;,&quot;non-dropping-particle&quot;:&quot;&quot;,&quot;parse-names&quot;:false,&quot;suffix&quot;:&quot;&quot;},{&quot;dropping-particle&quot;:&quot;&quot;,&quot;family&quot;:&quot;Airò&quot;,&quot;given&quot;:&quot;Edoardo&quot;,&quot;non-dropping-particle&quot;:&quot;&quot;,&quot;parse-names&quot;:false,&quot;suffix&quot;:&quot;&quot;},{&quot;dropping-particle&quot;:&quot;&quot;,&quot;family&quot;:&quot;Bauleo&quot;,&quot;given&quot;:&quot;Carolina&quot;,&quot;non-dropping-particle&quot;:&quot;&quot;,&quot;parse-names&quot;:false,&quot;suffix&quot;:&quot;&quot;},{&quot;dropping-particle&quot;:&quot;&quot;,&quot;family&quot;:&quot;Prediletto&quot;,&quot;given&quot;:&quot;Renato&quot;,&quot;non-dropping-particle&quot;:&quot;&quot;,&quot;parse-names&quot;:false,&quot;suffix&quot;:&quot;&quot;},{&quot;dropping-particle&quot;:&quot;&quot;,&quot;family&quot;:&quot;Pastormerlo&quot;,&quot;given&quot;:&quot;Luigi Emilio&quot;,&quot;non-dropping-particle&quot;:&quot;&quot;,&quot;parse-names&quot;:false,&quot;suffix&quot;:&quot;&quot;},{&quot;dropping-particle&quot;:&quot;&quot;,&quot;family&quot;:&quot;Coceani&quot;,&quot;given&quot;:&quot;Michele&quot;,&quot;non-dropping-particle&quot;:&quot;&quot;,&quot;parse-names&quot;:false,&quot;suffix&quot;:&quot;&quot;},{&quot;dropping-particle&quot;:&quot;&quot;,&quot;family&quot;:&quot;Ciardetti&quot;,&quot;given&quot;:&quot;Marco&quot;,&quot;non-dropping-particle&quot;:&quot;&quot;,&quot;parse-names&quot;:false,&quot;suffix&quot;:&quot;&quot;},{&quot;dropping-particle&quot;:&quot;&quot;,&quot;family&quot;:&quot;Petersen&quot;,&quot;given&quot;:&quot;Christina&quot;,&quot;non-dropping-particle&quot;:&quot;&quot;,&quot;parse-names&quot;:false,&quot;suffix&quot;:&quot;&quot;},{&quot;dropping-particle&quot;:&quot;&quot;,&quot;family&quot;:&quot;Pasanisi&quot;,&quot;given&quot;:&quot;Emilio&quot;,&quot;non-dropping-particle&quot;:&quot;&quot;,&quot;parse-names&quot;:false,&quot;suffix&quot;:&quot;&quot;},{&quot;dropping-particle&quot;:&quot;&quot;,&quot;family&quot;:&quot;Lombardi&quot;,&quot;given&quot;:&quot;Carlo&quot;,&quot;non-dropping-particle&quot;:&quot;&quot;,&quot;parse-names&quot;:false,&quot;suffix&quot;:&quot;&quot;},{&quot;dropping-particle&quot;:&quot;&quot;,&quot;family&quot;:&quot;Emdin&quot;,&quot;given&quot;:&quot;Michele&quot;,&quot;non-dropping-particle&quot;:&quot;&quot;,&quot;parse-names&quot;:false,&quot;suffix&quot;:&quot;&quot;},{&quot;dropping-particle&quot;:&quot;&quot;,&quot;family&quot;:&quot;Giannoni&quot;,&quot;given&quot;:&quot;Alberto&quot;,&quot;non-dropping-particle&quot;:&quot;&quot;,&quot;parse-names&quot;:false,&quot;suffix&quot;:&quot;&quot;}],&quot;container-title&quot;:&quot;ESC Heart Failure&quot;,&quot;id&quot;:&quot;6878065b-9146-5b66-8fe3-596bc73fb885&quot;,&quot;issue&quot;:&quot;2&quot;,&quot;issued&quot;:{&quot;date-parts&quot;:[[&quot;2021&quot;,&quot;2&quot;,&quot;10&quot;]]},&quot;page&quot;:&quot;1216-1229&quot;,&quot;publisher&quot;:&quot;ESC Heart Fail&quot;,&quot;title&quot;:&quot;A novel echocardiographic method for estimation of pulmonary artery wedge pressure and pulmonary vascular resistance&quot;,&quot;type&quot;:&quot;article-journal&quot;,&quot;volume&quot;:&quot;8&quot;},&quot;uris&quot;:[&quot;http://www.mendeley.com/documents/?uuid=e8574a5f-e178-3a43-97f5-907d67536396&quot;],&quot;isTemporary&quot;:false,&quot;legacyDesktopId&quot;:&quot;e8574a5f-e178-3a43-97f5-907d67536396&quot;}],&quot;properties&quot;:{&quot;noteIndex&quot;:0},&quot;isEdited&quot;:false,&quot;manualOverride&quot;:{&quot;citeprocText&quot;:&quot;[3]&quot;,&quot;isManuallyOverridden&quot;:false,&quot;manualOverrideText&quot;:&quot;&quot;},&quot;citationTag&quot;:&quot;MENDELEY_CITATION_v3_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&quot;},{&quot;citationID&quot;:&quot;MENDELEY_CITATION_dd7e760e-5623-406d-bc6f-84aa56600911&quot;,&quot;citationItems&quot;:[{&quot;id&quot;:&quot;6878065b-9146-5b66-8fe3-596bc73fb885&quot;,&quot;itemData&quot;:{&quot;DOI&quot;:&quot;10.1002/ehf2.13183&quot;,&quot;ISSN&quot;:&quot;20555822&quot;,&quot;PMID&quot;:&quot;33566429&quot;,&quot;abstract&quot;:&quot;Aims: This study aimed to evaluate a novel echocardiographic algorithm for quantitative estimation of pulmonary artery wedge pressure (PAWP) and pulmonary vascular resistance (PVR) in patients with heart failure and pulmonary hypertension (PH) scheduled to right heart catheterization (RHC). Methods and results: In this monocentric study, 795 consecutive patients (427 men; age 68.4 ± 12.1 years) undergoing echocardiography and RHC were evaluated. Multiple regression analysis was performed to identify echocardiographic predictors of PAWP and PVR measured by RHC in the derivation group (the first 200 patients). The diagnostic accuracy of the model was then tested in the validation group (the remaining 595 patients). PH was confirmed by RHC in 507 (63.8%) patients, with 192 (24.2%) cases of precapillary PH, 248 (31.2%) of postcapillary PH, and 67 (8.4%) of combined PH. At regression analysis, tricuspid regurgitation maximal velocity, mitral E/e′ ratio, left ventricular ejection fraction, right ventricular fractional area change, inferior vena cava diameter, and left atrial volume index were included in the model (R = 0.8, P &lt; 0.001). The model showed a high diagnostic accuracy in estimating elevated PAWP (area under the receiver operating characteristic curve = 0.97, 92% sensitivity, and 93% specificity, P &lt; 0.001) and PVR (area under the receiver operating characteristic curve = 0.96, 89% sensitivity, and 92% specificity, P &lt; 0.001), outperforming 2016 American Society of Echocardiography/European Association of Cardiovascular Imaging recommendations (P &lt; 0.001) and Abbas' equation (P &lt; 0.001). Bland–Altman analysis showed satisfactory limits of agreement between echocardiography and RHC for PAWP (bias 0.7, 95% confidence interval −7.3 to 8.7) and PVR (bias −0.1, 95% confidence interval −2.2 to 1.9 Wood units), without indeterminate cases. Conclusions: A novel quantitative echocardiographic approach for the estimation of PAWP and PVR has high diagnostic accuracy in patients with heart failure and PH.&quot;,&quot;author&quot;:[{&quot;dropping-particle&quot;:&quot;&quot;,&quot;family&quot;:&quot;Chubuchny&quot;,&quot;given&quot;:&quot;Vladislav&quot;,&quot;non-dropping-particle&quot;:&quot;&quot;,&quot;parse-names&quot;:false,&quot;suffix&quot;:&quot;&quot;},{&quot;dropping-particle&quot;:&quot;&quot;,&quot;family&quot;:&quot;Pugliese&quot;,&quot;given&quot;:&quot;Nicola Riccardo&quot;,&quot;non-dropping-particle&quot;:&quot;&quot;,&quot;parse-names&quot;:false,&quot;suffix&quot;:&quot;&quot;},{&quot;dropping-particle&quot;:&quot;&quot;,&quot;family&quot;:&quot;Taddei&quot;,&quot;given&quot;:&quot;Claudia&quot;,&quot;non-dropping-particle&quot;:&quot;&quot;,&quot;parse-names&quot;:false,&quot;suffix&quot;:&quot;&quot;},{&quot;dropping-particle&quot;:&quot;&quot;,&quot;family&quot;:&quot;Poggianti&quot;,&quot;given&quot;:&quot;Elisa&quot;,&quot;non-dropping-particle&quot;:&quot;&quot;,&quot;parse-names&quot;:false,&quot;suffix&quot;:&quot;&quot;},{&quot;dropping-particle&quot;:&quot;&quot;,&quot;family&quot;:&quot;Spini&quot;,&quot;given&quot;:&quot;Valentina&quot;,&quot;non-dropping-particle&quot;:&quot;&quot;,&quot;parse-names&quot;:false,&quot;suffix&quot;:&quot;&quot;},{&quot;dropping-particle&quot;:&quot;&quot;,&quot;family&quot;:&quot;Barison&quot;,&quot;given&quot;:&quot;Andrea&quot;,&quot;non-dropping-particle&quot;:&quot;&quot;,&quot;parse-names&quot;:false,&quot;suffix&quot;:&quot;&quot;},{&quot;dropping-particle&quot;:&quot;&quot;,&quot;family&quot;:&quot;Formichi&quot;,&quot;given&quot;:&quot;Bruno&quot;,&quot;non-dropping-particle&quot;:&quot;&quot;,&quot;parse-names&quot;:false,&quot;suffix&quot;:&quot;&quot;},{&quot;dropping-particle&quot;:&quot;&quot;,&quot;family&quot;:&quot;Airò&quot;,&quot;given&quot;:&quot;Edoardo&quot;,&quot;non-dropping-particle&quot;:&quot;&quot;,&quot;parse-names&quot;:false,&quot;suffix&quot;:&quot;&quot;},{&quot;dropping-particle&quot;:&quot;&quot;,&quot;family&quot;:&quot;Bauleo&quot;,&quot;given&quot;:&quot;Carolina&quot;,&quot;non-dropping-particle&quot;:&quot;&quot;,&quot;parse-names&quot;:false,&quot;suffix&quot;:&quot;&quot;},{&quot;dropping-particle&quot;:&quot;&quot;,&quot;family&quot;:&quot;Prediletto&quot;,&quot;given&quot;:&quot;Renato&quot;,&quot;non-dropping-particle&quot;:&quot;&quot;,&quot;parse-names&quot;:false,&quot;suffix&quot;:&quot;&quot;},{&quot;dropping-particle&quot;:&quot;&quot;,&quot;family&quot;:&quot;Pastormerlo&quot;,&quot;given&quot;:&quot;Luigi Emilio&quot;,&quot;non-dropping-particle&quot;:&quot;&quot;,&quot;parse-names&quot;:false,&quot;suffix&quot;:&quot;&quot;},{&quot;dropping-particle&quot;:&quot;&quot;,&quot;family&quot;:&quot;Coceani&quot;,&quot;given&quot;:&quot;Michele&quot;,&quot;non-dropping-particle&quot;:&quot;&quot;,&quot;parse-names&quot;:false,&quot;suffix&quot;:&quot;&quot;},{&quot;dropping-particle&quot;:&quot;&quot;,&quot;family&quot;:&quot;Ciardetti&quot;,&quot;given&quot;:&quot;Marco&quot;,&quot;non-dropping-particle&quot;:&quot;&quot;,&quot;parse-names&quot;:false,&quot;suffix&quot;:&quot;&quot;},{&quot;dropping-particle&quot;:&quot;&quot;,&quot;family&quot;:&quot;Petersen&quot;,&quot;given&quot;:&quot;Christina&quot;,&quot;non-dropping-particle&quot;:&quot;&quot;,&quot;parse-names&quot;:false,&quot;suffix&quot;:&quot;&quot;},{&quot;dropping-particle&quot;:&quot;&quot;,&quot;family&quot;:&quot;Pasanisi&quot;,&quot;given&quot;:&quot;Emilio&quot;,&quot;non-dropping-particle&quot;:&quot;&quot;,&quot;parse-names&quot;:false,&quot;suffix&quot;:&quot;&quot;},{&quot;dropping-particle&quot;:&quot;&quot;,&quot;family&quot;:&quot;Lombardi&quot;,&quot;given&quot;:&quot;Carlo&quot;,&quot;non-dropping-particle&quot;:&quot;&quot;,&quot;parse-names&quot;:false,&quot;suffix&quot;:&quot;&quot;},{&quot;dropping-particle&quot;:&quot;&quot;,&quot;family&quot;:&quot;Emdin&quot;,&quot;given&quot;:&quot;Michele&quot;,&quot;non-dropping-particle&quot;:&quot;&quot;,&quot;parse-names&quot;:false,&quot;suffix&quot;:&quot;&quot;},{&quot;dropping-particle&quot;:&quot;&quot;,&quot;family&quot;:&quot;Giannoni&quot;,&quot;given&quot;:&quot;Alberto&quot;,&quot;non-dropping-particle&quot;:&quot;&quot;,&quot;parse-names&quot;:false,&quot;suffix&quot;:&quot;&quot;}],&quot;container-title&quot;:&quot;ESC Heart Failure&quot;,&quot;id&quot;:&quot;6878065b-9146-5b66-8fe3-596bc73fb885&quot;,&quot;issue&quot;:&quot;2&quot;,&quot;issued&quot;:{&quot;date-parts&quot;:[[&quot;2021&quot;,&quot;2&quot;,&quot;10&quot;]]},&quot;page&quot;:&quot;1216-1229&quot;,&quot;publisher&quot;:&quot;ESC Heart Fail&quot;,&quot;title&quot;:&quot;A novel echocardiographic method for estimation of pulmonary artery wedge pressure and pulmonary vascular resistance&quot;,&quot;type&quot;:&quot;article-journal&quot;,&quot;volume&quot;:&quot;8&quot;},&quot;uris&quot;:[&quot;http://www.mendeley.com/documents/?uuid=e8574a5f-e178-3a43-97f5-907d67536396&quot;],&quot;isTemporary&quot;:false,&quot;legacyDesktopId&quot;:&quot;e8574a5f-e178-3a43-97f5-907d67536396&quot;}],&quot;properties&quot;:{&quot;noteIndex&quot;:0},&quot;isEdited&quot;:false,&quot;manualOverride&quot;:{&quot;citeprocText&quot;:&quot;[3]&quot;,&quot;isManuallyOverridden&quot;:false,&quot;manualOverrideText&quot;:&quot;&quot;},&quot;citationTag&quot;:&quot;MENDELEY_CITATION_v3_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&quot;},{&quot;citationID&quot;:&quot;MENDELEY_CITATION_a619df5f-c16c-4ab9-856e-4b189f3bce47&quot;,&quot;citationItems&quot;:[{&quot;id&quot;:&quot;91104f76-877a-582d-a143-b154f88533ab&quot;,&quot;itemData&quot;:{&quot;DOI&quot;:&quot;10.1093/ehjci/jeab253&quot;,&quot;ISSN&quot;:&quot;2047-2404&quot;,&quot;abstract&quot;:&quot;Valvular regurgitation represents an important cause of cardiovascular morbidity and mortality. Imaging is pivotal in the evaluation of native valve regurgitation and echocardiography is the primary imaging modality for this purpose. The imaging assessment of valvular regurgitation should integrate quantification of the regurgitation, assessment of the valve anatomy and function, and the consequences of valvular disease on cardiac chambers. In clinical practice, the management of patients with valvular regurgitation largely relies on the results of imaging. It is crucial to provide standards that aim at establishing a baseline list of measurements to be performed when assessing native valve regurgitation. The present document aims to present clinical guidance for the multi-modality imaging assessment of native valvular regurgitation.&quot;,&quot;author&quot;:[{&quot;dropping-particle&quot;:&quot;&quot;,&quot;family&quot;:&quot;Lancellotti&quot;,&quot;given&quot;:&quot;Patrizio&quot;,&quot;non-dropping-particle&quot;:&quot;&quot;,&quot;parse-names&quot;:false,&quot;suffix&quot;:&quot;&quot;},{&quot;dropping-particle&quot;:&quot;&quot;,&quot;family&quot;:&quot;Pibarot&quot;,&quot;given&quot;:&quot;Philippe&quot;,&quot;non-dropping-particle&quot;:&quot;&quot;,&quot;parse-names&quot;:false,&quot;suffix&quot;:&quot;&quot;},{&quot;dropping-particle&quot;:&quot;&quot;,&quot;family&quot;:&quot;Chambers&quot;,&quot;given&quot;:&quot;John&quot;,&quot;non-dropping-particle&quot;:&quot;&quot;,&quot;parse-names&quot;:false,&quot;suffix&quot;:&quot;&quot;},{&quot;dropping-particle&quot;:&quot;&quot;,&quot;family&quot;:&quot;Canna&quot;,&quot;given&quot;:&quot;Giovanni&quot;,&quot;non-dropping-particle&quot;:&quot;La&quot;,&quot;parse-names&quot;:false,&quot;suffix&quot;:&quot;&quot;},{&quot;dropping-particle&quot;:&quot;&quot;,&quot;family&quot;:&quot;Pepi&quot;,&quot;given&quot;:&quot;Mauro&quot;,&quot;non-dropping-particle&quot;:&quot;&quot;,&quot;parse-names&quot;:false,&quot;suffix&quot;:&quot;&quot;},{&quot;dropping-particle&quot;:&quot;&quot;,&quot;family&quot;:&quot;Dulgheru&quot;,&quot;given&quot;:&quot;Raluca&quot;,&quot;non-dropping-particle&quot;:&quot;&quot;,&quot;parse-names&quot;:false,&quot;suffix&quot;:&quot;&quot;},{&quot;dropping-particle&quot;:&quot;&quot;,&quot;family&quot;:&quot;Dweck&quot;,&quot;given&quot;:&quot;Mark&quot;,&quot;non-dropping-particle&quot;:&quot;&quot;,&quot;parse-names&quot;:false,&quot;suffix&quot;:&quot;&quot;},{&quot;dropping-particle&quot;:&quot;&quot;,&quot;family&quot;:&quot;Delgado&quot;,&quot;given&quot;:&quot;Victoria&quot;,&quot;non-dropping-particle&quot;:&quot;&quot;,&quot;parse-names&quot;:false,&quot;suffix&quot;:&quot;&quot;},{&quot;dropping-particle&quot;:&quot;&quot;,&quot;family&quot;:&quot;Garbi&quot;,&quot;given&quot;:&quot;Madalina&quot;,&quot;non-dropping-particle&quot;:&quot;&quot;,&quot;parse-names&quot;:false,&quot;suffix&quot;:&quot;&quot;},{&quot;dropping-particle&quot;:&quot;&quot;,&quot;family&quot;:&quot;Vannan&quot;,&quot;given&quot;:&quot;Mani A&quot;,&quot;non-dropping-particle&quot;:&quot;&quot;,&quot;parse-names&quot;:false,&quot;suffix&quot;:&quot;&quot;},{&quot;dropping-particle&quot;:&quot;&quot;,&quot;family&quot;:&quot;Montaigne&quot;,&quot;given&quot;:&quot;David&quot;,&quot;non-dropping-particle&quot;:&quot;&quot;,&quot;parse-names&quot;:false,&quot;suffix&quot;:&quot;&quot;},{&quot;dropping-particle&quot;:&quot;&quot;,&quot;family&quot;:&quot;Badano&quot;,&quot;given&quot;:&quot;Luigi&quot;,&quot;non-dropping-particle&quot;:&quot;&quot;,&quot;parse-names&quot;:false,&quot;suffix&quot;:&quot;&quot;},{&quot;dropping-particle&quot;:&quot;&quot;,&quot;family&quot;:&quot;Maurovich-Horvat&quot;,&quot;given&quot;:&quot;Pal&quot;,&quot;non-dropping-particle&quot;:&quot;&quot;,&quot;parse-names&quot;:false,&quot;suffix&quot;:&quot;&quot;},{&quot;dropping-particle&quot;:&quot;&quot;,&quot;family&quot;:&quot;Pontone&quot;,&quot;given&quot;:&quot;Gianluca&quot;,&quot;non-dropping-particle&quot;:&quot;&quot;,&quot;parse-names&quot;:false,&quot;suffix&quot;:&quot;&quot;},{&quot;dropping-particle&quot;:&quot;&quot;,&quot;family&quot;:&quot;Vahanian&quot;,&quot;given&quot;:&quot;Alec&quot;,&quot;non-dropping-particle&quot;:&quot;&quot;,&quot;parse-names&quot;:false,&quot;suffix&quot;:&quot;&quot;},{&quot;dropping-particle&quot;:&quot;&quot;,&quot;family&quot;:&quot;Donal&quot;,&quot;given&quot;:&quot;Erwan&quot;,&quot;non-dropping-particle&quot;:&quot;&quot;,&quot;parse-names&quot;:false,&quot;suffix&quot;:&quot;&quot;},{&quot;dropping-particle&quot;:&quot;&quot;,&quot;family&quot;:&quot;Cosyns&quot;,&quot;given&quot;:&quot;Bernard&quot;,&quot;non-dropping-particle&quot;:&quot;&quot;,&quot;parse-names&quot;:false,&quot;suffix&quot;:&quot;&quot;}],&quot;container-title&quot;:&quot;European Heart Journal - Cardiovascular Imaging&quot;,&quot;id&quot;:&quot;91104f76-877a-582d-a143-b154f88533ab&quot;,&quot;issued&quot;:{&quot;date-parts&quot;:[[&quot;2022&quot;,&quot;3&quot;,&quot;16&quot;]]},&quot;publisher&quot;:&quot;Oxford University Press (OUP)&quot;,&quot;title&quot;:&quot;Multi-modality imaging assessment of native valvular regurgitation: an EACVI and ESC council of valvular heart disease position paper&quot;,&quot;type&quot;:&quot;article-journal&quot;},&quot;uris&quot;:[&quot;http://www.mendeley.com/documents/?uuid=d6e0052c-957e-36c2-8357-fbb85dd9e020&quot;],&quot;isTemporary&quot;:false,&quot;legacyDesktopId&quot;:&quot;d6e0052c-957e-36c2-8357-fbb85dd9e020&quot;}],&quot;properties&quot;:{&quot;noteIndex&quot;:0},&quot;isEdited&quot;:false,&quot;manualOverride&quot;:{&quot;citeprocText&quot;:&quot;[4]&quot;,&quot;isManuallyOverridden&quot;:false,&quot;manualOverrideText&quot;:&quot;&quot;},&quot;citationTag&quot;:&quot;MENDELEY_CITATION_v3_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&quot;},{&quot;citationID&quot;:&quot;MENDELEY_CITATION_0fe1c744-6e76-48eb-9470-10932806922f&quot;,&quot;citationItems&quot;:[{&quot;id&quot;:&quot;cdf39d69-7835-511c-86a4-a6edbb005d91&quot;,&quot;itemData&quot;:{&quot;DOI&quot;:&quot;10.1093/eurheartj/ehx391&quot;,&quot;ISBN&quot;:&quot;9780198784906&quot;,&quot;ISSN&quot;:&quot;15229645&quot;,&quot;PMID&quot;:&quot;28886619&quot;,&quot;author&quot;:[{&quot;dropping-particle&quot;:&quot;&quot;,&quot;family&quot;:&quot;Baumgartner&quot;,&quot;given&quot;:&quot;Helmut&quot;,&quot;non-dropping-particle&quot;:&quot;&quot;,&quot;parse-names&quot;:false,&quot;suffix&quot;:&quot;&quot;},{&quot;dropping-particle&quot;:&quot;&quot;,&quot;family&quot;:&quot;Falk&quot;,&quot;given&quot;:&quot;Volkmar&quot;,&quot;non-dropping-particle&quot;:&quot;&quot;,&quot;parse-names&quot;:false,&quot;suffix&quot;:&quot;&quot;},{&quot;dropping-particle&quot;:&quot;&quot;,&quot;family&quot;:&quot;Bax&quot;,&quot;given&quot;:&quot;Jeroen J.&quot;,&quot;non-dropping-particle&quot;:&quot;&quot;,&quot;parse-names&quot;:false,&quot;suffix&quot;:&quot;&quot;},{&quot;dropping-particle&quot;:&quot;&quot;,&quot;family&quot;:&quot;Bonis&quot;,&quot;given&quot;:&quot;Michele&quot;,&quot;non-dropping-particle&quot;:&quot;De&quot;,&quot;parse-names&quot;:false,&quot;suffix&quot;:&quot;&quot;},{&quot;dropping-particle&quot;:&quot;&quot;,&quot;family&quot;:&quot;Hamm&quot;,&quot;given&quot;:&quot;Christian&quot;,&quot;non-dropping-particle&quot;:&quot;&quot;,&quot;parse-names&quot;:false,&quot;suffix&quot;:&quot;&quot;},{&quot;dropping-particle&quot;:&quot;&quot;,&quot;family&quot;:&quot;Holm&quot;,&quot;given&quot;:&quot;Per Johan&quot;,&quot;non-dropping-particle&quot;:&quot;&quot;,&quot;parse-names&quot;:false,&quot;suffix&quot;:&quot;&quot;},{&quot;dropping-particle&quot;:&quot;&quot;,&quot;family&quot;:&quot;Iung&quot;,&quot;given&quot;:&quot;Bernard&quot;,&quot;non-dropping-particle&quot;:&quot;&quot;,&quot;parse-names&quot;:false,&quot;suffix&quot;:&quot;&quot;},{&quot;dropping-particle&quot;:&quot;&quot;,&quot;family&quot;:&quot;Lancellotti&quot;,&quot;given&quot;:&quot;Patrizio&quot;,&quot;non-dropping-particle&quot;:&quot;&quot;,&quot;parse-names&quot;:false,&quot;suffix&quot;:&quot;&quot;},{&quot;dropping-particle&quot;:&quot;&quot;,&quot;family&quot;:&quot;Lansac&quot;,&quot;given&quot;:&quot;Emmanuel&quot;,&quot;non-dropping-particle&quot;:&quot;&quot;,&quot;parse-names&quot;:false,&quot;suffix&quot;:&quot;&quot;},{&quot;dropping-particle&quot;:&quot;&quot;,&quot;family&quot;:&quot;Muñoz&quot;,&quot;given&quot;:&quot;Daniel Rodriguez&quot;,&quot;non-dropping-particle&quot;:&quot;&quot;,&quot;parse-names&quot;:false,&quot;suffix&quot;:&quot;&quot;},{&quot;dropping-particle&quot;:&quot;&quot;,&quot;family&quot;:&quot;Rosenhek&quot;,&quot;given&quot;:&quot;Raphael&quot;,&quot;non-dropping-particle&quot;:&quot;&quot;,&quot;parse-names&quot;:false,&quot;suffix&quot;:&quot;&quot;},{&quot;dropping-particle&quot;:&quot;&quot;,&quot;family&quot;:&quot;Sjögren&quot;,&quot;given&quot;:&quot;Johan&quot;,&quot;non-dropping-particle&quot;:&quot;&quot;,&quot;parse-names&quot;:false,&quot;suffix&quot;:&quot;&quot;},{&quot;dropping-particle&quot;:&quot;&quot;,&quot;family&quot;:&quot;Tornos Mas&quot;,&quot;given&quot;:&quot;Pilar&quot;,&quot;non-dropping-particle&quot;:&quot;&quot;,&quot;parse-names&quot;:false,&quot;suffix&quot;:&quot;&quot;},{&quot;dropping-particle&quot;:&quot;&quot;,&quot;family&quot;:&quot;Vahanian&quot;,&quot;given&quot;:&quot;Alec&quot;,&quot;non-dropping-particle&quot;:&quot;&quot;,&quot;parse-names&quot;:false,&quot;suffix&quot;:&quot;&quot;},{&quot;dropping-particle&quot;:&quot;&quot;,&quot;family&quot;:&quot;Walther&quot;,&quot;given&quot;:&quot;Thomas&quot;,&quot;non-dropping-particle&quot;:&quot;&quot;,&quot;parse-names&quot;:false,&quot;suffix&quot;:&quot;&quot;},{&quot;dropping-particle&quot;:&quot;&quot;,&quot;family&quot;:&quot;Wendler&quot;,&quot;given&quot;:&quot;Olaf&quot;,&quot;non-dropping-particle&quot;:&quot;&quot;,&quot;parse-names&quot;:false,&quot;suffix&quot;:&quot;&quot;},{&quot;dropping-particle&quot;:&quot;&quot;,&quot;family&quot;:&quot;Windecker&quot;,&quot;given&quot;:&quot;Stephan&quot;,&quot;non-dropping-particle&quot;:&quot;&quot;,&quot;parse-names&quot;:false,&quot;suffix&quot;:&quot;&quot;},{&quot;dropping-particle&quot;:&quot;&quot;,&quot;family&quot;:&quot;Zamorano&quot;,&quot;given&quot;:&quot;Jose Luis&quot;,&quot;non-dropping-particle&quot;:&quot;&quot;,&quot;parse-names&quot;:false,&quot;suffix&quot;:&quot;&quot;},{&quot;dropping-particle&quot;:&quot;&quot;,&quot;family&quot;:&quot;Roffi&quot;,&quot;given&quot;:&quot;Marco&quot;,&quot;non-dropping-particle&quot;:&quot;&quot;,&quot;parse-names&quot;:false,&quot;suffix&quot;:&quot;&quot;},{&quot;dropping-particle&quot;:&quot;&quot;,&quot;family&quot;:&quot;Alfieri&quot;,&quot;given&quot;:&quot;Ottavio&quot;,&quot;non-dropping-particle&quot;:&quot;&quot;,&quot;parse-names&quot;:false,&quot;suffix&quot;:&quot;&quot;},{&quot;dropping-particle&quot;:&quot;&quot;,&quot;family&quot;:&quot;Agewall&quot;,&quot;given&quot;:&quot;Stefan&quot;,&quot;non-dropping-particle&quot;:&quot;&quot;,&quot;parse-names&quot;:false,&quot;suffix&quot;:&quot;&quot;},{&quot;dropping-particle&quot;:&quot;&quot;,&quot;family&quot;:&quot;Ahlsson&quot;,&quot;given&quot;:&quot;Anders&quot;,&quot;non-dropping-particle&quot;:&quot;&quot;,&quot;parse-names&quot;:false,&quot;suffix&quot;:&quot;&quot;},{&quot;dropping-particle&quot;:&quot;&quot;,&quot;family&quot;:&quot;Barbato&quot;,&quot;given&quot;:&quot;Emanuele&quot;,&quot;non-dropping-particle&quot;:&quot;&quot;,&quot;parse-names&quot;:false,&quot;suffix&quot;:&quot;&quot;},{&quot;dropping-particle&quot;:&quot;&quot;,&quot;family&quot;:&quot;Bueno&quot;,&quot;given&quot;:&quot;Hector&quot;,&quot;non-dropping-particle&quot;:&quot;&quot;,&quot;parse-names&quot;:false,&quot;suffix&quot;:&quot;&quot;},{&quot;dropping-particle&quot;:&quot;&quot;,&quot;family&quot;:&quot;Collet&quot;,&quot;given&quot;:&quot;Jean Philippe&quot;,&quot;non-dropping-particle&quot;:&quot;&quot;,&quot;parse-names&quot;:false,&quot;suffix&quot;:&quot;&quot;},{&quot;dropping-particle&quot;:&quot;&quot;,&quot;family&quot;:&quot;Coman&quot;,&quot;given&quot;:&quot;Ioan Mircea&quot;,&quot;non-dropping-particle&quot;:&quot;&quot;,&quot;parse-names&quot;:false,&quot;suffix&quot;:&quot;&quot;},{&quot;dropping-particle&quot;:&quot;&quot;,&quot;family&quot;:&quot;Czerny&quot;,&quot;given&quot;:&quot;Martin&quot;,&quot;non-dropping-particle&quot;:&quot;&quot;,&quot;parse-names&quot;:false,&quot;suffix&quot;:&quot;&quot;},{&quot;dropping-particle&quot;:&quot;&quot;,&quot;family&quot;:&quot;Delgado&quot;,&quot;given&quot;:&quot;Victoria&quot;,&quot;non-dropping-particle&quot;:&quot;&quot;,&quot;parse-names&quot;:false,&quot;suffix&quot;:&quot;&quot;},{&quot;dropping-particle&quot;:&quot;&quot;,&quot;family&quot;:&quot;Fitzsimons&quot;,&quot;given&quot;:&quot;Donna&quot;,&quot;non-dropping-particle&quot;:&quot;&quot;,&quot;parse-names&quot;:false,&quot;suffix&quot;:&quot;&quot;},{&quot;dropping-particle&quot;:&quot;&quot;,&quot;family&quot;:&quot;Folliguet&quot;,&quot;given&quot;:&quot;Thierry&quot;,&quot;non-dropping-particle&quot;:&quot;&quot;,&quot;parse-names&quot;:false,&quot;suffix&quot;:&quot;&quot;},{&quot;dropping-particle&quot;:&quot;&quot;,&quot;family&quot;:&quot;Gaemperli&quot;,&quot;given&quot;:&quot;Oliver&quot;,&quot;non-dropping-particle&quot;:&quot;&quot;,&quot;parse-names&quot;:false,&quot;suffix&quot;:&quot;&quot;},{&quot;dropping-particle&quot;:&quot;&quot;,&quot;family&quot;:&quot;Habib&quot;,&quot;given&quot;:&quot;Gilbert&quot;,&quot;non-dropping-particle&quot;:&quot;&quot;,&quot;parse-names&quot;:false,&quot;suffix&quot;:&quot;&quot;},{&quot;dropping-particle&quot;:&quot;&quot;,&quot;family&quot;:&quot;Harringer&quot;,&quot;given&quot;:&quot;Wolfgang&quot;,&quot;non-dropping-particle&quot;:&quot;&quot;,&quot;parse-names&quot;:false,&quot;suffix&quot;:&quot;&quot;},{&quot;dropping-particle&quot;:&quot;&quot;,&quot;family&quot;:&quot;Haude&quot;,&quot;given&quot;:&quot;Michael&quot;,&quot;non-dropping-particle&quot;:&quot;&quot;,&quot;parse-names&quot;:false,&quot;suffix&quot;:&quot;&quot;},{&quot;dropping-particle&quot;:&quot;&quot;,&quot;family&quot;:&quot;Hindricks&quot;,&quot;given&quot;:&quot;Gerhard&quot;,&quot;non-dropping-particle&quot;:&quot;&quot;,&quot;parse-names&quot;:false,&quot;suffix&quot;:&quot;&quot;},{&quot;dropping-particle&quot;:&quot;&quot;,&quot;family&quot;:&quot;Katus&quot;,&quot;given&quot;:&quot;Hugo A.&quot;,&quot;non-dropping-particle&quot;:&quot;&quot;,&quot;parse-names&quot;:false,&quot;suffix&quot;:&quot;&quot;},{&quot;dropping-particle&quot;:&quot;&quot;,&quot;family&quot;:&quot;Knuuti&quot;,&quot;given&quot;:&quot;Juhani&quot;,&quot;non-dropping-particle&quot;:&quot;&quot;,&quot;parse-names&quot;:false,&quot;suffix&quot;:&quot;&quot;},{&quot;dropping-particle&quot;:&quot;&quot;,&quot;family&quot;:&quot;Kolh&quot;,&quot;given&quot;:&quot;Philippe&quot;,&quot;non-dropping-particle&quot;:&quot;&quot;,&quot;parse-names&quot;:false,&quot;suffix&quot;:&quot;&quot;},{&quot;dropping-particle&quot;:&quot;&quot;,&quot;family&quot;:&quot;Leclercq&quot;,&quot;given&quot;:&quot;Christophe&quot;,&quot;non-dropping-particle&quot;:&quot;&quot;,&quot;parse-names&quot;:false,&quot;suffix&quot;:&quot;&quot;},{&quot;dropping-particle&quot;:&quot;&quot;,&quot;family&quot;:&quot;McDonagh&quot;,&quot;given&quot;:&quot;Theresa A.&quot;,&quot;non-dropping-particle&quot;:&quot;&quot;,&quot;parse-names&quot;:false,&quot;suffix&quot;:&quot;&quot;},{&quot;dropping-particle&quot;:&quot;&quot;,&quot;family&quot;:&quot;Piepoli&quot;,&quot;given&quot;:&quot;Massimo Francesco&quot;,&quot;non-dropping-particle&quot;:&quot;&quot;,&quot;parse-names&quot;:false,&quot;suffix&quot;:&quot;&quot;},{&quot;dropping-particle&quot;:&quot;&quot;,&quot;family&quot;:&quot;Pierard&quot;,&quot;given&quot;:&quot;Luc A.&quot;,&quot;non-dropping-particle&quot;:&quot;&quot;,&quot;parse-names&quot;:false,&quot;suffix&quot;:&quot;&quot;},{&quot;dropping-particle&quot;:&quot;&quot;,&quot;family&quot;:&quot;Ponikowski&quot;,&quot;given&quot;:&quot;Piotr&quot;,&quot;non-dropping-particle&quot;:&quot;&quot;,&quot;parse-names&quot;:false,&quot;suffix&quot;:&quot;&quot;},{&quot;dropping-particle&quot;:&quot;&quot;,&quot;family&quot;:&quot;Rosano&quot;,&quot;given&quot;:&quot;Giuseppe M.C.&quot;,&quot;non-dropping-particle&quot;:&quot;&quot;,&quot;parse-names&quot;:false,&quot;suffix&quot;:&quot;&quot;},{&quot;dropping-particle&quot;:&quot;&quot;,&quot;family&quot;:&quot;Ruschitzka&quot;,&quot;given&quot;:&quot;Frank&quot;,&quot;non-dropping-particle&quot;:&quot;&quot;,&quot;parse-names&quot;:false,&quot;suffix&quot;:&quot;&quot;},{&quot;dropping-particle&quot;:&quot;&quot;,&quot;family&quot;:&quot;Shlyakhto&quot;,&quot;given&quot;:&quot;Evgeny&quot;,&quot;non-dropping-particle&quot;:&quot;&quot;,&quot;parse-names&quot;:false,&quot;suffix&quot;:&quot;&quot;},{&quot;dropping-particle&quot;:&quot;&quot;,&quot;family&quot;:&quot;Simpson&quot;,&quot;given&quot;:&quot;Iain A.&quot;,&quot;non-dropping-particle&quot;:&quot;&quot;,&quot;parse-names&quot;:false,&quot;suffix&quot;:&quot;&quot;},{&quot;dropping-particle&quot;:&quot;&quot;,&quot;family&quot;:&quot;Sousa-Uva&quot;,&quot;given&quot;:&quot;Miguel&quot;,&quot;non-dropping-particle&quot;:&quot;&quot;,&quot;parse-names&quot;:false,&quot;suffix&quot;:&quot;&quot;},{&quot;dropping-particle&quot;:&quot;&quot;,&quot;family&quot;:&quot;Stepinska&quot;,&quot;given&quot;:&quot;Janina&quot;,&quot;non-dropping-particle&quot;:&quot;&quot;,&quot;parse-names&quot;:false,&quot;suffix&quot;:&quot;&quot;},{&quot;dropping-particle&quot;:&quot;&quot;,&quot;family&quot;:&quot;Tarantini&quot;,&quot;given&quot;:&quot;Giuseppe&quot;,&quot;non-dropping-particle&quot;:&quot;&quot;,&quot;parse-names&quot;:false,&quot;suffix&quot;:&quot;&quot;},{&quot;dropping-particle&quot;:&quot;&quot;,&quot;family&quot;:&quot;Tche&quot;,&quot;given&quot;:&quot;Didier&quot;,&quot;non-dropping-particle&quot;:&quot;&quot;,&quot;parse-names&quot;:false,&quot;suffix&quot;:&quot;&quot;},{&quot;dropping-particle&quot;:&quot;&quot;,&quot;family&quot;:&quot;Aboyans&quot;,&quot;given&quot;:&quot;Victor&quot;,&quot;non-dropping-particle&quot;:&quot;&quot;,&quot;parse-names&quot;:false,&quot;suffix&quot;:&quot;&quot;},{&quot;dropping-particle&quot;:&quot;&quot;,&quot;family&quot;:&quot;Kzhdryan&quot;,&quot;given&quot;:&quot;Hovhannes K.&quot;,&quot;non-dropping-particle&quot;:&quot;&quot;,&quot;parse-names&quot;:false,&quot;suffix&quot;:&quot;&quot;},{&quot;dropping-particle&quot;:&quot;&quot;,&quot;family&quot;:&quot;Mascherbauer&quot;,&quot;given&quot;:&quot;Julia&quot;,&quot;non-dropping-particle&quot;:&quot;&quot;,&quot;parse-names&quot;:false,&quot;suffix&quot;:&quot;&quot;},{&quot;dropping-particle&quot;:&quot;&quot;,&quot;family&quot;:&quot;Samadov&quot;,&quot;given&quot;:&quot;Fuad&quot;,&quot;non-dropping-particle&quot;:&quot;&quot;,&quot;parse-names&quot;:false,&quot;suffix&quot;:&quot;&quot;},{&quot;dropping-particle&quot;:&quot;&quot;,&quot;family&quot;:&quot;Shumavets&quot;,&quot;given&quot;:&quot;Vadim&quot;,&quot;non-dropping-particle&quot;:&quot;&quot;,&quot;parse-names&quot;:false,&quot;suffix&quot;:&quot;&quot;},{&quot;dropping-particle&quot;:&quot;&quot;,&quot;family&quot;:&quot;Camp&quot;,&quot;given&quot;:&quot;Guy&quot;,&quot;non-dropping-particle&quot;:&quot;Van&quot;,&quot;parse-names&quot;:false,&quot;suffix&quot;:&quot;&quot;},{&quot;dropping-particle&quot;:&quot;&quot;,&quot;family&quot;:&quot;Loncar&quot;,&quot;given&quot;:&quot;Daniela&quot;,&quot;non-dropping-particle&quot;:&quot;&quot;,&quot;parse-names&quot;:false,&quot;suffix&quot;:&quot;&quot;},{&quot;dropping-particle&quot;:&quot;&quot;,&quot;family&quot;:&quot;Lovric&quot;,&quot;given&quot;:&quot;Daniel&quot;,&quot;non-dropping-particle&quot;:&quot;&quot;,&quot;parse-names&quot;:false,&quot;suffix&quot;:&quot;&quot;},{&quot;dropping-particle&quot;:&quot;&quot;,&quot;family&quot;:&quot;Georgiou&quot;,&quot;given&quot;:&quot;Georgios M.&quot;,&quot;non-dropping-particle&quot;:&quot;&quot;,&quot;parse-names&quot;:false,&quot;suffix&quot;:&quot;&quot;},{&quot;dropping-particle&quot;:&quot;&quot;,&quot;family&quot;:&quot;Linhartova&quot;,&quot;given&quot;:&quot;Katerina&quot;,&quot;non-dropping-particle&quot;:&quot;&quot;,&quot;parse-names&quot;:false,&quot;suffix&quot;:&quot;&quot;},{&quot;dropping-particle&quot;:&quot;&quot;,&quot;family&quot;:&quot;Ihlemann&quot;,&quot;given&quot;:&quot;Nikolaj&quot;,&quot;non-dropping-particle&quot;:&quot;&quot;,&quot;parse-names&quot;:false,&quot;suffix&quot;:&quot;&quot;},{&quot;dropping-particle&quot;:&quot;&quot;,&quot;family&quot;:&quot;Abdelhamid&quot;,&quot;given&quot;:&quot;Magdy&quot;,&quot;non-dropping-particle&quot;:&quot;&quot;,&quot;parse-names&quot;:false,&quot;suffix&quot;:&quot;&quot;},{&quot;dropping-particle&quot;:&quot;&quot;,&quot;family&quot;:&quot;Pern&quot;,&quot;given&quot;:&quot;Teele&quot;,&quot;non-dropping-particle&quot;:&quot;&quot;,&quot;parse-names&quot;:false,&quot;suffix&quot;:&quot;&quot;},{&quot;dropping-particle&quot;:&quot;&quot;,&quot;family&quot;:&quot;Turpeinen&quot;,&quot;given&quot;:&quot;Anu&quot;,&quot;non-dropping-particle&quot;:&quot;&quot;,&quot;parse-names&quot;:false,&quot;suffix&quot;:&quot;&quot;},{&quot;dropping-particle&quot;:&quot;&quot;,&quot;family&quot;:&quot;Srbinovska-Kostovska&quot;,&quot;given&quot;:&quot;Elizabeta&quot;,&quot;non-dropping-particle&quot;:&quot;&quot;,&quot;parse-names&quot;:false,&quot;suffix&quot;:&quot;&quot;},{&quot;dropping-particle&quot;:&quot;&quot;,&quot;family&quot;:&quot;Cohen&quot;,&quot;given&quot;:&quot;Ariel&quot;,&quot;non-dropping-particle&quot;:&quot;&quot;,&quot;parse-names&quot;:false,&quot;suffix&quot;:&quot;&quot;},{&quot;dropping-particle&quot;:&quot;&quot;,&quot;family&quot;:&quot;Bakhutashvili&quot;,&quot;given&quot;:&quot;Zviad&quot;,&quot;non-dropping-particle&quot;:&quot;&quot;,&quot;parse-names&quot;:false,&quot;suffix&quot;:&quot;&quot;},{&quot;dropping-particle&quot;:&quot;&quot;,&quot;family&quot;:&quot;Ince&quot;,&quot;given&quot;:&quot;Huseyin&quot;,&quot;non-dropping-particle&quot;:&quot;&quot;,&quot;parse-names&quot;:false,&quot;suffix&quot;:&quot;&quot;},{&quot;dropping-particle&quot;:&quot;&quot;,&quot;family&quot;:&quot;Vavuranakis&quot;,&quot;given&quot;:&quot;Manolis&quot;,&quot;non-dropping-particle&quot;:&quot;&quot;,&quot;parse-names&quot;:false,&quot;suffix&quot;:&quot;&quot;},{&quot;dropping-particle&quot;:&quot;&quot;,&quot;family&quot;:&quot;Temesvari&quot;,&quot;given&quot;:&quot;Andras&quot;,&quot;non-dropping-particle&quot;:&quot;&quot;,&quot;parse-names&quot;:false,&quot;suffix&quot;:&quot;&quot;},{&quot;dropping-particle&quot;:&quot;&quot;,&quot;family&quot;:&quot;Gudnason&quot;,&quot;given&quot;:&quot;Thorarinn&quot;,&quot;non-dropping-particle&quot;:&quot;&quot;,&quot;parse-names&quot;:false,&quot;suffix&quot;:&quot;&quot;},{&quot;dropping-particle&quot;:&quot;&quot;,&quot;family&quot;:&quot;Mylotte&quot;,&quot;given&quot;:&quot;Darren&quot;,&quot;non-dropping-particle&quot;:&quot;&quot;,&quot;parse-names&quot;:false,&quot;suffix&quot;:&quot;&quot;},{&quot;dropping-particle&quot;:&quot;&quot;,&quot;family&quot;:&quot;Kuperstein&quot;,&quot;given&quot;:&quot;Rafael&quot;,&quot;non-dropping-particle&quot;:&quot;&quot;,&quot;parse-names&quot;:false,&quot;suffix&quot;:&quot;&quot;},{&quot;dropping-particle&quot;:&quot;&quot;,&quot;family&quot;:&quot;Indolfi&quot;,&quot;given&quot;:&quot;Ciro&quot;,&quot;non-dropping-particle&quot;:&quot;&quot;,&quot;parse-names&quot;:false,&quot;suffix&quot;:&quot;&quot;},{&quot;dropping-particle&quot;:&quot;&quot;,&quot;family&quot;:&quot;Pya&quot;,&quot;given&quot;:&quot;Yury&quot;,&quot;non-dropping-particle&quot;:&quot;&quot;,&quot;parse-names&quot;:false,&quot;suffix&quot;:&quot;&quot;},{&quot;dropping-particle&quot;:&quot;&quot;,&quot;family&quot;:&quot;Bajraktari&quot;,&quot;given&quot;:&quot;Gani&quot;,&quot;non-dropping-particle&quot;:&quot;&quot;,&quot;parse-names&quot;:false,&quot;suffix&quot;:&quot;&quot;},{&quot;dropping-particle&quot;:&quot;&quot;,&quot;family&quot;:&quot;Kerimkulova&quot;,&quot;given&quot;:&quot;Alina&quot;,&quot;non-dropping-particle&quot;:&quot;&quot;,&quot;parse-names&quot;:false,&quot;suffix&quot;:&quot;&quot;},{&quot;dropping-particle&quot;:&quot;&quot;,&quot;family&quot;:&quot;Rudzitis&quot;,&quot;given&quot;:&quot;Ainars&quot;,&quot;non-dropping-particle&quot;:&quot;&quot;,&quot;parse-names&quot;:false,&quot;suffix&quot;:&quot;&quot;},{&quot;dropping-particle&quot;:&quot;&quot;,&quot;family&quot;:&quot;Mizariene&quot;,&quot;given&quot;:&quot;Vaida&quot;,&quot;non-dropping-particle&quot;:&quot;&quot;,&quot;parse-names&quot;:false,&quot;suffix&quot;:&quot;&quot;},{&quot;dropping-particle&quot;:&quot;&quot;,&quot;family&quot;:&quot;Lebrun&quot;,&quot;given&quot;:&quot;Frederic&quot;,&quot;non-dropping-particle&quot;:&quot;&quot;,&quot;parse-names&quot;:false,&quot;suffix&quot;:&quot;&quot;},{&quot;dropping-particle&quot;:&quot;&quot;,&quot;family&quot;:&quot;Demarco&quot;,&quot;given&quot;:&quot;Daniela Cassar&quot;,&quot;non-dropping-particle&quot;:&quot;&quot;,&quot;parse-names&quot;:false,&quot;suffix&quot;:&quot;&quot;},{&quot;dropping-particle&quot;:&quot;&quot;,&quot;family&quot;:&quot;Oukerraj&quot;,&quot;given&quot;:&quot;Latifa&quot;,&quot;non-dropping-particle&quot;:&quot;&quot;,&quot;parse-names&quot;:false,&quot;suffix&quot;:&quot;&quot;},{&quot;dropping-particle&quot;:&quot;&quot;,&quot;family&quot;:&quot;Bouma&quot;,&quot;given&quot;:&quot;Berto J.&quot;,&quot;non-dropping-particle&quot;:&quot;&quot;,&quot;parse-names&quot;:false,&quot;suffix&quot;:&quot;&quot;},{&quot;dropping-particle&quot;:&quot;&quot;,&quot;family&quot;:&quot;Steigen&quot;,&quot;given&quot;:&quot;Terje Kristian&quot;,&quot;non-dropping-particle&quot;:&quot;&quot;,&quot;parse-names&quot;:false,&quot;suffix&quot;:&quot;&quot;},{&quot;dropping-particle&quot;:&quot;&quot;,&quot;family&quot;:&quot;Komar&quot;,&quot;given&quot;:&quot;Monika&quot;,&quot;non-dropping-particle&quot;:&quot;&quot;,&quot;parse-names&quot;:false,&quot;suffix&quot;:&quot;&quot;},{&quot;dropping-particle&quot;:&quot;&quot;,&quot;family&quot;:&quot;Moura Branco&quot;,&quot;given&quot;:&quot;Luisa Maria&quot;,&quot;non-dropping-particle&quot;:&quot;De&quot;,&quot;parse-names&quot;:false,&quot;suffix&quot;:&quot;&quot;},{&quot;dropping-particle&quot;:&quot;&quot;,&quot;family&quot;:&quot;Popescu&quot;,&quot;given&quot;:&quot;Bogdan A.&quot;,&quot;non-dropping-particle&quot;:&quot;&quot;,&quot;parse-names&quot;:false,&quot;suffix&quot;:&quot;&quot;},{&quot;dropping-particle&quot;:&quot;&quot;,&quot;family&quot;:&quot;Uspenskiy&quot;,&quot;given&quot;:&quot;Vladimir&quot;,&quot;non-dropping-particle&quot;:&quot;&quot;,&quot;parse-names&quot;:false,&quot;suffix&quot;:&quot;&quot;},{&quot;dropping-particle&quot;:&quot;&quot;,&quot;family&quot;:&quot;Foscoli&quot;,&quot;given&quot;:&quot;Marina&quot;,&quot;non-dropping-particle&quot;:&quot;&quot;,&quot;parse-names&quot;:false,&quot;suffix&quot;:&quot;&quot;},{&quot;dropping-particle&quot;:&quot;&quot;,&quot;family&quot;:&quot;Jovovic&quot;,&quot;given&quot;:&quot;Ljiljana&quot;,&quot;non-dropping-particle&quot;:&quot;&quot;,&quot;parse-names&quot;:false,&quot;suffix&quot;:&quot;&quot;},{&quot;dropping-particle&quot;:&quot;&quot;,&quot;family&quot;:&quot;Simkova&quot;,&quot;given&quot;:&quot;Iveta&quot;,&quot;non-dropping-particle&quot;:&quot;&quot;,&quot;parse-names&quot;:false,&quot;suffix&quot;:&quot;&quot;},{&quot;dropping-particle&quot;:&quot;&quot;,&quot;family&quot;:&quot;Bunc&quot;,&quot;given&quot;:&quot;Matjaz&quot;,&quot;non-dropping-particle&quot;:&quot;&quot;,&quot;parse-names&quot;:false,&quot;suffix&quot;:&quot;&quot;},{&quot;dropping-particle&quot;:&quot;&quot;,&quot;family&quot;:&quot;Prada&quot;,&quot;given&quot;:&quot;Jose Antonio Vazquez&quot;,&quot;non-dropping-particle&quot;:&quot;de&quot;,&quot;parse-names&quot;:false,&quot;suffix&quot;:&quot;&quot;},{&quot;dropping-particle&quot;:&quot;&quot;,&quot;family&quot;:&quot;Stagmo&quot;,&quot;given&quot;:&quot;Martin&quot;,&quot;non-dropping-particle&quot;:&quot;&quot;,&quot;parse-names&quot;:false,&quot;suffix&quot;:&quot;&quot;},{&quot;dropping-particle&quot;:&quot;&quot;,&quot;family&quot;:&quot;Kaufmann&quot;,&quot;given&quot;:&quot;Beat Andreas&quot;,&quot;non-dropping-particle&quot;:&quot;&quot;,&quot;parse-names&quot;:false,&quot;suffix&quot;:&quot;&quot;},{&quot;dropping-particle&quot;:&quot;&quot;,&quot;family&quot;:&quot;Mahdhaoui&quot;,&quot;given&quot;:&quot;Abdallah&quot;,&quot;non-dropping-particle&quot;:&quot;&quot;,&quot;parse-names&quot;:false,&quot;suffix&quot;:&quot;&quot;},{&quot;dropping-particle&quot;:&quot;&quot;,&quot;family&quot;:&quot;Bozkurt&quot;,&quot;given&quot;:&quot;Engin&quot;,&quot;non-dropping-particle&quot;:&quot;&quot;,&quot;parse-names&quot;:false,&quot;suffix&quot;:&quot;&quot;},{&quot;dropping-particle&quot;:&quot;&quot;,&quot;family&quot;:&quot;Nesukay&quot;,&quot;given&quot;:&quot;Elena&quot;,&quot;non-dropping-particle&quot;:&quot;&quot;,&quot;parse-names&quot;:false,&quot;suffix&quot;:&quot;&quot;},{&quot;dropping-particle&quot;:&quot;&quot;,&quot;family&quot;:&quot;Brecker&quot;,&quot;given&quot;:&quot;Stephen J.D.&quot;,&quot;non-dropping-particle&quot;:&quot;&quot;,&quot;parse-names&quot;:false,&quot;suffix&quot;:&quot;&quot;}],&quot;container-title&quot;:&quot;European Heart Journal&quot;,&quot;id&quot;:&quot;cdf39d69-7835-511c-86a4-a6edbb005d91&quot;,&quot;issue&quot;:&quot;36&quot;,&quot;issued&quot;:{&quot;date-parts&quot;:[[&quot;2017&quot;]]},&quot;number-of-pages&quot;:&quot;2739-2786&quot;,&quot;title&quot;:&quot;2017 ESC/EACTS Guidelines for the management of valvular heart disease&quot;,&quot;type&quot;:&quot;book&quot;,&quot;volume&quot;:&quot;38&quot;},&quot;uris&quot;:[&quot;http://www.mendeley.com/documents/?uuid=e7fdcd24-b0b3-430f-af57-d040a0de5487&quot;,&quot;http://www.mendeley.com/documents/?uuid=802ff18b-e1b9-4802-811d-77f87fa324e5&quot;],&quot;isTemporary&quot;:false,&quot;legacyDesktopId&quot;:&quot;e7fdcd24-b0b3-430f-af57-d040a0de5487&quot;}],&quot;properties&quot;:{&quot;noteIndex&quot;:0},&quot;isEdited&quot;:false,&quot;manualOverride&quot;:{&quot;citeprocText&quot;:&quot;[5]&quot;,&quot;isManuallyOverridden&quot;:false,&quot;manualOverrideText&quot;:&quot;&quot;},&quot;citationTag&quot;:&quot;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&quot;},{&quot;citationID&quot;:&quot;MENDELEY_CITATION_afa128bd-06f1-4e9e-83be-34c1e7eaba2c&quot;,&quot;citationItems&quot;:[{&quot;id&quot;:&quot;5a489d7d-4a64-5fcb-9512-012bd06399fd&quot;,&quot;itemData&quot;:{&quot;DOI&quot;:&quot;10.1093/ehjimp/qyad021&quot;,&quot;abstract&quot;:&quot;DOI: 10.1093/ehjimp/qyad021; European Heart Journal - Imaging Methods and Practice, 1, 1, 2023-8-18.; Abstract: Exercise intolerance is a prominent feature of several cardiovascular conditions. However, the physical effort requires the intertwined adaptation of several factors, namely the cardiovascular system, the lungs, and peripheral muscles. Several abnormalities in each domain may be present in a given patient. Cardiopulmonary exercise testing (CPET) has been used to investigate metabolic and ventilatory alterations responsible for exercise intolerance but does not allow for direct evaluation of cardiovascular function. However, this can readily be obtained by concomitant exercise-stress echocardiography (ESE). The combined CPET-ESE approach allows for precise and thorough phenotyping of the pathophysiologic mechanisms underpinning exercise intolerance. Thus, it can be used to refine the diagnostic workup of patients with dyspnoea of unknown origin, as well as improve risk stratification and potentially guide the therapeutic approach in specific conditions, including left and right heart failure or valvular heart disease. However, given its hitherto sporadic use, both the conceptual and technical aspects of CPET-ESE are often poorly known by the clinician. Improving knowledge in this field could significantly aid in anticipating individual disease trajectories and tailoring treatment strategies accordingly. Therefore, we designed this review to revise the pathophysiologic correlates of exercise intolerance, the practical principles of the combined CPET-ESE examination, and its main applications according to current literature.&quot;,&quot;author&quot;:[{&quot;dropping-particle&quot;:&quot;Del&quot;,&quot;family&quot;:&quot;Punta&quot;,&quot;given&quot;:&quot;Lavinia&quot;,&quot;non-dropping-particle&quot;:&quot;&quot;,&quot;parse-names&quot;:false,&quot;suffix&quot;:&quot;&quot;},{&quot;dropping-particle&quot;:&quot;De&quot;,&quot;family&quot;:&quot;Biase&quot;,&quot;given&quot;:&quot;Nicolò&quot;,&quot;non-dropping-particle&quot;:&quot;&quot;,&quot;parse-names&quot;:false,&quot;suffix&quot;:&quot;&quot;},{&quot;dropping-particle&quot;:&quot;Di&quot;,&quot;family&quot;:&quot;Fiore&quot;,&quot;given&quot;:&quot;Valerio&quot;,&quot;non-dropping-particle&quot;:&quot;&quot;,&quot;parse-names&quot;:false,&quot;suffix&quot;:&quot;&quot;},{&quot;dropping-particle&quot;:&quot;&quot;,&quot;family&quot;:&quot;Maremmani&quot;,&quot;given&quot;:&quot;Davide&quot;,&quot;non-dropping-particle&quot;:&quot;&quot;,&quot;parse-names&quot;:false,&quot;suffix&quot;:&quot;&quot;},{&quot;dropping-particle&quot;:&quot;&quot;,&quot;family&quot;:&quot;Gargani&quot;,&quot;given&quot;:&quot;Luna&quot;,&quot;non-dropping-particle&quot;:&quot;&quot;,&quot;parse-names&quot;:false,&quot;suffix&quot;:&quot;&quot;},{&quot;dropping-particle&quot;:&quot;&quot;,&quot;family&quot;:&quot;Mazzola&quot;,&quot;given&quot;:&quot;Matteo&quot;,&quot;non-dropping-particle&quot;:&quot;&quot;,&quot;parse-names&quot;:false,&quot;suffix&quot;:&quot;&quot;},{&quot;dropping-particle&quot;:&quot;De&quot;,&quot;family&quot;:&quot;Carlo&quot;,&quot;given&quot;:&quot;Marco&quot;,&quot;non-dropping-particle&quot;:&quot;&quot;,&quot;parse-names&quot;:false,&quot;suffix&quot;:&quot;&quot;},{&quot;dropping-particle&quot;:&quot;&quot;,&quot;family&quot;:&quot;Mengozzi&quot;,&quot;given&quot;:&quot;Alessandro&quot;,&quot;non-dropping-particle&quot;:&quot;&quot;,&quot;parse-names&quot;:false,&quot;suffix&quot;:&quot;&quot;},{&quot;dropping-particle&quot;:&quot;&quot;,&quot;family&quot;:&quot;Lomonaco&quot;,&quot;given&quot;:&quot;Tommaso&quot;,&quot;non-dropping-particle&quot;:&quot;&quot;,&quot;parse-names&quot;:false,&quot;suffix&quot;:&quot;&quot;},{&quot;dropping-particle&quot;:&quot;&quot;,&quot;family&quot;:&quot;Galeotti&quot;,&quot;given&quot;:&quot;Gian Giacomo&quot;,&quot;non-dropping-particle&quot;:&quot;&quot;,&quot;parse-names&quot;:false,&quot;suffix&quot;:&quot;&quot;},{&quot;dropping-particle&quot;:&quot;&quot;,&quot;family&quot;:&quot;Dini&quot;,&quot;given&quot;:&quot;Frank L&quot;,&quot;non-dropping-particle&quot;:&quot;&quot;,&quot;parse-names&quot;:false,&quot;suffix&quot;:&quot;&quot;},{&quot;dropping-particle&quot;:&quot;&quot;,&quot;family&quot;:&quot;Masi&quot;,&quot;given&quot;:&quot;Stefano&quot;,&quot;non-dropping-particle&quot;:&quot;&quot;,&quot;parse-names&quot;:false,&quot;suffix&quot;:&quot;&quot;},{&quot;dropping-particle&quot;:&quot;&quot;,&quot;family&quot;:&quot;Pugliese&quot;,&quot;given&quot;:&quot;Nicola Riccardo&quot;,&quot;non-dropping-particle&quot;:&quot;&quot;,&quot;parse-names&quot;:false,&quot;suffix&quot;:&quot;&quot;}],&quot;container-title&quot;:&quot;European Heart Journal - Imaging Methods and Practice&quot;,&quot;id&quot;:&quot;5a489d7d-4a64-5fcb-9512-012bd06399fd&quot;,&quot;issue&quot;:&quot;1&quot;,&quot;issued&quot;:{&quot;date-parts&quot;:[[&quot;2023&quot;]]},&quot;page&quot;:&quot;1-12&quot;,&quot;publisher&quot;:&quot;Oxford University Press&quot;,&quot;title&quot;:&quot;Combining cardiopulmonary exercise testing with echocardiography : a multiparametric approach to the cardiovascular and cardiopulmonary systems&quot;,&quot;type&quot;:&quot;article-journal&quot;,&quot;volume&quot;:&quot;1&quot;},&quot;uris&quot;:[&quot;http://www.mendeley.com/documents/?uuid=852e44b7-1924-4c26-8d8e-cc745a8e1089&quot;],&quot;isTemporary&quot;:false,&quot;legacyDesktopId&quot;:&quot;852e44b7-1924-4c26-8d8e-cc745a8e1089&quot;},{&quot;id&quot;:&quot;1d9bddb7-b686-584d-a94c-ae2150fe5d81&quot;,&quot;itemData&quot;:{&quot;DOI&quot;:&quot;10.23736/S2724-5683.21.05743-4&quot;,&quot;ISSN&quot;:&quot;27245772&quot;,&quot;PMID&quot;:&quot;34137244&quot;,&quot;abstract&quot;:&quot;Heart failure (HF) is a complex clinical syndrome characterized by different etiologies and a broad spectrum of cardiac structural and functional abnormalities. Current guidelines suggest a classification based on left ventricular ejection fraction (LVE F), distinguishing HF with reduced (HFrEF) from preserved (HFpEF) LVE F. HF should also be thought of as a continuous range of conditions, from asymptomatic stages to clinically manifest syndrome. The transition from one stage to the next is associated with a worse prognosis. While the rate of HF-related hospitalization is similar in HFrEF and HFpEF once clinical manifestations occur, accurate knowledge of the steps and risk factors leading to HF progression is still lacking, especially in HFpEF. Precise hemodynamic and metabolic characterization of patients with or at risk of HF may help identify different disease trajectories and risk factors, with the potential to identify specific treatment targets that might offset the slippery slope towards overt clinical manifestations. Exercise can unravel early metabolic and hemodynamic alterations that might be silent at rest, potentially leading to improved risk stratification and more effective treatment strategies. Cardiopulmonary exercise testing (CPET) offers valuable aid to investigate functional alterations in subjects with or at risk of HF, while echocardiography can assess cardiac structure and function objectively, both at rest and during exercise (exercise stress echocardiography [ESE]). The purpose of this narrative review was to summarize the potential advantages of using an integrated CPET-ESE evaluation in the characterization of both subjects at risk of developing HF and patients with stable HF.&quot;,&quot;author&quot;:[{&quot;dropping-particle&quot;:&quot;&quot;,&quot;family&quot;:&quot;Pugliese&quot;,&quot;given&quot;:&quot;Nicola R&quot;,&quot;non-dropping-particle&quot;:&quot;&quot;,&quot;parse-names&quot;:false,&quot;suffix&quot;:&quot;&quot;},{&quot;dropping-particle&quot;:&quot;&quot;,&quot;family&quot;:&quot;Biase&quot;,&quot;given&quot;:&quot;Nicolò&quot;,&quot;non-dropping-particle&quot;:&quot;de&quot;,&quot;parse-names&quot;:false,&quot;suffix&quot;:&quot;&quot;},{&quot;dropping-particle&quot;:&quot;&quot;,&quot;family&quot;:&quot;Balletti&quot;,&quot;given&quot;:&quot;Alessio&quot;,&quot;non-dropping-particle&quot;:&quot;&quot;,&quot;parse-names&quot;:false,&quot;suffix&quot;:&quot;&quot;},{&quot;dropping-particle&quot;:&quot;&quot;,&quot;family&quot;:&quot;Filidei&quot;,&quot;given&quot;:&quot;Francesco&quot;,&quot;non-dropping-particle&quot;:&quot;&quot;,&quot;parse-names&quot;:false,&quot;suffix&quot;:&quot;&quot;},{&quot;dropping-particle&quot;:&quot;&quot;,&quot;family&quot;:&quot;Pieroni&quot;,&quot;given&quot;:&quot;Alessandra&quot;,&quot;non-dropping-particle&quot;:&quot;&quot;,&quot;parse-names&quot;:false,&quot;suffix&quot;:&quot;&quot;},{&quot;dropping-particle&quot;:&quot;&quot;,&quot;family&quot;:&quot;D'Angelo&quot;,&quot;given&quot;:&quot;Gennaro&quot;,&quot;non-dropping-particle&quot;:&quot;&quot;,&quot;parse-names&quot;:false,&quot;suffix&quot;:&quot;&quot;},{&quot;dropping-particle&quot;:&quot;&quot;,&quot;family&quot;:&quot;Armenia&quot;,&quot;given&quot;:&quot;Silvia&quot;,&quot;non-dropping-particle&quot;:&quot;&quot;,&quot;parse-names&quot;:false,&quot;suffix&quot;:&quot;&quot;},{&quot;dropping-particle&quot;:&quot;&quot;,&quot;family&quot;:&quot;Mazzola&quot;,&quot;given&quot;:&quot;Matteo&quot;,&quot;non-dropping-particle&quot;:&quot;&quot;,&quot;parse-names&quot;:false,&quot;suffix&quot;:&quot;&quot;},{&quot;dropping-particle&quot;:&quot;&quot;,&quot;family&quot;:&quot;Gargani&quot;,&quot;given&quot;:&quot;Luna&quot;,&quot;non-dropping-particle&quot;:&quot;&quot;,&quot;parse-names&quot;:false,&quot;suffix&quot;:&quot;&quot;},{&quot;dropping-particle&quot;:&quot;&quot;,&quot;family&quot;:&quot;Punta&quot;,&quot;given&quot;:&quot;Lavinia&quot;,&quot;non-dropping-particle&quot;:&quot;Del&quot;,&quot;parse-names&quot;:false,&quot;suffix&quot;:&quot;&quot;},{&quot;dropping-particle&quot;:&quot;&quot;,&quot;family&quot;:&quot;Asomov&quot;,&quot;given&quot;:&quot;Muzaffar&quot;,&quot;non-dropping-particle&quot;:&quot;&quot;,&quot;parse-names&quot;:false,&quot;suffix&quot;:&quot;&quot;},{&quot;dropping-particle&quot;:&quot;&quot;,&quot;family&quot;:&quot;Cerri&quot;,&quot;given&quot;:&quot;Eugenio&quot;,&quot;non-dropping-particle&quot;:&quot;&quot;,&quot;parse-names&quot;:false,&quot;suffix&quot;:&quot;&quot;},{&quot;dropping-particle&quot;:&quot;&quot;,&quot;family&quot;:&quot;Franzoni&quot;,&quot;given&quot;:&quot;Ferdinando&quot;,&quot;non-dropping-particle&quot;:&quot;&quot;,&quot;parse-names&quot;:false,&quot;suffix&quot;:&quot;&quot;},{&quot;dropping-particle&quot;:&quot;&quot;,&quot;family&quot;:&quot;Nesti&quot;,&quot;given&quot;:&quot;Lorenzo&quot;,&quot;non-dropping-particle&quot;:&quot;&quot;,&quot;parse-names&quot;:false,&quot;suffix&quot;:&quot;&quot;},{&quot;dropping-particle&quot;:&quot;&quot;,&quot;family&quot;:&quot;Mengozzi&quot;,&quot;given&quot;:&quot;Alessandro&quot;,&quot;non-dropping-particle&quot;:&quot;&quot;,&quot;parse-names&quot;:false,&quot;suffix&quot;:&quot;&quot;},{&quot;dropping-particle&quot;:&quot;&quot;,&quot;family&quot;:&quot;Paneni&quot;,&quot;given&quot;:&quot;Francesco&quot;,&quot;non-dropping-particle&quot;:&quot;&quot;,&quot;parse-names&quot;:false,&quot;suffix&quot;:&quot;&quot;},{&quot;dropping-particle&quot;:&quot;&quot;,&quot;family&quot;:&quot;Masi&quot;,&quot;given&quot;:&quot;Stefano&quot;,&quot;non-dropping-particle&quot;:&quot;&quot;,&quot;parse-names&quot;:false,&quot;suffix&quot;:&quot;&quot;}],&quot;container-title&quot;:&quot;Minerva Cardiology and Angiology&quot;,&quot;id&quot;:&quot;1d9bddb7-b686-584d-a94c-ae2150fe5d81&quot;,&quot;issue&quot;:&quot;3&quot;,&quot;issued&quot;:{&quot;date-parts&quot;:[[&quot;2022&quot;,&quot;6&quot;,&quot;17&quot;]]},&quot;page&quot;:&quot;370-384&quot;,&quot;publisher&quot;:&quot;Minerva Cardiol Angiol&quot;,&quot;title&quot;:&quot;Characterization of hemodynamic and metabolic abnormalities in the heart failure spectrum: the role of combined cardiopulmonary and exercise echocardiography stress test&quot;,&quot;type&quot;:&quot;article&quot;,&quot;volume&quot;:&quot;70&quot;},&quot;uris&quot;:[&quot;http://www.mendeley.com/documents/?uuid=3b05a2bd-2f92-31a0-a8bb-feb4b5c6ba3e&quot;],&quot;isTemporary&quot;:false,&quot;legacyDesktopId&quot;:&quot;3b05a2bd-2f92-31a0-a8bb-feb4b5c6ba3e&quot;}],&quot;properties&quot;:{&quot;noteIndex&quot;:0},&quot;isEdited&quot;:false,&quot;manualOverride&quot;:{&quot;citeprocText&quot;:&quot;[6,7]&quot;,&quot;isManuallyOverridden&quot;:false,&quot;manualOverrideText&quot;:&quot;&quot;},&quot;citationTag&quot;:&quot;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&quot;},{&quot;citationID&quot;:&quot;MENDELEY_CITATION_a1ead46e-7e59-4847-b735-6ab82d9d428f&quot;,&quot;citationItems&quot;:[{&quot;id&quot;:&quot;1cc9799c-b25c-5275-8989-6034b8680453&quot;,&quot;itemData&quot;:{&quot;DOI&quot;:&quot;10.23736/S2724-5683.21.05743-4&quot;,&quot;ISSN&quot;:&quot;2724-5772 (Electronic)&quot;,&quot;PMID&quot;:&quot;34137244&quot;,&quot;abstract&quot;:&quot;Heart failure (HF) is a complex clinical syndrome characterised by different etiologies and a broad spectrum of cardiac structural and functional abnormalities. Current guidelines suggest a classification based on left ventricular ejection fraction (LVEF), distinguishing HF with reduced (HFrEF) from preserved (HFpEF) LVEF. HF should also be thought of as a continuous range of conditions, from asymptomatic stages to clinically manifest syndrome. The transition from one stage to the next is associated with a worse prognosis. While the rate of HF-related hospitalisation is similar in HFrEF and HFpEF once clinical manifestations occur, accurate knowledge of the steps and risk factors leading to HF progression is still lacking, especially in HFpEF. Precise hemodynamic and metabolic characterisation of patients with or at risk of HF may help identify different disease trajectories and risk factors, with the potential to identify specific treatment targets that might offset the slippery slope towards overt clinical manifestations. Exercise can unravel early metabolic and haemodynamic alterations that might be silent at rest, potentially leading to improved risk stratification and more effective treatment strategies. Cardiopulmonary exercise testing (CPET) offers valuable aid to investigate functional alterations in subjects with or at risk of HF, while echocardiography can assess cardiac structure and function objectively, both at rest and during exercise (exercise stress echocardiography, ESE). The purpose of this narrative review is to summarise the potential advantages of using an integrated CPET-ESE evaluation in the characterisation of both subjects at risk of developing HF and patients with stable HF.&quot;,&quot;author&quot;:[{&quot;dropping-particle&quot;:&quot;&quot;,&quot;family&quot;:&quot;Pugliese&quot;,&quot;given&quot;:&quot;Nicola R&quot;,&quot;non-dropping-particle&quot;:&quot;&quot;,&quot;parse-names&quot;:false,&quot;suffix&quot;:&quot;&quot;},{&quot;dropping-particle&quot;:&quot;&quot;,&quot;family&quot;:&quot;Biase&quot;,&quot;given&quot;:&quot;Nicolò&quot;,&quot;non-dropping-particle&quot;:&quot;De&quot;,&quot;parse-names&quot;:false,&quot;suffix&quot;:&quot;&quot;},{&quot;dropping-particle&quot;:&quot;&quot;,&quot;family&quot;:&quot;Balletti&quot;,&quot;given&quot;:&quot;Alessio&quot;,&quot;non-dropping-particle&quot;:&quot;&quot;,&quot;parse-names&quot;:false,&quot;suffix&quot;:&quot;&quot;},{&quot;dropping-particle&quot;:&quot;&quot;,&quot;family&quot;:&quot;Filidei&quot;,&quot;given&quot;:&quot;Francesco&quot;,&quot;non-dropping-particle&quot;:&quot;&quot;,&quot;parse-names&quot;:false,&quot;suffix&quot;:&quot;&quot;},{&quot;dropping-particle&quot;:&quot;&quot;,&quot;family&quot;:&quot;Pieroni&quot;,&quot;given&quot;:&quot;Alessandra&quot;,&quot;non-dropping-particle&quot;:&quot;&quot;,&quot;parse-names&quot;:false,&quot;suffix&quot;:&quot;&quot;},{&quot;dropping-particle&quot;:&quot;&quot;,&quot;family&quot;:&quot;D'Angelo&quot;,&quot;given&quot;:&quot;Gennaro&quot;,&quot;non-dropping-particle&quot;:&quot;&quot;,&quot;parse-names&quot;:false,&quot;suffix&quot;:&quot;&quot;},{&quot;dropping-particle&quot;:&quot;&quot;,&quot;family&quot;:&quot;Armenia&quot;,&quot;given&quot;:&quot;Silvia&quot;,&quot;non-dropping-particle&quot;:&quot;&quot;,&quot;parse-names&quot;:false,&quot;suffix&quot;:&quot;&quot;},{&quot;dropping-particle&quot;:&quot;&quot;,&quot;family&quot;:&quot;Mazzola&quot;,&quot;given&quot;:&quot;Matteo&quot;,&quot;non-dropping-particle&quot;:&quot;&quot;,&quot;parse-names&quot;:false,&quot;suffix&quot;:&quot;&quot;},{&quot;dropping-particle&quot;:&quot;&quot;,&quot;family&quot;:&quot;Gargani&quot;,&quot;given&quot;:&quot;Luna&quot;,&quot;non-dropping-particle&quot;:&quot;&quot;,&quot;parse-names&quot;:false,&quot;suffix&quot;:&quot;&quot;},{&quot;dropping-particle&quot;:&quot;&quot;,&quot;family&quot;:&quot;Punta&quot;,&quot;given&quot;:&quot;Lavinia&quot;,&quot;non-dropping-particle&quot;:&quot;Del&quot;,&quot;parse-names&quot;:false,&quot;suffix&quot;:&quot;&quot;},{&quot;dropping-particle&quot;:&quot;&quot;,&quot;family&quot;:&quot;Asomov&quot;,&quot;given&quot;:&quot;Muzaffar&quot;,&quot;non-dropping-particle&quot;:&quot;&quot;,&quot;parse-names&quot;:false,&quot;suffix&quot;:&quot;&quot;},{&quot;dropping-particle&quot;:&quot;&quot;,&quot;family&quot;:&quot;Cerri&quot;,&quot;given&quot;:&quot;Eugenio&quot;,&quot;non-dropping-particle&quot;:&quot;&quot;,&quot;parse-names&quot;:false,&quot;suffix&quot;:&quot;&quot;},{&quot;dropping-particle&quot;:&quot;&quot;,&quot;family&quot;:&quot;Franzoni&quot;,&quot;given&quot;:&quot;Ferdinando&quot;,&quot;non-dropping-particle&quot;:&quot;&quot;,&quot;parse-names&quot;:false,&quot;suffix&quot;:&quot;&quot;},{&quot;dropping-particle&quot;:&quot;&quot;,&quot;family&quot;:&quot;Nesti&quot;,&quot;given&quot;:&quot;Lorenzo&quot;,&quot;non-dropping-particle&quot;:&quot;&quot;,&quot;parse-names&quot;:false,&quot;suffix&quot;:&quot;&quot;},{&quot;dropping-particle&quot;:&quot;&quot;,&quot;family&quot;:&quot;Mengozzi&quot;,&quot;given&quot;:&quot;Alessandro&quot;,&quot;non-dropping-particle&quot;:&quot;&quot;,&quot;parse-names&quot;:false,&quot;suffix&quot;:&quot;&quot;},{&quot;dropping-particle&quot;:&quot;&quot;,&quot;family&quot;:&quot;Paneni&quot;,&quot;given&quot;:&quot;Francesco&quot;,&quot;non-dropping-particle&quot;:&quot;&quot;,&quot;parse-names&quot;:false,&quot;suffix&quot;:&quot;&quot;},{&quot;dropping-particle&quot;:&quot;&quot;,&quot;family&quot;:&quot;Masi&quot;,&quot;given&quot;:&quot;Stefano&quot;,&quot;non-dropping-particle&quot;:&quot;&quot;,&quot;parse-names&quot;:false,&quot;suffix&quot;:&quot;&quot;}],&quot;container-title&quot;:&quot;Minerva cardiology and angiology&quot;,&quot;id&quot;:&quot;1cc9799c-b25c-5275-8989-6034b8680453&quot;,&quot;issued&quot;:{&quot;date-parts&quot;:[[&quot;2021&quot;,&quot;6&quot;]]},&quot;language&quot;:&quot;eng&quot;,&quot;title&quot;:&quot;Characterisation of haemodynamic and metabolic abnormalities in the heart failure spectrum: the role of combined cardiopulmonary and exercise echocardiography stress test.&quot;,&quot;type&quot;:&quot;article-journal&quot;},&quot;uris&quot;:[&quot;http://www.mendeley.com/documents/?uuid=e8dacc8a-863d-4f76-9ffa-30319be7e657&quot;,&quot;http://www.mendeley.com/documents/?uuid=07b77b3c-a554-4e7c-b58a-43343db733cb&quot;],&quot;isTemporary&quot;:false,&quot;legacyDesktopId&quot;:&quot;e8dacc8a-863d-4f76-9ffa-30319be7e657&quot;},{&quot;id&quot;:&quot;5a489d7d-4a64-5fcb-9512-012bd06399fd&quot;,&quot;itemData&quot;:{&quot;DOI&quot;:&quot;10.1093/ehjimp/qyad021&quot;,&quot;abstract&quot;:&quot;DOI: 10.1093/ehjimp/qyad021; European Heart Journal - Imaging Methods and Practice, 1, 1, 2023-8-18.; Abstract: Exercise intolerance is a prominent feature of several cardiovascular conditions. However, the physical effort requires the intertwined adaptation of several factors, namely the cardiovascular system, the lungs, and peripheral muscles. Several abnormalities in each domain may be present in a given patient. Cardiopulmonary exercise testing (CPET) has been used to investigate metabolic and ventilatory alterations responsible for exercise intolerance but does not allow for direct evaluation of cardiovascular function. However, this can readily be obtained by concomitant exercise-stress echocardiography (ESE). The combined CPET-ESE approach allows for precise and thorough phenotyping of the pathophysiologic mechanisms underpinning exercise intolerance. Thus, it can be used to refine the diagnostic workup of patients with dyspnoea of unknown origin, as well as improve risk stratification and potentially guide the therapeutic approach in specific conditions, including left and right heart failure or valvular heart disease. However, given its hitherto sporadic use, both the conceptual and technical aspects of CPET-ESE are often poorly known by the clinician. Improving knowledge in this field could significantly aid in anticipating individual disease trajectories and tailoring treatment strategies accordingly. Therefore, we designed this review to revise the pathophysiologic correlates of exercise intolerance, the practical principles of the combined CPET-ESE examination, and its main applications according to current literature.&quot;,&quot;author&quot;:[{&quot;dropping-particle&quot;:&quot;Del&quot;,&quot;family&quot;:&quot;Punta&quot;,&quot;given&quot;:&quot;Lavinia&quot;,&quot;non-dropping-particle&quot;:&quot;&quot;,&quot;parse-names&quot;:false,&quot;suffix&quot;:&quot;&quot;},{&quot;dropping-particle&quot;:&quot;De&quot;,&quot;family&quot;:&quot;Biase&quot;,&quot;given&quot;:&quot;Nicolò&quot;,&quot;non-dropping-particle&quot;:&quot;&quot;,&quot;parse-names&quot;:false,&quot;suffix&quot;:&quot;&quot;},{&quot;dropping-particle&quot;:&quot;Di&quot;,&quot;family&quot;:&quot;Fiore&quot;,&quot;given&quot;:&quot;Valerio&quot;,&quot;non-dropping-particle&quot;:&quot;&quot;,&quot;parse-names&quot;:false,&quot;suffix&quot;:&quot;&quot;},{&quot;dropping-particle&quot;:&quot;&quot;,&quot;family&quot;:&quot;Maremmani&quot;,&quot;given&quot;:&quot;Davide&quot;,&quot;non-dropping-particle&quot;:&quot;&quot;,&quot;parse-names&quot;:false,&quot;suffix&quot;:&quot;&quot;},{&quot;dropping-particle&quot;:&quot;&quot;,&quot;family&quot;:&quot;Gargani&quot;,&quot;given&quot;:&quot;Luna&quot;,&quot;non-dropping-particle&quot;:&quot;&quot;,&quot;parse-names&quot;:false,&quot;suffix&quot;:&quot;&quot;},{&quot;dropping-particle&quot;:&quot;&quot;,&quot;family&quot;:&quot;Mazzola&quot;,&quot;given&quot;:&quot;Matteo&quot;,&quot;non-dropping-particle&quot;:&quot;&quot;,&quot;parse-names&quot;:false,&quot;suffix&quot;:&quot;&quot;},{&quot;dropping-particle&quot;:&quot;De&quot;,&quot;family&quot;:&quot;Carlo&quot;,&quot;given&quot;:&quot;Marco&quot;,&quot;non-dropping-particle&quot;:&quot;&quot;,&quot;parse-names&quot;:false,&quot;suffix&quot;:&quot;&quot;},{&quot;dropping-particle&quot;:&quot;&quot;,&quot;family&quot;:&quot;Mengozzi&quot;,&quot;given&quot;:&quot;Alessandro&quot;,&quot;non-dropping-particle&quot;:&quot;&quot;,&quot;parse-names&quot;:false,&quot;suffix&quot;:&quot;&quot;},{&quot;dropping-particle&quot;:&quot;&quot;,&quot;family&quot;:&quot;Lomonaco&quot;,&quot;given&quot;:&quot;Tommaso&quot;,&quot;non-dropping-particle&quot;:&quot;&quot;,&quot;parse-names&quot;:false,&quot;suffix&quot;:&quot;&quot;},{&quot;dropping-particle&quot;:&quot;&quot;,&quot;family&quot;:&quot;Galeotti&quot;,&quot;given&quot;:&quot;Gian Giacomo&quot;,&quot;non-dropping-particle&quot;:&quot;&quot;,&quot;parse-names&quot;:false,&quot;suffix&quot;:&quot;&quot;},{&quot;dropping-particle&quot;:&quot;&quot;,&quot;family&quot;:&quot;Dini&quot;,&quot;given&quot;:&quot;Frank L&quot;,&quot;non-dropping-particle&quot;:&quot;&quot;,&quot;parse-names&quot;:false,&quot;suffix&quot;:&quot;&quot;},{&quot;dropping-particle&quot;:&quot;&quot;,&quot;family&quot;:&quot;Masi&quot;,&quot;given&quot;:&quot;Stefano&quot;,&quot;non-dropping-particle&quot;:&quot;&quot;,&quot;parse-names&quot;:false,&quot;suffix&quot;:&quot;&quot;},{&quot;dropping-particle&quot;:&quot;&quot;,&quot;family&quot;:&quot;Pugliese&quot;,&quot;given&quot;:&quot;Nicola Riccardo&quot;,&quot;non-dropping-particle&quot;:&quot;&quot;,&quot;parse-names&quot;:false,&quot;suffix&quot;:&quot;&quot;}],&quot;container-title&quot;:&quot;European Heart Journal - Imaging Methods and Practice&quot;,&quot;id&quot;:&quot;5a489d7d-4a64-5fcb-9512-012bd06399fd&quot;,&quot;issue&quot;:&quot;1&quot;,&quot;issued&quot;:{&quot;date-parts&quot;:[[&quot;2023&quot;]]},&quot;page&quot;:&quot;1-12&quot;,&quot;publisher&quot;:&quot;Oxford University Press&quot;,&quot;title&quot;:&quot;Combining cardiopulmonary exercise testing with echocardiography : a multiparametric approach to the cardiovascular and cardiopulmonary systems&quot;,&quot;type&quot;:&quot;article-journal&quot;,&quot;volume&quot;:&quot;1&quot;},&quot;uris&quot;:[&quot;http://www.mendeley.com/documents/?uuid=852e44b7-1924-4c26-8d8e-cc745a8e1089&quot;],&quot;isTemporary&quot;:false,&quot;legacyDesktopId&quot;:&quot;852e44b7-1924-4c26-8d8e-cc745a8e1089&quot;}],&quot;properties&quot;:{&quot;noteIndex&quot;:0},&quot;isEdited&quot;:false,&quot;manualOverride&quot;:{&quot;citeprocText&quot;:&quot;[6,8]&quot;,&quot;isManuallyOverridden&quot;:false,&quot;manualOverrideText&quot;:&quot;&quot;},&quot;citationTag&quot;:&quot;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&quot;},{&quot;citationID&quot;:&quot;MENDELEY_CITATION_aa926f02-7d8a-4382-aaa9-051d46f21a41&quot;,&quot;citationItems&quot;:[{&quot;id&quot;:&quot;1cc9799c-b25c-5275-8989-6034b8680453&quot;,&quot;itemData&quot;:{&quot;DOI&quot;:&quot;10.23736/S2724-5683.21.05743-4&quot;,&quot;ISSN&quot;:&quot;2724-5772 (Electronic)&quot;,&quot;PMID&quot;:&quot;34137244&quot;,&quot;abstract&quot;:&quot;Heart failure (HF) is a complex clinical syndrome characterised by different etiologies and a broad spectrum of cardiac structural and functional abnormalities. Current guidelines suggest a classification based on left ventricular ejection fraction (LVEF), distinguishing HF with reduced (HFrEF) from preserved (HFpEF) LVEF. HF should also be thought of as a continuous range of conditions, from asymptomatic stages to clinically manifest syndrome. The transition from one stage to the next is associated with a worse prognosis. While the rate of HF-related hospitalisation is similar in HFrEF and HFpEF once clinical manifestations occur, accurate knowledge of the steps and risk factors leading to HF progression is still lacking, especially in HFpEF. Precise hemodynamic and metabolic characterisation of patients with or at risk of HF may help identify different disease trajectories and risk factors, with the potential to identify specific treatment targets that might offset the slippery slope towards overt clinical manifestations. Exercise can unravel early metabolic and haemodynamic alterations that might be silent at rest, potentially leading to improved risk stratification and more effective treatment strategies. Cardiopulmonary exercise testing (CPET) offers valuable aid to investigate functional alterations in subjects with or at risk of HF, while echocardiography can assess cardiac structure and function objectively, both at rest and during exercise (exercise stress echocardiography, ESE). The purpose of this narrative review is to summarise the potential advantages of using an integrated CPET-ESE evaluation in the characterisation of both subjects at risk of developing HF and patients with stable HF.&quot;,&quot;author&quot;:[{&quot;dropping-particle&quot;:&quot;&quot;,&quot;family&quot;:&quot;Pugliese&quot;,&quot;given&quot;:&quot;Nicola R&quot;,&quot;non-dropping-particle&quot;:&quot;&quot;,&quot;parse-names&quot;:false,&quot;suffix&quot;:&quot;&quot;},{&quot;dropping-particle&quot;:&quot;&quot;,&quot;family&quot;:&quot;Biase&quot;,&quot;given&quot;:&quot;Nicolò&quot;,&quot;non-dropping-particle&quot;:&quot;De&quot;,&quot;parse-names&quot;:false,&quot;suffix&quot;:&quot;&quot;},{&quot;dropping-particle&quot;:&quot;&quot;,&quot;family&quot;:&quot;Balletti&quot;,&quot;given&quot;:&quot;Alessio&quot;,&quot;non-dropping-particle&quot;:&quot;&quot;,&quot;parse-names&quot;:false,&quot;suffix&quot;:&quot;&quot;},{&quot;dropping-particle&quot;:&quot;&quot;,&quot;family&quot;:&quot;Filidei&quot;,&quot;given&quot;:&quot;Francesco&quot;,&quot;non-dropping-particle&quot;:&quot;&quot;,&quot;parse-names&quot;:false,&quot;suffix&quot;:&quot;&quot;},{&quot;dropping-particle&quot;:&quot;&quot;,&quot;family&quot;:&quot;Pieroni&quot;,&quot;given&quot;:&quot;Alessandra&quot;,&quot;non-dropping-particle&quot;:&quot;&quot;,&quot;parse-names&quot;:false,&quot;suffix&quot;:&quot;&quot;},{&quot;dropping-particle&quot;:&quot;&quot;,&quot;family&quot;:&quot;D'Angelo&quot;,&quot;given&quot;:&quot;Gennaro&quot;,&quot;non-dropping-particle&quot;:&quot;&quot;,&quot;parse-names&quot;:false,&quot;suffix&quot;:&quot;&quot;},{&quot;dropping-particle&quot;:&quot;&quot;,&quot;family&quot;:&quot;Armenia&quot;,&quot;given&quot;:&quot;Silvia&quot;,&quot;non-dropping-particle&quot;:&quot;&quot;,&quot;parse-names&quot;:false,&quot;suffix&quot;:&quot;&quot;},{&quot;dropping-particle&quot;:&quot;&quot;,&quot;family&quot;:&quot;Mazzola&quot;,&quot;given&quot;:&quot;Matteo&quot;,&quot;non-dropping-particle&quot;:&quot;&quot;,&quot;parse-names&quot;:false,&quot;suffix&quot;:&quot;&quot;},{&quot;dropping-particle&quot;:&quot;&quot;,&quot;family&quot;:&quot;Gargani&quot;,&quot;given&quot;:&quot;Luna&quot;,&quot;non-dropping-particle&quot;:&quot;&quot;,&quot;parse-names&quot;:false,&quot;suffix&quot;:&quot;&quot;},{&quot;dropping-particle&quot;:&quot;&quot;,&quot;family&quot;:&quot;Punta&quot;,&quot;given&quot;:&quot;Lavinia&quot;,&quot;non-dropping-particle&quot;:&quot;Del&quot;,&quot;parse-names&quot;:false,&quot;suffix&quot;:&quot;&quot;},{&quot;dropping-particle&quot;:&quot;&quot;,&quot;family&quot;:&quot;Asomov&quot;,&quot;given&quot;:&quot;Muzaffar&quot;,&quot;non-dropping-particle&quot;:&quot;&quot;,&quot;parse-names&quot;:false,&quot;suffix&quot;:&quot;&quot;},{&quot;dropping-particle&quot;:&quot;&quot;,&quot;family&quot;:&quot;Cerri&quot;,&quot;given&quot;:&quot;Eugenio&quot;,&quot;non-dropping-particle&quot;:&quot;&quot;,&quot;parse-names&quot;:false,&quot;suffix&quot;:&quot;&quot;},{&quot;dropping-particle&quot;:&quot;&quot;,&quot;family&quot;:&quot;Franzoni&quot;,&quot;given&quot;:&quot;Ferdinando&quot;,&quot;non-dropping-particle&quot;:&quot;&quot;,&quot;parse-names&quot;:false,&quot;suffix&quot;:&quot;&quot;},{&quot;dropping-particle&quot;:&quot;&quot;,&quot;family&quot;:&quot;Nesti&quot;,&quot;given&quot;:&quot;Lorenzo&quot;,&quot;non-dropping-particle&quot;:&quot;&quot;,&quot;parse-names&quot;:false,&quot;suffix&quot;:&quot;&quot;},{&quot;dropping-particle&quot;:&quot;&quot;,&quot;family&quot;:&quot;Mengozzi&quot;,&quot;given&quot;:&quot;Alessandro&quot;,&quot;non-dropping-particle&quot;:&quot;&quot;,&quot;parse-names&quot;:false,&quot;suffix&quot;:&quot;&quot;},{&quot;dropping-particle&quot;:&quot;&quot;,&quot;family&quot;:&quot;Paneni&quot;,&quot;given&quot;:&quot;Francesco&quot;,&quot;non-dropping-particle&quot;:&quot;&quot;,&quot;parse-names&quot;:false,&quot;suffix&quot;:&quot;&quot;},{&quot;dropping-particle&quot;:&quot;&quot;,&quot;family&quot;:&quot;Masi&quot;,&quot;given&quot;:&quot;Stefano&quot;,&quot;non-dropping-particle&quot;:&quot;&quot;,&quot;parse-names&quot;:false,&quot;suffix&quot;:&quot;&quot;}],&quot;container-title&quot;:&quot;Minerva cardiology and angiology&quot;,&quot;id&quot;:&quot;1cc9799c-b25c-5275-8989-6034b8680453&quot;,&quot;issued&quot;:{&quot;date-parts&quot;:[[&quot;2021&quot;,&quot;6&quot;]]},&quot;language&quot;:&quot;eng&quot;,&quot;title&quot;:&quot;Characterisation of haemodynamic and metabolic abnormalities in the heart failure spectrum: the role of combined cardiopulmonary and exercise echocardiography stress test.&quot;,&quot;type&quot;:&quot;article-journal&quot;},&quot;uris&quot;:[&quot;http://www.mendeley.com/documents/?uuid=e8dacc8a-863d-4f76-9ffa-30319be7e657&quot;,&quot;http://www.mendeley.com/documents/?uuid=07b77b3c-a554-4e7c-b58a-43343db733cb&quot;],&quot;isTemporary&quot;:false,&quot;legacyDesktopId&quot;:&quot;e8dacc8a-863d-4f76-9ffa-30319be7e657&quot;},{&quot;id&quot;:&quot;5a489d7d-4a64-5fcb-9512-012bd06399fd&quot;,&quot;itemData&quot;:{&quot;DOI&quot;:&quot;10.1093/ehjimp/qyad021&quot;,&quot;abstract&quot;:&quot;DOI: 10.1093/ehjimp/qyad021; European Heart Journal - Imaging Methods and Practice, 1, 1, 2023-8-18.; Abstract: Exercise intolerance is a prominent feature of several cardiovascular conditions. However, the physical effort requires the intertwined adaptation of several factors, namely the cardiovascular system, the lungs, and peripheral muscles. Several abnormalities in each domain may be present in a given patient. Cardiopulmonary exercise testing (CPET) has been used to investigate metabolic and ventilatory alterations responsible for exercise intolerance but does not allow for direct evaluation of cardiovascular function. However, this can readily be obtained by concomitant exercise-stress echocardiography (ESE). The combined CPET-ESE approach allows for precise and thorough phenotyping of the pathophysiologic mechanisms underpinning exercise intolerance. Thus, it can be used to refine the diagnostic workup of patients with dyspnoea of unknown origin, as well as improve risk stratification and potentially guide the therapeutic approach in specific conditions, including left and right heart failure or valvular heart disease. However, given its hitherto sporadic use, both the conceptual and technical aspects of CPET-ESE are often poorly known by the clinician. Improving knowledge in this field could significantly aid in anticipating individual disease trajectories and tailoring treatment strategies accordingly. Therefore, we designed this review to revise the pathophysiologic correlates of exercise intolerance, the practical principles of the combined CPET-ESE examination, and its main applications according to current literature.&quot;,&quot;author&quot;:[{&quot;dropping-particle&quot;:&quot;Del&quot;,&quot;family&quot;:&quot;Punta&quot;,&quot;given&quot;:&quot;Lavinia&quot;,&quot;non-dropping-particle&quot;:&quot;&quot;,&quot;parse-names&quot;:false,&quot;suffix&quot;:&quot;&quot;},{&quot;dropping-particle&quot;:&quot;De&quot;,&quot;family&quot;:&quot;Biase&quot;,&quot;given&quot;:&quot;Nicolò&quot;,&quot;non-dropping-particle&quot;:&quot;&quot;,&quot;parse-names&quot;:false,&quot;suffix&quot;:&quot;&quot;},{&quot;dropping-particle&quot;:&quot;Di&quot;,&quot;family&quot;:&quot;Fiore&quot;,&quot;given&quot;:&quot;Valerio&quot;,&quot;non-dropping-particle&quot;:&quot;&quot;,&quot;parse-names&quot;:false,&quot;suffix&quot;:&quot;&quot;},{&quot;dropping-particle&quot;:&quot;&quot;,&quot;family&quot;:&quot;Maremmani&quot;,&quot;given&quot;:&quot;Davide&quot;,&quot;non-dropping-particle&quot;:&quot;&quot;,&quot;parse-names&quot;:false,&quot;suffix&quot;:&quot;&quot;},{&quot;dropping-particle&quot;:&quot;&quot;,&quot;family&quot;:&quot;Gargani&quot;,&quot;given&quot;:&quot;Luna&quot;,&quot;non-dropping-particle&quot;:&quot;&quot;,&quot;parse-names&quot;:false,&quot;suffix&quot;:&quot;&quot;},{&quot;dropping-particle&quot;:&quot;&quot;,&quot;family&quot;:&quot;Mazzola&quot;,&quot;given&quot;:&quot;Matteo&quot;,&quot;non-dropping-particle&quot;:&quot;&quot;,&quot;parse-names&quot;:false,&quot;suffix&quot;:&quot;&quot;},{&quot;dropping-particle&quot;:&quot;De&quot;,&quot;family&quot;:&quot;Carlo&quot;,&quot;given&quot;:&quot;Marco&quot;,&quot;non-dropping-particle&quot;:&quot;&quot;,&quot;parse-names&quot;:false,&quot;suffix&quot;:&quot;&quot;},{&quot;dropping-particle&quot;:&quot;&quot;,&quot;family&quot;:&quot;Mengozzi&quot;,&quot;given&quot;:&quot;Alessandro&quot;,&quot;non-dropping-particle&quot;:&quot;&quot;,&quot;parse-names&quot;:false,&quot;suffix&quot;:&quot;&quot;},{&quot;dropping-particle&quot;:&quot;&quot;,&quot;family&quot;:&quot;Lomonaco&quot;,&quot;given&quot;:&quot;Tommaso&quot;,&quot;non-dropping-particle&quot;:&quot;&quot;,&quot;parse-names&quot;:false,&quot;suffix&quot;:&quot;&quot;},{&quot;dropping-particle&quot;:&quot;&quot;,&quot;family&quot;:&quot;Galeotti&quot;,&quot;given&quot;:&quot;Gian Giacomo&quot;,&quot;non-dropping-particle&quot;:&quot;&quot;,&quot;parse-names&quot;:false,&quot;suffix&quot;:&quot;&quot;},{&quot;dropping-particle&quot;:&quot;&quot;,&quot;family&quot;:&quot;Dini&quot;,&quot;given&quot;:&quot;Frank L&quot;,&quot;non-dropping-particle&quot;:&quot;&quot;,&quot;parse-names&quot;:false,&quot;suffix&quot;:&quot;&quot;},{&quot;dropping-particle&quot;:&quot;&quot;,&quot;family&quot;:&quot;Masi&quot;,&quot;given&quot;:&quot;Stefano&quot;,&quot;non-dropping-particle&quot;:&quot;&quot;,&quot;parse-names&quot;:false,&quot;suffix&quot;:&quot;&quot;},{&quot;dropping-particle&quot;:&quot;&quot;,&quot;family&quot;:&quot;Pugliese&quot;,&quot;given&quot;:&quot;Nicola Riccardo&quot;,&quot;non-dropping-particle&quot;:&quot;&quot;,&quot;parse-names&quot;:false,&quot;suffix&quot;:&quot;&quot;}],&quot;container-title&quot;:&quot;European Heart Journal - Imaging Methods and Practice&quot;,&quot;id&quot;:&quot;5a489d7d-4a64-5fcb-9512-012bd06399fd&quot;,&quot;issue&quot;:&quot;1&quot;,&quot;issued&quot;:{&quot;date-parts&quot;:[[&quot;2023&quot;]]},&quot;page&quot;:&quot;1-12&quot;,&quot;publisher&quot;:&quot;Oxford University Press&quot;,&quot;title&quot;:&quot;Combining cardiopulmonary exercise testing with echocardiography : a multiparametric approach to the cardiovascular and cardiopulmonary systems&quot;,&quot;type&quot;:&quot;article-journal&quot;,&quot;volume&quot;:&quot;1&quot;},&quot;uris&quot;:[&quot;http://www.mendeley.com/documents/?uuid=852e44b7-1924-4c26-8d8e-cc745a8e1089&quot;],&quot;isTemporary&quot;:false,&quot;legacyDesktopId&quot;:&quot;852e44b7-1924-4c26-8d8e-cc745a8e1089&quot;}],&quot;properties&quot;:{&quot;noteIndex&quot;:0},&quot;isEdited&quot;:false,&quot;manualOverride&quot;:{&quot;citeprocText&quot;:&quot;[6,8]&quot;,&quot;isManuallyOverridden&quot;:false,&quot;manualOverrideText&quot;:&quot;&quot;},&quot;citationTag&quot;:&quot;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&quot;},{&quot;citationID&quot;:&quot;MENDELEY_CITATION_cad8d764-e754-4fdb-a3c3-2a7f443f51ac&quot;,&quot;citationItems&quot;:[{&quot;id&quot;:&quot;35bfbc01-6f5a-535c-a395-d1d7a5294db9&quot;,&quot;itemData&quot;:{&quot;DOI&quot;:&quot;10.1161/CIRCULATIONAHA.110.940577&quot;,&quot;ISSN&quot;:&quot;1524-4539&quot;,&quot;PMID&quot;:&quot;21382903&quot;,&quot;author&quot;:[{&quot;dropping-particle&quot;:&quot;&quot;,&quot;family&quot;:&quot;Brubaker&quot;,&quot;given&quot;:&quot;Peter H&quot;,&quot;non-dropping-particle&quot;:&quot;&quot;,&quot;parse-names&quot;:false,&quot;suffix&quot;:&quot;&quot;},{&quot;dropping-particle&quot;:&quot;&quot;,&quot;family&quot;:&quot;Kitzman&quot;,&quot;given&quot;:&quot;Dalane W&quot;,&quot;non-dropping-particle&quot;:&quot;&quot;,&quot;parse-names&quot;:false,&quot;suffix&quot;:&quot;&quot;}],&quot;container-title&quot;:&quot;Circulation&quot;,&quot;id&quot;:&quot;35bfbc01-6f5a-535c-a395-d1d7a5294db9&quot;,&quot;issue&quot;:&quot;9&quot;,&quot;issued&quot;:{&quot;date-parts&quot;:[[&quot;2011&quot;,&quot;3&quot;,&quot;8&quot;]]},&quot;page&quot;:&quot;1010-20&quot;,&quot;title&quot;:&quot;Chronotropic incompetence: causes, consequences, and management.&quot;,&quot;type&quot;:&quot;article-journal&quot;,&quot;volume&quot;:&quot;123&quot;},&quot;uris&quot;:[&quot;http://www.mendeley.com/documents/?uuid=df501ac5-31ba-47dd-9784-221144421f12&quot;],&quot;isTemporary&quot;:false,&quot;legacyDesktopId&quot;:&quot;df501ac5-31ba-47dd-9784-221144421f12&quot;}],&quot;properties&quot;:{&quot;noteIndex&quot;:0},&quot;isEdited&quot;:false,&quot;manualOverride&quot;:{&quot;citeprocText&quot;:&quot;[9]&quot;,&quot;isManuallyOverridden&quot;:false,&quot;manualOverrideText&quot;:&quot;&quot;},&quot;citationTag&quot;:&quot;MENDELEY_CITATION_v3_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&quot;},{&quot;citationID&quot;:&quot;MENDELEY_CITATION_3e74fd47-1d02-4181-ab5a-8ac077310101&quot;,&quot;citationItems&quot;:[{&quot;id&quot;:&quot;35bfbc01-6f5a-535c-a395-d1d7a5294db9&quot;,&quot;itemData&quot;:{&quot;DOI&quot;:&quot;10.1161/CIRCULATIONAHA.110.940577&quot;,&quot;ISSN&quot;:&quot;1524-4539&quot;,&quot;PMID&quot;:&quot;21382903&quot;,&quot;author&quot;:[{&quot;dropping-particle&quot;:&quot;&quot;,&quot;family&quot;:&quot;Brubaker&quot;,&quot;given&quot;:&quot;Peter H&quot;,&quot;non-dropping-particle&quot;:&quot;&quot;,&quot;parse-names&quot;:false,&quot;suffix&quot;:&quot;&quot;},{&quot;dropping-particle&quot;:&quot;&quot;,&quot;family&quot;:&quot;Kitzman&quot;,&quot;given&quot;:&quot;Dalane W&quot;,&quot;non-dropping-particle&quot;:&quot;&quot;,&quot;parse-names&quot;:false,&quot;suffix&quot;:&quot;&quot;}],&quot;container-title&quot;:&quot;Circulation&quot;,&quot;id&quot;:&quot;35bfbc01-6f5a-535c-a395-d1d7a5294db9&quot;,&quot;issue&quot;:&quot;9&quot;,&quot;issued&quot;:{&quot;date-parts&quot;:[[&quot;2011&quot;,&quot;3&quot;,&quot;8&quot;]]},&quot;page&quot;:&quot;1010-20&quot;,&quot;title&quot;:&quot;Chronotropic incompetence: causes, consequences, and management.&quot;,&quot;type&quot;:&quot;article-journal&quot;,&quot;volume&quot;:&quot;123&quot;},&quot;uris&quot;:[&quot;http://www.mendeley.com/documents/?uuid=df501ac5-31ba-47dd-9784-221144421f12&quot;],&quot;isTemporary&quot;:false,&quot;legacyDesktopId&quot;:&quot;df501ac5-31ba-47dd-9784-221144421f12&quot;}],&quot;properties&quot;:{&quot;noteIndex&quot;:0},&quot;isEdited&quot;:false,&quot;manualOverride&quot;:{&quot;citeprocText&quot;:&quot;[9]&quot;,&quot;isManuallyOverridden&quot;:false,&quot;manualOverrideText&quot;:&quot;&quot;},&quot;citationTag&quot;:&quot;MENDELEY_CITATION_v3_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&quot;},{&quot;citationID&quot;:&quot;MENDELEY_CITATION_dc698361-8cb8-4c70-b786-2c14695bc273&quot;,&quot;properties&quot;:{&quot;noteIndex&quot;:0},&quot;isEdited&quot;:false,&quot;manualOverride&quot;:{&quot;isManuallyOverridden&quot;:false,&quot;citeprocText&quot;:&quot;[10]&quot;,&quot;manualOverrideText&quot;:&quot;&quot;},&quot;citationTag&quot;:&quot;MENDELEY_CITATION_v3_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&quot;,&quot;citationItems&quot;:[{&quot;id&quot;:&quot;912a1332-d8af-36eb-9051-3439417fec24&quot;,&quot;itemData&quot;:{&quot;type&quot;:&quot;chapter&quot;,&quot;id&quot;:&quot;912a1332-d8af-36eb-9051-3439417fec24&quot;,&quot;title&quot;:&quot;Accurate Measurement of Cellular and Cell-Free Circulating Mitochondrial DNA Content from Human Blood Samples Using Real-Time Quantitative PCR&quot;,&quot;author&quot;:[{&quot;family&quot;:&quot;Rosa Hannah\nand Malik&quot;,&quot;given&quot;:&quot;Afshan N&quot;,&quot;parse-names&quot;:false,&quot;dropping-particle&quot;:&quot;&quot;,&quot;non-dropping-particle&quot;:&quot;&quot;}],&quot;container-title&quot;:&quot;Mitochondrial Medicine: Volume 3: Manipulating Mitochondria and Disease- Specific Approaches&quot;,&quot;editor&quot;:[{&quot;family&quot;:&quot;Weissig Volkmar\nand Edeas&quot;,&quot;given&quot;:&quot;Marvin&quot;,&quot;parse-names&quot;:false,&quot;dropping-particle&quot;:&quot;&quot;,&quot;non-dropping-particle&quot;:&quot;&quot;}],&quot;DOI&quot;:&quot;10.1007/978-1-0716-1270-5_15&quot;,&quot;ISBN&quot;:&quot;978-1-0716-1270-5&quot;,&quot;URL&quot;:&quot;https://doi.org/10.1007/978-1-0716-1270-5_15&quot;,&quot;issued&quot;:{&quot;date-parts&quot;:[[2021]]},&quot;publisher-place&quot;:&quot;New York, NY&quot;,&quot;page&quot;:&quot;247-268&quot;,&quot;abstract&quot;:&quot;Changes in circulating mitochondrial DNA (mtDNA) are widely used to indicate mitochondrial dysfunction in common non-genetic diseases where mitochondrial dysfunction may play a role. However, the methodology being used is not always specific and reproducible, and most studies use whole blood rather than evaluating cellular and cell-free mtDNA separately. Cellular mtDNA is contained within the mitochondrion and encodes vital subunits of the OXPHOS machinery. Conversely, cell-free mtDNA can have harmful effects, triggering inflammatory responses and potentially contributing to pathogenic processes. In this chapter, we describe a protocol to accurately measure the amount of cellular and cell-free human mtDNA in peripheral blood. Absolute quantification is carried out using real-time quantitative PCR (qPCR) to quantify cellular mtDNA, measured as the mitochondrial genome to nuclear genome ratio (designated the Mt/N ratio) in whole blood and peripheral blood mononuclear cells (PBMCs) and the number of mtDNA copies per μL in plasma and serum. We describe how to (1) separate whole blood into PBMCs, plasma, and serum fractions, (2) prepare DNA from each of these fractions, (3) prepare dilution standards for absolute quantification, (4) carry out qPCR for either relative or absolute quantification from test samples, (5) analyze qPCR data, and (6) calculate the sample size to adequately power studies. The protocol presented here is suitable for high-throughput use and can be modified to quantify mtDNA from other body fluids, human cells, and tissues.&quot;,&quot;publisher&quot;:&quot;Springer US&quot;,&quot;container-title-short&quot;:&quot;&quot;},&quot;isTemporary&quot;:false}]},{&quot;citationID&quot;:&quot;MENDELEY_CITATION_be32470a-bce6-4dcd-b396-31ce8c2af9d1&quot;,&quot;properties&quot;:{&quot;noteIndex&quot;:0},&quot;isEdited&quot;:false,&quot;manualOverride&quot;:{&quot;isManuallyOverridden&quot;:false,&quot;citeprocText&quot;:&quot;[11]&quot;,&quot;manualOverrideText&quot;:&quot;&quot;},&quot;citationTag&quot;:&quot;MENDELEY_CITATION_v3_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&quot;,&quot;citationItems&quot;:[{&quot;id&quot;:&quot;05b56479-fbc7-3960-9cb0-92f5c7af9165&quot;,&quot;itemData&quot;:{&quot;type&quot;:&quot;article-journal&quot;,&quot;id&quot;:&quot;05b56479-fbc7-3960-9cb0-92f5c7af9165&quot;,&quot;title&quot;:&quot;Stress and circulating cell-free mitochondrial DNA: A systematic review of human studies, physiological considerations, and technical recommendations&quot;,&quot;author&quot;:[{&quot;family&quot;:&quot;Trumpff&quot;,&quot;given&quot;:&quot;Caroline&quot;,&quot;parse-names&quot;:false,&quot;dropping-particle&quot;:&quot;&quot;,&quot;non-dropping-particle&quot;:&quot;&quot;},{&quot;family&quot;:&quot;Michelson&quot;,&quot;given&quot;:&quot;Jeremy&quot;,&quot;parse-names&quot;:false,&quot;dropping-particle&quot;:&quot;&quot;,&quot;non-dropping-particle&quot;:&quot;&quot;},{&quot;family&quot;:&quot;Lagranha&quot;,&quot;given&quot;:&quot;Claudia J&quot;,&quot;parse-names&quot;:false,&quot;dropping-particle&quot;:&quot;&quot;,&quot;non-dropping-particle&quot;:&quot;&quot;},{&quot;family&quot;:&quot;Taleon&quot;,&quot;given&quot;:&quot;Veronica&quot;,&quot;parse-names&quot;:false,&quot;dropping-particle&quot;:&quot;&quot;,&quot;non-dropping-particle&quot;:&quot;&quot;},{&quot;family&quot;:&quot;Karan&quot;,&quot;given&quot;:&quot;Kalpita R&quot;,&quot;parse-names&quot;:false,&quot;dropping-particle&quot;:&quot;&quot;,&quot;non-dropping-particle&quot;:&quot;&quot;},{&quot;family&quot;:&quot;Sturm&quot;,&quot;given&quot;:&quot;Gabriel&quot;,&quot;parse-names&quot;:false,&quot;dropping-particle&quot;:&quot;&quot;,&quot;non-dropping-particle&quot;:&quot;&quot;},{&quot;family&quot;:&quot;Lindqvist&quot;,&quot;given&quot;:&quot;Daniel&quot;,&quot;parse-names&quot;:false,&quot;dropping-particle&quot;:&quot;&quot;,&quot;non-dropping-particle&quot;:&quot;&quot;},{&quot;family&quot;:&quot;Fernström&quot;,&quot;given&quot;:&quot;Johan&quot;,&quot;parse-names&quot;:false,&quot;dropping-particle&quot;:&quot;&quot;,&quot;non-dropping-particle&quot;:&quot;&quot;},{&quot;family&quot;:&quot;Moser&quot;,&quot;given&quot;:&quot;Dirk&quot;,&quot;parse-names&quot;:false,&quot;dropping-particle&quot;:&quot;&quot;,&quot;non-dropping-particle&quot;:&quot;&quot;},{&quot;family&quot;:&quot;Kaufman&quot;,&quot;given&quot;:&quot;Brett A&quot;,&quot;parse-names&quot;:false,&quot;dropping-particle&quot;:&quot;&quot;,&quot;non-dropping-particle&quot;:&quot;&quot;},{&quot;family&quot;:&quot;Picard&quot;,&quot;given&quot;:&quot;Martin&quot;,&quot;parse-names&quot;:false,&quot;dropping-particle&quot;:&quot;&quot;,&quot;non-dropping-particle&quot;:&quot;&quot;}],&quot;container-title&quot;:&quot;Mitochondrion&quot;,&quot;container-title-short&quot;:&quot;Mitochondrion&quot;,&quot;DOI&quot;:&quot;https://doi.org/10.1016/j.mito.2021.04.002&quot;,&quot;ISSN&quot;:&quot;1567-7249&quot;,&quot;URL&quot;:&quot;https://www.sciencedirect.com/science/article/pii/S1567724921000489&quot;,&quot;issued&quot;:{&quot;date-parts&quot;:[[2021]]},&quot;page&quot;:&quot;225-245&quot;,&quot;abstract&quot;:&quot;Cell-free mitochondrial DNA (cf-mtDNA) is a marker of inflammatory disease and a predictor of mortality, but little is known about cf-mtDNA in relation to psychobiology. A systematic review of the literature reveals that blood cf-mtDNA varies in response to common real-world stressors including psychopathology, acute psychological stress, and exercise. Moreover, cf-mtDNA is inducible within minutes and exhibits high intra-individual day-to-day variation, highlighting the dynamic regulation of cf-mtDNA levels. We discuss current knowledge on the mechanisms of cf-mtDNA release, its forms of transport (“cell-free” does not mean “membrane-free”), potential physiological functions, putative cellular and neuroendocrine triggers, and factors that may contribute to cf-mtDNA removal from the circulation. A review of in vitro, pre-clinical, and clinical studies shows conflicting results around the dogma that physiological forms of cf-mtDNA are pro-inflammatory, opening the possibility of other physiological functions, including the cell-to-cell transfer of whole mitochondria. Finally, to enhance the reproducibility and biological interpretation of human cf-mtDNA research, we propose guidelines for blood collection, cf-mtDNA isolation, quantification, and reporting standards, which can promote concerted advances by the community. Defining the mechanistic basis for cf-mtDNA signaling is an opportunity to elucidate the role of mitochondria in brain-body interactions and psychopathology.&quot;,&quot;volume&quot;:&quot;59&quot;},&quot;isTemporary&quot;:false}]},{&quot;citationID&quot;:&quot;MENDELEY_CITATION_1c235150-fc80-40c6-a420-f023e4c666b3&quot;,&quot;properties&quot;:{&quot;noteIndex&quot;:0},&quot;isEdited&quot;:false,&quot;manualOverride&quot;:{&quot;isManuallyOverridden&quot;:false,&quot;citeprocText&quot;:&quot;[10]&quot;,&quot;manualOverrideText&quot;:&quot;&quot;},&quot;citationTag&quot;:&quot;MENDELEY_CITATION_v3_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&quot;,&quot;citationItems&quot;:[{&quot;id&quot;:&quot;912a1332-d8af-36eb-9051-3439417fec24&quot;,&quot;itemData&quot;:{&quot;type&quot;:&quot;chapter&quot;,&quot;id&quot;:&quot;912a1332-d8af-36eb-9051-3439417fec24&quot;,&quot;title&quot;:&quot;Accurate Measurement of Cellular and Cell-Free Circulating Mitochondrial DNA Content from Human Blood Samples Using Real-Time Quantitative PCR&quot;,&quot;author&quot;:[{&quot;family&quot;:&quot;Rosa Hannah\nand Malik&quot;,&quot;given&quot;:&quot;Afshan N&quot;,&quot;parse-names&quot;:false,&quot;dropping-particle&quot;:&quot;&quot;,&quot;non-dropping-particle&quot;:&quot;&quot;}],&quot;container-title&quot;:&quot;Mitochondrial Medicine: Volume 3: Manipulating Mitochondria and Disease- Specific Approaches&quot;,&quot;editor&quot;:[{&quot;family&quot;:&quot;Weissig Volkmar\nand Edeas&quot;,&quot;given&quot;:&quot;Marvin&quot;,&quot;parse-names&quot;:false,&quot;dropping-particle&quot;:&quot;&quot;,&quot;non-dropping-particle&quot;:&quot;&quot;}],&quot;DOI&quot;:&quot;10.1007/978-1-0716-1270-5_15&quot;,&quot;ISBN&quot;:&quot;978-1-0716-1270-5&quot;,&quot;URL&quot;:&quot;https://doi.org/10.1007/978-1-0716-1270-5_15&quot;,&quot;issued&quot;:{&quot;date-parts&quot;:[[2021]]},&quot;publisher-place&quot;:&quot;New York, NY&quot;,&quot;page&quot;:&quot;247-268&quot;,&quot;abstract&quot;:&quot;Changes in circulating mitochondrial DNA (mtDNA) are widely used to indicate mitochondrial dysfunction in common non-genetic diseases where mitochondrial dysfunction may play a role. However, the methodology being used is not always specific and reproducible, and most studies use whole blood rather than evaluating cellular and cell-free mtDNA separately. Cellular mtDNA is contained within the mitochondrion and encodes vital subunits of the OXPHOS machinery. Conversely, cell-free mtDNA can have harmful effects, triggering inflammatory responses and potentially contributing to pathogenic processes. In this chapter, we describe a protocol to accurately measure the amount of cellular and cell-free human mtDNA in peripheral blood. Absolute quantification is carried out using real-time quantitative PCR (qPCR) to quantify cellular mtDNA, measured as the mitochondrial genome to nuclear genome ratio (designated the Mt/N ratio) in whole blood and peripheral blood mononuclear cells (PBMCs) and the number of mtDNA copies per μL in plasma and serum. We describe how to (1) separate whole blood into PBMCs, plasma, and serum fractions, (2) prepare DNA from each of these fractions, (3) prepare dilution standards for absolute quantification, (4) carry out qPCR for either relative or absolute quantification from test samples, (5) analyze qPCR data, and (6) calculate the sample size to adequately power studies. The protocol presented here is suitable for high-throughput use and can be modified to quantify mtDNA from other body fluids, human cells, and tissues.&quot;,&quot;publisher&quot;:&quot;Springer US&quot;,&quot;container-title-short&quot;:&quot;&quot;},&quot;isTemporary&quot;:false}]}]"/>
    <we:property name="MENDELEY_CITATIONS_STYLE" value="{&quot;id&quot;:&quot;https://csl.mendeley.com/styles/755527981/CardiovascularDiabetologyalt&quot;,&quot;title&quot;:&quot;Cardiovascular Diabetology alternativ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B9AA4E170BC74486794F32DEFF53F1" ma:contentTypeVersion="15" ma:contentTypeDescription="Create a new document." ma:contentTypeScope="" ma:versionID="a490ccd047705c1bd841d50a018d1732">
  <xsd:schema xmlns:xsd="http://www.w3.org/2001/XMLSchema" xmlns:xs="http://www.w3.org/2001/XMLSchema" xmlns:p="http://schemas.microsoft.com/office/2006/metadata/properties" xmlns:ns2="80a82487-2839-48a9-b6ee-abe9ce7a4297" xmlns:ns3="d36c24d0-4045-4da0-9c2b-9b13825a77fb" targetNamespace="http://schemas.microsoft.com/office/2006/metadata/properties" ma:root="true" ma:fieldsID="482fd5e5db8541879d5a764092b0d89e" ns2:_="" ns3:_="">
    <xsd:import namespace="80a82487-2839-48a9-b6ee-abe9ce7a4297"/>
    <xsd:import namespace="d36c24d0-4045-4da0-9c2b-9b13825a77f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82487-2839-48a9-b6ee-abe9ce7a42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6c24d0-4045-4da0-9c2b-9b13825a77f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d199dd1-5602-48a6-894d-3c3928a2cc75}" ma:internalName="TaxCatchAll" ma:showField="CatchAllData" ma:web="d36c24d0-4045-4da0-9c2b-9b13825a77f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8B4E9-6914-40B7-8B34-FCCE6D5242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82487-2839-48a9-b6ee-abe9ce7a4297"/>
    <ds:schemaRef ds:uri="d36c24d0-4045-4da0-9c2b-9b13825a7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1C934A-BBD2-4E91-97E3-05B5DCC1D138}">
  <ds:schemaRefs>
    <ds:schemaRef ds:uri="http://schemas.microsoft.com/sharepoint/v3/contenttype/forms"/>
  </ds:schemaRefs>
</ds:datastoreItem>
</file>

<file path=customXml/itemProps3.xml><?xml version="1.0" encoding="utf-8"?>
<ds:datastoreItem xmlns:ds="http://schemas.openxmlformats.org/officeDocument/2006/customXml" ds:itemID="{004AD9A2-4A78-4610-9483-9289B9D81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2555</Words>
  <Characters>14568</Characters>
  <Application>Microsoft Office Word</Application>
  <DocSecurity>0</DocSecurity>
  <Lines>121</Lines>
  <Paragraphs>34</Paragraphs>
  <ScaleCrop>false</ScaleCrop>
  <Company>Microsoft</Company>
  <LinksUpToDate>false</LinksUpToDate>
  <CharactersWithSpaces>17089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Riccardo Pugliese</dc:creator>
  <cp:keywords/>
  <dc:description/>
  <cp:lastModifiedBy>Alessandro Mengozzi</cp:lastModifiedBy>
  <cp:revision>120</cp:revision>
  <dcterms:created xsi:type="dcterms:W3CDTF">2024-10-22T21:05:00Z</dcterms:created>
  <dcterms:modified xsi:type="dcterms:W3CDTF">2024-12-31T13:43:00Z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https://csl.mendeley.com/styles/25737071/american-medical-association-NRP</vt:lpwstr>
  </property>
  <property fmtid="{D5CDD505-2E9C-101B-9397-08002B2CF9AE}" pid="5" name="Mendeley Recent Style Name 1_1">
    <vt:lpwstr>American Medical Association 11th edition - Nicola Riccardo Pugliese</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http://www.zotero.org/styles/cardiovascular-diabetology</vt:lpwstr>
  </property>
  <property fmtid="{D5CDD505-2E9C-101B-9397-08002B2CF9AE}" pid="9" name="Mendeley Recent Style Name 3_1">
    <vt:lpwstr>Cardiovascular Diabetology</vt:lpwstr>
  </property>
  <property fmtid="{D5CDD505-2E9C-101B-9397-08002B2CF9AE}" pid="10" name="Mendeley Recent Style Id 4_1">
    <vt:lpwstr>http://www.zotero.org/styles/cardiovascular-research</vt:lpwstr>
  </property>
  <property fmtid="{D5CDD505-2E9C-101B-9397-08002B2CF9AE}" pid="11" name="Mendeley Recent Style Name 4_1">
    <vt:lpwstr>Cardiovascular Research</vt:lpwstr>
  </property>
  <property fmtid="{D5CDD505-2E9C-101B-9397-08002B2CF9AE}" pid="12" name="Mendeley Recent Style Id 5_1">
    <vt:lpwstr>http://csl.mendeley.com/styles/25737071/elsevier-with-titles-NRP</vt:lpwstr>
  </property>
  <property fmtid="{D5CDD505-2E9C-101B-9397-08002B2CF9AE}" pid="13" name="Mendeley Recent Style Name 5_1">
    <vt:lpwstr>Elsevier (numeric, with titles) - Nicola Riccardo Pugliese</vt:lpwstr>
  </property>
  <property fmtid="{D5CDD505-2E9C-101B-9397-08002B2CF9AE}" pid="14" name="Mendeley Recent Style Id 6_1">
    <vt:lpwstr>http://www.zotero.org/styles/european-heart-journal</vt:lpwstr>
  </property>
  <property fmtid="{D5CDD505-2E9C-101B-9397-08002B2CF9AE}" pid="15" name="Mendeley Recent Style Name 6_1">
    <vt:lpwstr>European Heart Journal</vt:lpwstr>
  </property>
  <property fmtid="{D5CDD505-2E9C-101B-9397-08002B2CF9AE}" pid="16" name="Mendeley Recent Style Id 7_1">
    <vt:lpwstr>http://www.zotero.org/styles/european-journal-of-internal-medicine</vt:lpwstr>
  </property>
  <property fmtid="{D5CDD505-2E9C-101B-9397-08002B2CF9AE}" pid="17" name="Mendeley Recent Style Name 7_1">
    <vt:lpwstr>European Journal of Internal Medicine</vt:lpwstr>
  </property>
  <property fmtid="{D5CDD505-2E9C-101B-9397-08002B2CF9AE}" pid="18" name="Mendeley Recent Style Id 8_1">
    <vt:lpwstr>http://www.zotero.org/styles/international-journal-of-cardiology</vt:lpwstr>
  </property>
  <property fmtid="{D5CDD505-2E9C-101B-9397-08002B2CF9AE}" pid="19" name="Mendeley Recent Style Name 8_1">
    <vt:lpwstr>International Journal of Cardiology</vt:lpwstr>
  </property>
  <property fmtid="{D5CDD505-2E9C-101B-9397-08002B2CF9AE}" pid="20" name="Mendeley Recent Style Id 9_1">
    <vt:lpwstr>https://csl.mendeley.com/styles/25737071/sage-vancouver</vt:lpwstr>
  </property>
  <property fmtid="{D5CDD505-2E9C-101B-9397-08002B2CF9AE}" pid="21" name="Mendeley Recent Style Name 9_1">
    <vt:lpwstr>SAGE - Vancouver - Nicola Riccardo Pugliese</vt:lpwstr>
  </property>
  <property fmtid="{D5CDD505-2E9C-101B-9397-08002B2CF9AE}" pid="22" name="Mendeley Document_1">
    <vt:lpwstr>True</vt:lpwstr>
  </property>
  <property fmtid="{D5CDD505-2E9C-101B-9397-08002B2CF9AE}" pid="23" name="Mendeley Unique User Id_1">
    <vt:lpwstr>e9bedc13-398b-3fcd-9da7-5161dbd1f977</vt:lpwstr>
  </property>
  <property fmtid="{D5CDD505-2E9C-101B-9397-08002B2CF9AE}" pid="24" name="Mendeley Citation Style_1">
    <vt:lpwstr>http://www.zotero.org/styles/cardiovascular-diabetology</vt:lpwstr>
  </property>
</Properties>
</file>