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C18D" w14:textId="77777777" w:rsidR="001932BE" w:rsidRPr="001932BE" w:rsidRDefault="001932BE" w:rsidP="001932BE">
      <w:pPr>
        <w:widowControl/>
        <w:spacing w:after="100" w:afterAutospacing="1" w:line="240" w:lineRule="auto"/>
        <w:rPr>
          <w:rFonts w:ascii="Times New Roman" w:eastAsia="宋体" w:hAnsi="Times New Roman" w:cs="Times New Roman"/>
          <w:color w:val="404040"/>
          <w:kern w:val="0"/>
          <w:sz w:val="24"/>
          <w14:ligatures w14:val="none"/>
        </w:rPr>
      </w:pPr>
      <w:r w:rsidRPr="001932BE">
        <w:rPr>
          <w:rFonts w:ascii="Times New Roman" w:eastAsia="宋体" w:hAnsi="Times New Roman" w:cs="Times New Roman"/>
          <w:b/>
          <w:bCs/>
          <w:color w:val="404040"/>
          <w:kern w:val="0"/>
          <w:sz w:val="24"/>
          <w14:ligatures w14:val="none"/>
        </w:rPr>
        <w:t>Research Insights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5187"/>
      </w:tblGrid>
      <w:tr w:rsidR="001932BE" w:rsidRPr="001932BE" w14:paraId="4DF6F8ED" w14:textId="77777777" w:rsidTr="001932BE">
        <w:trPr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469537C2" w14:textId="77777777" w:rsidR="001932BE" w:rsidRPr="001932BE" w:rsidRDefault="001932BE" w:rsidP="001932B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4"/>
                <w14:ligatures w14:val="none"/>
              </w:rPr>
            </w:pPr>
            <w:r w:rsidRPr="001932BE"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4"/>
                <w14:ligatures w14:val="none"/>
              </w:rPr>
              <w:t>Question</w:t>
            </w:r>
          </w:p>
        </w:tc>
        <w:tc>
          <w:tcPr>
            <w:tcW w:w="518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588D8ED" w14:textId="142453A9" w:rsidR="001932BE" w:rsidRPr="001932BE" w:rsidRDefault="001932BE" w:rsidP="001932B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4"/>
                <w14:ligatures w14:val="none"/>
              </w:rPr>
            </w:pPr>
            <w:r w:rsidRPr="001932BE">
              <w:rPr>
                <w:rFonts w:ascii="Times New Roman" w:eastAsia="宋体" w:hAnsi="Times New Roman" w:cs="Times New Roman" w:hint="eastAsia"/>
                <w:b/>
                <w:bCs/>
                <w:color w:val="404040"/>
                <w:kern w:val="0"/>
                <w:sz w:val="24"/>
                <w14:ligatures w14:val="none"/>
              </w:rPr>
              <w:t>Key Insights</w:t>
            </w:r>
          </w:p>
        </w:tc>
      </w:tr>
      <w:tr w:rsidR="001932BE" w:rsidRPr="001932BE" w14:paraId="4C2937FB" w14:textId="77777777" w:rsidTr="001932BE">
        <w:trPr>
          <w:trHeight w:val="2144"/>
        </w:trPr>
        <w:tc>
          <w:tcPr>
            <w:tcW w:w="3119" w:type="dxa"/>
            <w:tcBorders>
              <w:top w:val="single" w:sz="12" w:space="0" w:color="auto"/>
              <w:bottom w:val="single" w:sz="4" w:space="0" w:color="auto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6B88D78" w14:textId="77777777" w:rsidR="001932BE" w:rsidRPr="001932BE" w:rsidRDefault="001932BE" w:rsidP="001932B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</w:pPr>
            <w:r w:rsidRPr="001932BE"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4"/>
                <w14:ligatures w14:val="none"/>
              </w:rPr>
              <w:t>What is currently known about this topic?</w:t>
            </w:r>
          </w:p>
        </w:tc>
        <w:tc>
          <w:tcPr>
            <w:tcW w:w="5187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117E140" w14:textId="77777777" w:rsidR="001932BE" w:rsidRPr="001932BE" w:rsidRDefault="001932BE" w:rsidP="001932B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</w:pPr>
            <w:r w:rsidRPr="001932BE"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  <w:t>1. IR increases all-cause and cardiovascular mortality risks.</w:t>
            </w:r>
            <w:r w:rsidRPr="001932BE"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  <w:br/>
              <w:t>2. Healthy lifestyles improve IR and reduce mortality.</w:t>
            </w:r>
            <w:r w:rsidRPr="001932BE"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  <w:br/>
              <w:t>3. LE8-based CVH correlates with lower mortality risks.</w:t>
            </w:r>
          </w:p>
        </w:tc>
      </w:tr>
      <w:tr w:rsidR="001932BE" w:rsidRPr="001932BE" w14:paraId="434B74D1" w14:textId="77777777" w:rsidTr="00477B67">
        <w:trPr>
          <w:trHeight w:val="913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45568F4" w14:textId="77777777" w:rsidR="001932BE" w:rsidRPr="001932BE" w:rsidRDefault="001932BE" w:rsidP="001932B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</w:pPr>
            <w:r w:rsidRPr="001932BE"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4"/>
                <w14:ligatures w14:val="none"/>
              </w:rPr>
              <w:t>What is the key research question?</w:t>
            </w:r>
          </w:p>
        </w:tc>
        <w:tc>
          <w:tcPr>
            <w:tcW w:w="51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A85180" w14:textId="77777777" w:rsidR="001932BE" w:rsidRPr="001932BE" w:rsidRDefault="001932BE" w:rsidP="001932B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</w:pPr>
            <w:r w:rsidRPr="001932BE"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  <w:t>Can cardiovascular health (CVH) and its modifiable lifestyles offset IR-related mortality risks?</w:t>
            </w:r>
          </w:p>
        </w:tc>
      </w:tr>
      <w:tr w:rsidR="001932BE" w:rsidRPr="001932BE" w14:paraId="4DF14CE1" w14:textId="77777777" w:rsidTr="004F2AF5">
        <w:trPr>
          <w:trHeight w:val="279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40CD3D2F" w14:textId="77777777" w:rsidR="001932BE" w:rsidRPr="001932BE" w:rsidRDefault="001932BE" w:rsidP="001932B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</w:pPr>
            <w:r w:rsidRPr="001932BE"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4"/>
                <w14:ligatures w14:val="none"/>
              </w:rPr>
              <w:t>What is new?</w:t>
            </w:r>
          </w:p>
        </w:tc>
        <w:tc>
          <w:tcPr>
            <w:tcW w:w="51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755050" w14:textId="2BAC6593" w:rsidR="00477B67" w:rsidRPr="00477B67" w:rsidRDefault="001932BE" w:rsidP="00477B67">
            <w:pPr>
              <w:widowControl/>
              <w:spacing w:after="0" w:line="240" w:lineRule="auto"/>
              <w:rPr>
                <w:rFonts w:ascii="Times New Roman" w:eastAsia="宋体" w:hAnsi="Times New Roman" w:cs="Times New Roman" w:hint="eastAsia"/>
                <w:color w:val="404040"/>
                <w:kern w:val="0"/>
                <w:sz w:val="24"/>
                <w14:ligatures w14:val="none"/>
              </w:rPr>
            </w:pPr>
            <w:r w:rsidRPr="001932BE"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  <w:t>1. Moderate/high CVH (LE8 ≥50) offsets IR-related mortality.</w:t>
            </w:r>
            <w:r w:rsidRPr="001932BE"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  <w:br/>
            </w:r>
            <w:r w:rsidR="00477B67" w:rsidRPr="00477B67">
              <w:rPr>
                <w:rFonts w:ascii="Times New Roman" w:eastAsia="宋体" w:hAnsi="Times New Roman" w:cs="Times New Roman" w:hint="eastAsia"/>
                <w:color w:val="404040"/>
                <w:kern w:val="0"/>
                <w:sz w:val="24"/>
                <w14:ligatures w14:val="none"/>
              </w:rPr>
              <w:t>2. The protective effect of CVH on mortality is partially mediated by improving IR.</w:t>
            </w:r>
          </w:p>
          <w:p w14:paraId="1CB103F3" w14:textId="3945184A" w:rsidR="001932BE" w:rsidRPr="001932BE" w:rsidRDefault="00477B67" w:rsidP="00477B6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</w:pPr>
            <w:r w:rsidRPr="00477B67">
              <w:rPr>
                <w:rFonts w:ascii="Times New Roman" w:eastAsia="宋体" w:hAnsi="Times New Roman" w:cs="Times New Roman" w:hint="eastAsia"/>
                <w:color w:val="404040"/>
                <w:kern w:val="0"/>
                <w:sz w:val="24"/>
                <w14:ligatures w14:val="none"/>
              </w:rPr>
              <w:t xml:space="preserve">3. </w:t>
            </w:r>
            <w:r w:rsidR="004F2AF5" w:rsidRPr="004F2AF5">
              <w:rPr>
                <w:rFonts w:ascii="Times New Roman" w:eastAsia="宋体" w:hAnsi="Times New Roman" w:cs="Times New Roman" w:hint="eastAsia"/>
                <w:color w:val="404040"/>
                <w:kern w:val="0"/>
                <w:sz w:val="24"/>
                <w14:ligatures w14:val="none"/>
              </w:rPr>
              <w:t>The higher the level of IR, the more significant the reduction in all-cause and cardiovascular mortality risks achieved by improving CVH, thus providing greater benefits.</w:t>
            </w:r>
          </w:p>
        </w:tc>
      </w:tr>
      <w:tr w:rsidR="001932BE" w:rsidRPr="001932BE" w14:paraId="7A29ECA8" w14:textId="77777777" w:rsidTr="004F2AF5">
        <w:trPr>
          <w:trHeight w:val="2086"/>
        </w:trPr>
        <w:tc>
          <w:tcPr>
            <w:tcW w:w="3119" w:type="dxa"/>
            <w:tcBorders>
              <w:top w:val="single" w:sz="4" w:space="0" w:color="auto"/>
              <w:bottom w:val="single" w:sz="12" w:space="0" w:color="auto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D1F3825" w14:textId="77777777" w:rsidR="001932BE" w:rsidRPr="001932BE" w:rsidRDefault="001932BE" w:rsidP="001932B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</w:pPr>
            <w:r w:rsidRPr="001932BE"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4"/>
                <w14:ligatures w14:val="none"/>
              </w:rPr>
              <w:t>How might this study influence clinical practice?</w:t>
            </w:r>
          </w:p>
        </w:tc>
        <w:tc>
          <w:tcPr>
            <w:tcW w:w="5187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71B9A633" w14:textId="6167AC97" w:rsidR="001932BE" w:rsidRPr="001932BE" w:rsidRDefault="004F2AF5" w:rsidP="001932B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404040"/>
                <w:kern w:val="0"/>
                <w:sz w:val="24"/>
                <w14:ligatures w14:val="none"/>
              </w:rPr>
            </w:pPr>
            <w:r w:rsidRPr="004F2AF5">
              <w:rPr>
                <w:rFonts w:ascii="Times New Roman" w:eastAsia="宋体" w:hAnsi="Times New Roman" w:cs="Times New Roman" w:hint="eastAsia"/>
                <w:color w:val="404040"/>
                <w:kern w:val="0"/>
                <w:sz w:val="24"/>
                <w14:ligatures w14:val="none"/>
              </w:rPr>
              <w:t>Optimizing healthy behaviors, including a balanced diet, smoking cessation, adequate sleep, and increased physical activity, can significantly reduce the risk of IR-related deaths by improving CVH, especially among high-risk populations with elevated IR.</w:t>
            </w:r>
          </w:p>
        </w:tc>
      </w:tr>
    </w:tbl>
    <w:p w14:paraId="21F8CF8C" w14:textId="51473365" w:rsidR="00BD495C" w:rsidRPr="001932BE" w:rsidRDefault="00BD495C">
      <w:pPr>
        <w:rPr>
          <w:rFonts w:hint="eastAsia"/>
        </w:rPr>
      </w:pPr>
    </w:p>
    <w:sectPr w:rsidR="00BD495C" w:rsidRPr="001932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60A34" w14:textId="77777777" w:rsidR="000D05C9" w:rsidRDefault="000D05C9" w:rsidP="001932B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BC65024" w14:textId="77777777" w:rsidR="000D05C9" w:rsidRDefault="000D05C9" w:rsidP="001932B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B162E" w14:textId="77777777" w:rsidR="000D05C9" w:rsidRDefault="000D05C9" w:rsidP="001932B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1BB1880" w14:textId="77777777" w:rsidR="000D05C9" w:rsidRDefault="000D05C9" w:rsidP="001932B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5C"/>
    <w:rsid w:val="000D05C9"/>
    <w:rsid w:val="001932BE"/>
    <w:rsid w:val="00477B67"/>
    <w:rsid w:val="004F2AF5"/>
    <w:rsid w:val="007F059E"/>
    <w:rsid w:val="00BD495C"/>
    <w:rsid w:val="00CB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2464E"/>
  <w15:chartTrackingRefBased/>
  <w15:docId w15:val="{82B11F08-4404-4997-9E46-B49AFEBD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49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9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95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95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95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95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95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95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D495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D49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D49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D495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D495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D495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D49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D49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D49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D49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D4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9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D4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4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D4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49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49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49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D49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D495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932B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932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932B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932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5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 晚</dc:creator>
  <cp:keywords/>
  <dc:description/>
  <cp:lastModifiedBy>秋 晚</cp:lastModifiedBy>
  <cp:revision>3</cp:revision>
  <dcterms:created xsi:type="dcterms:W3CDTF">2025-03-04T06:01:00Z</dcterms:created>
  <dcterms:modified xsi:type="dcterms:W3CDTF">2025-03-04T09:20:00Z</dcterms:modified>
</cp:coreProperties>
</file>