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94FCB">
      <w:pPr>
        <w:rPr>
          <w:sz w:val="15"/>
          <w:szCs w:val="15"/>
        </w:rPr>
      </w:pPr>
      <w:r>
        <w:rPr>
          <w:b/>
          <w:bCs/>
          <w:sz w:val="15"/>
          <w:szCs w:val="15"/>
        </w:rPr>
        <w:t xml:space="preserve">Table </w:t>
      </w:r>
      <w:r>
        <w:rPr>
          <w:rFonts w:hint="eastAsia"/>
          <w:b/>
          <w:bCs/>
          <w:sz w:val="15"/>
          <w:szCs w:val="15"/>
        </w:rPr>
        <w:t>S21</w:t>
      </w:r>
      <w:r>
        <w:rPr>
          <w:sz w:val="15"/>
          <w:szCs w:val="15"/>
        </w:rPr>
        <w:t xml:space="preserve"> Logistic regression analysis of the relationship between CTI and stroke incidence according to gender.</w:t>
      </w:r>
    </w:p>
    <w:tbl>
      <w:tblPr>
        <w:tblStyle w:val="7"/>
        <w:tblW w:w="944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895"/>
        <w:gridCol w:w="523"/>
        <w:gridCol w:w="850"/>
        <w:gridCol w:w="709"/>
        <w:gridCol w:w="567"/>
        <w:gridCol w:w="851"/>
        <w:gridCol w:w="708"/>
        <w:gridCol w:w="547"/>
        <w:gridCol w:w="871"/>
        <w:gridCol w:w="651"/>
      </w:tblGrid>
      <w:tr w14:paraId="555DF982"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E7CD35B">
            <w:pP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</w:pPr>
            <w:r>
              <w:rPr>
                <w:b/>
                <w:bCs/>
                <w:sz w:val="15"/>
                <w:szCs w:val="15"/>
              </w:rPr>
              <w:t>Gender</w:t>
            </w:r>
          </w:p>
        </w:tc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91303A1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895" w:type="dxa"/>
            <w:vMerge w:val="restart"/>
            <w:tcBorders>
              <w:top w:val="single" w:color="auto" w:sz="8" w:space="0"/>
            </w:tcBorders>
            <w:vAlign w:val="center"/>
          </w:tcPr>
          <w:p w14:paraId="197F36CB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Theme="minorEastAsia"/>
                <w:b/>
                <w:color w:val="000000"/>
                <w:kern w:val="0"/>
                <w:sz w:val="15"/>
                <w:szCs w:val="15"/>
                <w14:ligatures w14:val="none"/>
              </w:rPr>
              <w:t>Event, n</w:t>
            </w: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065D486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1D96FD29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447AD7A0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37AEE4C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4B8B5CFE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3C7B46AE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05342D9">
            <w:pPr>
              <w:rPr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75385D2A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3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0E5B0866">
            <w:pPr>
              <w:rPr>
                <w:sz w:val="15"/>
                <w:szCs w:val="15"/>
              </w:rPr>
            </w:pPr>
          </w:p>
        </w:tc>
      </w:tr>
      <w:tr w14:paraId="4630A236"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3A93F71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5F77DCEF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  <w:vMerge w:val="continue"/>
            <w:tcBorders>
              <w:bottom w:val="single" w:color="auto" w:sz="8" w:space="0"/>
            </w:tcBorders>
          </w:tcPr>
          <w:p w14:paraId="1463AABF">
            <w:pPr>
              <w:rPr>
                <w:rFonts w:eastAsiaTheme="minorEastAsia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E9A26C5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OR</w:t>
            </w: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0ACE350D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23D5F344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61E22C6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OR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3CCD5350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2C02083E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50306B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OR</w:t>
            </w: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40268728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211BE519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</w:tr>
      <w:tr w14:paraId="45B323B2">
        <w:tc>
          <w:tcPr>
            <w:tcW w:w="1134" w:type="dxa"/>
            <w:tcBorders>
              <w:top w:val="single" w:color="auto" w:sz="8" w:space="0"/>
            </w:tcBorders>
          </w:tcPr>
          <w:p w14:paraId="0E49638F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Male</w:t>
            </w:r>
          </w:p>
        </w:tc>
        <w:tc>
          <w:tcPr>
            <w:tcW w:w="1134" w:type="dxa"/>
            <w:tcBorders>
              <w:top w:val="single" w:color="auto" w:sz="8" w:space="0"/>
            </w:tcBorders>
          </w:tcPr>
          <w:p w14:paraId="4A2442E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  <w:tcBorders>
              <w:top w:val="single" w:color="auto" w:sz="8" w:space="0"/>
            </w:tcBorders>
          </w:tcPr>
          <w:p w14:paraId="6C276B89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463</w:t>
            </w:r>
          </w:p>
        </w:tc>
        <w:tc>
          <w:tcPr>
            <w:tcW w:w="523" w:type="dxa"/>
            <w:tcBorders>
              <w:top w:val="single" w:color="auto" w:sz="8" w:space="0"/>
            </w:tcBorders>
          </w:tcPr>
          <w:p w14:paraId="3F555BE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1.37</w:t>
            </w:r>
          </w:p>
        </w:tc>
        <w:tc>
          <w:tcPr>
            <w:tcW w:w="850" w:type="dxa"/>
            <w:tcBorders>
              <w:top w:val="single" w:color="auto" w:sz="8" w:space="0"/>
            </w:tcBorders>
          </w:tcPr>
          <w:p w14:paraId="48B2C35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1.23, 1.52</w:t>
            </w:r>
          </w:p>
        </w:tc>
        <w:tc>
          <w:tcPr>
            <w:tcW w:w="709" w:type="dxa"/>
            <w:tcBorders>
              <w:top w:val="single" w:color="auto" w:sz="8" w:space="0"/>
            </w:tcBorders>
          </w:tcPr>
          <w:p w14:paraId="0CFCE36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  <w:tcBorders>
              <w:top w:val="single" w:color="auto" w:sz="8" w:space="0"/>
            </w:tcBorders>
          </w:tcPr>
          <w:p w14:paraId="5CADD25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1.38</w:t>
            </w: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136B5C94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1.24, 1.54</w:t>
            </w:r>
          </w:p>
        </w:tc>
        <w:tc>
          <w:tcPr>
            <w:tcW w:w="708" w:type="dxa"/>
            <w:tcBorders>
              <w:top w:val="single" w:color="auto" w:sz="8" w:space="0"/>
            </w:tcBorders>
          </w:tcPr>
          <w:p w14:paraId="18CB4EB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  <w:tcBorders>
              <w:top w:val="single" w:color="auto" w:sz="8" w:space="0"/>
            </w:tcBorders>
          </w:tcPr>
          <w:p w14:paraId="4A98929C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1.16</w:t>
            </w:r>
          </w:p>
        </w:tc>
        <w:tc>
          <w:tcPr>
            <w:tcW w:w="871" w:type="dxa"/>
            <w:tcBorders>
              <w:top w:val="single" w:color="auto" w:sz="8" w:space="0"/>
            </w:tcBorders>
          </w:tcPr>
          <w:p w14:paraId="5A3D3E5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1.02, 1.32</w:t>
            </w:r>
          </w:p>
        </w:tc>
        <w:tc>
          <w:tcPr>
            <w:tcW w:w="651" w:type="dxa"/>
            <w:tcBorders>
              <w:top w:val="single" w:color="auto" w:sz="8" w:space="0"/>
            </w:tcBorders>
          </w:tcPr>
          <w:p w14:paraId="7A8E71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0.020</w:t>
            </w:r>
          </w:p>
        </w:tc>
      </w:tr>
      <w:tr w14:paraId="3995FE1C">
        <w:tc>
          <w:tcPr>
            <w:tcW w:w="1134" w:type="dxa"/>
          </w:tcPr>
          <w:p w14:paraId="30E2140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49EA1B3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35236EB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76</w:t>
            </w:r>
          </w:p>
        </w:tc>
        <w:tc>
          <w:tcPr>
            <w:tcW w:w="523" w:type="dxa"/>
          </w:tcPr>
          <w:p w14:paraId="2B5C2D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0A45276C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14:paraId="1A061D86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77A75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6987F5B3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</w:tcPr>
          <w:p w14:paraId="1FE9CAF1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671B3D2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1B0573C2">
            <w:pPr>
              <w:rPr>
                <w:sz w:val="15"/>
                <w:szCs w:val="15"/>
              </w:rPr>
            </w:pPr>
          </w:p>
        </w:tc>
        <w:tc>
          <w:tcPr>
            <w:tcW w:w="651" w:type="dxa"/>
          </w:tcPr>
          <w:p w14:paraId="3B369F9C">
            <w:pPr>
              <w:rPr>
                <w:sz w:val="15"/>
                <w:szCs w:val="15"/>
              </w:rPr>
            </w:pPr>
          </w:p>
        </w:tc>
      </w:tr>
      <w:tr w14:paraId="76CF8E06">
        <w:tc>
          <w:tcPr>
            <w:tcW w:w="1134" w:type="dxa"/>
          </w:tcPr>
          <w:p w14:paraId="59B1033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1774F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EF91CF">
            <w:pPr>
              <w:rPr>
                <w:b/>
                <w:bCs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106</w:t>
            </w:r>
          </w:p>
        </w:tc>
        <w:tc>
          <w:tcPr>
            <w:tcW w:w="523" w:type="dxa"/>
          </w:tcPr>
          <w:p w14:paraId="7CB976C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1.43</w:t>
            </w:r>
          </w:p>
        </w:tc>
        <w:tc>
          <w:tcPr>
            <w:tcW w:w="850" w:type="dxa"/>
          </w:tcPr>
          <w:p w14:paraId="76BCA7E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1.05, 1.94</w:t>
            </w:r>
          </w:p>
        </w:tc>
        <w:tc>
          <w:tcPr>
            <w:tcW w:w="709" w:type="dxa"/>
          </w:tcPr>
          <w:p w14:paraId="384E9C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0.021</w:t>
            </w:r>
          </w:p>
        </w:tc>
        <w:tc>
          <w:tcPr>
            <w:tcW w:w="567" w:type="dxa"/>
          </w:tcPr>
          <w:p w14:paraId="720DD20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1.41</w:t>
            </w:r>
          </w:p>
        </w:tc>
        <w:tc>
          <w:tcPr>
            <w:tcW w:w="851" w:type="dxa"/>
          </w:tcPr>
          <w:p w14:paraId="67628FB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1.03, 1.91</w:t>
            </w:r>
          </w:p>
        </w:tc>
        <w:tc>
          <w:tcPr>
            <w:tcW w:w="708" w:type="dxa"/>
          </w:tcPr>
          <w:p w14:paraId="45FB81A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0.030</w:t>
            </w:r>
          </w:p>
        </w:tc>
        <w:tc>
          <w:tcPr>
            <w:tcW w:w="547" w:type="dxa"/>
          </w:tcPr>
          <w:p w14:paraId="173F69E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1.30</w:t>
            </w:r>
          </w:p>
        </w:tc>
        <w:tc>
          <w:tcPr>
            <w:tcW w:w="871" w:type="dxa"/>
          </w:tcPr>
          <w:p w14:paraId="7FD3BC3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0.95, 1.77</w:t>
            </w:r>
          </w:p>
        </w:tc>
        <w:tc>
          <w:tcPr>
            <w:tcW w:w="651" w:type="dxa"/>
          </w:tcPr>
          <w:p w14:paraId="7F3DB9E0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0.105</w:t>
            </w:r>
          </w:p>
        </w:tc>
      </w:tr>
      <w:tr w14:paraId="38F76B10">
        <w:tc>
          <w:tcPr>
            <w:tcW w:w="1134" w:type="dxa"/>
          </w:tcPr>
          <w:p w14:paraId="04D25BB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3886FB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7432C347">
            <w:pPr>
              <w:spacing w:before="20" w:after="20"/>
              <w:ind w:left="20" w:right="20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127</w:t>
            </w:r>
          </w:p>
        </w:tc>
        <w:tc>
          <w:tcPr>
            <w:tcW w:w="523" w:type="dxa"/>
          </w:tcPr>
          <w:p w14:paraId="5A7A680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1.75</w:t>
            </w:r>
          </w:p>
        </w:tc>
        <w:tc>
          <w:tcPr>
            <w:tcW w:w="850" w:type="dxa"/>
          </w:tcPr>
          <w:p w14:paraId="367E6C2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1.30, 2.35</w:t>
            </w:r>
          </w:p>
        </w:tc>
        <w:tc>
          <w:tcPr>
            <w:tcW w:w="709" w:type="dxa"/>
          </w:tcPr>
          <w:p w14:paraId="100C45A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24F61B2E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1.71</w:t>
            </w:r>
          </w:p>
        </w:tc>
        <w:tc>
          <w:tcPr>
            <w:tcW w:w="851" w:type="dxa"/>
          </w:tcPr>
          <w:p w14:paraId="09D086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1.27, 2.30</w:t>
            </w:r>
          </w:p>
        </w:tc>
        <w:tc>
          <w:tcPr>
            <w:tcW w:w="708" w:type="dxa"/>
          </w:tcPr>
          <w:p w14:paraId="58CBCFF9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107D7B7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1.36</w:t>
            </w:r>
          </w:p>
        </w:tc>
        <w:tc>
          <w:tcPr>
            <w:tcW w:w="871" w:type="dxa"/>
          </w:tcPr>
          <w:p w14:paraId="7ED596E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0.99, 1.86</w:t>
            </w:r>
          </w:p>
        </w:tc>
        <w:tc>
          <w:tcPr>
            <w:tcW w:w="651" w:type="dxa"/>
          </w:tcPr>
          <w:p w14:paraId="649EED8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0.054</w:t>
            </w:r>
          </w:p>
        </w:tc>
      </w:tr>
      <w:tr w14:paraId="282EB753">
        <w:tc>
          <w:tcPr>
            <w:tcW w:w="1134" w:type="dxa"/>
          </w:tcPr>
          <w:p w14:paraId="41BAFFB2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E3C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66DF6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154</w:t>
            </w:r>
          </w:p>
        </w:tc>
        <w:tc>
          <w:tcPr>
            <w:tcW w:w="523" w:type="dxa"/>
          </w:tcPr>
          <w:p w14:paraId="5388220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2.17</w:t>
            </w:r>
          </w:p>
        </w:tc>
        <w:tc>
          <w:tcPr>
            <w:tcW w:w="850" w:type="dxa"/>
          </w:tcPr>
          <w:p w14:paraId="288E892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1.63, 2.90</w:t>
            </w:r>
          </w:p>
        </w:tc>
        <w:tc>
          <w:tcPr>
            <w:tcW w:w="709" w:type="dxa"/>
          </w:tcPr>
          <w:p w14:paraId="7F2FE3B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B3F17A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2.18</w:t>
            </w:r>
          </w:p>
        </w:tc>
        <w:tc>
          <w:tcPr>
            <w:tcW w:w="851" w:type="dxa"/>
          </w:tcPr>
          <w:p w14:paraId="6E7B42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1.63, 2.91</w:t>
            </w:r>
          </w:p>
        </w:tc>
        <w:tc>
          <w:tcPr>
            <w:tcW w:w="708" w:type="dxa"/>
          </w:tcPr>
          <w:p w14:paraId="09AF301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20D42DD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1.47</w:t>
            </w:r>
          </w:p>
        </w:tc>
        <w:tc>
          <w:tcPr>
            <w:tcW w:w="871" w:type="dxa"/>
          </w:tcPr>
          <w:p w14:paraId="06EF118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1.06, 2.03</w:t>
            </w:r>
          </w:p>
        </w:tc>
        <w:tc>
          <w:tcPr>
            <w:tcW w:w="651" w:type="dxa"/>
          </w:tcPr>
          <w:p w14:paraId="1C8151E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0.023</w:t>
            </w:r>
          </w:p>
        </w:tc>
      </w:tr>
      <w:tr w14:paraId="3B19DF48">
        <w:tc>
          <w:tcPr>
            <w:tcW w:w="1134" w:type="dxa"/>
          </w:tcPr>
          <w:p w14:paraId="4135CE61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trend</w:t>
            </w:r>
          </w:p>
        </w:tc>
        <w:tc>
          <w:tcPr>
            <w:tcW w:w="1134" w:type="dxa"/>
          </w:tcPr>
          <w:p w14:paraId="70AC433B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1B9C315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521D704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4E6A45C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E042D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164904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69FF15E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84E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45ED5F2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E689E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E9B690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0.030</w:t>
            </w:r>
          </w:p>
        </w:tc>
      </w:tr>
      <w:tr w14:paraId="0337C4A4">
        <w:tc>
          <w:tcPr>
            <w:tcW w:w="1134" w:type="dxa"/>
          </w:tcPr>
          <w:p w14:paraId="4A9932E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Female</w:t>
            </w:r>
          </w:p>
        </w:tc>
        <w:tc>
          <w:tcPr>
            <w:tcW w:w="1134" w:type="dxa"/>
          </w:tcPr>
          <w:p w14:paraId="7242FF9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</w:tcPr>
          <w:p w14:paraId="0F533F3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497</w:t>
            </w:r>
          </w:p>
        </w:tc>
        <w:tc>
          <w:tcPr>
            <w:tcW w:w="523" w:type="dxa"/>
          </w:tcPr>
          <w:p w14:paraId="07ADA7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1.41</w:t>
            </w:r>
          </w:p>
        </w:tc>
        <w:tc>
          <w:tcPr>
            <w:tcW w:w="850" w:type="dxa"/>
          </w:tcPr>
          <w:p w14:paraId="2BFDF1F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1.27, 1.56</w:t>
            </w:r>
          </w:p>
        </w:tc>
        <w:tc>
          <w:tcPr>
            <w:tcW w:w="709" w:type="dxa"/>
          </w:tcPr>
          <w:p w14:paraId="483989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26A04E0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1.36</w:t>
            </w:r>
          </w:p>
        </w:tc>
        <w:tc>
          <w:tcPr>
            <w:tcW w:w="851" w:type="dxa"/>
          </w:tcPr>
          <w:p w14:paraId="1849E45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1.23, 1.51</w:t>
            </w:r>
          </w:p>
        </w:tc>
        <w:tc>
          <w:tcPr>
            <w:tcW w:w="708" w:type="dxa"/>
          </w:tcPr>
          <w:p w14:paraId="65C889D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595D8A9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1.23</w:t>
            </w:r>
          </w:p>
        </w:tc>
        <w:tc>
          <w:tcPr>
            <w:tcW w:w="871" w:type="dxa"/>
          </w:tcPr>
          <w:p w14:paraId="749BDD7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1.09, 1.39</w:t>
            </w:r>
          </w:p>
        </w:tc>
        <w:tc>
          <w:tcPr>
            <w:tcW w:w="651" w:type="dxa"/>
          </w:tcPr>
          <w:p w14:paraId="1A8BE0B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558343A9">
        <w:tc>
          <w:tcPr>
            <w:tcW w:w="1134" w:type="dxa"/>
          </w:tcPr>
          <w:p w14:paraId="0D7F6EF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CD1CE9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47EEFF79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78</w:t>
            </w:r>
          </w:p>
        </w:tc>
        <w:tc>
          <w:tcPr>
            <w:tcW w:w="523" w:type="dxa"/>
          </w:tcPr>
          <w:p w14:paraId="36CB9A9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3BF6D106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06BDAD2C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35A92A3B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35C5EA9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04C5251B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1A2D418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55375472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6AF7E0B">
            <w:pPr>
              <w:rPr>
                <w:sz w:val="15"/>
                <w:szCs w:val="15"/>
              </w:rPr>
            </w:pPr>
          </w:p>
        </w:tc>
      </w:tr>
      <w:tr w14:paraId="2B39A8C8">
        <w:tc>
          <w:tcPr>
            <w:tcW w:w="1134" w:type="dxa"/>
          </w:tcPr>
          <w:p w14:paraId="27C7982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F25611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4809B2E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100</w:t>
            </w:r>
          </w:p>
        </w:tc>
        <w:tc>
          <w:tcPr>
            <w:tcW w:w="523" w:type="dxa"/>
          </w:tcPr>
          <w:p w14:paraId="372106B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1.30</w:t>
            </w:r>
          </w:p>
        </w:tc>
        <w:tc>
          <w:tcPr>
            <w:tcW w:w="850" w:type="dxa"/>
          </w:tcPr>
          <w:p w14:paraId="090B2FD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0.96, 1.77</w:t>
            </w:r>
          </w:p>
        </w:tc>
        <w:tc>
          <w:tcPr>
            <w:tcW w:w="709" w:type="dxa"/>
          </w:tcPr>
          <w:p w14:paraId="0D36F5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0.088</w:t>
            </w:r>
          </w:p>
        </w:tc>
        <w:tc>
          <w:tcPr>
            <w:tcW w:w="567" w:type="dxa"/>
          </w:tcPr>
          <w:p w14:paraId="107B5B3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1.23</w:t>
            </w:r>
          </w:p>
        </w:tc>
        <w:tc>
          <w:tcPr>
            <w:tcW w:w="851" w:type="dxa"/>
          </w:tcPr>
          <w:p w14:paraId="676637D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0.90, 1.67</w:t>
            </w:r>
          </w:p>
        </w:tc>
        <w:tc>
          <w:tcPr>
            <w:tcW w:w="708" w:type="dxa"/>
          </w:tcPr>
          <w:p w14:paraId="577A546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0.194</w:t>
            </w:r>
          </w:p>
        </w:tc>
        <w:tc>
          <w:tcPr>
            <w:tcW w:w="547" w:type="dxa"/>
          </w:tcPr>
          <w:p w14:paraId="0B03FC6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1.19</w:t>
            </w:r>
          </w:p>
        </w:tc>
        <w:tc>
          <w:tcPr>
            <w:tcW w:w="871" w:type="dxa"/>
          </w:tcPr>
          <w:p w14:paraId="32F7F7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0.87, 1.63</w:t>
            </w:r>
          </w:p>
        </w:tc>
        <w:tc>
          <w:tcPr>
            <w:tcW w:w="651" w:type="dxa"/>
          </w:tcPr>
          <w:p w14:paraId="6DCEA26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0.268</w:t>
            </w:r>
          </w:p>
        </w:tc>
      </w:tr>
      <w:tr w14:paraId="486F5415">
        <w:tc>
          <w:tcPr>
            <w:tcW w:w="1134" w:type="dxa"/>
          </w:tcPr>
          <w:p w14:paraId="5E0CC643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B1EEEB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5CB92F1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147</w:t>
            </w:r>
          </w:p>
        </w:tc>
        <w:tc>
          <w:tcPr>
            <w:tcW w:w="523" w:type="dxa"/>
          </w:tcPr>
          <w:p w14:paraId="4751215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1.99</w:t>
            </w:r>
          </w:p>
        </w:tc>
        <w:tc>
          <w:tcPr>
            <w:tcW w:w="850" w:type="dxa"/>
          </w:tcPr>
          <w:p w14:paraId="0E78A3C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1.50, 2.65</w:t>
            </w:r>
          </w:p>
        </w:tc>
        <w:tc>
          <w:tcPr>
            <w:tcW w:w="709" w:type="dxa"/>
          </w:tcPr>
          <w:p w14:paraId="452EEFD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4B3E4F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1.87</w:t>
            </w:r>
          </w:p>
        </w:tc>
        <w:tc>
          <w:tcPr>
            <w:tcW w:w="851" w:type="dxa"/>
          </w:tcPr>
          <w:p w14:paraId="7462E99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1.40, 2.49</w:t>
            </w:r>
          </w:p>
        </w:tc>
        <w:tc>
          <w:tcPr>
            <w:tcW w:w="708" w:type="dxa"/>
          </w:tcPr>
          <w:p w14:paraId="11A7F8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403C4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1.70</w:t>
            </w:r>
          </w:p>
        </w:tc>
        <w:tc>
          <w:tcPr>
            <w:tcW w:w="871" w:type="dxa"/>
          </w:tcPr>
          <w:p w14:paraId="4F92762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1.26, 2.30</w:t>
            </w:r>
          </w:p>
        </w:tc>
        <w:tc>
          <w:tcPr>
            <w:tcW w:w="651" w:type="dxa"/>
          </w:tcPr>
          <w:p w14:paraId="40CB0AE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7A78707E">
        <w:tc>
          <w:tcPr>
            <w:tcW w:w="1134" w:type="dxa"/>
          </w:tcPr>
          <w:p w14:paraId="71F97AA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0AE2338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22DF8EFF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172</w:t>
            </w:r>
          </w:p>
        </w:tc>
        <w:tc>
          <w:tcPr>
            <w:tcW w:w="523" w:type="dxa"/>
          </w:tcPr>
          <w:p w14:paraId="757D950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2.38</w:t>
            </w:r>
          </w:p>
        </w:tc>
        <w:tc>
          <w:tcPr>
            <w:tcW w:w="850" w:type="dxa"/>
          </w:tcPr>
          <w:p w14:paraId="6DCAA61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1.80, 3.14</w:t>
            </w:r>
          </w:p>
        </w:tc>
        <w:tc>
          <w:tcPr>
            <w:tcW w:w="709" w:type="dxa"/>
          </w:tcPr>
          <w:p w14:paraId="1253F43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9CCACA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2.18</w:t>
            </w:r>
          </w:p>
        </w:tc>
        <w:tc>
          <w:tcPr>
            <w:tcW w:w="851" w:type="dxa"/>
          </w:tcPr>
          <w:p w14:paraId="7C0993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1.64, 2.89</w:t>
            </w:r>
          </w:p>
        </w:tc>
        <w:tc>
          <w:tcPr>
            <w:tcW w:w="708" w:type="dxa"/>
          </w:tcPr>
          <w:p w14:paraId="165C80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5C7ADD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1.81</w:t>
            </w:r>
          </w:p>
        </w:tc>
        <w:tc>
          <w:tcPr>
            <w:tcW w:w="871" w:type="dxa"/>
          </w:tcPr>
          <w:p w14:paraId="0864127B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1.31, 2.50</w:t>
            </w:r>
          </w:p>
        </w:tc>
        <w:tc>
          <w:tcPr>
            <w:tcW w:w="651" w:type="dxa"/>
          </w:tcPr>
          <w:p w14:paraId="0225AD5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297FCD97">
        <w:tc>
          <w:tcPr>
            <w:tcW w:w="1134" w:type="dxa"/>
          </w:tcPr>
          <w:p w14:paraId="79809C51">
            <w:pPr>
              <w:rPr>
                <w:sz w:val="15"/>
                <w:szCs w:val="15"/>
              </w:rPr>
            </w:pPr>
            <w:bookmarkStart w:id="0" w:name="_GoBack"/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bookmarkEnd w:id="0"/>
            <w:r>
              <w:rPr>
                <w:sz w:val="15"/>
                <w:szCs w:val="15"/>
              </w:rPr>
              <w:t xml:space="preserve"> for trend</w:t>
            </w:r>
          </w:p>
        </w:tc>
        <w:tc>
          <w:tcPr>
            <w:tcW w:w="1134" w:type="dxa"/>
          </w:tcPr>
          <w:p w14:paraId="55F9BAA6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687A4972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36607DC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2EC5C2DD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73D1590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4151129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5E4436B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3622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0909F01B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5D4CDF4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691D70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</w:tbl>
    <w:p w14:paraId="285F8755">
      <w:pPr>
        <w:rPr>
          <w:sz w:val="15"/>
          <w:szCs w:val="15"/>
        </w:rPr>
      </w:pPr>
      <w:r>
        <w:rPr>
          <w:rFonts w:hint="eastAsia"/>
          <w:sz w:val="15"/>
          <w:szCs w:val="15"/>
        </w:rPr>
        <w:t>O</w:t>
      </w:r>
      <w:r>
        <w:rPr>
          <w:sz w:val="15"/>
          <w:szCs w:val="15"/>
        </w:rPr>
        <w:t>R = Odds Ratio, CI = Confidence Interval</w:t>
      </w:r>
    </w:p>
    <w:p w14:paraId="73D782FF">
      <w:pPr>
        <w:rPr>
          <w:sz w:val="15"/>
          <w:szCs w:val="15"/>
        </w:rPr>
      </w:pPr>
      <w:r>
        <w:rPr>
          <w:sz w:val="15"/>
          <w:szCs w:val="15"/>
        </w:rPr>
        <w:t xml:space="preserve">Model 1: unadjusted for any covariates. </w:t>
      </w:r>
    </w:p>
    <w:p w14:paraId="2DC9568A">
      <w:pPr>
        <w:rPr>
          <w:sz w:val="15"/>
          <w:szCs w:val="15"/>
        </w:rPr>
      </w:pPr>
      <w:r>
        <w:rPr>
          <w:sz w:val="15"/>
          <w:szCs w:val="15"/>
        </w:rPr>
        <w:t>Model 2: adjusted for gender, age, residence, marital status, education level, smoking status, and drinking status.</w:t>
      </w:r>
    </w:p>
    <w:p w14:paraId="4166C7C4">
      <w:pPr>
        <w:rPr>
          <w:sz w:val="15"/>
          <w:szCs w:val="15"/>
        </w:rPr>
      </w:pPr>
      <w:r>
        <w:rPr>
          <w:sz w:val="15"/>
          <w:szCs w:val="15"/>
        </w:rPr>
        <w:t xml:space="preserve">Model 3: adjusted for gender, age, residence, marital status, education level, smoking status, drinking status, hypertension, dyslipidemia, 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h</w:t>
      </w:r>
      <w:r>
        <w:rPr>
          <w:rFonts w:eastAsia="DejaVu Sans"/>
          <w:bCs/>
          <w:color w:val="000000"/>
          <w:kern w:val="0"/>
          <w:sz w:val="15"/>
          <w:szCs w:val="15"/>
          <w:lang w:eastAsia="en-US"/>
          <w14:ligatures w14:val="none"/>
        </w:rPr>
        <w:t>eart disease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,</w:t>
      </w:r>
      <w:r>
        <w:rPr>
          <w:sz w:val="15"/>
          <w:szCs w:val="15"/>
        </w:rPr>
        <w:t xml:space="preserve"> hypertension medications, dyslipidemia medications, SBP, DBP, and BMI.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13317"/>
    <w:rsid w:val="00025075"/>
    <w:rsid w:val="000405EB"/>
    <w:rsid w:val="000427F9"/>
    <w:rsid w:val="00050B31"/>
    <w:rsid w:val="0005241C"/>
    <w:rsid w:val="00064279"/>
    <w:rsid w:val="00092074"/>
    <w:rsid w:val="000A3EDD"/>
    <w:rsid w:val="000A445A"/>
    <w:rsid w:val="000D5F05"/>
    <w:rsid w:val="000E19A4"/>
    <w:rsid w:val="000F0934"/>
    <w:rsid w:val="0016020C"/>
    <w:rsid w:val="00166D7D"/>
    <w:rsid w:val="00177E08"/>
    <w:rsid w:val="00181DC2"/>
    <w:rsid w:val="001839AA"/>
    <w:rsid w:val="00184FA9"/>
    <w:rsid w:val="00187722"/>
    <w:rsid w:val="001A5879"/>
    <w:rsid w:val="001A7083"/>
    <w:rsid w:val="001E4FD1"/>
    <w:rsid w:val="001F1877"/>
    <w:rsid w:val="002419CA"/>
    <w:rsid w:val="00244965"/>
    <w:rsid w:val="00266F85"/>
    <w:rsid w:val="00287FA7"/>
    <w:rsid w:val="002A60A2"/>
    <w:rsid w:val="002B5A8A"/>
    <w:rsid w:val="002D12F3"/>
    <w:rsid w:val="002D3B91"/>
    <w:rsid w:val="002D7A9A"/>
    <w:rsid w:val="0031503A"/>
    <w:rsid w:val="003233F9"/>
    <w:rsid w:val="00323EFB"/>
    <w:rsid w:val="0035539A"/>
    <w:rsid w:val="003A6E0B"/>
    <w:rsid w:val="003C532D"/>
    <w:rsid w:val="003D2D29"/>
    <w:rsid w:val="003D4C7A"/>
    <w:rsid w:val="003E722D"/>
    <w:rsid w:val="003F4F12"/>
    <w:rsid w:val="003F7F2C"/>
    <w:rsid w:val="00464D99"/>
    <w:rsid w:val="00490FF1"/>
    <w:rsid w:val="004C3E8E"/>
    <w:rsid w:val="004C6351"/>
    <w:rsid w:val="004D37ED"/>
    <w:rsid w:val="004D64FC"/>
    <w:rsid w:val="005016EF"/>
    <w:rsid w:val="005104E7"/>
    <w:rsid w:val="00572AC7"/>
    <w:rsid w:val="00577921"/>
    <w:rsid w:val="005828BD"/>
    <w:rsid w:val="005C079F"/>
    <w:rsid w:val="005C7607"/>
    <w:rsid w:val="005D0A9D"/>
    <w:rsid w:val="00605A13"/>
    <w:rsid w:val="00621582"/>
    <w:rsid w:val="00642932"/>
    <w:rsid w:val="00652003"/>
    <w:rsid w:val="00655CF8"/>
    <w:rsid w:val="00656364"/>
    <w:rsid w:val="006828C1"/>
    <w:rsid w:val="006E131E"/>
    <w:rsid w:val="006E236B"/>
    <w:rsid w:val="00707D7D"/>
    <w:rsid w:val="00720C41"/>
    <w:rsid w:val="00744124"/>
    <w:rsid w:val="00746427"/>
    <w:rsid w:val="007540E1"/>
    <w:rsid w:val="0076613F"/>
    <w:rsid w:val="00780D03"/>
    <w:rsid w:val="007B30A4"/>
    <w:rsid w:val="007F52D4"/>
    <w:rsid w:val="00800009"/>
    <w:rsid w:val="00831AF0"/>
    <w:rsid w:val="0084733D"/>
    <w:rsid w:val="008508AA"/>
    <w:rsid w:val="0088407A"/>
    <w:rsid w:val="00890172"/>
    <w:rsid w:val="00892369"/>
    <w:rsid w:val="00893236"/>
    <w:rsid w:val="00895D7B"/>
    <w:rsid w:val="008A14E5"/>
    <w:rsid w:val="008D1C40"/>
    <w:rsid w:val="008E2C59"/>
    <w:rsid w:val="009064CC"/>
    <w:rsid w:val="00926020"/>
    <w:rsid w:val="0095442C"/>
    <w:rsid w:val="0096639B"/>
    <w:rsid w:val="0097081E"/>
    <w:rsid w:val="00984AFE"/>
    <w:rsid w:val="0098531C"/>
    <w:rsid w:val="009A775D"/>
    <w:rsid w:val="009B2742"/>
    <w:rsid w:val="009B6035"/>
    <w:rsid w:val="009B75E8"/>
    <w:rsid w:val="009C271C"/>
    <w:rsid w:val="009F2329"/>
    <w:rsid w:val="00A40EFF"/>
    <w:rsid w:val="00A4181C"/>
    <w:rsid w:val="00A51BEF"/>
    <w:rsid w:val="00A55C40"/>
    <w:rsid w:val="00A76473"/>
    <w:rsid w:val="00AC5CC8"/>
    <w:rsid w:val="00B50BD1"/>
    <w:rsid w:val="00B70D79"/>
    <w:rsid w:val="00B8464C"/>
    <w:rsid w:val="00B94AD8"/>
    <w:rsid w:val="00BA13F1"/>
    <w:rsid w:val="00BA2774"/>
    <w:rsid w:val="00BA33A3"/>
    <w:rsid w:val="00BF7C5A"/>
    <w:rsid w:val="00C029CB"/>
    <w:rsid w:val="00C04D9D"/>
    <w:rsid w:val="00C16877"/>
    <w:rsid w:val="00C2393B"/>
    <w:rsid w:val="00C60060"/>
    <w:rsid w:val="00C6543A"/>
    <w:rsid w:val="00C669E4"/>
    <w:rsid w:val="00C74194"/>
    <w:rsid w:val="00C8028E"/>
    <w:rsid w:val="00C97C3E"/>
    <w:rsid w:val="00CB669E"/>
    <w:rsid w:val="00CB76CB"/>
    <w:rsid w:val="00CD0F9F"/>
    <w:rsid w:val="00CD40AA"/>
    <w:rsid w:val="00D21940"/>
    <w:rsid w:val="00D64000"/>
    <w:rsid w:val="00D738FC"/>
    <w:rsid w:val="00DC331A"/>
    <w:rsid w:val="00DE4938"/>
    <w:rsid w:val="00DF480F"/>
    <w:rsid w:val="00DF6309"/>
    <w:rsid w:val="00E00FA9"/>
    <w:rsid w:val="00E05209"/>
    <w:rsid w:val="00E576A7"/>
    <w:rsid w:val="00E67870"/>
    <w:rsid w:val="00E7646A"/>
    <w:rsid w:val="00E850E4"/>
    <w:rsid w:val="00E963AA"/>
    <w:rsid w:val="00EC4D5E"/>
    <w:rsid w:val="00EF09B6"/>
    <w:rsid w:val="00EF47E1"/>
    <w:rsid w:val="00F04029"/>
    <w:rsid w:val="00F16DF4"/>
    <w:rsid w:val="00F34131"/>
    <w:rsid w:val="00F40389"/>
    <w:rsid w:val="00F71772"/>
    <w:rsid w:val="00F71F0E"/>
    <w:rsid w:val="00F917D9"/>
    <w:rsid w:val="00FA044B"/>
    <w:rsid w:val="00FE2E11"/>
    <w:rsid w:val="00FE5120"/>
    <w:rsid w:val="00FF0110"/>
    <w:rsid w:val="00FF434B"/>
    <w:rsid w:val="072945D3"/>
    <w:rsid w:val="737C3884"/>
    <w:rsid w:val="79FC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1213</Characters>
  <Lines>10</Lines>
  <Paragraphs>2</Paragraphs>
  <TotalTime>26</TotalTime>
  <ScaleCrop>false</ScaleCrop>
  <LinksUpToDate>false</LinksUpToDate>
  <CharactersWithSpaces>1423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2025-02-01T13:52:00Z</dcterms:created>
  <dc:creator>桂军 霍</dc:creator>
  <cp:lastModifiedBy>早睡身体好</cp:lastModifiedBy>
  <dcterms:modified xsi:type="dcterms:W3CDTF">2025-03-09T23:00:35Z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