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96365" w14:textId="77777777" w:rsidR="004F6429" w:rsidRPr="004F6429" w:rsidRDefault="004F6429" w:rsidP="004F6429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3"/>
      <w:r w:rsidRPr="004F6429">
        <w:rPr>
          <w:rFonts w:ascii="Times New Roman" w:hAnsi="Times New Roman" w:cs="Times New Roman"/>
          <w:b/>
          <w:bCs/>
          <w:sz w:val="28"/>
          <w:szCs w:val="28"/>
        </w:rPr>
        <w:t xml:space="preserve">Integrative </w:t>
      </w:r>
      <w:r w:rsidRPr="004F6429">
        <w:rPr>
          <w:rFonts w:ascii="Times New Roman" w:hAnsi="Times New Roman" w:cs="Times New Roman" w:hint="eastAsia"/>
          <w:b/>
          <w:bCs/>
          <w:sz w:val="28"/>
          <w:szCs w:val="28"/>
        </w:rPr>
        <w:t>m</w:t>
      </w:r>
      <w:r w:rsidRPr="004F6429">
        <w:rPr>
          <w:rFonts w:ascii="Times New Roman" w:hAnsi="Times New Roman" w:cs="Times New Roman"/>
          <w:b/>
          <w:bCs/>
          <w:sz w:val="28"/>
          <w:szCs w:val="28"/>
        </w:rPr>
        <w:t xml:space="preserve">etabolomics and </w:t>
      </w:r>
      <w:r w:rsidRPr="004F6429">
        <w:rPr>
          <w:rFonts w:ascii="Times New Roman" w:hAnsi="Times New Roman" w:cs="Times New Roman" w:hint="eastAsia"/>
          <w:b/>
          <w:bCs/>
          <w:sz w:val="28"/>
          <w:szCs w:val="28"/>
        </w:rPr>
        <w:t>g</w:t>
      </w:r>
      <w:r w:rsidRPr="004F6429">
        <w:rPr>
          <w:rFonts w:ascii="Times New Roman" w:hAnsi="Times New Roman" w:cs="Times New Roman"/>
          <w:b/>
          <w:bCs/>
          <w:sz w:val="28"/>
          <w:szCs w:val="28"/>
        </w:rPr>
        <w:t>enomics reveal</w:t>
      </w:r>
      <w:r w:rsidRPr="004F6429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4F6429">
        <w:rPr>
          <w:rFonts w:ascii="Times New Roman" w:hAnsi="Times New Roman" w:cs="Times New Roman"/>
          <w:b/>
          <w:bCs/>
          <w:sz w:val="28"/>
          <w:szCs w:val="28"/>
        </w:rPr>
        <w:t>molecular signatures for</w:t>
      </w:r>
      <w:bookmarkStart w:id="1" w:name="OLE_LINK293"/>
      <w:r w:rsidRPr="004F64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2" w:name="OLE_LINK928"/>
      <w:bookmarkStart w:id="3" w:name="OLE_LINK108"/>
      <w:r w:rsidRPr="004F6429">
        <w:rPr>
          <w:rFonts w:ascii="Times New Roman" w:hAnsi="Times New Roman" w:cs="Times New Roman"/>
          <w:b/>
          <w:bCs/>
          <w:sz w:val="28"/>
          <w:szCs w:val="28"/>
        </w:rPr>
        <w:t>type 2 diabetes and</w:t>
      </w:r>
      <w:bookmarkStart w:id="4" w:name="OLE_LINK297"/>
      <w:r w:rsidRPr="004F64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5" w:name="OLE_LINK925"/>
      <w:r w:rsidRPr="004F6429">
        <w:rPr>
          <w:rFonts w:ascii="Times New Roman" w:hAnsi="Times New Roman" w:cs="Times New Roman"/>
          <w:b/>
          <w:bCs/>
          <w:sz w:val="28"/>
          <w:szCs w:val="28"/>
        </w:rPr>
        <w:t xml:space="preserve">its </w:t>
      </w:r>
      <w:bookmarkStart w:id="6" w:name="OLE_LINK256"/>
      <w:bookmarkStart w:id="7" w:name="OLE_LINK296"/>
      <w:r w:rsidRPr="004F6429">
        <w:rPr>
          <w:rFonts w:ascii="Times New Roman" w:hAnsi="Times New Roman" w:cs="Times New Roman"/>
          <w:b/>
          <w:bCs/>
          <w:sz w:val="28"/>
          <w:szCs w:val="28"/>
        </w:rPr>
        <w:t>cardiovascular complications</w:t>
      </w:r>
      <w:bookmarkEnd w:id="1"/>
      <w:bookmarkEnd w:id="2"/>
      <w:bookmarkEnd w:id="4"/>
      <w:bookmarkEnd w:id="6"/>
    </w:p>
    <w:bookmarkEnd w:id="0"/>
    <w:bookmarkEnd w:id="3"/>
    <w:bookmarkEnd w:id="5"/>
    <w:bookmarkEnd w:id="7"/>
    <w:p w14:paraId="3C6C6C3A" w14:textId="5F24F182" w:rsidR="007219C4" w:rsidRPr="004F6429" w:rsidRDefault="004F6429" w:rsidP="004F6429">
      <w:pPr>
        <w:spacing w:line="480" w:lineRule="auto"/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0005EB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680B826" w14:textId="77777777" w:rsidR="00726292" w:rsidRPr="000948FE" w:rsidRDefault="00726292" w:rsidP="00F67366">
      <w:pPr>
        <w:jc w:val="center"/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 wp14:anchorId="382D63BE" wp14:editId="405852EE">
            <wp:extent cx="5270500" cy="3037205"/>
            <wp:effectExtent l="0" t="0" r="0" b="0"/>
            <wp:docPr id="18815184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18495" name="图片 18815184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563CB" w14:textId="77777777" w:rsidR="00F67366" w:rsidRDefault="00F67366" w:rsidP="00F67366">
      <w:pPr>
        <w:jc w:val="left"/>
        <w:rPr>
          <w:rFonts w:ascii="Times New Roman" w:hAnsi="Times New Roman"/>
          <w:b/>
          <w:bCs/>
          <w:szCs w:val="21"/>
        </w:rPr>
      </w:pPr>
      <w:bookmarkStart w:id="8" w:name="OLE_LINK1371"/>
      <w:r w:rsidRPr="000948FE">
        <w:rPr>
          <w:rFonts w:ascii="Times New Roman" w:hAnsi="Times New Roman"/>
          <w:b/>
          <w:bCs/>
          <w:szCs w:val="21"/>
        </w:rPr>
        <w:t xml:space="preserve">Figure S1. </w:t>
      </w:r>
      <w:bookmarkStart w:id="9" w:name="OLE_LINK1365"/>
      <w:bookmarkEnd w:id="8"/>
      <w:r w:rsidRPr="000948FE">
        <w:rPr>
          <w:rFonts w:ascii="Times New Roman" w:hAnsi="Times New Roman"/>
          <w:b/>
          <w:bCs/>
          <w:szCs w:val="21"/>
        </w:rPr>
        <w:t>Flowchart</w:t>
      </w:r>
      <w:bookmarkEnd w:id="9"/>
      <w:r w:rsidRPr="000948FE">
        <w:rPr>
          <w:rFonts w:ascii="Times New Roman" w:hAnsi="Times New Roman"/>
          <w:b/>
          <w:bCs/>
          <w:szCs w:val="21"/>
        </w:rPr>
        <w:t xml:space="preserve"> of the </w:t>
      </w:r>
      <w:bookmarkStart w:id="10" w:name="OLE_LINK1314"/>
      <w:r w:rsidRPr="000948FE">
        <w:rPr>
          <w:rFonts w:ascii="Times New Roman" w:hAnsi="Times New Roman"/>
          <w:b/>
          <w:bCs/>
          <w:szCs w:val="21"/>
        </w:rPr>
        <w:t>participants</w:t>
      </w:r>
      <w:bookmarkEnd w:id="10"/>
      <w:r w:rsidRPr="000948FE">
        <w:rPr>
          <w:rFonts w:ascii="Times New Roman" w:hAnsi="Times New Roman"/>
          <w:b/>
          <w:bCs/>
          <w:szCs w:val="21"/>
        </w:rPr>
        <w:t xml:space="preserve"> selection in </w:t>
      </w:r>
      <w:bookmarkStart w:id="11" w:name="OLE_LINK1303"/>
      <w:r w:rsidRPr="000948FE">
        <w:rPr>
          <w:rFonts w:ascii="Times New Roman" w:hAnsi="Times New Roman" w:hint="eastAsia"/>
          <w:b/>
          <w:bCs/>
          <w:szCs w:val="21"/>
        </w:rPr>
        <w:t>Zhejiang Metabolic Syndrome</w:t>
      </w:r>
      <w:r w:rsidRPr="000948FE">
        <w:rPr>
          <w:rFonts w:ascii="Times New Roman" w:hAnsi="Times New Roman" w:hint="eastAsia"/>
          <w:b/>
          <w:bCs/>
          <w:color w:val="222222"/>
          <w:szCs w:val="21"/>
          <w:shd w:val="clear" w:color="auto" w:fill="FFFFFF"/>
        </w:rPr>
        <w:t xml:space="preserve"> Cohort</w:t>
      </w:r>
      <w:bookmarkEnd w:id="11"/>
      <w:r w:rsidRPr="000948FE">
        <w:rPr>
          <w:rFonts w:ascii="Times New Roman" w:hAnsi="Times New Roman"/>
          <w:b/>
          <w:bCs/>
          <w:szCs w:val="21"/>
        </w:rPr>
        <w:t>.</w:t>
      </w:r>
    </w:p>
    <w:p w14:paraId="3C72425B" w14:textId="77777777" w:rsidR="00726292" w:rsidRDefault="00726292" w:rsidP="00F67366">
      <w:pPr>
        <w:jc w:val="left"/>
        <w:rPr>
          <w:rFonts w:ascii="Times New Roman" w:hAnsi="Times New Roman"/>
          <w:szCs w:val="21"/>
        </w:rPr>
      </w:pPr>
      <w:r w:rsidRPr="00726292">
        <w:rPr>
          <w:rFonts w:ascii="Times New Roman" w:hAnsi="Times New Roman"/>
          <w:szCs w:val="21"/>
        </w:rPr>
        <w:t>MR, Mendelian randomization;</w:t>
      </w:r>
      <w:r>
        <w:rPr>
          <w:rFonts w:ascii="Times New Roman" w:hAnsi="Times New Roman"/>
          <w:szCs w:val="21"/>
        </w:rPr>
        <w:t xml:space="preserve"> GWAS, g</w:t>
      </w:r>
      <w:r w:rsidRPr="00726292">
        <w:rPr>
          <w:rFonts w:ascii="Times New Roman" w:hAnsi="Times New Roman"/>
          <w:szCs w:val="21"/>
        </w:rPr>
        <w:t xml:space="preserve">enome </w:t>
      </w:r>
      <w:r>
        <w:rPr>
          <w:rFonts w:ascii="Times New Roman" w:hAnsi="Times New Roman"/>
          <w:szCs w:val="21"/>
        </w:rPr>
        <w:t>w</w:t>
      </w:r>
      <w:r w:rsidRPr="00726292">
        <w:rPr>
          <w:rFonts w:ascii="Times New Roman" w:hAnsi="Times New Roman"/>
          <w:szCs w:val="21"/>
        </w:rPr>
        <w:t xml:space="preserve">ide </w:t>
      </w:r>
      <w:r>
        <w:rPr>
          <w:rFonts w:ascii="Times New Roman" w:hAnsi="Times New Roman"/>
          <w:szCs w:val="21"/>
        </w:rPr>
        <w:t>a</w:t>
      </w:r>
      <w:r w:rsidRPr="00726292">
        <w:rPr>
          <w:rFonts w:ascii="Times New Roman" w:hAnsi="Times New Roman"/>
          <w:szCs w:val="21"/>
        </w:rPr>
        <w:t xml:space="preserve">ssociation </w:t>
      </w:r>
      <w:r>
        <w:rPr>
          <w:rFonts w:ascii="Times New Roman" w:hAnsi="Times New Roman"/>
          <w:szCs w:val="21"/>
        </w:rPr>
        <w:t>s</w:t>
      </w:r>
      <w:r w:rsidRPr="00726292">
        <w:rPr>
          <w:rFonts w:ascii="Times New Roman" w:hAnsi="Times New Roman"/>
          <w:szCs w:val="21"/>
        </w:rPr>
        <w:t>tudy</w:t>
      </w:r>
      <w:r>
        <w:rPr>
          <w:rFonts w:ascii="Times New Roman" w:hAnsi="Times New Roman"/>
          <w:szCs w:val="21"/>
        </w:rPr>
        <w:t>.</w:t>
      </w:r>
    </w:p>
    <w:p w14:paraId="2FDF5445" w14:textId="77777777" w:rsidR="00910530" w:rsidRDefault="00910530" w:rsidP="00F67366">
      <w:pPr>
        <w:jc w:val="left"/>
        <w:rPr>
          <w:rFonts w:ascii="Times New Roman" w:hAnsi="Times New Roman"/>
          <w:szCs w:val="21"/>
        </w:rPr>
      </w:pPr>
    </w:p>
    <w:p w14:paraId="05E287ED" w14:textId="5E8532D6" w:rsidR="00910530" w:rsidRDefault="00910530" w:rsidP="00F6736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noProof/>
          <w:color w:val="7F7F7F" w:themeColor="text1" w:themeTint="80"/>
          <w:sz w:val="17"/>
          <w:szCs w:val="17"/>
        </w:rPr>
        <w:drawing>
          <wp:inline distT="0" distB="0" distL="0" distR="0" wp14:anchorId="36FC2E3C" wp14:editId="03867C42">
            <wp:extent cx="4640893" cy="1988874"/>
            <wp:effectExtent l="0" t="0" r="0" b="5080"/>
            <wp:docPr id="8175713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39588" name="图片 2222395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890" cy="199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145BE" w14:textId="054CC2C8" w:rsidR="00910530" w:rsidRPr="00A90604" w:rsidRDefault="00910530" w:rsidP="00910530">
      <w:pPr>
        <w:adjustRightInd w:val="0"/>
        <w:snapToGrid w:val="0"/>
        <w:jc w:val="left"/>
        <w:rPr>
          <w:rFonts w:ascii="Times New Roman" w:hAnsi="Times New Roman"/>
        </w:rPr>
      </w:pPr>
      <w:r w:rsidRPr="00A90604">
        <w:rPr>
          <w:rFonts w:ascii="Times New Roman" w:hAnsi="Times New Roman"/>
          <w:b/>
          <w:bCs/>
        </w:rPr>
        <w:t xml:space="preserve">Figure </w:t>
      </w:r>
      <w:r>
        <w:rPr>
          <w:rFonts w:ascii="Times New Roman" w:hAnsi="Times New Roman" w:hint="eastAsia"/>
          <w:b/>
          <w:bCs/>
        </w:rPr>
        <w:t>S2</w:t>
      </w:r>
      <w:r w:rsidRPr="00A90604">
        <w:rPr>
          <w:rFonts w:ascii="Times New Roman" w:hAnsi="Times New Roman"/>
          <w:b/>
          <w:bCs/>
        </w:rPr>
        <w:t>. The Manhattan plot of GWAS for metabolites</w:t>
      </w:r>
      <w:r>
        <w:rPr>
          <w:rFonts w:ascii="Times New Roman" w:hAnsi="Times New Roman"/>
          <w:b/>
          <w:bCs/>
        </w:rPr>
        <w:t xml:space="preserve"> in ZMSC</w:t>
      </w:r>
      <w:r w:rsidRPr="00A90604">
        <w:rPr>
          <w:rFonts w:ascii="Times New Roman" w:hAnsi="Times New Roman"/>
          <w:b/>
          <w:bCs/>
        </w:rPr>
        <w:t xml:space="preserve">. </w:t>
      </w:r>
      <w:r w:rsidRPr="00A90604">
        <w:rPr>
          <w:rFonts w:ascii="Times New Roman" w:hAnsi="Times New Roman"/>
        </w:rPr>
        <w:t>The Manhattan plot displays the genetic associations (</w:t>
      </w:r>
      <w:r w:rsidRPr="00A90604">
        <w:rPr>
          <w:rFonts w:ascii="Times New Roman" w:hAnsi="Times New Roman"/>
          <w:i/>
          <w:iCs/>
        </w:rPr>
        <w:t>P</w:t>
      </w:r>
      <w:r w:rsidRPr="00A90604">
        <w:rPr>
          <w:rFonts w:ascii="Times New Roman" w:hAnsi="Times New Roman"/>
        </w:rPr>
        <w:t xml:space="preserve"> ≤ 1.00×10</w:t>
      </w:r>
      <w:r w:rsidRPr="00A90604">
        <w:rPr>
          <w:rFonts w:ascii="Times New Roman" w:hAnsi="Times New Roman"/>
          <w:vertAlign w:val="superscript"/>
        </w:rPr>
        <w:t>-5</w:t>
      </w:r>
      <w:r w:rsidRPr="00A90604">
        <w:rPr>
          <w:rFonts w:ascii="Times New Roman" w:hAnsi="Times New Roman"/>
        </w:rPr>
        <w:t>) by pooling all the 1,912 metabolites</w:t>
      </w:r>
      <w:r w:rsidRPr="00A90604">
        <w:rPr>
          <w:rFonts w:ascii="Times New Roman" w:hAnsi="Times New Roman" w:hint="eastAsia"/>
        </w:rPr>
        <w:t xml:space="preserve"> </w:t>
      </w:r>
      <w:r w:rsidRPr="00A90604">
        <w:rPr>
          <w:rFonts w:ascii="Times New Roman" w:hAnsi="Times New Roman"/>
        </w:rPr>
        <w:t>in the ZMSC. The X-axis represents the chromosomal position, and the Y-axis represents -log10 (</w:t>
      </w:r>
      <w:r w:rsidRPr="00A90604">
        <w:rPr>
          <w:rFonts w:ascii="Times New Roman" w:hAnsi="Times New Roman"/>
          <w:i/>
          <w:iCs/>
        </w:rPr>
        <w:t>P</w:t>
      </w:r>
      <w:r w:rsidRPr="00A90604">
        <w:rPr>
          <w:rFonts w:ascii="Times New Roman" w:hAnsi="Times New Roman"/>
        </w:rPr>
        <w:t>). The red line show</w:t>
      </w:r>
      <w:r w:rsidRPr="00A90604">
        <w:rPr>
          <w:rFonts w:ascii="Times New Roman" w:hAnsi="Times New Roman" w:hint="eastAsia"/>
        </w:rPr>
        <w:t>s</w:t>
      </w:r>
      <w:r w:rsidRPr="00A90604">
        <w:rPr>
          <w:rFonts w:ascii="Times New Roman" w:hAnsi="Times New Roman"/>
        </w:rPr>
        <w:t xml:space="preserve"> the </w:t>
      </w:r>
      <w:r w:rsidRPr="00A90604">
        <w:rPr>
          <w:rFonts w:ascii="Times New Roman" w:hAnsi="Times New Roman"/>
          <w:i/>
          <w:iCs/>
        </w:rPr>
        <w:t>P</w:t>
      </w:r>
      <w:r w:rsidRPr="00A90604">
        <w:rPr>
          <w:rFonts w:ascii="Times New Roman" w:hAnsi="Times New Roman"/>
        </w:rPr>
        <w:t xml:space="preserve"> value threshold at 5.00×10</w:t>
      </w:r>
      <w:r w:rsidRPr="00A90604">
        <w:rPr>
          <w:rFonts w:ascii="Times New Roman" w:hAnsi="Times New Roman"/>
          <w:vertAlign w:val="superscript"/>
        </w:rPr>
        <w:t>-8</w:t>
      </w:r>
      <w:r w:rsidRPr="00A90604">
        <w:rPr>
          <w:rFonts w:ascii="Times New Roman" w:hAnsi="Times New Roman"/>
        </w:rPr>
        <w:t>.</w:t>
      </w:r>
    </w:p>
    <w:p w14:paraId="5BF9B212" w14:textId="77777777" w:rsidR="00910530" w:rsidRPr="00910530" w:rsidRDefault="00910530" w:rsidP="00F67366">
      <w:pPr>
        <w:jc w:val="left"/>
        <w:rPr>
          <w:rFonts w:ascii="Times New Roman" w:hAnsi="Times New Roman"/>
          <w:szCs w:val="21"/>
        </w:rPr>
      </w:pPr>
    </w:p>
    <w:p w14:paraId="06686E36" w14:textId="77777777" w:rsidR="00B6573D" w:rsidRPr="000948FE" w:rsidRDefault="00B6573D" w:rsidP="00F67366">
      <w:pPr>
        <w:jc w:val="left"/>
        <w:rPr>
          <w:rFonts w:ascii="Times New Roman" w:hAnsi="Times New Roman"/>
          <w:szCs w:val="21"/>
        </w:rPr>
      </w:pPr>
      <w:r w:rsidRPr="000948FE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17724550" wp14:editId="15D9C12B">
            <wp:extent cx="5270500" cy="4216400"/>
            <wp:effectExtent l="0" t="0" r="0" b="0"/>
            <wp:docPr id="5787480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48075" name="图片 5787480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8B63A" w14:textId="4C5A23C3" w:rsidR="00B6573D" w:rsidRPr="000948FE" w:rsidRDefault="00B6573D" w:rsidP="00B6573D">
      <w:pPr>
        <w:jc w:val="left"/>
        <w:rPr>
          <w:rFonts w:ascii="Times New Roman" w:hAnsi="Times New Roman"/>
          <w:b/>
          <w:bCs/>
          <w:szCs w:val="21"/>
        </w:rPr>
      </w:pPr>
      <w:r w:rsidRPr="000948FE">
        <w:rPr>
          <w:rFonts w:ascii="Times New Roman" w:hAnsi="Times New Roman"/>
          <w:b/>
          <w:bCs/>
          <w:szCs w:val="21"/>
        </w:rPr>
        <w:t>Figure S</w:t>
      </w:r>
      <w:r w:rsidR="00910530">
        <w:rPr>
          <w:rFonts w:ascii="Times New Roman" w:hAnsi="Times New Roman"/>
          <w:b/>
          <w:bCs/>
          <w:szCs w:val="21"/>
        </w:rPr>
        <w:t>3</w:t>
      </w:r>
      <w:r w:rsidRPr="000948FE">
        <w:rPr>
          <w:rFonts w:ascii="Times New Roman" w:hAnsi="Times New Roman"/>
          <w:b/>
          <w:bCs/>
          <w:szCs w:val="21"/>
        </w:rPr>
        <w:t xml:space="preserve">. </w:t>
      </w:r>
      <w:bookmarkStart w:id="12" w:name="OLE_LINK1376"/>
      <w:bookmarkStart w:id="13" w:name="OLE_LINK1377"/>
      <w:r w:rsidRPr="000948FE">
        <w:rPr>
          <w:rFonts w:ascii="Times New Roman" w:hAnsi="Times New Roman" w:cs="Times New Roman"/>
          <w:b/>
          <w:bCs/>
          <w:kern w:val="0"/>
          <w:szCs w:val="21"/>
        </w:rPr>
        <w:t xml:space="preserve">Volcano plot </w:t>
      </w:r>
      <w:r w:rsidR="00767502" w:rsidRPr="000948FE">
        <w:rPr>
          <w:rFonts w:ascii="Times New Roman" w:hAnsi="Times New Roman" w:cs="Times New Roman"/>
          <w:b/>
          <w:bCs/>
          <w:kern w:val="0"/>
          <w:szCs w:val="21"/>
        </w:rPr>
        <w:t>displaying</w:t>
      </w:r>
      <w:r w:rsidRPr="000948FE">
        <w:rPr>
          <w:rFonts w:ascii="Times New Roman" w:hAnsi="Times New Roman" w:cs="Times New Roman"/>
          <w:b/>
          <w:bCs/>
          <w:kern w:val="0"/>
          <w:szCs w:val="21"/>
        </w:rPr>
        <w:t xml:space="preserve"> results </w:t>
      </w:r>
      <w:bookmarkStart w:id="14" w:name="OLE_LINK1372"/>
      <w:r w:rsidR="00767502" w:rsidRPr="000948FE">
        <w:rPr>
          <w:rFonts w:ascii="Times New Roman" w:hAnsi="Times New Roman" w:cs="Times New Roman"/>
          <w:b/>
          <w:bCs/>
          <w:kern w:val="0"/>
          <w:szCs w:val="21"/>
        </w:rPr>
        <w:t xml:space="preserve">of </w:t>
      </w:r>
      <w:r w:rsidRPr="000948FE">
        <w:rPr>
          <w:rFonts w:ascii="Times New Roman" w:hAnsi="Times New Roman" w:cs="Times New Roman"/>
          <w:b/>
          <w:bCs/>
          <w:kern w:val="0"/>
          <w:szCs w:val="21"/>
        </w:rPr>
        <w:t>serum</w:t>
      </w:r>
      <w:bookmarkEnd w:id="14"/>
      <w:r w:rsidRPr="000948FE">
        <w:rPr>
          <w:rFonts w:ascii="Times New Roman" w:hAnsi="Times New Roman" w:cs="Times New Roman"/>
          <w:b/>
          <w:bCs/>
          <w:kern w:val="0"/>
          <w:szCs w:val="21"/>
        </w:rPr>
        <w:t xml:space="preserve"> metabolome-wide</w:t>
      </w:r>
    </w:p>
    <w:p w14:paraId="3953BA25" w14:textId="77777777" w:rsidR="00B6573D" w:rsidRPr="000948FE" w:rsidRDefault="00B6573D" w:rsidP="00B6573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0948FE">
        <w:rPr>
          <w:rFonts w:ascii="Times New Roman" w:hAnsi="Times New Roman" w:cs="Times New Roman"/>
          <w:b/>
          <w:bCs/>
          <w:kern w:val="0"/>
          <w:szCs w:val="21"/>
        </w:rPr>
        <w:t>Mendelian randomization (MR)</w:t>
      </w:r>
      <w:r w:rsidR="00767502" w:rsidRPr="000948FE">
        <w:rPr>
          <w:rFonts w:ascii="Times New Roman" w:hAnsi="Times New Roman" w:cs="Times New Roman"/>
          <w:b/>
          <w:bCs/>
          <w:kern w:val="0"/>
          <w:szCs w:val="21"/>
        </w:rPr>
        <w:t xml:space="preserve"> in ZMSC</w:t>
      </w:r>
      <w:r w:rsidRPr="000948FE">
        <w:rPr>
          <w:rFonts w:ascii="Times New Roman" w:hAnsi="Times New Roman" w:cs="Times New Roman"/>
          <w:b/>
          <w:bCs/>
          <w:kern w:val="0"/>
          <w:szCs w:val="21"/>
        </w:rPr>
        <w:t>.</w:t>
      </w:r>
      <w:bookmarkStart w:id="15" w:name="OLE_LINK1380"/>
      <w:bookmarkStart w:id="16" w:name="OLE_LINK1381"/>
      <w:r w:rsidRPr="000948FE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0948FE">
        <w:rPr>
          <w:rFonts w:ascii="Times New Roman" w:hAnsi="Times New Roman" w:cs="Times New Roman"/>
          <w:kern w:val="0"/>
          <w:szCs w:val="21"/>
        </w:rPr>
        <w:t>The metabolome-wide MR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 analysis</w:t>
      </w:r>
    </w:p>
    <w:p w14:paraId="5C18E6A5" w14:textId="77777777" w:rsidR="00767502" w:rsidRPr="000948FE" w:rsidRDefault="00B6573D" w:rsidP="00767502">
      <w:pPr>
        <w:autoSpaceDE w:val="0"/>
        <w:autoSpaceDN w:val="0"/>
        <w:adjustRightInd w:val="0"/>
        <w:jc w:val="left"/>
        <w:rPr>
          <w:rFonts w:ascii="Times New Roman" w:hAnsi="Times New Roman"/>
          <w:color w:val="222222"/>
          <w:szCs w:val="21"/>
          <w:shd w:val="clear" w:color="auto" w:fill="FFFFFF"/>
        </w:rPr>
      </w:pPr>
      <w:r w:rsidRPr="000948FE">
        <w:rPr>
          <w:rFonts w:ascii="Times New Roman" w:hAnsi="Times New Roman" w:cs="Times New Roman"/>
          <w:kern w:val="0"/>
          <w:szCs w:val="21"/>
        </w:rPr>
        <w:t xml:space="preserve">was performed based on 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GWAS </w:t>
      </w:r>
      <w:r w:rsidRPr="000948FE">
        <w:rPr>
          <w:rFonts w:ascii="Times New Roman" w:hAnsi="Times New Roman" w:cs="Times New Roman"/>
          <w:kern w:val="0"/>
          <w:szCs w:val="21"/>
        </w:rPr>
        <w:t xml:space="preserve">summary </w:t>
      </w:r>
      <w:bookmarkStart w:id="17" w:name="OLE_LINK1378"/>
      <w:r w:rsidRPr="000948FE">
        <w:rPr>
          <w:rFonts w:ascii="Times New Roman" w:hAnsi="Times New Roman" w:cs="Times New Roman"/>
          <w:kern w:val="0"/>
          <w:szCs w:val="21"/>
        </w:rPr>
        <w:t>statistics</w:t>
      </w:r>
      <w:bookmarkEnd w:id="17"/>
      <w:r w:rsidRPr="000948FE">
        <w:rPr>
          <w:rFonts w:ascii="Times New Roman" w:hAnsi="Times New Roman" w:cs="Times New Roman"/>
          <w:kern w:val="0"/>
          <w:szCs w:val="21"/>
        </w:rPr>
        <w:t xml:space="preserve"> of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1,912 </w:t>
      </w:r>
      <w:r w:rsidRPr="000948FE">
        <w:rPr>
          <w:rFonts w:ascii="Times New Roman" w:hAnsi="Times New Roman" w:cs="Times New Roman"/>
          <w:kern w:val="0"/>
          <w:szCs w:val="21"/>
        </w:rPr>
        <w:t>serum metabolites in ZMSC and T2D meta-GWAS summary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 statistics</w:t>
      </w:r>
      <w:r w:rsidRPr="000948FE">
        <w:rPr>
          <w:rFonts w:ascii="Times New Roman" w:hAnsi="Times New Roman" w:cs="Times New Roman"/>
          <w:kern w:val="0"/>
          <w:szCs w:val="21"/>
        </w:rPr>
        <w:t xml:space="preserve"> to 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explore the </w:t>
      </w:r>
      <w:r w:rsidRPr="000948FE">
        <w:rPr>
          <w:rFonts w:ascii="Times New Roman" w:hAnsi="Times New Roman" w:cs="Times New Roman"/>
          <w:kern w:val="0"/>
          <w:szCs w:val="21"/>
        </w:rPr>
        <w:t xml:space="preserve">associations 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between </w:t>
      </w:r>
      <w:r w:rsidRPr="000948FE">
        <w:rPr>
          <w:rFonts w:ascii="Times New Roman" w:hAnsi="Times New Roman" w:cs="Times New Roman"/>
          <w:kern w:val="0"/>
          <w:szCs w:val="21"/>
        </w:rPr>
        <w:t xml:space="preserve">serum </w:t>
      </w:r>
      <w:bookmarkStart w:id="18" w:name="OLE_LINK1379"/>
      <w:r w:rsidRPr="000948FE">
        <w:rPr>
          <w:rFonts w:ascii="Times New Roman" w:hAnsi="Times New Roman" w:cs="Times New Roman"/>
          <w:kern w:val="0"/>
          <w:szCs w:val="21"/>
        </w:rPr>
        <w:t>metabolite</w:t>
      </w:r>
      <w:bookmarkEnd w:id="18"/>
      <w:r w:rsidRPr="000948FE">
        <w:rPr>
          <w:rFonts w:ascii="Times New Roman" w:hAnsi="Times New Roman" w:cs="Times New Roman"/>
          <w:kern w:val="0"/>
          <w:szCs w:val="21"/>
        </w:rPr>
        <w:t>s</w:t>
      </w:r>
      <w:r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>and</w:t>
      </w:r>
      <w:r w:rsidRPr="000948FE">
        <w:rPr>
          <w:rFonts w:ascii="Times New Roman" w:hAnsi="Times New Roman" w:cs="Times New Roman"/>
          <w:kern w:val="0"/>
          <w:szCs w:val="21"/>
        </w:rPr>
        <w:t xml:space="preserve"> T2D. Metabolites with </w:t>
      </w:r>
      <w:bookmarkStart w:id="19" w:name="OLE_LINK1373"/>
      <w:r w:rsidRPr="000948FE">
        <w:rPr>
          <w:rFonts w:ascii="Times New Roman" w:hAnsi="Times New Roman" w:cs="Times New Roman"/>
          <w:kern w:val="0"/>
          <w:szCs w:val="21"/>
        </w:rPr>
        <w:t>nominal</w:t>
      </w:r>
      <w:bookmarkEnd w:id="19"/>
      <w:r w:rsidRPr="000948FE">
        <w:rPr>
          <w:rFonts w:ascii="Times New Roman" w:hAnsi="Times New Roman" w:cs="Times New Roman"/>
          <w:kern w:val="0"/>
          <w:szCs w:val="21"/>
        </w:rPr>
        <w:t xml:space="preserve"> significance (</w:t>
      </w:r>
      <w:r w:rsidRPr="000948FE">
        <w:rPr>
          <w:rFonts w:ascii="Times New Roman" w:hAnsi="Times New Roman" w:cs="Times New Roman"/>
          <w:i/>
          <w:iCs/>
          <w:kern w:val="0"/>
          <w:szCs w:val="21"/>
        </w:rPr>
        <w:t>P</w:t>
      </w:r>
      <w:r w:rsidRPr="000948FE">
        <w:rPr>
          <w:rFonts w:ascii="Times New Roman" w:hAnsi="Times New Roman" w:cs="Times New Roman"/>
          <w:kern w:val="0"/>
          <w:szCs w:val="21"/>
          <w:vertAlign w:val="subscript"/>
        </w:rPr>
        <w:t>IVW</w:t>
      </w:r>
      <w:r w:rsidRPr="000948FE">
        <w:rPr>
          <w:rFonts w:ascii="Times New Roman" w:hAnsi="Times New Roman" w:cs="Times New Roman"/>
          <w:kern w:val="0"/>
          <w:szCs w:val="21"/>
        </w:rPr>
        <w:t xml:space="preserve"> &lt; 0.05) are</w:t>
      </w:r>
      <w:r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0948FE">
        <w:rPr>
          <w:rFonts w:ascii="Times New Roman" w:hAnsi="Times New Roman" w:cs="Times New Roman"/>
          <w:kern w:val="0"/>
          <w:szCs w:val="21"/>
        </w:rPr>
        <w:t>labeled.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 ZMSC, </w:t>
      </w:r>
      <w:r w:rsidR="00767502" w:rsidRPr="000948FE">
        <w:rPr>
          <w:rFonts w:ascii="Times New Roman" w:hAnsi="Times New Roman" w:hint="eastAsia"/>
          <w:color w:val="222222"/>
          <w:szCs w:val="21"/>
          <w:shd w:val="clear" w:color="auto" w:fill="FFFFFF"/>
        </w:rPr>
        <w:t>Zhejiang Metabolic Syndrome Cohort</w:t>
      </w:r>
      <w:r w:rsidR="00767502" w:rsidRPr="000948FE">
        <w:rPr>
          <w:rFonts w:ascii="Times New Roman" w:hAnsi="Times New Roman"/>
          <w:color w:val="222222"/>
          <w:szCs w:val="21"/>
          <w:shd w:val="clear" w:color="auto" w:fill="FFFFFF"/>
        </w:rPr>
        <w:t xml:space="preserve">; </w:t>
      </w:r>
      <w:r w:rsidR="00767502" w:rsidRPr="000948FE">
        <w:rPr>
          <w:rFonts w:ascii="Times New Roman" w:hAnsi="Times New Roman"/>
          <w:szCs w:val="21"/>
        </w:rPr>
        <w:t xml:space="preserve">T2D, type 2 diabetes; IVW, </w:t>
      </w:r>
      <w:r w:rsidR="00767502" w:rsidRPr="000948FE">
        <w:rPr>
          <w:rFonts w:ascii="Times New Roman" w:hAnsi="Times New Roman"/>
          <w:color w:val="222222"/>
          <w:szCs w:val="21"/>
          <w:shd w:val="clear" w:color="auto" w:fill="FFFFFF"/>
        </w:rPr>
        <w:t>inverse-variance weighted.</w:t>
      </w:r>
    </w:p>
    <w:p w14:paraId="4255338A" w14:textId="77777777" w:rsidR="00767502" w:rsidRPr="000948FE" w:rsidRDefault="00767502" w:rsidP="00B6573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</w:p>
    <w:bookmarkEnd w:id="12"/>
    <w:bookmarkEnd w:id="13"/>
    <w:bookmarkEnd w:id="15"/>
    <w:bookmarkEnd w:id="16"/>
    <w:p w14:paraId="59A708AD" w14:textId="77777777" w:rsidR="00B6573D" w:rsidRPr="000948FE" w:rsidRDefault="00B6573D" w:rsidP="00B6573D">
      <w:pPr>
        <w:jc w:val="left"/>
        <w:rPr>
          <w:rFonts w:ascii="Times New Roman" w:hAnsi="Times New Roman" w:cs="Times New Roman"/>
          <w:kern w:val="0"/>
          <w:szCs w:val="21"/>
        </w:rPr>
      </w:pPr>
      <w:r w:rsidRPr="000948FE">
        <w:rPr>
          <w:rFonts w:ascii="Times New Roman" w:hAnsi="Times New Roman" w:cs="Times New Roman"/>
          <w:noProof/>
          <w:kern w:val="0"/>
          <w:szCs w:val="21"/>
        </w:rPr>
        <w:lastRenderedPageBreak/>
        <w:drawing>
          <wp:inline distT="0" distB="0" distL="0" distR="0" wp14:anchorId="5DD43D73" wp14:editId="324652C6">
            <wp:extent cx="5270500" cy="4216400"/>
            <wp:effectExtent l="0" t="0" r="0" b="0"/>
            <wp:docPr id="110527020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70208" name="图片 11052702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4C2FD" w14:textId="568C494B" w:rsidR="00767502" w:rsidRPr="000948FE" w:rsidRDefault="00B6573D" w:rsidP="00767502">
      <w:pPr>
        <w:autoSpaceDE w:val="0"/>
        <w:autoSpaceDN w:val="0"/>
        <w:adjustRightInd w:val="0"/>
        <w:jc w:val="left"/>
        <w:rPr>
          <w:rFonts w:ascii="Times New Roman" w:hAnsi="Times New Roman"/>
          <w:color w:val="222222"/>
          <w:szCs w:val="21"/>
          <w:shd w:val="clear" w:color="auto" w:fill="FFFFFF"/>
        </w:rPr>
      </w:pPr>
      <w:r w:rsidRPr="000948FE">
        <w:rPr>
          <w:rFonts w:ascii="Times New Roman" w:hAnsi="Times New Roman"/>
          <w:b/>
          <w:bCs/>
          <w:szCs w:val="21"/>
        </w:rPr>
        <w:t>Figure S</w:t>
      </w:r>
      <w:r w:rsidR="00910530">
        <w:rPr>
          <w:rFonts w:ascii="Times New Roman" w:hAnsi="Times New Roman"/>
          <w:b/>
          <w:bCs/>
          <w:szCs w:val="21"/>
        </w:rPr>
        <w:t>4</w:t>
      </w:r>
      <w:r w:rsidRPr="000948FE">
        <w:rPr>
          <w:rFonts w:ascii="Times New Roman" w:hAnsi="Times New Roman"/>
          <w:b/>
          <w:bCs/>
          <w:szCs w:val="21"/>
        </w:rPr>
        <w:t>.</w:t>
      </w:r>
      <w:bookmarkStart w:id="20" w:name="OLE_LINK1374"/>
      <w:bookmarkStart w:id="21" w:name="OLE_LINK1375"/>
      <w:r w:rsidRPr="000948FE">
        <w:rPr>
          <w:rFonts w:ascii="Times New Roman" w:hAnsi="Times New Roman" w:hint="eastAsia"/>
          <w:b/>
          <w:bCs/>
          <w:szCs w:val="21"/>
        </w:rPr>
        <w:t xml:space="preserve"> </w:t>
      </w:r>
      <w:r w:rsidRPr="000948FE">
        <w:rPr>
          <w:rFonts w:ascii="Times New Roman" w:hAnsi="Times New Roman" w:cs="Times New Roman"/>
          <w:b/>
          <w:bCs/>
          <w:kern w:val="0"/>
          <w:szCs w:val="21"/>
        </w:rPr>
        <w:t>Volcano plot showing results from plasma metabolome-wide</w:t>
      </w:r>
      <w:r w:rsidRPr="000948FE">
        <w:rPr>
          <w:rFonts w:ascii="Times New Roman" w:hAnsi="Times New Roman" w:hint="eastAsia"/>
          <w:b/>
          <w:bCs/>
          <w:szCs w:val="21"/>
        </w:rPr>
        <w:t xml:space="preserve"> </w:t>
      </w:r>
      <w:r w:rsidRPr="000948FE">
        <w:rPr>
          <w:rFonts w:ascii="Times New Roman" w:hAnsi="Times New Roman" w:cs="Times New Roman"/>
          <w:b/>
          <w:bCs/>
          <w:kern w:val="0"/>
          <w:szCs w:val="21"/>
        </w:rPr>
        <w:t>Mendelian randomization (MR)</w:t>
      </w:r>
      <w:r w:rsidR="00767502" w:rsidRPr="000948FE">
        <w:rPr>
          <w:rFonts w:ascii="Times New Roman" w:hAnsi="Times New Roman" w:cs="Times New Roman"/>
          <w:b/>
          <w:bCs/>
          <w:kern w:val="0"/>
          <w:szCs w:val="21"/>
        </w:rPr>
        <w:t xml:space="preserve"> in </w:t>
      </w:r>
      <w:r w:rsidR="00767502" w:rsidRPr="000948FE">
        <w:rPr>
          <w:rFonts w:ascii="Times New Roman" w:hAnsi="Times New Roman"/>
          <w:b/>
          <w:bCs/>
          <w:szCs w:val="21"/>
        </w:rPr>
        <w:t>CLSA</w:t>
      </w:r>
      <w:r w:rsidRPr="000948FE">
        <w:rPr>
          <w:rFonts w:ascii="Times New Roman" w:hAnsi="Times New Roman" w:cs="Times New Roman"/>
          <w:b/>
          <w:bCs/>
          <w:kern w:val="0"/>
          <w:szCs w:val="21"/>
        </w:rPr>
        <w:t>.</w:t>
      </w:r>
      <w:r w:rsidRPr="000948FE">
        <w:rPr>
          <w:rFonts w:ascii="Times New Roman" w:hAnsi="Times New Roman" w:cs="Times New Roman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>The metabolome-wide MR analysis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>was performed based on GWAS summary statistics of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1,391 serum metabolites in </w:t>
      </w:r>
      <w:r w:rsidR="00767502" w:rsidRPr="000948FE">
        <w:rPr>
          <w:rFonts w:ascii="Times New Roman" w:hAnsi="Times New Roman"/>
          <w:szCs w:val="21"/>
        </w:rPr>
        <w:t>CLSA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 and T2D meta-GWAS summary statistics to explore the associations between serum metabolites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>and T2D. Metabolites with nominal significance (</w:t>
      </w:r>
      <w:r w:rsidR="00767502" w:rsidRPr="000948FE">
        <w:rPr>
          <w:rFonts w:ascii="Times New Roman" w:hAnsi="Times New Roman" w:cs="Times New Roman"/>
          <w:i/>
          <w:iCs/>
          <w:kern w:val="0"/>
          <w:szCs w:val="21"/>
        </w:rPr>
        <w:t>P</w:t>
      </w:r>
      <w:r w:rsidR="00767502" w:rsidRPr="000948FE">
        <w:rPr>
          <w:rFonts w:ascii="Times New Roman" w:hAnsi="Times New Roman" w:cs="Times New Roman"/>
          <w:kern w:val="0"/>
          <w:szCs w:val="21"/>
          <w:vertAlign w:val="subscript"/>
        </w:rPr>
        <w:t>IVW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 &lt; 0.05) are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>labeled.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/>
          <w:color w:val="000000"/>
          <w:szCs w:val="21"/>
        </w:rPr>
        <w:t xml:space="preserve">CLSA, </w:t>
      </w:r>
      <w:r w:rsidR="00767502" w:rsidRPr="000948FE">
        <w:rPr>
          <w:rFonts w:ascii="Times New Roman" w:hAnsi="Times New Roman"/>
          <w:szCs w:val="21"/>
        </w:rPr>
        <w:t>t</w:t>
      </w:r>
      <w:r w:rsidR="00767502" w:rsidRPr="000948FE">
        <w:rPr>
          <w:rFonts w:ascii="Times New Roman" w:hAnsi="Times New Roman" w:hint="eastAsia"/>
          <w:szCs w:val="21"/>
        </w:rPr>
        <w:t>he</w:t>
      </w:r>
      <w:r w:rsidR="00767502" w:rsidRPr="000948FE">
        <w:rPr>
          <w:rFonts w:ascii="Times New Roman" w:hAnsi="Times New Roman"/>
          <w:szCs w:val="21"/>
        </w:rPr>
        <w:t xml:space="preserve"> Canadian Longitudinal Study on Aging</w:t>
      </w:r>
      <w:r w:rsidR="00767502" w:rsidRPr="000948FE">
        <w:rPr>
          <w:rFonts w:ascii="Times New Roman" w:hAnsi="Times New Roman" w:hint="eastAsia"/>
          <w:szCs w:val="21"/>
        </w:rPr>
        <w:t>;</w:t>
      </w:r>
      <w:r w:rsidR="00767502" w:rsidRPr="000948FE">
        <w:rPr>
          <w:rFonts w:ascii="Times New Roman" w:hAnsi="Times New Roman"/>
          <w:szCs w:val="21"/>
        </w:rPr>
        <w:t xml:space="preserve"> T2D, type 2 diabetes; IVW, </w:t>
      </w:r>
      <w:r w:rsidR="00767502" w:rsidRPr="000948FE">
        <w:rPr>
          <w:rFonts w:ascii="Times New Roman" w:hAnsi="Times New Roman"/>
          <w:color w:val="222222"/>
          <w:szCs w:val="21"/>
          <w:shd w:val="clear" w:color="auto" w:fill="FFFFFF"/>
        </w:rPr>
        <w:t>inverse-variance weighted.</w:t>
      </w:r>
    </w:p>
    <w:p w14:paraId="69B9648F" w14:textId="77777777" w:rsidR="00B6573D" w:rsidRPr="000948FE" w:rsidRDefault="00B6573D" w:rsidP="007675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</w:p>
    <w:bookmarkEnd w:id="20"/>
    <w:bookmarkEnd w:id="21"/>
    <w:p w14:paraId="0853BD82" w14:textId="77777777" w:rsidR="00B6573D" w:rsidRPr="000948FE" w:rsidRDefault="00B6573D" w:rsidP="00B6573D">
      <w:pPr>
        <w:jc w:val="left"/>
        <w:rPr>
          <w:rFonts w:ascii="Times New Roman" w:hAnsi="Times New Roman"/>
          <w:szCs w:val="21"/>
        </w:rPr>
      </w:pPr>
      <w:r w:rsidRPr="000948FE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4EE24248" wp14:editId="5915A184">
            <wp:extent cx="5270500" cy="4216400"/>
            <wp:effectExtent l="0" t="0" r="0" b="0"/>
            <wp:docPr id="12917972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97289" name="图片 12917972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9EBDC" w14:textId="02CC0F1A" w:rsidR="00767502" w:rsidRPr="000948FE" w:rsidRDefault="00B6573D" w:rsidP="007675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0948FE">
        <w:rPr>
          <w:rFonts w:ascii="Times New Roman" w:hAnsi="Times New Roman"/>
          <w:b/>
          <w:bCs/>
          <w:szCs w:val="21"/>
        </w:rPr>
        <w:t>Figure S</w:t>
      </w:r>
      <w:r w:rsidR="00910530">
        <w:rPr>
          <w:rFonts w:ascii="Times New Roman" w:hAnsi="Times New Roman"/>
          <w:b/>
          <w:bCs/>
          <w:szCs w:val="21"/>
        </w:rPr>
        <w:t>5</w:t>
      </w:r>
      <w:r w:rsidRPr="000948FE">
        <w:rPr>
          <w:rFonts w:ascii="Times New Roman" w:hAnsi="Times New Roman"/>
          <w:b/>
          <w:bCs/>
          <w:szCs w:val="21"/>
        </w:rPr>
        <w:t>.</w:t>
      </w:r>
      <w:r w:rsidRPr="000948FE">
        <w:rPr>
          <w:rFonts w:ascii="Times New Roman" w:hAnsi="Times New Roman" w:hint="eastAsia"/>
          <w:b/>
          <w:bCs/>
          <w:szCs w:val="21"/>
        </w:rPr>
        <w:t xml:space="preserve"> </w:t>
      </w:r>
      <w:r w:rsidRPr="000948FE">
        <w:rPr>
          <w:rFonts w:ascii="Times New Roman" w:hAnsi="Times New Roman" w:cs="Times New Roman"/>
          <w:b/>
          <w:bCs/>
          <w:kern w:val="0"/>
          <w:szCs w:val="21"/>
        </w:rPr>
        <w:t>Volcano plot showing results from plasma metabolome-wide</w:t>
      </w:r>
      <w:r w:rsidRPr="000948FE">
        <w:rPr>
          <w:rFonts w:ascii="Times New Roman" w:hAnsi="Times New Roman" w:hint="eastAsia"/>
          <w:b/>
          <w:bCs/>
          <w:szCs w:val="21"/>
        </w:rPr>
        <w:t xml:space="preserve"> </w:t>
      </w:r>
      <w:r w:rsidRPr="000948FE">
        <w:rPr>
          <w:rFonts w:ascii="Times New Roman" w:hAnsi="Times New Roman" w:cs="Times New Roman"/>
          <w:b/>
          <w:bCs/>
          <w:kern w:val="0"/>
          <w:szCs w:val="21"/>
        </w:rPr>
        <w:t>Mendelian randomization (MR)</w:t>
      </w:r>
      <w:r w:rsidR="00767502" w:rsidRPr="000948FE">
        <w:rPr>
          <w:rFonts w:ascii="Times New Roman" w:hAnsi="Times New Roman" w:cs="Times New Roman"/>
          <w:b/>
          <w:bCs/>
          <w:kern w:val="0"/>
          <w:szCs w:val="21"/>
        </w:rPr>
        <w:t xml:space="preserve"> in </w:t>
      </w:r>
      <w:r w:rsidR="00767502" w:rsidRPr="000948FE">
        <w:rPr>
          <w:rFonts w:ascii="Times New Roman" w:hAnsi="Times New Roman" w:hint="eastAsia"/>
          <w:b/>
          <w:bCs/>
          <w:szCs w:val="21"/>
        </w:rPr>
        <w:t>METSIM</w:t>
      </w:r>
      <w:r w:rsidRPr="000948FE">
        <w:rPr>
          <w:rFonts w:ascii="Times New Roman" w:hAnsi="Times New Roman" w:cs="Times New Roman"/>
          <w:b/>
          <w:bCs/>
          <w:kern w:val="0"/>
          <w:szCs w:val="21"/>
        </w:rPr>
        <w:t xml:space="preserve">. </w:t>
      </w:r>
      <w:r w:rsidR="00767502" w:rsidRPr="000948FE">
        <w:rPr>
          <w:rFonts w:ascii="Times New Roman" w:hAnsi="Times New Roman" w:cs="Times New Roman"/>
          <w:kern w:val="0"/>
          <w:szCs w:val="21"/>
        </w:rPr>
        <w:t>The metabolome-wide MR analysis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>was performed based on GWAS summary statistics of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1,091 serum metabolites in </w:t>
      </w:r>
      <w:r w:rsidR="00767502" w:rsidRPr="000948FE">
        <w:rPr>
          <w:rFonts w:ascii="Times New Roman" w:hAnsi="Times New Roman" w:hint="eastAsia"/>
          <w:szCs w:val="21"/>
        </w:rPr>
        <w:t>METSIM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 and T2D meta-GWAS summary statistics to explore the associations between serum metabolites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>and T2D. Metabolites with nominal significance (</w:t>
      </w:r>
      <w:r w:rsidR="00767502" w:rsidRPr="000948FE">
        <w:rPr>
          <w:rFonts w:ascii="Times New Roman" w:hAnsi="Times New Roman" w:cs="Times New Roman"/>
          <w:i/>
          <w:iCs/>
          <w:kern w:val="0"/>
          <w:szCs w:val="21"/>
        </w:rPr>
        <w:t>P</w:t>
      </w:r>
      <w:r w:rsidR="00767502" w:rsidRPr="000948FE">
        <w:rPr>
          <w:rFonts w:ascii="Times New Roman" w:hAnsi="Times New Roman" w:cs="Times New Roman"/>
          <w:kern w:val="0"/>
          <w:szCs w:val="21"/>
          <w:vertAlign w:val="subscript"/>
        </w:rPr>
        <w:t>IVW</w:t>
      </w:r>
      <w:r w:rsidR="00767502" w:rsidRPr="000948FE">
        <w:rPr>
          <w:rFonts w:ascii="Times New Roman" w:hAnsi="Times New Roman" w:cs="Times New Roman"/>
          <w:kern w:val="0"/>
          <w:szCs w:val="21"/>
        </w:rPr>
        <w:t xml:space="preserve"> &lt; 0.05) are</w:t>
      </w:r>
      <w:r w:rsidR="00767502" w:rsidRPr="000948FE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767502" w:rsidRPr="000948FE">
        <w:rPr>
          <w:rFonts w:ascii="Times New Roman" w:hAnsi="Times New Roman" w:cs="Times New Roman"/>
          <w:kern w:val="0"/>
          <w:szCs w:val="21"/>
        </w:rPr>
        <w:t>labeled.</w:t>
      </w:r>
      <w:r w:rsidR="00767502" w:rsidRPr="000948FE">
        <w:rPr>
          <w:rFonts w:ascii="Times New Roman" w:hAnsi="Times New Roman" w:hint="eastAsia"/>
          <w:color w:val="000000"/>
          <w:szCs w:val="21"/>
        </w:rPr>
        <w:t xml:space="preserve"> METSIM</w:t>
      </w:r>
      <w:r w:rsidR="00767502" w:rsidRPr="000948FE">
        <w:rPr>
          <w:rFonts w:ascii="Times New Roman" w:hAnsi="Times New Roman"/>
          <w:szCs w:val="21"/>
        </w:rPr>
        <w:t xml:space="preserve">, the </w:t>
      </w:r>
      <w:r w:rsidR="00767502" w:rsidRPr="000948FE">
        <w:rPr>
          <w:rFonts w:ascii="Times New Roman" w:hAnsi="Times New Roman" w:hint="eastAsia"/>
          <w:szCs w:val="21"/>
        </w:rPr>
        <w:t>Metabolic Syndrome in Men (METSIM) study</w:t>
      </w:r>
      <w:r w:rsidR="00767502" w:rsidRPr="000948FE">
        <w:rPr>
          <w:rFonts w:ascii="Times New Roman" w:hAnsi="Times New Roman"/>
          <w:szCs w:val="21"/>
        </w:rPr>
        <w:t xml:space="preserve">; T2D, type 2 diabetes; IVW, </w:t>
      </w:r>
      <w:r w:rsidR="00767502" w:rsidRPr="000948FE">
        <w:rPr>
          <w:rFonts w:ascii="Times New Roman" w:hAnsi="Times New Roman"/>
          <w:color w:val="222222"/>
          <w:szCs w:val="21"/>
          <w:shd w:val="clear" w:color="auto" w:fill="FFFFFF"/>
        </w:rPr>
        <w:t>inverse-variance weighted.</w:t>
      </w:r>
    </w:p>
    <w:p w14:paraId="1EFA2347" w14:textId="77777777" w:rsidR="00F67366" w:rsidRPr="000948FE" w:rsidRDefault="00B6573D" w:rsidP="00F67366">
      <w:pPr>
        <w:jc w:val="left"/>
        <w:rPr>
          <w:rFonts w:ascii="Times New Roman" w:hAnsi="Times New Roman"/>
          <w:szCs w:val="21"/>
        </w:rPr>
      </w:pPr>
      <w:r w:rsidRPr="000948FE">
        <w:rPr>
          <w:rFonts w:ascii="Times New Roman" w:hAnsi="Times New Roman"/>
          <w:noProof/>
          <w:szCs w:val="21"/>
        </w:rPr>
        <w:lastRenderedPageBreak/>
        <w:drawing>
          <wp:inline distT="0" distB="0" distL="0" distR="0" wp14:anchorId="2DE22B3B" wp14:editId="58A14DF3">
            <wp:extent cx="6085869" cy="4119327"/>
            <wp:effectExtent l="0" t="0" r="0" b="0"/>
            <wp:docPr id="17196366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636608" name="图片 171963660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869" cy="41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811C9" w14:textId="77777777" w:rsidR="00F67366" w:rsidRPr="000948FE" w:rsidRDefault="00F67366" w:rsidP="00F67366">
      <w:pPr>
        <w:jc w:val="left"/>
        <w:rPr>
          <w:szCs w:val="21"/>
        </w:rPr>
      </w:pPr>
    </w:p>
    <w:p w14:paraId="053F58AA" w14:textId="6E324F83" w:rsidR="00B6573D" w:rsidRDefault="00B6573D" w:rsidP="00F67366">
      <w:pPr>
        <w:jc w:val="left"/>
        <w:rPr>
          <w:rFonts w:ascii="Times New Roman" w:hAnsi="Times New Roman"/>
          <w:szCs w:val="21"/>
        </w:rPr>
      </w:pPr>
      <w:r w:rsidRPr="000948FE">
        <w:rPr>
          <w:rFonts w:ascii="Times New Roman" w:hAnsi="Times New Roman"/>
          <w:b/>
          <w:bCs/>
          <w:szCs w:val="21"/>
        </w:rPr>
        <w:t>Figure S</w:t>
      </w:r>
      <w:r w:rsidR="00910530">
        <w:rPr>
          <w:rFonts w:ascii="Times New Roman" w:hAnsi="Times New Roman"/>
          <w:b/>
          <w:bCs/>
          <w:szCs w:val="21"/>
        </w:rPr>
        <w:t>6</w:t>
      </w:r>
      <w:r w:rsidRPr="000948FE">
        <w:rPr>
          <w:rFonts w:ascii="Times New Roman" w:hAnsi="Times New Roman"/>
          <w:b/>
          <w:bCs/>
          <w:szCs w:val="21"/>
        </w:rPr>
        <w:t>.</w:t>
      </w:r>
      <w:r w:rsidRPr="000948FE">
        <w:rPr>
          <w:rFonts w:ascii="Times New Roman" w:hAnsi="Times New Roman" w:hint="eastAsia"/>
          <w:b/>
          <w:bCs/>
          <w:szCs w:val="21"/>
        </w:rPr>
        <w:t xml:space="preserve"> </w:t>
      </w:r>
      <w:bookmarkStart w:id="22" w:name="OLE_LINK1382"/>
      <w:r w:rsidRPr="000948FE">
        <w:rPr>
          <w:rFonts w:ascii="Times New Roman" w:hAnsi="Times New Roman"/>
          <w:b/>
          <w:bCs/>
          <w:szCs w:val="21"/>
        </w:rPr>
        <w:t xml:space="preserve">Mendelian randomization associations of </w:t>
      </w:r>
      <w:bookmarkStart w:id="23" w:name="OLE_LINK1367"/>
      <w:r w:rsidRPr="000948FE">
        <w:rPr>
          <w:rFonts w:ascii="Times New Roman" w:hAnsi="Times New Roman"/>
          <w:b/>
          <w:bCs/>
          <w:szCs w:val="21"/>
        </w:rPr>
        <w:t xml:space="preserve">plasma </w:t>
      </w:r>
      <w:bookmarkEnd w:id="23"/>
      <w:r w:rsidRPr="000948FE">
        <w:rPr>
          <w:rFonts w:ascii="Times New Roman" w:hAnsi="Times New Roman"/>
          <w:b/>
          <w:bCs/>
          <w:szCs w:val="21"/>
        </w:rPr>
        <w:t xml:space="preserve">metabolites </w:t>
      </w:r>
      <w:r w:rsidRPr="000948FE">
        <w:rPr>
          <w:rFonts w:ascii="Times New Roman" w:hAnsi="Times New Roman" w:hint="eastAsia"/>
          <w:b/>
          <w:bCs/>
          <w:szCs w:val="21"/>
        </w:rPr>
        <w:t xml:space="preserve">with </w:t>
      </w:r>
      <w:r w:rsidRPr="000948FE">
        <w:rPr>
          <w:rFonts w:ascii="Times New Roman" w:hAnsi="Times New Roman"/>
          <w:b/>
          <w:bCs/>
          <w:szCs w:val="21"/>
        </w:rPr>
        <w:t>T2D and four glycemic traits</w:t>
      </w:r>
      <w:bookmarkStart w:id="24" w:name="OLE_LINK1093"/>
      <w:r w:rsidRPr="000948FE">
        <w:rPr>
          <w:rFonts w:ascii="Times New Roman" w:hAnsi="Times New Roman"/>
          <w:b/>
          <w:bCs/>
          <w:szCs w:val="21"/>
        </w:rPr>
        <w:t xml:space="preserve"> in Europeans</w:t>
      </w:r>
      <w:bookmarkEnd w:id="22"/>
      <w:r w:rsidRPr="000948FE">
        <w:rPr>
          <w:rFonts w:ascii="Times New Roman" w:hAnsi="Times New Roman"/>
          <w:b/>
          <w:bCs/>
          <w:szCs w:val="21"/>
        </w:rPr>
        <w:t>.</w:t>
      </w:r>
      <w:bookmarkEnd w:id="24"/>
      <w:r w:rsidRPr="000948FE">
        <w:rPr>
          <w:szCs w:val="21"/>
        </w:rPr>
        <w:t xml:space="preserve"> </w:t>
      </w:r>
      <w:r w:rsidRPr="000948FE">
        <w:rPr>
          <w:rFonts w:ascii="Times New Roman" w:hAnsi="Times New Roman"/>
          <w:szCs w:val="21"/>
        </w:rPr>
        <w:t>Beta</w:t>
      </w:r>
      <w:r w:rsidRPr="000948FE">
        <w:rPr>
          <w:rFonts w:ascii="Times New Roman" w:hAnsi="Times New Roman" w:hint="eastAsia"/>
          <w:szCs w:val="21"/>
        </w:rPr>
        <w:t xml:space="preserve"> </w:t>
      </w:r>
      <w:r w:rsidRPr="000948FE">
        <w:rPr>
          <w:rFonts w:ascii="Times New Roman" w:hAnsi="Times New Roman"/>
          <w:szCs w:val="21"/>
        </w:rPr>
        <w:t xml:space="preserve">was derived from the </w:t>
      </w:r>
      <w:r w:rsidR="00726292">
        <w:rPr>
          <w:rFonts w:ascii="Times New Roman" w:hAnsi="Times New Roman" w:hint="eastAsia"/>
          <w:szCs w:val="21"/>
        </w:rPr>
        <w:t>random</w:t>
      </w:r>
      <w:r w:rsidRPr="000948FE">
        <w:rPr>
          <w:rFonts w:ascii="Times New Roman" w:hAnsi="Times New Roman"/>
          <w:szCs w:val="21"/>
        </w:rPr>
        <w:t>-effect</w:t>
      </w:r>
      <w:r w:rsidRPr="000948FE">
        <w:rPr>
          <w:rFonts w:ascii="Times New Roman" w:hAnsi="Times New Roman" w:hint="eastAsia"/>
          <w:szCs w:val="21"/>
        </w:rPr>
        <w:t xml:space="preserve"> </w:t>
      </w:r>
      <w:r w:rsidRPr="000948FE">
        <w:rPr>
          <w:rFonts w:ascii="Times New Roman" w:hAnsi="Times New Roman"/>
          <w:szCs w:val="21"/>
        </w:rPr>
        <w:t xml:space="preserve">inverse-variance weighted analysis. </w:t>
      </w:r>
      <w:r w:rsidR="00A44785" w:rsidRPr="00A44785">
        <w:rPr>
          <w:rFonts w:ascii="Times New Roman" w:hAnsi="Times New Roman"/>
          <w:b/>
          <w:bCs/>
          <w:color w:val="000000"/>
          <w:szCs w:val="21"/>
        </w:rPr>
        <w:t>A</w:t>
      </w:r>
      <w:r w:rsidRPr="000948FE">
        <w:rPr>
          <w:rFonts w:ascii="Times New Roman" w:hAnsi="Times New Roman"/>
          <w:color w:val="000000"/>
          <w:szCs w:val="21"/>
        </w:rPr>
        <w:t xml:space="preserve">. </w:t>
      </w:r>
      <w:r w:rsidRPr="000948FE">
        <w:rPr>
          <w:rFonts w:ascii="Times New Roman" w:hAnsi="Times New Roman"/>
          <w:szCs w:val="21"/>
        </w:rPr>
        <w:t xml:space="preserve">Mendelian randomization associations for </w:t>
      </w:r>
      <w:r w:rsidRPr="000948FE">
        <w:rPr>
          <w:rFonts w:ascii="Times New Roman" w:hAnsi="Times New Roman"/>
          <w:color w:val="000000"/>
          <w:szCs w:val="21"/>
        </w:rPr>
        <w:t>CLSA study.</w:t>
      </w:r>
      <w:r w:rsidRPr="000948FE">
        <w:rPr>
          <w:rFonts w:ascii="Times New Roman" w:hAnsi="Times New Roman" w:hint="eastAsia"/>
          <w:color w:val="000000"/>
          <w:szCs w:val="21"/>
        </w:rPr>
        <w:t xml:space="preserve"> </w:t>
      </w:r>
      <w:r w:rsidR="00A44785" w:rsidRPr="00A44785">
        <w:rPr>
          <w:rFonts w:ascii="Times New Roman" w:hAnsi="Times New Roman"/>
          <w:b/>
          <w:bCs/>
          <w:szCs w:val="21"/>
        </w:rPr>
        <w:t>B</w:t>
      </w:r>
      <w:r w:rsidR="00A44785" w:rsidRPr="000948FE">
        <w:rPr>
          <w:rFonts w:ascii="Times New Roman" w:hAnsi="Times New Roman"/>
          <w:szCs w:val="21"/>
        </w:rPr>
        <w:t xml:space="preserve">. Mendelian randomization associations for </w:t>
      </w:r>
      <w:r w:rsidR="00A44785" w:rsidRPr="000948FE">
        <w:rPr>
          <w:rFonts w:ascii="Times New Roman" w:hAnsi="Times New Roman" w:hint="eastAsia"/>
          <w:color w:val="000000"/>
          <w:szCs w:val="21"/>
        </w:rPr>
        <w:t>METSIM</w:t>
      </w:r>
      <w:r w:rsidR="00A44785" w:rsidRPr="000948FE">
        <w:rPr>
          <w:rFonts w:ascii="Times New Roman" w:hAnsi="Times New Roman"/>
          <w:color w:val="000000"/>
          <w:szCs w:val="21"/>
        </w:rPr>
        <w:t xml:space="preserve"> study. </w:t>
      </w:r>
      <w:r w:rsidRPr="000948FE">
        <w:rPr>
          <w:rFonts w:ascii="Times New Roman" w:hAnsi="Times New Roman"/>
          <w:color w:val="000000"/>
          <w:szCs w:val="21"/>
        </w:rPr>
        <w:t xml:space="preserve">CLSA, </w:t>
      </w:r>
      <w:r w:rsidRPr="000948FE">
        <w:rPr>
          <w:rFonts w:ascii="Times New Roman" w:hAnsi="Times New Roman"/>
          <w:szCs w:val="21"/>
        </w:rPr>
        <w:t>t</w:t>
      </w:r>
      <w:r w:rsidRPr="000948FE">
        <w:rPr>
          <w:rFonts w:ascii="Times New Roman" w:hAnsi="Times New Roman" w:hint="eastAsia"/>
          <w:szCs w:val="21"/>
        </w:rPr>
        <w:t>he</w:t>
      </w:r>
      <w:r w:rsidRPr="000948FE">
        <w:rPr>
          <w:rFonts w:ascii="Times New Roman" w:hAnsi="Times New Roman"/>
          <w:szCs w:val="21"/>
        </w:rPr>
        <w:t xml:space="preserve"> Canadian Longitudinal Study on Aging</w:t>
      </w:r>
      <w:r w:rsidRPr="000948FE">
        <w:rPr>
          <w:rFonts w:ascii="Times New Roman" w:hAnsi="Times New Roman" w:hint="eastAsia"/>
          <w:szCs w:val="21"/>
        </w:rPr>
        <w:t>;</w:t>
      </w:r>
      <w:r w:rsidRPr="000948FE">
        <w:rPr>
          <w:rFonts w:ascii="Times New Roman" w:hAnsi="Times New Roman"/>
          <w:szCs w:val="21"/>
        </w:rPr>
        <w:t xml:space="preserve"> </w:t>
      </w:r>
      <w:r w:rsidRPr="000948FE">
        <w:rPr>
          <w:rFonts w:ascii="Times New Roman" w:hAnsi="Times New Roman" w:hint="eastAsia"/>
          <w:color w:val="000000"/>
          <w:szCs w:val="21"/>
        </w:rPr>
        <w:t>METSIM</w:t>
      </w:r>
      <w:r w:rsidRPr="000948FE">
        <w:rPr>
          <w:rFonts w:ascii="Times New Roman" w:hAnsi="Times New Roman"/>
          <w:szCs w:val="21"/>
        </w:rPr>
        <w:t xml:space="preserve">, the </w:t>
      </w:r>
      <w:r w:rsidRPr="000948FE">
        <w:rPr>
          <w:rFonts w:ascii="Times New Roman" w:hAnsi="Times New Roman" w:hint="eastAsia"/>
          <w:szCs w:val="21"/>
        </w:rPr>
        <w:t>Metabolic Syndrome in Men study</w:t>
      </w:r>
      <w:r w:rsidRPr="000948FE">
        <w:rPr>
          <w:rFonts w:ascii="Times New Roman" w:hAnsi="Times New Roman"/>
          <w:szCs w:val="21"/>
        </w:rPr>
        <w:t xml:space="preserve">; </w:t>
      </w:r>
      <w:bookmarkStart w:id="25" w:name="OLE_LINK1383"/>
      <w:r w:rsidRPr="000948FE">
        <w:rPr>
          <w:rFonts w:ascii="Times New Roman" w:hAnsi="Times New Roman"/>
          <w:szCs w:val="21"/>
        </w:rPr>
        <w:t>T2D, type 2 diabetes; 2hGlu, 2-hour glucose after an oral glucose challenge; FG, fasting glucose; FI, fasting insulin; HbA1c, glycated hemoglobin.</w:t>
      </w:r>
      <w:bookmarkEnd w:id="25"/>
    </w:p>
    <w:p w14:paraId="6A3922FC" w14:textId="77777777" w:rsidR="003C6700" w:rsidRDefault="003C6700" w:rsidP="00F67366">
      <w:pPr>
        <w:jc w:val="left"/>
        <w:rPr>
          <w:rFonts w:ascii="Times New Roman" w:hAnsi="Times New Roman"/>
          <w:szCs w:val="21"/>
        </w:rPr>
      </w:pPr>
    </w:p>
    <w:p w14:paraId="2D00045A" w14:textId="77777777" w:rsidR="003C6700" w:rsidRDefault="003C6700" w:rsidP="00F6736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noProof/>
          <w:szCs w:val="21"/>
        </w:rPr>
        <w:drawing>
          <wp:inline distT="0" distB="0" distL="0" distR="0" wp14:anchorId="3F38431C" wp14:editId="6C736F39">
            <wp:extent cx="5270500" cy="2499995"/>
            <wp:effectExtent l="0" t="0" r="0" b="1905"/>
            <wp:docPr id="40504758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47584" name="图片 40504758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3AC43" w14:textId="69401B99" w:rsidR="004A412A" w:rsidRDefault="003C6700" w:rsidP="003C6700">
      <w:pPr>
        <w:autoSpaceDE w:val="0"/>
        <w:autoSpaceDN w:val="0"/>
        <w:adjustRightInd w:val="0"/>
        <w:jc w:val="left"/>
        <w:rPr>
          <w:rFonts w:ascii="Times New Roman" w:hAnsi="Times New Roman"/>
          <w:szCs w:val="21"/>
        </w:rPr>
      </w:pPr>
      <w:r w:rsidRPr="001C1EA7">
        <w:rPr>
          <w:rFonts w:ascii="Times New Roman" w:hAnsi="Times New Roman"/>
          <w:b/>
          <w:bCs/>
        </w:rPr>
        <w:t xml:space="preserve">Figure </w:t>
      </w:r>
      <w:r>
        <w:rPr>
          <w:rFonts w:ascii="Times New Roman" w:hAnsi="Times New Roman" w:hint="eastAsia"/>
          <w:b/>
          <w:bCs/>
        </w:rPr>
        <w:t>S</w:t>
      </w:r>
      <w:r w:rsidR="00910530">
        <w:rPr>
          <w:rFonts w:ascii="Times New Roman" w:hAnsi="Times New Roman"/>
          <w:b/>
          <w:bCs/>
        </w:rPr>
        <w:t>7</w:t>
      </w:r>
      <w:r w:rsidRPr="001C1EA7">
        <w:rPr>
          <w:rFonts w:ascii="Times New Roman" w:hAnsi="Times New Roman"/>
          <w:b/>
          <w:bCs/>
        </w:rPr>
        <w:t xml:space="preserve">. </w:t>
      </w:r>
      <w:bookmarkStart w:id="26" w:name="OLE_LINK1451"/>
      <w:r w:rsidR="00A44785">
        <w:rPr>
          <w:rFonts w:ascii="Times New Roman" w:hAnsi="Times New Roman"/>
          <w:b/>
          <w:bCs/>
        </w:rPr>
        <w:t xml:space="preserve">Validation of </w:t>
      </w:r>
      <w:r w:rsidRPr="001C1EA7">
        <w:rPr>
          <w:rFonts w:ascii="Times New Roman" w:hAnsi="Times New Roman"/>
          <w:b/>
          <w:bCs/>
        </w:rPr>
        <w:t xml:space="preserve">Mendelian randomization associations of metabolites </w:t>
      </w:r>
      <w:r w:rsidRPr="001C1EA7">
        <w:rPr>
          <w:rFonts w:ascii="Times New Roman" w:hAnsi="Times New Roman" w:hint="eastAsia"/>
          <w:b/>
          <w:bCs/>
        </w:rPr>
        <w:t xml:space="preserve">with </w:t>
      </w:r>
      <w:r w:rsidRPr="001C1EA7">
        <w:rPr>
          <w:rFonts w:ascii="Times New Roman" w:hAnsi="Times New Roman"/>
          <w:b/>
          <w:bCs/>
        </w:rPr>
        <w:t xml:space="preserve">T2D and </w:t>
      </w:r>
      <w:r w:rsidRPr="001C1EA7">
        <w:rPr>
          <w:rFonts w:ascii="Times New Roman" w:hAnsi="Times New Roman"/>
          <w:b/>
          <w:bCs/>
        </w:rPr>
        <w:lastRenderedPageBreak/>
        <w:t xml:space="preserve">four glycemic traits </w:t>
      </w:r>
      <w:r>
        <w:rPr>
          <w:rFonts w:ascii="Times New Roman" w:hAnsi="Times New Roman" w:hint="eastAsia"/>
          <w:b/>
          <w:bCs/>
        </w:rPr>
        <w:t>in</w:t>
      </w:r>
      <w:r w:rsidRPr="001C1EA7">
        <w:rPr>
          <w:rFonts w:ascii="Times New Roman" w:hAnsi="Times New Roman"/>
          <w:b/>
          <w:bCs/>
        </w:rPr>
        <w:t xml:space="preserve"> two </w:t>
      </w:r>
      <w:r>
        <w:rPr>
          <w:rFonts w:ascii="Times New Roman" w:hAnsi="Times New Roman" w:hint="eastAsia"/>
          <w:b/>
          <w:bCs/>
        </w:rPr>
        <w:t xml:space="preserve">EUR </w:t>
      </w:r>
      <w:r w:rsidRPr="001C1EA7">
        <w:rPr>
          <w:rFonts w:ascii="Times New Roman" w:hAnsi="Times New Roman"/>
          <w:b/>
          <w:bCs/>
        </w:rPr>
        <w:t>ancestr</w:t>
      </w:r>
      <w:r>
        <w:rPr>
          <w:rFonts w:ascii="Times New Roman" w:hAnsi="Times New Roman" w:hint="eastAsia"/>
          <w:b/>
          <w:bCs/>
        </w:rPr>
        <w:t>y</w:t>
      </w:r>
      <w:r w:rsidRPr="001C1EA7">
        <w:rPr>
          <w:rFonts w:ascii="Times New Roman" w:hAnsi="Times New Roman" w:hint="eastAsia"/>
          <w:b/>
          <w:bCs/>
        </w:rPr>
        <w:t>.</w:t>
      </w:r>
      <w:bookmarkEnd w:id="26"/>
      <w:r w:rsidRPr="001C1EA7">
        <w:rPr>
          <w:rFonts w:ascii="Times New Roman" w:hAnsi="Times New Roman"/>
          <w:b/>
          <w:bCs/>
        </w:rPr>
        <w:t xml:space="preserve"> </w:t>
      </w:r>
      <w:r w:rsidRPr="001C1EA7">
        <w:rPr>
          <w:rFonts w:ascii="Times New Roman" w:hAnsi="Times New Roman"/>
        </w:rPr>
        <w:t xml:space="preserve">The beta value derived from the </w:t>
      </w:r>
      <w:r w:rsidR="00726292">
        <w:rPr>
          <w:rFonts w:ascii="Times New Roman" w:hAnsi="Times New Roman"/>
        </w:rPr>
        <w:t>r</w:t>
      </w:r>
      <w:r w:rsidR="00726292">
        <w:rPr>
          <w:rFonts w:ascii="Times New Roman" w:hAnsi="Times New Roman" w:hint="eastAsia"/>
        </w:rPr>
        <w:t>andom</w:t>
      </w:r>
      <w:r w:rsidRPr="001C1EA7">
        <w:rPr>
          <w:rFonts w:ascii="Times New Roman" w:hAnsi="Times New Roman"/>
        </w:rPr>
        <w:t>-effect</w:t>
      </w:r>
      <w:r w:rsidRPr="001C1EA7">
        <w:rPr>
          <w:rFonts w:ascii="Times New Roman" w:hAnsi="Times New Roman" w:hint="eastAsia"/>
        </w:rPr>
        <w:t xml:space="preserve"> </w:t>
      </w:r>
      <w:r w:rsidRPr="001C1EA7">
        <w:rPr>
          <w:rFonts w:ascii="Times New Roman" w:hAnsi="Times New Roman"/>
        </w:rPr>
        <w:t>IVW analysis of Mendelian randomization.</w:t>
      </w:r>
      <w:r>
        <w:rPr>
          <w:rFonts w:ascii="Times New Roman" w:hAnsi="Times New Roman" w:hint="eastAsia"/>
        </w:rPr>
        <w:t xml:space="preserve"> </w:t>
      </w:r>
      <w:r w:rsidRPr="001C1EA7">
        <w:rPr>
          <w:rFonts w:ascii="Times New Roman" w:hAnsi="Times New Roman"/>
        </w:rPr>
        <w:t xml:space="preserve">IVW, inverse-variance weighted; </w:t>
      </w:r>
      <w:r w:rsidRPr="000948FE">
        <w:rPr>
          <w:rFonts w:ascii="Times New Roman" w:hAnsi="Times New Roman"/>
          <w:color w:val="000000"/>
          <w:szCs w:val="21"/>
        </w:rPr>
        <w:t xml:space="preserve">CLSA, </w:t>
      </w:r>
      <w:r w:rsidRPr="000948FE">
        <w:rPr>
          <w:rFonts w:ascii="Times New Roman" w:hAnsi="Times New Roman"/>
          <w:szCs w:val="21"/>
        </w:rPr>
        <w:t>t</w:t>
      </w:r>
      <w:r w:rsidRPr="000948FE">
        <w:rPr>
          <w:rFonts w:ascii="Times New Roman" w:hAnsi="Times New Roman" w:hint="eastAsia"/>
          <w:szCs w:val="21"/>
        </w:rPr>
        <w:t>he</w:t>
      </w:r>
      <w:r w:rsidRPr="000948FE">
        <w:rPr>
          <w:rFonts w:ascii="Times New Roman" w:hAnsi="Times New Roman"/>
          <w:szCs w:val="21"/>
        </w:rPr>
        <w:t xml:space="preserve"> Canadian Longitudinal Study on Aging</w:t>
      </w:r>
      <w:r w:rsidRPr="000948FE">
        <w:rPr>
          <w:rFonts w:ascii="Times New Roman" w:hAnsi="Times New Roman" w:hint="eastAsia"/>
          <w:szCs w:val="21"/>
        </w:rPr>
        <w:t>;</w:t>
      </w:r>
      <w:r w:rsidRPr="000948FE">
        <w:rPr>
          <w:rFonts w:ascii="Times New Roman" w:hAnsi="Times New Roman"/>
          <w:szCs w:val="21"/>
        </w:rPr>
        <w:t xml:space="preserve"> </w:t>
      </w:r>
      <w:r w:rsidRPr="000948FE">
        <w:rPr>
          <w:rFonts w:ascii="Times New Roman" w:hAnsi="Times New Roman" w:hint="eastAsia"/>
          <w:color w:val="000000"/>
          <w:szCs w:val="21"/>
        </w:rPr>
        <w:t>METSIM</w:t>
      </w:r>
      <w:r w:rsidRPr="000948FE">
        <w:rPr>
          <w:rFonts w:ascii="Times New Roman" w:hAnsi="Times New Roman"/>
          <w:szCs w:val="21"/>
        </w:rPr>
        <w:t xml:space="preserve">, the </w:t>
      </w:r>
      <w:r w:rsidRPr="000948FE">
        <w:rPr>
          <w:rFonts w:ascii="Times New Roman" w:hAnsi="Times New Roman" w:hint="eastAsia"/>
          <w:szCs w:val="21"/>
        </w:rPr>
        <w:t>Metabolic Syndrome in Men study</w:t>
      </w:r>
      <w:r w:rsidRPr="000948FE">
        <w:rPr>
          <w:rFonts w:ascii="Times New Roman" w:hAnsi="Times New Roman"/>
          <w:szCs w:val="21"/>
        </w:rPr>
        <w:t>; T2D, type 2 diabetes; 2hGlu, 2-hour glucose after an oral glucose challenge; FG, fasting glucose; FI, fasting insulin; HbA1c, glycated hemoglobin.</w:t>
      </w:r>
    </w:p>
    <w:p w14:paraId="2BE46FB1" w14:textId="77777777" w:rsidR="003B4CE9" w:rsidRDefault="003B4CE9" w:rsidP="003C6700">
      <w:pPr>
        <w:autoSpaceDE w:val="0"/>
        <w:autoSpaceDN w:val="0"/>
        <w:adjustRightInd w:val="0"/>
        <w:jc w:val="left"/>
        <w:rPr>
          <w:rFonts w:ascii="Times New Roman" w:hAnsi="Times New Roman"/>
          <w:szCs w:val="21"/>
        </w:rPr>
      </w:pPr>
    </w:p>
    <w:p w14:paraId="759D9BC2" w14:textId="77777777" w:rsidR="003B4CE9" w:rsidRDefault="003B4CE9" w:rsidP="003B4CE9">
      <w:pPr>
        <w:jc w:val="center"/>
        <w:rPr>
          <w:rFonts w:ascii="Times New Roman" w:hAnsi="Times New Roman"/>
          <w:color w:val="7F7F7F" w:themeColor="text1" w:themeTint="80"/>
          <w:sz w:val="17"/>
          <w:szCs w:val="17"/>
        </w:rPr>
      </w:pPr>
      <w:r>
        <w:rPr>
          <w:rFonts w:ascii="Times New Roman" w:hAnsi="Times New Roman"/>
          <w:noProof/>
          <w:color w:val="7F7F7F" w:themeColor="text1" w:themeTint="80"/>
          <w:sz w:val="17"/>
          <w:szCs w:val="17"/>
        </w:rPr>
        <w:drawing>
          <wp:inline distT="0" distB="0" distL="0" distR="0" wp14:anchorId="242F94C6" wp14:editId="506B3F47">
            <wp:extent cx="3323492" cy="3323492"/>
            <wp:effectExtent l="0" t="0" r="4445" b="4445"/>
            <wp:docPr id="2658963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42912" name="图片 12041429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464" cy="333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D661A" w14:textId="63CD94B0" w:rsidR="003B4CE9" w:rsidRPr="00F90556" w:rsidRDefault="003B4CE9" w:rsidP="003B4CE9">
      <w:pPr>
        <w:adjustRightInd w:val="0"/>
        <w:snapToGrid w:val="0"/>
        <w:jc w:val="left"/>
        <w:rPr>
          <w:rFonts w:ascii="Times New Roman" w:hAnsi="Times New Roman"/>
          <w:sz w:val="22"/>
          <w:szCs w:val="22"/>
        </w:rPr>
      </w:pPr>
      <w:bookmarkStart w:id="27" w:name="OLE_LINK653"/>
      <w:bookmarkStart w:id="28" w:name="OLE_LINK654"/>
      <w:r w:rsidRPr="00F90556">
        <w:rPr>
          <w:rFonts w:ascii="Times New Roman" w:hAnsi="Times New Roman"/>
          <w:b/>
          <w:bCs/>
          <w:sz w:val="22"/>
          <w:szCs w:val="22"/>
        </w:rPr>
        <w:t>Figure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hint="eastAsia"/>
          <w:b/>
          <w:bCs/>
          <w:sz w:val="22"/>
          <w:szCs w:val="22"/>
        </w:rPr>
        <w:t>S</w:t>
      </w:r>
      <w:r w:rsidR="00910530">
        <w:rPr>
          <w:rFonts w:ascii="Times New Roman" w:hAnsi="Times New Roman"/>
          <w:b/>
          <w:bCs/>
          <w:sz w:val="22"/>
          <w:szCs w:val="22"/>
        </w:rPr>
        <w:t>8</w:t>
      </w:r>
      <w:r w:rsidRPr="00F90556">
        <w:rPr>
          <w:rFonts w:ascii="Times New Roman" w:hAnsi="Times New Roman"/>
          <w:b/>
          <w:bCs/>
          <w:sz w:val="22"/>
          <w:szCs w:val="22"/>
        </w:rPr>
        <w:t>.</w:t>
      </w:r>
      <w:r w:rsidRPr="00F90556">
        <w:rPr>
          <w:rFonts w:ascii="Times New Roman" w:hAnsi="Times New Roman" w:hint="eastAsia"/>
          <w:sz w:val="22"/>
          <w:szCs w:val="22"/>
        </w:rPr>
        <w:t xml:space="preserve"> </w:t>
      </w:r>
      <w:r w:rsidRPr="00CD31B5">
        <w:rPr>
          <w:rFonts w:ascii="Times New Roman Regular" w:hAnsi="Times New Roman Regular" w:cs="Times New Roman Regular"/>
          <w:b/>
          <w:bCs/>
          <w:sz w:val="22"/>
          <w:szCs w:val="22"/>
        </w:rPr>
        <w:t xml:space="preserve">The </w:t>
      </w:r>
      <w:r w:rsidRPr="00CD31B5">
        <w:rPr>
          <w:rFonts w:ascii="Times New Roman Regular" w:hAnsi="Times New Roman Regular" w:cs="Times New Roman Regular" w:hint="eastAsia"/>
          <w:b/>
          <w:bCs/>
          <w:sz w:val="22"/>
          <w:szCs w:val="22"/>
        </w:rPr>
        <w:t>c</w:t>
      </w:r>
      <w:r w:rsidRPr="00CD31B5">
        <w:rPr>
          <w:rFonts w:ascii="Times New Roman Regular" w:hAnsi="Times New Roman Regular" w:cs="Times New Roman Regular"/>
          <w:b/>
          <w:bCs/>
          <w:sz w:val="22"/>
          <w:szCs w:val="22"/>
        </w:rPr>
        <w:t>ircular Manhattan plot of replicable GWAS signals for creatine</w:t>
      </w:r>
      <w:r w:rsidRPr="00F90556">
        <w:rPr>
          <w:rFonts w:ascii="Times New Roman Regular" w:hAnsi="Times New Roman Regular" w:cs="Times New Roman Regular"/>
          <w:sz w:val="22"/>
          <w:szCs w:val="22"/>
        </w:rPr>
        <w:t xml:space="preserve">. From the outside to the inside are the signals from CLSA, and </w:t>
      </w:r>
      <w:r w:rsidRPr="00F90556">
        <w:rPr>
          <w:rFonts w:ascii="Times New Roman Regular" w:hAnsi="Times New Roman Regular" w:cs="Times New Roman Regular" w:hint="eastAsia"/>
          <w:sz w:val="22"/>
          <w:szCs w:val="22"/>
        </w:rPr>
        <w:t>ZMSC</w:t>
      </w:r>
      <w:r w:rsidRPr="00F90556">
        <w:rPr>
          <w:rFonts w:ascii="Times New Roman Regular" w:hAnsi="Times New Roman Regular" w:cs="Times New Roman Regular"/>
          <w:sz w:val="22"/>
          <w:szCs w:val="22"/>
        </w:rPr>
        <w:t>.</w:t>
      </w:r>
    </w:p>
    <w:p w14:paraId="11F2BA68" w14:textId="77777777" w:rsidR="003B4CE9" w:rsidRPr="00F90556" w:rsidRDefault="003B4CE9" w:rsidP="003B4CE9">
      <w:pPr>
        <w:jc w:val="left"/>
        <w:rPr>
          <w:rFonts w:ascii="Times New Roman Regular" w:hAnsi="Times New Roman Regular" w:cs="Times New Roman Regular"/>
          <w:sz w:val="22"/>
          <w:szCs w:val="22"/>
        </w:rPr>
      </w:pPr>
      <w:r w:rsidRPr="00F90556">
        <w:rPr>
          <w:rFonts w:ascii="Times New Roman Regular" w:hAnsi="Times New Roman Regular" w:cs="Times New Roman Regular"/>
          <w:sz w:val="22"/>
          <w:szCs w:val="22"/>
        </w:rPr>
        <w:t>CLSA, Canadian Longitudinal Study of Aging; ZMSC, Zhejiang metabolic syndrome cohort.</w:t>
      </w:r>
    </w:p>
    <w:bookmarkEnd w:id="27"/>
    <w:bookmarkEnd w:id="28"/>
    <w:p w14:paraId="27E5DBC9" w14:textId="77777777" w:rsidR="003B4CE9" w:rsidRDefault="003B4CE9" w:rsidP="003C6700">
      <w:pPr>
        <w:autoSpaceDE w:val="0"/>
        <w:autoSpaceDN w:val="0"/>
        <w:adjustRightInd w:val="0"/>
        <w:jc w:val="left"/>
        <w:rPr>
          <w:rFonts w:ascii="Times New Roman" w:hAnsi="Times New Roman"/>
          <w:szCs w:val="21"/>
        </w:rPr>
      </w:pPr>
    </w:p>
    <w:p w14:paraId="387FFD2F" w14:textId="77777777" w:rsidR="00C63AE0" w:rsidRPr="00CA4378" w:rsidRDefault="00C63AE0" w:rsidP="00C63AE0">
      <w:pPr>
        <w:pStyle w:val="u-mb-32"/>
        <w:spacing w:after="480" w:afterAutospacing="0" w:line="360" w:lineRule="auto"/>
        <w:rPr>
          <w:rFonts w:ascii="Times New Roman" w:hAnsi="Times New Roman" w:cs="Times New Roman"/>
          <w:b/>
          <w:bCs/>
          <w:color w:val="5B9BD5" w:themeColor="accent5"/>
          <w:sz w:val="21"/>
          <w:szCs w:val="21"/>
        </w:rPr>
      </w:pPr>
      <w:r w:rsidRPr="00CA4378">
        <w:rPr>
          <w:rFonts w:ascii="Times New Roman" w:hAnsi="Times New Roman" w:cs="Times New Roman"/>
          <w:b/>
          <w:bCs/>
          <w:noProof/>
          <w:color w:val="C00000"/>
          <w:spacing w:val="2"/>
        </w:rPr>
        <w:lastRenderedPageBreak/>
        <w:drawing>
          <wp:inline distT="0" distB="0" distL="0" distR="0" wp14:anchorId="7F4C80EC" wp14:editId="34FADB17">
            <wp:extent cx="3273287" cy="3477895"/>
            <wp:effectExtent l="0" t="0" r="3810" b="1905"/>
            <wp:docPr id="9575191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19130" name="图片 95751913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1" r="1317" b="5767"/>
                    <a:stretch/>
                  </pic:blipFill>
                  <pic:spPr bwMode="auto">
                    <a:xfrm>
                      <a:off x="0" y="0"/>
                      <a:ext cx="3281996" cy="3487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9" w:name="OLE_LINK874"/>
    </w:p>
    <w:p w14:paraId="2120B856" w14:textId="77777777" w:rsidR="00C63AE0" w:rsidRPr="00C63AE0" w:rsidRDefault="00C63AE0" w:rsidP="00C63AE0">
      <w:pPr>
        <w:pStyle w:val="u-mb-32"/>
        <w:spacing w:after="480" w:afterAutospacing="0"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63AE0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Figure S9. Mendelian randomization associations of serum urea cycle-related metabolites with diabetic cardiovascular complications.</w:t>
      </w:r>
      <w:r w:rsidRPr="00C63AE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Beta was derived from the random-effect inverse-variance weighted analysis. AF, atrial flutter/fibrillation; IHD, ischemic heart disease; CHF, chronic heart failure; IS, ischemic stroke; MI, myocardial infarction.</w:t>
      </w:r>
      <w:bookmarkEnd w:id="29"/>
    </w:p>
    <w:p w14:paraId="738E632F" w14:textId="77777777" w:rsidR="00C63AE0" w:rsidRPr="00C63AE0" w:rsidRDefault="00C63AE0" w:rsidP="003C6700">
      <w:pPr>
        <w:autoSpaceDE w:val="0"/>
        <w:autoSpaceDN w:val="0"/>
        <w:adjustRightInd w:val="0"/>
        <w:jc w:val="left"/>
        <w:rPr>
          <w:rFonts w:ascii="Times New Roman" w:hAnsi="Times New Roman"/>
          <w:szCs w:val="21"/>
        </w:rPr>
      </w:pPr>
    </w:p>
    <w:sectPr w:rsidR="00C63AE0" w:rsidRPr="00C63AE0" w:rsidSect="00D82D9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B4765"/>
    <w:multiLevelType w:val="hybridMultilevel"/>
    <w:tmpl w:val="CFA8E416"/>
    <w:lvl w:ilvl="0" w:tplc="B8B6D2D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32D62E6"/>
    <w:multiLevelType w:val="hybridMultilevel"/>
    <w:tmpl w:val="F0CC7DBC"/>
    <w:lvl w:ilvl="0" w:tplc="0D48F2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A980E2A"/>
    <w:multiLevelType w:val="hybridMultilevel"/>
    <w:tmpl w:val="86F25388"/>
    <w:lvl w:ilvl="0" w:tplc="FB709A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2047921">
    <w:abstractNumId w:val="2"/>
  </w:num>
  <w:num w:numId="2" w16cid:durableId="1437752806">
    <w:abstractNumId w:val="1"/>
  </w:num>
  <w:num w:numId="3" w16cid:durableId="836924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66"/>
    <w:rsid w:val="00012438"/>
    <w:rsid w:val="00032D62"/>
    <w:rsid w:val="00044906"/>
    <w:rsid w:val="00062EBF"/>
    <w:rsid w:val="00067CBE"/>
    <w:rsid w:val="000948FE"/>
    <w:rsid w:val="000A7BB2"/>
    <w:rsid w:val="000C42CE"/>
    <w:rsid w:val="000D2BF1"/>
    <w:rsid w:val="0013692A"/>
    <w:rsid w:val="00141532"/>
    <w:rsid w:val="00171A50"/>
    <w:rsid w:val="002553AE"/>
    <w:rsid w:val="0027080C"/>
    <w:rsid w:val="002C5607"/>
    <w:rsid w:val="002D7892"/>
    <w:rsid w:val="002F0DBA"/>
    <w:rsid w:val="00307AC0"/>
    <w:rsid w:val="003B4CE9"/>
    <w:rsid w:val="003C6700"/>
    <w:rsid w:val="003F552F"/>
    <w:rsid w:val="004A412A"/>
    <w:rsid w:val="004F6429"/>
    <w:rsid w:val="005A3A5C"/>
    <w:rsid w:val="00621714"/>
    <w:rsid w:val="00655157"/>
    <w:rsid w:val="00673899"/>
    <w:rsid w:val="00681F76"/>
    <w:rsid w:val="006B1431"/>
    <w:rsid w:val="007219C4"/>
    <w:rsid w:val="00726292"/>
    <w:rsid w:val="00767502"/>
    <w:rsid w:val="007C6AC5"/>
    <w:rsid w:val="007D0260"/>
    <w:rsid w:val="008254F5"/>
    <w:rsid w:val="00863344"/>
    <w:rsid w:val="00883660"/>
    <w:rsid w:val="00910530"/>
    <w:rsid w:val="00984CEE"/>
    <w:rsid w:val="00A03639"/>
    <w:rsid w:val="00A12B87"/>
    <w:rsid w:val="00A44785"/>
    <w:rsid w:val="00A60028"/>
    <w:rsid w:val="00A661F9"/>
    <w:rsid w:val="00A8460F"/>
    <w:rsid w:val="00AA43E8"/>
    <w:rsid w:val="00AB66A5"/>
    <w:rsid w:val="00B15C48"/>
    <w:rsid w:val="00B5395A"/>
    <w:rsid w:val="00B6573D"/>
    <w:rsid w:val="00BA1F74"/>
    <w:rsid w:val="00BD4663"/>
    <w:rsid w:val="00C37669"/>
    <w:rsid w:val="00C63AE0"/>
    <w:rsid w:val="00C6558A"/>
    <w:rsid w:val="00CA0C29"/>
    <w:rsid w:val="00CE2BA7"/>
    <w:rsid w:val="00CF40CF"/>
    <w:rsid w:val="00D00622"/>
    <w:rsid w:val="00D02328"/>
    <w:rsid w:val="00D50360"/>
    <w:rsid w:val="00D52DA3"/>
    <w:rsid w:val="00D82D94"/>
    <w:rsid w:val="00EC7A00"/>
    <w:rsid w:val="00F550C9"/>
    <w:rsid w:val="00F67366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4016BB"/>
  <w15:chartTrackingRefBased/>
  <w15:docId w15:val="{63D3D028-1D94-4C49-823C-82F3A604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73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73D"/>
    <w:pPr>
      <w:ind w:firstLineChars="200" w:firstLine="420"/>
    </w:pPr>
  </w:style>
  <w:style w:type="character" w:styleId="a4">
    <w:name w:val="annotation reference"/>
    <w:basedOn w:val="a0"/>
    <w:uiPriority w:val="99"/>
    <w:semiHidden/>
    <w:unhideWhenUsed/>
    <w:rsid w:val="003B4CE9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3B4CE9"/>
    <w:pPr>
      <w:jc w:val="left"/>
    </w:pPr>
    <w:rPr>
      <w:rFonts w:ascii="Calibri" w:eastAsia="宋体" w:hAnsi="Calibri" w:cs="Times New Roman"/>
      <w:szCs w:val="21"/>
    </w:rPr>
  </w:style>
  <w:style w:type="character" w:customStyle="1" w:styleId="a6">
    <w:name w:val="批注文字 字符"/>
    <w:basedOn w:val="a0"/>
    <w:link w:val="a5"/>
    <w:uiPriority w:val="99"/>
    <w:rsid w:val="003B4CE9"/>
    <w:rPr>
      <w:rFonts w:ascii="Calibri" w:eastAsia="宋体" w:hAnsi="Calibri" w:cs="Times New Roman"/>
      <w:szCs w:val="21"/>
    </w:rPr>
  </w:style>
  <w:style w:type="paragraph" w:customStyle="1" w:styleId="u-mb-32">
    <w:name w:val="u-mb-32"/>
    <w:basedOn w:val="a"/>
    <w:rsid w:val="00C63A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F16036-0D51-5B49-BBDC-BA8D9B18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7</Pages>
  <Words>496</Words>
  <Characters>3242</Characters>
  <Application>Microsoft Office Word</Application>
  <DocSecurity>0</DocSecurity>
  <Lines>98</Lines>
  <Paragraphs>77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Chengcx</dc:creator>
  <cp:keywords/>
  <dc:description/>
  <cp:lastModifiedBy>Chengcx</cp:lastModifiedBy>
  <cp:revision>18</cp:revision>
  <dcterms:created xsi:type="dcterms:W3CDTF">2024-11-25T05:14:00Z</dcterms:created>
  <dcterms:modified xsi:type="dcterms:W3CDTF">2025-03-12T08:09:00Z</dcterms:modified>
</cp:coreProperties>
</file>