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7F80" w:rsidRPr="005D7FEF" w:rsidRDefault="00BE7F80" w:rsidP="00BE7F80">
      <w:pPr>
        <w:widowControl/>
        <w:snapToGrid w:val="0"/>
        <w:spacing w:line="480" w:lineRule="auto"/>
        <w:jc w:val="center"/>
        <w:rPr>
          <w:b/>
          <w:color w:val="000000" w:themeColor="text1"/>
          <w:sz w:val="24"/>
          <w:szCs w:val="24"/>
          <w:shd w:val="clear" w:color="auto" w:fill="FFFFFF"/>
        </w:rPr>
      </w:pPr>
      <w:r w:rsidRPr="005D7FEF">
        <w:rPr>
          <w:b/>
          <w:color w:val="000000" w:themeColor="text1"/>
          <w:sz w:val="24"/>
          <w:szCs w:val="24"/>
          <w:shd w:val="clear" w:color="auto" w:fill="FFFFFF"/>
        </w:rPr>
        <w:t>Supplementary Material</w:t>
      </w:r>
    </w:p>
    <w:p w:rsidR="00B67879" w:rsidRPr="005D7FEF" w:rsidRDefault="00B67879" w:rsidP="00490541">
      <w:pPr>
        <w:snapToGrid w:val="0"/>
        <w:spacing w:afterLines="100" w:after="312" w:line="480" w:lineRule="auto"/>
        <w:jc w:val="center"/>
        <w:rPr>
          <w:b/>
          <w:bCs/>
          <w:color w:val="000000" w:themeColor="text1"/>
          <w:sz w:val="24"/>
          <w:szCs w:val="24"/>
        </w:rPr>
      </w:pPr>
      <w:r w:rsidRPr="005D7FEF">
        <w:rPr>
          <w:b/>
          <w:bCs/>
          <w:color w:val="000000" w:themeColor="text1"/>
          <w:sz w:val="24"/>
          <w:szCs w:val="24"/>
        </w:rPr>
        <w:t xml:space="preserve">Association between systemic inflammation biomarkers and incident cardiovascular disease in 423,701 individuals: evidence from the UK </w:t>
      </w:r>
      <w:proofErr w:type="spellStart"/>
      <w:r w:rsidRPr="005D7FEF">
        <w:rPr>
          <w:b/>
          <w:bCs/>
          <w:color w:val="000000" w:themeColor="text1"/>
          <w:sz w:val="24"/>
          <w:szCs w:val="24"/>
        </w:rPr>
        <w:t>Biobank</w:t>
      </w:r>
      <w:proofErr w:type="spellEnd"/>
      <w:r w:rsidRPr="005D7FEF">
        <w:rPr>
          <w:b/>
          <w:bCs/>
          <w:color w:val="000000" w:themeColor="text1"/>
          <w:sz w:val="24"/>
          <w:szCs w:val="24"/>
        </w:rPr>
        <w:t xml:space="preserve"> cohort</w:t>
      </w:r>
    </w:p>
    <w:p w:rsidR="00490541" w:rsidRPr="005D7FEF" w:rsidRDefault="00490541" w:rsidP="00490541">
      <w:pPr>
        <w:snapToGrid w:val="0"/>
        <w:spacing w:afterLines="100" w:after="312" w:line="480" w:lineRule="auto"/>
        <w:jc w:val="center"/>
        <w:rPr>
          <w:bCs/>
          <w:color w:val="000000" w:themeColor="text1"/>
          <w:sz w:val="24"/>
          <w:szCs w:val="24"/>
          <w:lang w:val="it-IT"/>
        </w:rPr>
      </w:pPr>
      <w:r w:rsidRPr="005D7FEF">
        <w:rPr>
          <w:bCs/>
          <w:color w:val="000000" w:themeColor="text1"/>
          <w:sz w:val="24"/>
          <w:szCs w:val="24"/>
          <w:lang w:val="it-IT"/>
        </w:rPr>
        <w:t>Pei QIN</w:t>
      </w:r>
      <w:r w:rsidRPr="005D7FEF">
        <w:rPr>
          <w:bCs/>
          <w:color w:val="000000" w:themeColor="text1"/>
          <w:sz w:val="24"/>
          <w:szCs w:val="24"/>
          <w:vertAlign w:val="superscript"/>
          <w:lang w:val="it-IT"/>
        </w:rPr>
        <w:t>1</w:t>
      </w:r>
      <w:r w:rsidRPr="005D7FEF">
        <w:rPr>
          <w:bCs/>
          <w:color w:val="000000" w:themeColor="text1"/>
          <w:sz w:val="24"/>
          <w:szCs w:val="24"/>
          <w:lang w:val="it-IT"/>
        </w:rPr>
        <w:t>, Frederick K Ho</w:t>
      </w:r>
      <w:r w:rsidRPr="005D7FEF">
        <w:rPr>
          <w:bCs/>
          <w:color w:val="000000" w:themeColor="text1"/>
          <w:sz w:val="24"/>
          <w:szCs w:val="24"/>
          <w:vertAlign w:val="superscript"/>
          <w:lang w:val="it-IT"/>
        </w:rPr>
        <w:t>1</w:t>
      </w:r>
      <w:r w:rsidRPr="005D7FEF">
        <w:rPr>
          <w:bCs/>
          <w:color w:val="000000" w:themeColor="text1"/>
          <w:sz w:val="24"/>
          <w:szCs w:val="24"/>
          <w:lang w:val="it-IT"/>
        </w:rPr>
        <w:t>, Carlos Celis-Morales</w:t>
      </w:r>
      <w:r w:rsidR="00116642" w:rsidRPr="005D7FEF">
        <w:rPr>
          <w:bCs/>
          <w:color w:val="000000" w:themeColor="text1"/>
          <w:sz w:val="24"/>
          <w:szCs w:val="24"/>
          <w:vertAlign w:val="superscript"/>
          <w:lang w:val="it-IT"/>
        </w:rPr>
        <w:t>2</w:t>
      </w:r>
      <w:r w:rsidRPr="005D7FEF">
        <w:rPr>
          <w:bCs/>
          <w:color w:val="000000" w:themeColor="text1"/>
          <w:sz w:val="24"/>
          <w:szCs w:val="24"/>
          <w:vertAlign w:val="superscript"/>
          <w:lang w:val="it-IT"/>
        </w:rPr>
        <w:t>,</w:t>
      </w:r>
      <w:r w:rsidR="00116642" w:rsidRPr="005D7FEF">
        <w:rPr>
          <w:bCs/>
          <w:color w:val="000000" w:themeColor="text1"/>
          <w:sz w:val="24"/>
          <w:szCs w:val="24"/>
          <w:vertAlign w:val="superscript"/>
          <w:lang w:val="it-IT"/>
        </w:rPr>
        <w:t>3</w:t>
      </w:r>
      <w:r w:rsidRPr="005D7FEF">
        <w:rPr>
          <w:bCs/>
          <w:color w:val="000000" w:themeColor="text1"/>
          <w:sz w:val="24"/>
          <w:szCs w:val="24"/>
          <w:vertAlign w:val="superscript"/>
          <w:lang w:val="it-IT"/>
        </w:rPr>
        <w:t>,</w:t>
      </w:r>
      <w:r w:rsidR="00116642" w:rsidRPr="005D7FEF">
        <w:rPr>
          <w:bCs/>
          <w:color w:val="000000" w:themeColor="text1"/>
          <w:sz w:val="24"/>
          <w:szCs w:val="24"/>
          <w:vertAlign w:val="superscript"/>
          <w:lang w:val="it-IT"/>
        </w:rPr>
        <w:t>4</w:t>
      </w:r>
      <w:r w:rsidRPr="005D7FEF">
        <w:rPr>
          <w:bCs/>
          <w:color w:val="000000" w:themeColor="text1"/>
          <w:sz w:val="24"/>
          <w:szCs w:val="24"/>
          <w:lang w:val="it-IT"/>
        </w:rPr>
        <w:t>, Jill P Pell</w:t>
      </w:r>
      <w:r w:rsidRPr="005D7FEF">
        <w:rPr>
          <w:bCs/>
          <w:color w:val="000000" w:themeColor="text1"/>
          <w:sz w:val="24"/>
          <w:szCs w:val="24"/>
          <w:vertAlign w:val="superscript"/>
          <w:lang w:val="it-IT"/>
        </w:rPr>
        <w:t>1*</w:t>
      </w:r>
    </w:p>
    <w:p w:rsidR="00490541" w:rsidRPr="005D7FEF" w:rsidRDefault="00490541" w:rsidP="00490541">
      <w:pPr>
        <w:snapToGrid w:val="0"/>
        <w:spacing w:line="480" w:lineRule="auto"/>
        <w:rPr>
          <w:bCs/>
          <w:color w:val="000000" w:themeColor="text1"/>
          <w:sz w:val="24"/>
          <w:szCs w:val="24"/>
        </w:rPr>
      </w:pPr>
      <w:r w:rsidRPr="005D7FEF">
        <w:rPr>
          <w:bCs/>
          <w:color w:val="000000" w:themeColor="text1"/>
          <w:sz w:val="24"/>
          <w:szCs w:val="24"/>
        </w:rPr>
        <w:t xml:space="preserve">1. School of Health and Wellbeing, University of Glasgow, Glasgow, UK. </w:t>
      </w:r>
    </w:p>
    <w:p w:rsidR="00490541" w:rsidRPr="005D7FEF" w:rsidRDefault="00116642" w:rsidP="00490541">
      <w:pPr>
        <w:snapToGrid w:val="0"/>
        <w:spacing w:line="480" w:lineRule="auto"/>
        <w:rPr>
          <w:bCs/>
          <w:color w:val="000000" w:themeColor="text1"/>
          <w:sz w:val="24"/>
          <w:szCs w:val="24"/>
        </w:rPr>
      </w:pPr>
      <w:r w:rsidRPr="005D7FEF">
        <w:rPr>
          <w:bCs/>
          <w:color w:val="000000" w:themeColor="text1"/>
          <w:sz w:val="24"/>
          <w:szCs w:val="24"/>
        </w:rPr>
        <w:t>2</w:t>
      </w:r>
      <w:r w:rsidR="00490541" w:rsidRPr="005D7FEF">
        <w:rPr>
          <w:bCs/>
          <w:color w:val="000000" w:themeColor="text1"/>
          <w:sz w:val="24"/>
          <w:szCs w:val="24"/>
        </w:rPr>
        <w:t>. School of Cardiovascular and Metabolic Health, University of Glasgow, Glasgow UK.</w:t>
      </w:r>
    </w:p>
    <w:p w:rsidR="00490541" w:rsidRPr="005D7FEF" w:rsidRDefault="00116642" w:rsidP="00490541">
      <w:pPr>
        <w:snapToGrid w:val="0"/>
        <w:spacing w:line="480" w:lineRule="auto"/>
        <w:rPr>
          <w:bCs/>
          <w:color w:val="000000" w:themeColor="text1"/>
          <w:sz w:val="24"/>
          <w:szCs w:val="24"/>
        </w:rPr>
      </w:pPr>
      <w:r w:rsidRPr="005D7FEF">
        <w:rPr>
          <w:bCs/>
          <w:color w:val="000000" w:themeColor="text1"/>
          <w:sz w:val="24"/>
          <w:szCs w:val="24"/>
        </w:rPr>
        <w:t>3</w:t>
      </w:r>
      <w:r w:rsidR="00490541" w:rsidRPr="005D7FEF">
        <w:rPr>
          <w:bCs/>
          <w:color w:val="000000" w:themeColor="text1"/>
          <w:sz w:val="24"/>
          <w:szCs w:val="24"/>
        </w:rPr>
        <w:t xml:space="preserve">. Human Performance Lab, Education, Physical Activity and Health Research Unit, University </w:t>
      </w:r>
      <w:proofErr w:type="spellStart"/>
      <w:r w:rsidR="00490541" w:rsidRPr="005D7FEF">
        <w:rPr>
          <w:bCs/>
          <w:color w:val="000000" w:themeColor="text1"/>
          <w:sz w:val="24"/>
          <w:szCs w:val="24"/>
        </w:rPr>
        <w:t>Católica</w:t>
      </w:r>
      <w:proofErr w:type="spellEnd"/>
      <w:r w:rsidR="00490541" w:rsidRPr="005D7FEF">
        <w:rPr>
          <w:bCs/>
          <w:color w:val="000000" w:themeColor="text1"/>
          <w:sz w:val="24"/>
          <w:szCs w:val="24"/>
        </w:rPr>
        <w:t xml:space="preserve"> </w:t>
      </w:r>
      <w:proofErr w:type="gramStart"/>
      <w:r w:rsidR="00490541" w:rsidRPr="005D7FEF">
        <w:rPr>
          <w:bCs/>
          <w:color w:val="000000" w:themeColor="text1"/>
          <w:sz w:val="24"/>
          <w:szCs w:val="24"/>
        </w:rPr>
        <w:t>del</w:t>
      </w:r>
      <w:proofErr w:type="gramEnd"/>
      <w:r w:rsidR="00490541" w:rsidRPr="005D7FEF">
        <w:rPr>
          <w:bCs/>
          <w:color w:val="000000" w:themeColor="text1"/>
          <w:sz w:val="24"/>
          <w:szCs w:val="24"/>
        </w:rPr>
        <w:t xml:space="preserve"> Maule, Talca, Chile.</w:t>
      </w:r>
    </w:p>
    <w:p w:rsidR="00490541" w:rsidRPr="005D7FEF" w:rsidRDefault="00116642" w:rsidP="00490541">
      <w:pPr>
        <w:snapToGrid w:val="0"/>
        <w:spacing w:line="480" w:lineRule="auto"/>
        <w:rPr>
          <w:bCs/>
          <w:color w:val="000000" w:themeColor="text1"/>
          <w:sz w:val="24"/>
          <w:szCs w:val="24"/>
          <w:lang w:val="es-CL"/>
        </w:rPr>
      </w:pPr>
      <w:r w:rsidRPr="005D7FEF">
        <w:rPr>
          <w:bCs/>
          <w:color w:val="000000" w:themeColor="text1"/>
          <w:sz w:val="24"/>
          <w:szCs w:val="24"/>
          <w:lang w:val="es-CL"/>
        </w:rPr>
        <w:t>4</w:t>
      </w:r>
      <w:r w:rsidR="00490541" w:rsidRPr="005D7FEF">
        <w:rPr>
          <w:bCs/>
          <w:color w:val="000000" w:themeColor="text1"/>
          <w:sz w:val="24"/>
          <w:szCs w:val="24"/>
          <w:lang w:val="es-ES"/>
        </w:rPr>
        <w:t xml:space="preserve">. </w:t>
      </w:r>
      <w:r w:rsidR="00490541" w:rsidRPr="005D7FEF">
        <w:rPr>
          <w:bCs/>
          <w:color w:val="000000" w:themeColor="text1"/>
          <w:sz w:val="24"/>
          <w:szCs w:val="24"/>
          <w:lang w:val="es-CL"/>
        </w:rPr>
        <w:t>Centro de Investigación en Medicina de Altura (CEIMA), Universidad Arturo Prat, Iquique, Chile.</w:t>
      </w:r>
    </w:p>
    <w:p w:rsidR="00490541" w:rsidRPr="005D7FEF" w:rsidRDefault="00490541" w:rsidP="00490541">
      <w:pPr>
        <w:snapToGrid w:val="0"/>
        <w:spacing w:line="480" w:lineRule="auto"/>
        <w:rPr>
          <w:bCs/>
          <w:color w:val="000000" w:themeColor="text1"/>
          <w:sz w:val="24"/>
          <w:szCs w:val="24"/>
          <w:lang w:val="es-ES"/>
        </w:rPr>
      </w:pPr>
    </w:p>
    <w:p w:rsidR="00490541" w:rsidRPr="005D7FEF" w:rsidRDefault="00490541" w:rsidP="00490541">
      <w:pPr>
        <w:snapToGrid w:val="0"/>
        <w:spacing w:line="480" w:lineRule="auto"/>
        <w:rPr>
          <w:b/>
          <w:color w:val="000000" w:themeColor="text1"/>
          <w:sz w:val="24"/>
          <w:szCs w:val="24"/>
        </w:rPr>
      </w:pPr>
      <w:r w:rsidRPr="005D7FEF">
        <w:rPr>
          <w:b/>
          <w:color w:val="000000" w:themeColor="text1"/>
          <w:sz w:val="24"/>
          <w:szCs w:val="24"/>
        </w:rPr>
        <w:t>Corresponding Author</w:t>
      </w:r>
      <w:r w:rsidRPr="005D7FEF">
        <w:rPr>
          <w:b/>
          <w:color w:val="000000" w:themeColor="text1"/>
          <w:sz w:val="24"/>
          <w:szCs w:val="24"/>
        </w:rPr>
        <w:t>：</w:t>
      </w:r>
    </w:p>
    <w:p w:rsidR="00490541" w:rsidRPr="005D7FEF" w:rsidRDefault="00490541" w:rsidP="00490541">
      <w:pPr>
        <w:widowControl/>
        <w:snapToGrid w:val="0"/>
        <w:spacing w:line="480" w:lineRule="auto"/>
        <w:jc w:val="left"/>
        <w:rPr>
          <w:bCs/>
          <w:color w:val="000000" w:themeColor="text1"/>
          <w:sz w:val="24"/>
          <w:szCs w:val="24"/>
        </w:rPr>
      </w:pPr>
      <w:r w:rsidRPr="005D7FEF">
        <w:rPr>
          <w:bCs/>
          <w:color w:val="000000" w:themeColor="text1"/>
          <w:sz w:val="24"/>
          <w:szCs w:val="24"/>
        </w:rPr>
        <w:t>Professor Jill Pell CBE</w:t>
      </w:r>
    </w:p>
    <w:p w:rsidR="00CB6AF0" w:rsidRPr="005D7FEF" w:rsidRDefault="00490541" w:rsidP="00CB6AF0">
      <w:pPr>
        <w:widowControl/>
        <w:snapToGrid w:val="0"/>
        <w:spacing w:line="480" w:lineRule="auto"/>
        <w:jc w:val="left"/>
        <w:rPr>
          <w:bCs/>
          <w:color w:val="000000" w:themeColor="text1"/>
          <w:sz w:val="24"/>
          <w:szCs w:val="24"/>
        </w:rPr>
      </w:pPr>
      <w:r w:rsidRPr="005D7FEF">
        <w:rPr>
          <w:bCs/>
          <w:color w:val="000000" w:themeColor="text1"/>
          <w:sz w:val="24"/>
          <w:szCs w:val="24"/>
        </w:rPr>
        <w:t xml:space="preserve">School of Health and Wellbeing, Clarice Pears Building, 90 Byres Road, University of </w:t>
      </w:r>
      <w:r w:rsidR="00CB6AF0" w:rsidRPr="005D7FEF">
        <w:rPr>
          <w:bCs/>
          <w:color w:val="000000" w:themeColor="text1"/>
          <w:sz w:val="24"/>
          <w:szCs w:val="24"/>
        </w:rPr>
        <w:t>Glasgow, G12 8TB, United Kingdom</w:t>
      </w:r>
    </w:p>
    <w:p w:rsidR="00490541" w:rsidRPr="005D7FEF" w:rsidRDefault="00CB6AF0" w:rsidP="00CB6AF0">
      <w:pPr>
        <w:widowControl/>
        <w:snapToGrid w:val="0"/>
        <w:spacing w:line="480" w:lineRule="auto"/>
        <w:jc w:val="left"/>
        <w:rPr>
          <w:bCs/>
          <w:color w:val="000000" w:themeColor="text1"/>
          <w:sz w:val="24"/>
          <w:szCs w:val="24"/>
          <w:lang w:val="fr-FR"/>
        </w:rPr>
        <w:sectPr w:rsidR="00490541" w:rsidRPr="005D7FEF" w:rsidSect="00642AE0">
          <w:footerReference w:type="default" r:id="rId8"/>
          <w:pgSz w:w="11906" w:h="16838"/>
          <w:pgMar w:top="1440" w:right="1800" w:bottom="1440" w:left="1800" w:header="851" w:footer="992" w:gutter="0"/>
          <w:lnNumType w:countBy="1" w:restart="continuous"/>
          <w:cols w:space="425"/>
          <w:docGrid w:type="lines" w:linePitch="312"/>
        </w:sectPr>
      </w:pPr>
      <w:r w:rsidRPr="005D7FEF">
        <w:rPr>
          <w:bCs/>
          <w:color w:val="000000" w:themeColor="text1"/>
          <w:sz w:val="24"/>
          <w:szCs w:val="24"/>
        </w:rPr>
        <w:t>Email: Jill.Pell@glasgow.ac.uk</w:t>
      </w:r>
    </w:p>
    <w:p w:rsidR="00C45ED9" w:rsidRPr="005D7FEF" w:rsidRDefault="00C45ED9" w:rsidP="00C45ED9">
      <w:pPr>
        <w:rPr>
          <w:b/>
        </w:rPr>
      </w:pPr>
      <w:bookmarkStart w:id="0" w:name="OLE_LINK104"/>
      <w:bookmarkStart w:id="1" w:name="OLE_LINK105"/>
    </w:p>
    <w:p w:rsidR="00C45ED9" w:rsidRPr="005D7FEF" w:rsidRDefault="00C45ED9" w:rsidP="00C45ED9">
      <w:pPr>
        <w:rPr>
          <w:b/>
        </w:rPr>
      </w:pPr>
      <w:r w:rsidRPr="005D7FEF">
        <w:rPr>
          <w:b/>
        </w:rPr>
        <w:t xml:space="preserve">Supplementary Table 1.  List of self-reported long-term conditions considered for </w:t>
      </w:r>
      <w:proofErr w:type="spellStart"/>
      <w:r w:rsidRPr="005D7FEF">
        <w:rPr>
          <w:b/>
        </w:rPr>
        <w:t>multimorbidity</w:t>
      </w:r>
      <w:proofErr w:type="spellEnd"/>
      <w:r w:rsidRPr="005D7FEF">
        <w:rPr>
          <w:b/>
        </w:rPr>
        <w:t xml:space="preserve"> count</w:t>
      </w:r>
    </w:p>
    <w:tbl>
      <w:tblPr>
        <w:tblStyle w:val="a5"/>
        <w:tblW w:w="5000" w:type="pct"/>
        <w:tblLook w:val="04A0" w:firstRow="1" w:lastRow="0" w:firstColumn="1" w:lastColumn="0" w:noHBand="0" w:noVBand="1"/>
      </w:tblPr>
      <w:tblGrid>
        <w:gridCol w:w="3889"/>
        <w:gridCol w:w="4651"/>
      </w:tblGrid>
      <w:tr w:rsidR="00C45ED9" w:rsidRPr="005D7FEF" w:rsidTr="00EF7FBE">
        <w:tc>
          <w:tcPr>
            <w:tcW w:w="2277" w:type="pct"/>
          </w:tcPr>
          <w:p w:rsidR="00C45ED9" w:rsidRPr="005D7FEF" w:rsidRDefault="00C45ED9" w:rsidP="00EF7FBE">
            <w:pPr>
              <w:rPr>
                <w:b/>
              </w:rPr>
            </w:pPr>
            <w:r w:rsidRPr="005D7FEF">
              <w:rPr>
                <w:b/>
              </w:rPr>
              <w:t>Long term condition grouping</w:t>
            </w:r>
          </w:p>
        </w:tc>
        <w:tc>
          <w:tcPr>
            <w:tcW w:w="2723" w:type="pct"/>
          </w:tcPr>
          <w:p w:rsidR="00C45ED9" w:rsidRPr="005D7FEF" w:rsidRDefault="00C45ED9" w:rsidP="00EF7FBE">
            <w:pPr>
              <w:rPr>
                <w:b/>
              </w:rPr>
            </w:pPr>
            <w:r w:rsidRPr="005D7FEF">
              <w:rPr>
                <w:b/>
              </w:rPr>
              <w:t>Conditions included as reported by participants</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Painful conditions</w:t>
            </w:r>
          </w:p>
        </w:tc>
        <w:tc>
          <w:tcPr>
            <w:tcW w:w="2723" w:type="pct"/>
          </w:tcPr>
          <w:p w:rsidR="00C45ED9" w:rsidRPr="005D7FEF" w:rsidRDefault="00C45ED9" w:rsidP="00EF7FBE">
            <w:r w:rsidRPr="005D7FEF">
              <w:t>Back pain</w:t>
            </w:r>
          </w:p>
          <w:p w:rsidR="00C45ED9" w:rsidRPr="005D7FEF" w:rsidRDefault="00C45ED9" w:rsidP="00EF7FBE">
            <w:r w:rsidRPr="005D7FEF">
              <w:t>Joint pain</w:t>
            </w:r>
          </w:p>
          <w:p w:rsidR="00C45ED9" w:rsidRPr="005D7FEF" w:rsidRDefault="00C45ED9" w:rsidP="00EF7FBE">
            <w:r w:rsidRPr="005D7FEF">
              <w:t>Back pain</w:t>
            </w:r>
          </w:p>
          <w:p w:rsidR="00C45ED9" w:rsidRPr="005D7FEF" w:rsidRDefault="00C45ED9" w:rsidP="00EF7FBE">
            <w:r w:rsidRPr="005D7FEF">
              <w:t>Joint pain</w:t>
            </w:r>
          </w:p>
          <w:p w:rsidR="00C45ED9" w:rsidRPr="005D7FEF" w:rsidRDefault="00C45ED9" w:rsidP="00EF7FBE">
            <w:r w:rsidRPr="005D7FEF">
              <w:t>Headaches (not migraine)</w:t>
            </w:r>
          </w:p>
          <w:p w:rsidR="00C45ED9" w:rsidRPr="005D7FEF" w:rsidRDefault="00C45ED9" w:rsidP="00EF7FBE">
            <w:r w:rsidRPr="005D7FEF">
              <w:t>Sciatica</w:t>
            </w:r>
          </w:p>
          <w:p w:rsidR="00C45ED9" w:rsidRPr="005D7FEF" w:rsidRDefault="00C45ED9" w:rsidP="00EF7FBE">
            <w:r w:rsidRPr="005D7FEF">
              <w:t>Plantar fasciitis</w:t>
            </w:r>
          </w:p>
          <w:p w:rsidR="00C45ED9" w:rsidRPr="005D7FEF" w:rsidRDefault="00C45ED9" w:rsidP="00EF7FBE">
            <w:r w:rsidRPr="005D7FEF">
              <w:t>Carpal tunnel syndrome</w:t>
            </w:r>
          </w:p>
          <w:p w:rsidR="00C45ED9" w:rsidRPr="005D7FEF" w:rsidRDefault="00C45ED9" w:rsidP="00EF7FBE">
            <w:r w:rsidRPr="005D7FEF">
              <w:t>Fibromyalgia</w:t>
            </w:r>
          </w:p>
          <w:p w:rsidR="00C45ED9" w:rsidRPr="005D7FEF" w:rsidRDefault="00C45ED9" w:rsidP="00EF7FBE">
            <w:r w:rsidRPr="005D7FEF">
              <w:t>Arthritis</w:t>
            </w:r>
          </w:p>
          <w:p w:rsidR="00C45ED9" w:rsidRPr="005D7FEF" w:rsidRDefault="00C45ED9" w:rsidP="00EF7FBE">
            <w:r w:rsidRPr="005D7FEF">
              <w:t>Shingles</w:t>
            </w:r>
          </w:p>
          <w:p w:rsidR="00C45ED9" w:rsidRPr="005D7FEF" w:rsidRDefault="00C45ED9" w:rsidP="00EF7FBE">
            <w:r w:rsidRPr="005D7FEF">
              <w:t>Disc problem</w:t>
            </w:r>
          </w:p>
          <w:p w:rsidR="00C45ED9" w:rsidRPr="005D7FEF" w:rsidRDefault="00C45ED9" w:rsidP="00EF7FBE">
            <w:r w:rsidRPr="005D7FEF">
              <w:t>Prolapsed disc/slipped disc</w:t>
            </w:r>
          </w:p>
          <w:p w:rsidR="00C45ED9" w:rsidRPr="005D7FEF" w:rsidRDefault="00C45ED9" w:rsidP="00EF7FBE">
            <w:r w:rsidRPr="005D7FEF">
              <w:t>Spine arthritis/spondylitis</w:t>
            </w:r>
          </w:p>
          <w:p w:rsidR="00C45ED9" w:rsidRPr="005D7FEF" w:rsidRDefault="00C45ED9" w:rsidP="00EF7FBE">
            <w:proofErr w:type="spellStart"/>
            <w:r w:rsidRPr="005D7FEF">
              <w:t>Ankylosing</w:t>
            </w:r>
            <w:proofErr w:type="spellEnd"/>
            <w:r w:rsidRPr="005D7FEF">
              <w:t xml:space="preserve"> spondylitis</w:t>
            </w:r>
          </w:p>
          <w:p w:rsidR="00C45ED9" w:rsidRPr="005D7FEF" w:rsidRDefault="00C45ED9" w:rsidP="00EF7FBE">
            <w:r w:rsidRPr="005D7FEF">
              <w:t>Back problem</w:t>
            </w:r>
          </w:p>
          <w:p w:rsidR="00C45ED9" w:rsidRPr="005D7FEF" w:rsidRDefault="00C45ED9" w:rsidP="00EF7FBE">
            <w:r w:rsidRPr="005D7FEF">
              <w:t>Osteoarthritis</w:t>
            </w:r>
          </w:p>
          <w:p w:rsidR="00C45ED9" w:rsidRPr="005D7FEF" w:rsidRDefault="00C45ED9" w:rsidP="00EF7FBE">
            <w:r w:rsidRPr="005D7FEF">
              <w:t>Gout</w:t>
            </w:r>
          </w:p>
          <w:p w:rsidR="00C45ED9" w:rsidRPr="005D7FEF" w:rsidRDefault="00C45ED9" w:rsidP="00EF7FBE">
            <w:r w:rsidRPr="005D7FEF">
              <w:t xml:space="preserve">Cervical </w:t>
            </w:r>
            <w:proofErr w:type="spellStart"/>
            <w:r w:rsidRPr="005D7FEF">
              <w:t>spondylosis</w:t>
            </w:r>
            <w:proofErr w:type="spellEnd"/>
          </w:p>
          <w:p w:rsidR="00C45ED9" w:rsidRPr="005D7FEF" w:rsidRDefault="00C45ED9" w:rsidP="00EF7FBE">
            <w:r w:rsidRPr="005D7FEF">
              <w:t>Trigeminal neuralgia</w:t>
            </w:r>
          </w:p>
          <w:p w:rsidR="00C45ED9" w:rsidRPr="005D7FEF" w:rsidRDefault="00C45ED9" w:rsidP="00EF7FBE">
            <w:r w:rsidRPr="005D7FEF">
              <w:t>Disc degeneration</w:t>
            </w:r>
          </w:p>
          <w:p w:rsidR="00C45ED9" w:rsidRPr="005D7FEF" w:rsidRDefault="00C45ED9" w:rsidP="00EF7FBE">
            <w:r w:rsidRPr="005D7FEF">
              <w:t>Trapped nerve/compressed nerve</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Hypertension</w:t>
            </w:r>
          </w:p>
        </w:tc>
        <w:tc>
          <w:tcPr>
            <w:tcW w:w="2723" w:type="pct"/>
          </w:tcPr>
          <w:p w:rsidR="00C45ED9" w:rsidRPr="005D7FEF" w:rsidRDefault="00C45ED9" w:rsidP="00EF7FBE">
            <w:r w:rsidRPr="005D7FEF">
              <w:t>Hypertension</w:t>
            </w:r>
          </w:p>
          <w:p w:rsidR="00C45ED9" w:rsidRPr="005D7FEF" w:rsidRDefault="00C45ED9" w:rsidP="00EF7FBE">
            <w:r w:rsidRPr="005D7FEF">
              <w:t>Essential Hypertension</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Depression</w:t>
            </w:r>
          </w:p>
        </w:tc>
        <w:tc>
          <w:tcPr>
            <w:tcW w:w="2723" w:type="pct"/>
          </w:tcPr>
          <w:p w:rsidR="00C45ED9" w:rsidRPr="005D7FEF" w:rsidRDefault="00C45ED9" w:rsidP="00EF7FBE">
            <w:r w:rsidRPr="005D7FEF">
              <w:t>Depression</w:t>
            </w:r>
          </w:p>
          <w:p w:rsidR="00C45ED9" w:rsidRPr="005D7FEF" w:rsidRDefault="00C45ED9" w:rsidP="00EF7FBE">
            <w:r w:rsidRPr="005D7FEF">
              <w:t>Postnatal Depression</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Asthma</w:t>
            </w:r>
          </w:p>
        </w:tc>
        <w:tc>
          <w:tcPr>
            <w:tcW w:w="2723" w:type="pct"/>
          </w:tcPr>
          <w:p w:rsidR="00C45ED9" w:rsidRPr="005D7FEF" w:rsidRDefault="00C45ED9" w:rsidP="00EF7FBE">
            <w:r w:rsidRPr="005D7FEF">
              <w:t>Asthma</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Atrial Fibrillation</w:t>
            </w:r>
          </w:p>
        </w:tc>
        <w:tc>
          <w:tcPr>
            <w:tcW w:w="2723" w:type="pct"/>
          </w:tcPr>
          <w:p w:rsidR="00C45ED9" w:rsidRPr="005D7FEF" w:rsidRDefault="00C45ED9" w:rsidP="00EF7FBE">
            <w:r w:rsidRPr="005D7FEF">
              <w:t>Atrial Fibrillation</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Coronary Heart Disease</w:t>
            </w:r>
          </w:p>
        </w:tc>
        <w:tc>
          <w:tcPr>
            <w:tcW w:w="2723" w:type="pct"/>
          </w:tcPr>
          <w:p w:rsidR="00C45ED9" w:rsidRPr="005D7FEF" w:rsidRDefault="00C45ED9" w:rsidP="00EF7FBE">
            <w:r w:rsidRPr="005D7FEF">
              <w:t>Heart attack/Myocardial Infarction</w:t>
            </w:r>
          </w:p>
          <w:p w:rsidR="00C45ED9" w:rsidRPr="005D7FEF" w:rsidRDefault="00C45ED9" w:rsidP="00EF7FBE">
            <w:r w:rsidRPr="005D7FEF">
              <w:t>Angina</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Dyspepsia</w:t>
            </w:r>
          </w:p>
        </w:tc>
        <w:tc>
          <w:tcPr>
            <w:tcW w:w="2723" w:type="pct"/>
          </w:tcPr>
          <w:p w:rsidR="00C45ED9" w:rsidRPr="005D7FEF" w:rsidRDefault="00C45ED9" w:rsidP="00EF7FBE">
            <w:pPr>
              <w:rPr>
                <w:lang w:val="pt-BR"/>
              </w:rPr>
            </w:pPr>
            <w:r w:rsidRPr="005D7FEF">
              <w:rPr>
                <w:lang w:val="pt-BR"/>
              </w:rPr>
              <w:t>Gastro-oesophageal reflux (GORD)/gastric reflux</w:t>
            </w:r>
          </w:p>
          <w:p w:rsidR="00C45ED9" w:rsidRPr="005D7FEF" w:rsidRDefault="00C45ED9" w:rsidP="00EF7FBE">
            <w:pPr>
              <w:rPr>
                <w:lang w:val="pt-BR"/>
              </w:rPr>
            </w:pPr>
            <w:r w:rsidRPr="005D7FEF">
              <w:rPr>
                <w:lang w:val="pt-BR"/>
              </w:rPr>
              <w:t>Oesophagitis /Barrett's oesophagus</w:t>
            </w:r>
          </w:p>
          <w:p w:rsidR="00C45ED9" w:rsidRPr="005D7FEF" w:rsidRDefault="00C45ED9" w:rsidP="00EF7FBE">
            <w:pPr>
              <w:rPr>
                <w:lang w:val="pt-BR"/>
              </w:rPr>
            </w:pPr>
            <w:r w:rsidRPr="005D7FEF">
              <w:rPr>
                <w:lang w:val="pt-BR"/>
              </w:rPr>
              <w:t>Gastric stomach ulcers</w:t>
            </w:r>
          </w:p>
          <w:p w:rsidR="00C45ED9" w:rsidRPr="005D7FEF" w:rsidRDefault="00C45ED9" w:rsidP="00EF7FBE">
            <w:pPr>
              <w:rPr>
                <w:lang w:val="pt-BR"/>
              </w:rPr>
            </w:pPr>
            <w:r w:rsidRPr="005D7FEF">
              <w:rPr>
                <w:lang w:val="pt-BR"/>
              </w:rPr>
              <w:t>Gastric erosions/gastritis</w:t>
            </w:r>
          </w:p>
          <w:p w:rsidR="00C45ED9" w:rsidRPr="005D7FEF" w:rsidRDefault="00C45ED9" w:rsidP="00EF7FBE">
            <w:pPr>
              <w:rPr>
                <w:lang w:val="pt-BR"/>
              </w:rPr>
            </w:pPr>
            <w:r w:rsidRPr="005D7FEF">
              <w:rPr>
                <w:lang w:val="pt-BR"/>
              </w:rPr>
              <w:t>Duodenal ulcer</w:t>
            </w:r>
          </w:p>
          <w:p w:rsidR="00C45ED9" w:rsidRPr="005D7FEF" w:rsidRDefault="00C45ED9" w:rsidP="00EF7FBE">
            <w:pPr>
              <w:rPr>
                <w:lang w:val="pt-BR"/>
              </w:rPr>
            </w:pPr>
            <w:r w:rsidRPr="005D7FEF">
              <w:rPr>
                <w:lang w:val="pt-BR"/>
              </w:rPr>
              <w:t>Dyspepsia/indigestion</w:t>
            </w:r>
          </w:p>
          <w:p w:rsidR="00C45ED9" w:rsidRPr="005D7FEF" w:rsidRDefault="00C45ED9" w:rsidP="00EF7FBE">
            <w:pPr>
              <w:rPr>
                <w:lang w:val="pt-BR"/>
              </w:rPr>
            </w:pPr>
            <w:r w:rsidRPr="005D7FEF">
              <w:rPr>
                <w:lang w:val="pt-BR"/>
              </w:rPr>
              <w:t>Hiatus hernia</w:t>
            </w:r>
          </w:p>
          <w:p w:rsidR="00C45ED9" w:rsidRPr="005D7FEF" w:rsidRDefault="00C45ED9" w:rsidP="00EF7FBE">
            <w:r w:rsidRPr="005D7FEF">
              <w:t>Helicobacter pylori</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Diabetes</w:t>
            </w:r>
          </w:p>
        </w:tc>
        <w:tc>
          <w:tcPr>
            <w:tcW w:w="2723" w:type="pct"/>
          </w:tcPr>
          <w:p w:rsidR="00C45ED9" w:rsidRPr="005D7FEF" w:rsidRDefault="00C45ED9" w:rsidP="00EF7FBE">
            <w:r w:rsidRPr="005D7FEF">
              <w:t>Diabetic nephropathy</w:t>
            </w:r>
          </w:p>
          <w:p w:rsidR="00C45ED9" w:rsidRPr="005D7FEF" w:rsidRDefault="00C45ED9" w:rsidP="00EF7FBE">
            <w:r w:rsidRPr="005D7FEF">
              <w:t>Diabetic neuropathy/ulcers</w:t>
            </w:r>
          </w:p>
          <w:p w:rsidR="00C45ED9" w:rsidRPr="005D7FEF" w:rsidRDefault="00C45ED9" w:rsidP="00EF7FBE">
            <w:r w:rsidRPr="005D7FEF">
              <w:t>Diabetes</w:t>
            </w:r>
          </w:p>
          <w:p w:rsidR="00C45ED9" w:rsidRPr="005D7FEF" w:rsidRDefault="00C45ED9" w:rsidP="00EF7FBE">
            <w:r w:rsidRPr="005D7FEF">
              <w:t>Type 1 diabetes</w:t>
            </w:r>
          </w:p>
          <w:p w:rsidR="00C45ED9" w:rsidRPr="005D7FEF" w:rsidRDefault="00C45ED9" w:rsidP="00EF7FBE">
            <w:r w:rsidRPr="005D7FEF">
              <w:t>Type 2 diabetes</w:t>
            </w:r>
          </w:p>
          <w:p w:rsidR="00C45ED9" w:rsidRPr="005D7FEF" w:rsidRDefault="00C45ED9" w:rsidP="00EF7FBE">
            <w:r w:rsidRPr="005D7FEF">
              <w:t>Diabetic eye disease</w:t>
            </w:r>
          </w:p>
        </w:tc>
      </w:tr>
      <w:tr w:rsidR="00C45ED9" w:rsidRPr="005D7FEF" w:rsidTr="00EF7FBE">
        <w:tc>
          <w:tcPr>
            <w:tcW w:w="2277" w:type="pct"/>
          </w:tcPr>
          <w:tbl>
            <w:tblPr>
              <w:tblW w:w="0" w:type="auto"/>
              <w:tblBorders>
                <w:top w:val="nil"/>
                <w:left w:val="nil"/>
                <w:bottom w:val="nil"/>
                <w:right w:val="nil"/>
              </w:tblBorders>
              <w:tblLook w:val="0000" w:firstRow="0" w:lastRow="0" w:firstColumn="0" w:lastColumn="0" w:noHBand="0" w:noVBand="0"/>
            </w:tblPr>
            <w:tblGrid>
              <w:gridCol w:w="2507"/>
            </w:tblGrid>
            <w:tr w:rsidR="00C45ED9" w:rsidRPr="005D7FEF" w:rsidTr="00EF7FBE">
              <w:trPr>
                <w:trHeight w:val="99"/>
              </w:trPr>
              <w:tc>
                <w:tcPr>
                  <w:tcW w:w="0" w:type="auto"/>
                </w:tcPr>
                <w:p w:rsidR="00C45ED9" w:rsidRPr="005D7FEF" w:rsidRDefault="00C45ED9" w:rsidP="00EF7FBE">
                  <w:pPr>
                    <w:autoSpaceDE w:val="0"/>
                    <w:autoSpaceDN w:val="0"/>
                    <w:adjustRightInd w:val="0"/>
                  </w:pPr>
                </w:p>
                <w:p w:rsidR="00C45ED9" w:rsidRPr="005D7FEF" w:rsidRDefault="00C45ED9" w:rsidP="00EF7FBE">
                  <w:pPr>
                    <w:pStyle w:val="aa"/>
                    <w:numPr>
                      <w:ilvl w:val="0"/>
                      <w:numId w:val="5"/>
                    </w:numPr>
                    <w:autoSpaceDE w:val="0"/>
                    <w:autoSpaceDN w:val="0"/>
                    <w:adjustRightInd w:val="0"/>
                    <w:spacing w:after="0" w:line="240" w:lineRule="auto"/>
                    <w:rPr>
                      <w:rFonts w:ascii="Times New Roman" w:hAnsi="Times New Roman" w:cs="Times New Roman"/>
                      <w:color w:val="000000"/>
                    </w:rPr>
                  </w:pPr>
                  <w:r w:rsidRPr="005D7FEF">
                    <w:rPr>
                      <w:rFonts w:ascii="Times New Roman" w:hAnsi="Times New Roman" w:cs="Times New Roman"/>
                      <w:bCs/>
                      <w:color w:val="000000"/>
                    </w:rPr>
                    <w:t xml:space="preserve">Thyroid disorders </w:t>
                  </w:r>
                </w:p>
                <w:p w:rsidR="00C45ED9" w:rsidRPr="005D7FEF" w:rsidRDefault="00C45ED9" w:rsidP="00EF7FBE">
                  <w:pPr>
                    <w:autoSpaceDE w:val="0"/>
                    <w:autoSpaceDN w:val="0"/>
                    <w:adjustRightInd w:val="0"/>
                    <w:rPr>
                      <w:color w:val="000000"/>
                    </w:rPr>
                  </w:pPr>
                </w:p>
              </w:tc>
            </w:tr>
          </w:tbl>
          <w:p w:rsidR="00C45ED9" w:rsidRPr="005D7FEF" w:rsidRDefault="00C45ED9" w:rsidP="00EF7FBE"/>
        </w:tc>
        <w:tc>
          <w:tcPr>
            <w:tcW w:w="2723" w:type="pct"/>
          </w:tcPr>
          <w:p w:rsidR="00C45ED9" w:rsidRPr="005D7FEF" w:rsidRDefault="00C45ED9" w:rsidP="00EF7FBE">
            <w:r w:rsidRPr="005D7FEF">
              <w:t>Thyroid problem (not cancer)</w:t>
            </w:r>
          </w:p>
          <w:p w:rsidR="00C45ED9" w:rsidRPr="005D7FEF" w:rsidRDefault="00C45ED9" w:rsidP="00EF7FBE">
            <w:r w:rsidRPr="005D7FEF">
              <w:t>Hyperthyroidism/thyrotoxicosis</w:t>
            </w:r>
          </w:p>
          <w:p w:rsidR="00C45ED9" w:rsidRPr="005D7FEF" w:rsidRDefault="00C45ED9" w:rsidP="00EF7FBE">
            <w:r w:rsidRPr="005D7FEF">
              <w:t>Hypothyroidism/</w:t>
            </w:r>
            <w:proofErr w:type="spellStart"/>
            <w:r w:rsidRPr="005D7FEF">
              <w:t>myxoedema</w:t>
            </w:r>
            <w:proofErr w:type="spellEnd"/>
          </w:p>
          <w:p w:rsidR="00C45ED9" w:rsidRPr="005D7FEF" w:rsidRDefault="00C45ED9" w:rsidP="00EF7FBE">
            <w:r w:rsidRPr="005D7FEF">
              <w:t>Grave’s disease</w:t>
            </w:r>
          </w:p>
          <w:p w:rsidR="00C45ED9" w:rsidRPr="005D7FEF" w:rsidRDefault="00C45ED9" w:rsidP="00EF7FBE">
            <w:r w:rsidRPr="005D7FEF">
              <w:t xml:space="preserve">Thyroid </w:t>
            </w:r>
            <w:proofErr w:type="spellStart"/>
            <w:r w:rsidRPr="005D7FEF">
              <w:t>goitre</w:t>
            </w:r>
            <w:proofErr w:type="spellEnd"/>
          </w:p>
          <w:p w:rsidR="00C45ED9" w:rsidRPr="005D7FEF" w:rsidRDefault="00C45ED9" w:rsidP="00EF7FBE">
            <w:r w:rsidRPr="005D7FEF">
              <w:t>Thyroiditis</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Connective tissue disorders</w:t>
            </w:r>
          </w:p>
        </w:tc>
        <w:tc>
          <w:tcPr>
            <w:tcW w:w="2723" w:type="pct"/>
          </w:tcPr>
          <w:p w:rsidR="00C45ED9" w:rsidRPr="005D7FEF" w:rsidRDefault="00C45ED9" w:rsidP="00EF7FBE">
            <w:r w:rsidRPr="005D7FEF">
              <w:t>Myositis/myopathy</w:t>
            </w:r>
          </w:p>
          <w:p w:rsidR="00C45ED9" w:rsidRPr="005D7FEF" w:rsidRDefault="00C45ED9" w:rsidP="00EF7FBE">
            <w:r w:rsidRPr="005D7FEF">
              <w:t xml:space="preserve">Systemic Lupus </w:t>
            </w:r>
            <w:proofErr w:type="spellStart"/>
            <w:r w:rsidRPr="005D7FEF">
              <w:t>Erythematosus</w:t>
            </w:r>
            <w:proofErr w:type="spellEnd"/>
          </w:p>
          <w:p w:rsidR="00C45ED9" w:rsidRPr="005D7FEF" w:rsidRDefault="00C45ED9" w:rsidP="00EF7FBE">
            <w:r w:rsidRPr="005D7FEF">
              <w:t>Connective tissue disorder</w:t>
            </w:r>
          </w:p>
          <w:p w:rsidR="00C45ED9" w:rsidRPr="005D7FEF" w:rsidRDefault="00C45ED9" w:rsidP="00EF7FBE">
            <w:proofErr w:type="spellStart"/>
            <w:r w:rsidRPr="005D7FEF">
              <w:lastRenderedPageBreak/>
              <w:t>Sjogrens</w:t>
            </w:r>
            <w:proofErr w:type="spellEnd"/>
            <w:r w:rsidRPr="005D7FEF">
              <w:t xml:space="preserve"> syndrome/</w:t>
            </w:r>
            <w:proofErr w:type="spellStart"/>
            <w:r w:rsidRPr="005D7FEF">
              <w:t>sicca</w:t>
            </w:r>
            <w:proofErr w:type="spellEnd"/>
            <w:r w:rsidRPr="005D7FEF">
              <w:t xml:space="preserve"> syndrome</w:t>
            </w:r>
          </w:p>
          <w:p w:rsidR="00C45ED9" w:rsidRPr="005D7FEF" w:rsidRDefault="00C45ED9" w:rsidP="00EF7FBE">
            <w:proofErr w:type="spellStart"/>
            <w:r w:rsidRPr="005D7FEF">
              <w:t>Dermatopolymyositis</w:t>
            </w:r>
            <w:proofErr w:type="spellEnd"/>
          </w:p>
          <w:p w:rsidR="00C45ED9" w:rsidRPr="005D7FEF" w:rsidRDefault="00C45ED9" w:rsidP="00EF7FBE">
            <w:r w:rsidRPr="005D7FEF">
              <w:t>Scleroderma/systemic sclerosis</w:t>
            </w:r>
          </w:p>
          <w:p w:rsidR="00C45ED9" w:rsidRPr="005D7FEF" w:rsidRDefault="00C45ED9" w:rsidP="00EF7FBE">
            <w:r w:rsidRPr="005D7FEF">
              <w:t>Rheumatoid arthritis</w:t>
            </w:r>
          </w:p>
          <w:p w:rsidR="00C45ED9" w:rsidRPr="005D7FEF" w:rsidRDefault="00C45ED9" w:rsidP="00EF7FBE">
            <w:r w:rsidRPr="005D7FEF">
              <w:t xml:space="preserve">Psoriatic </w:t>
            </w:r>
            <w:proofErr w:type="spellStart"/>
            <w:r w:rsidRPr="005D7FEF">
              <w:t>arthropathy</w:t>
            </w:r>
            <w:proofErr w:type="spellEnd"/>
          </w:p>
          <w:p w:rsidR="00C45ED9" w:rsidRPr="005D7FEF" w:rsidRDefault="00C45ED9" w:rsidP="00EF7FBE">
            <w:proofErr w:type="spellStart"/>
            <w:r w:rsidRPr="005D7FEF">
              <w:t>Dermatomyositis</w:t>
            </w:r>
            <w:proofErr w:type="spellEnd"/>
          </w:p>
          <w:p w:rsidR="00C45ED9" w:rsidRPr="005D7FEF" w:rsidRDefault="00C45ED9" w:rsidP="00EF7FBE">
            <w:proofErr w:type="spellStart"/>
            <w:r w:rsidRPr="005D7FEF">
              <w:t>Polymyositis</w:t>
            </w:r>
            <w:proofErr w:type="spellEnd"/>
          </w:p>
          <w:p w:rsidR="00C45ED9" w:rsidRPr="005D7FEF" w:rsidRDefault="00C45ED9" w:rsidP="00EF7FBE">
            <w:r w:rsidRPr="005D7FEF">
              <w:t xml:space="preserve">Polymyalgia </w:t>
            </w:r>
            <w:proofErr w:type="spellStart"/>
            <w:r w:rsidRPr="005D7FEF">
              <w:t>Rheumatica</w:t>
            </w:r>
            <w:proofErr w:type="spellEnd"/>
          </w:p>
          <w:p w:rsidR="00C45ED9" w:rsidRPr="005D7FEF" w:rsidRDefault="00C45ED9" w:rsidP="00EF7FBE">
            <w:proofErr w:type="spellStart"/>
            <w:r w:rsidRPr="005D7FEF">
              <w:t>Malabsorption</w:t>
            </w:r>
            <w:proofErr w:type="spellEnd"/>
            <w:r w:rsidRPr="005D7FEF">
              <w:t>/coeliac disease</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lastRenderedPageBreak/>
              <w:t>Chronic Obstructive Pulmonary Disease (COPD)</w:t>
            </w:r>
          </w:p>
        </w:tc>
        <w:tc>
          <w:tcPr>
            <w:tcW w:w="2723" w:type="pct"/>
          </w:tcPr>
          <w:p w:rsidR="00C45ED9" w:rsidRPr="005D7FEF" w:rsidRDefault="00C45ED9" w:rsidP="00EF7FBE">
            <w:r w:rsidRPr="005D7FEF">
              <w:t>COPD/chronic obstructive airways disease</w:t>
            </w:r>
          </w:p>
          <w:p w:rsidR="00C45ED9" w:rsidRPr="005D7FEF" w:rsidRDefault="00C45ED9" w:rsidP="00EF7FBE">
            <w:r w:rsidRPr="005D7FEF">
              <w:t>Emphysema/chronic bronchitis</w:t>
            </w:r>
          </w:p>
          <w:p w:rsidR="00C45ED9" w:rsidRPr="005D7FEF" w:rsidRDefault="00C45ED9" w:rsidP="00EF7FBE">
            <w:r w:rsidRPr="005D7FEF">
              <w:t>Emphysema</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Anxiety</w:t>
            </w:r>
          </w:p>
        </w:tc>
        <w:tc>
          <w:tcPr>
            <w:tcW w:w="2723" w:type="pct"/>
          </w:tcPr>
          <w:p w:rsidR="00C45ED9" w:rsidRPr="005D7FEF" w:rsidRDefault="00C45ED9" w:rsidP="00EF7FBE">
            <w:r w:rsidRPr="005D7FEF">
              <w:t>Anxiety/panic attacks</w:t>
            </w:r>
          </w:p>
          <w:p w:rsidR="00C45ED9" w:rsidRPr="005D7FEF" w:rsidRDefault="00C45ED9" w:rsidP="00EF7FBE">
            <w:r w:rsidRPr="005D7FEF">
              <w:t>Nervous breakdown</w:t>
            </w:r>
          </w:p>
          <w:p w:rsidR="00C45ED9" w:rsidRPr="005D7FEF" w:rsidRDefault="00C45ED9" w:rsidP="00EF7FBE">
            <w:r w:rsidRPr="005D7FEF">
              <w:t>Post-traumatic stress disorder</w:t>
            </w:r>
          </w:p>
          <w:p w:rsidR="00C45ED9" w:rsidRPr="005D7FEF" w:rsidRDefault="00C45ED9" w:rsidP="00EF7FBE">
            <w:r w:rsidRPr="005D7FEF">
              <w:t>Obsessive compulsive disorder</w:t>
            </w:r>
          </w:p>
          <w:p w:rsidR="00C45ED9" w:rsidRPr="005D7FEF" w:rsidRDefault="00C45ED9" w:rsidP="00EF7FBE">
            <w:r w:rsidRPr="005D7FEF">
              <w:t>Stress</w:t>
            </w:r>
          </w:p>
          <w:p w:rsidR="00C45ED9" w:rsidRPr="005D7FEF" w:rsidRDefault="00C45ED9" w:rsidP="00EF7FBE">
            <w:r w:rsidRPr="005D7FEF">
              <w:t>Insomnia</w:t>
            </w:r>
          </w:p>
          <w:p w:rsidR="00C45ED9" w:rsidRPr="005D7FEF" w:rsidRDefault="00C45ED9" w:rsidP="00EF7FBE">
            <w:r w:rsidRPr="005D7FEF">
              <w:t>Psychological/psychiatric problem</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Irritable bowel syndrome</w:t>
            </w:r>
          </w:p>
        </w:tc>
        <w:tc>
          <w:tcPr>
            <w:tcW w:w="2723" w:type="pct"/>
          </w:tcPr>
          <w:p w:rsidR="00C45ED9" w:rsidRPr="005D7FEF" w:rsidRDefault="00C45ED9" w:rsidP="00EF7FBE">
            <w:r w:rsidRPr="005D7FEF">
              <w:t>Irritable bowel syndrome</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Alcohol problems</w:t>
            </w:r>
          </w:p>
        </w:tc>
        <w:tc>
          <w:tcPr>
            <w:tcW w:w="2723" w:type="pct"/>
          </w:tcPr>
          <w:p w:rsidR="00C45ED9" w:rsidRPr="005D7FEF" w:rsidRDefault="00C45ED9" w:rsidP="00EF7FBE">
            <w:r w:rsidRPr="005D7FEF">
              <w:t>Alcohol dependency</w:t>
            </w:r>
          </w:p>
          <w:p w:rsidR="00C45ED9" w:rsidRPr="005D7FEF" w:rsidRDefault="00C45ED9" w:rsidP="00EF7FBE">
            <w:r w:rsidRPr="005D7FEF">
              <w:t>Alcoholic liver disease/alcoholic cirrhosis</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Other psychoactive substance abuse</w:t>
            </w:r>
          </w:p>
        </w:tc>
        <w:tc>
          <w:tcPr>
            <w:tcW w:w="2723" w:type="pct"/>
          </w:tcPr>
          <w:p w:rsidR="00C45ED9" w:rsidRPr="005D7FEF" w:rsidRDefault="00C45ED9" w:rsidP="00EF7FBE">
            <w:r w:rsidRPr="005D7FEF">
              <w:t>Opioid dependency</w:t>
            </w:r>
          </w:p>
          <w:p w:rsidR="00C45ED9" w:rsidRPr="005D7FEF" w:rsidRDefault="00C45ED9" w:rsidP="00EF7FBE">
            <w:r w:rsidRPr="005D7FEF">
              <w:t>Other substance abuse/dependency</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Treated constipation</w:t>
            </w:r>
          </w:p>
        </w:tc>
        <w:tc>
          <w:tcPr>
            <w:tcW w:w="2723" w:type="pct"/>
          </w:tcPr>
          <w:p w:rsidR="00C45ED9" w:rsidRPr="005D7FEF" w:rsidRDefault="00C45ED9" w:rsidP="00EF7FBE">
            <w:r w:rsidRPr="005D7FEF">
              <w:t>Constipation</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Stroke/Transient Ischaemic Attack (TIA)</w:t>
            </w:r>
          </w:p>
        </w:tc>
        <w:tc>
          <w:tcPr>
            <w:tcW w:w="2723" w:type="pct"/>
          </w:tcPr>
          <w:p w:rsidR="00C45ED9" w:rsidRPr="005D7FEF" w:rsidRDefault="00C45ED9" w:rsidP="00EF7FBE">
            <w:r w:rsidRPr="005D7FEF">
              <w:t>Stroke</w:t>
            </w:r>
          </w:p>
          <w:p w:rsidR="00C45ED9" w:rsidRPr="005D7FEF" w:rsidRDefault="00C45ED9" w:rsidP="00EF7FBE">
            <w:r w:rsidRPr="005D7FEF">
              <w:t>TIA</w:t>
            </w:r>
          </w:p>
          <w:p w:rsidR="00C45ED9" w:rsidRPr="005D7FEF" w:rsidRDefault="00C45ED9" w:rsidP="00EF7FBE">
            <w:r w:rsidRPr="005D7FEF">
              <w:t xml:space="preserve">Subarachnoid </w:t>
            </w:r>
            <w:proofErr w:type="spellStart"/>
            <w:r w:rsidRPr="005D7FEF">
              <w:t>haemorrhage</w:t>
            </w:r>
            <w:proofErr w:type="spellEnd"/>
          </w:p>
          <w:p w:rsidR="00C45ED9" w:rsidRPr="005D7FEF" w:rsidRDefault="00C45ED9" w:rsidP="00EF7FBE">
            <w:r w:rsidRPr="005D7FEF">
              <w:t xml:space="preserve">Brain </w:t>
            </w:r>
            <w:proofErr w:type="spellStart"/>
            <w:r w:rsidRPr="005D7FEF">
              <w:t>haemorrhage</w:t>
            </w:r>
            <w:proofErr w:type="spellEnd"/>
          </w:p>
          <w:p w:rsidR="00C45ED9" w:rsidRPr="005D7FEF" w:rsidRDefault="00C45ED9" w:rsidP="00EF7FBE">
            <w:proofErr w:type="spellStart"/>
            <w:r w:rsidRPr="005D7FEF">
              <w:t>Ischaemic</w:t>
            </w:r>
            <w:proofErr w:type="spellEnd"/>
            <w:r w:rsidRPr="005D7FEF">
              <w:t xml:space="preserve"> stroke</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Chronic kidney disease</w:t>
            </w:r>
          </w:p>
        </w:tc>
        <w:tc>
          <w:tcPr>
            <w:tcW w:w="2723" w:type="pct"/>
          </w:tcPr>
          <w:p w:rsidR="00C45ED9" w:rsidRPr="005D7FEF" w:rsidRDefault="00C45ED9" w:rsidP="00EF7FBE">
            <w:r w:rsidRPr="005D7FEF">
              <w:t>Polycystic kidney</w:t>
            </w:r>
          </w:p>
          <w:p w:rsidR="00C45ED9" w:rsidRPr="005D7FEF" w:rsidRDefault="00C45ED9" w:rsidP="00EF7FBE">
            <w:r w:rsidRPr="005D7FEF">
              <w:t>Diabetic nephropathy</w:t>
            </w:r>
          </w:p>
          <w:p w:rsidR="00C45ED9" w:rsidRPr="005D7FEF" w:rsidRDefault="00C45ED9" w:rsidP="00EF7FBE">
            <w:r w:rsidRPr="005D7FEF">
              <w:t>Renal/kidney failure</w:t>
            </w:r>
          </w:p>
          <w:p w:rsidR="00C45ED9" w:rsidRPr="005D7FEF" w:rsidRDefault="00C45ED9" w:rsidP="00EF7FBE">
            <w:r w:rsidRPr="005D7FEF">
              <w:t>Renal failure requiring dialysis</w:t>
            </w:r>
          </w:p>
          <w:p w:rsidR="00C45ED9" w:rsidRPr="005D7FEF" w:rsidRDefault="00C45ED9" w:rsidP="00EF7FBE">
            <w:r w:rsidRPr="005D7FEF">
              <w:t>Renal failure not requiring dialysis</w:t>
            </w:r>
          </w:p>
          <w:p w:rsidR="00C45ED9" w:rsidRPr="005D7FEF" w:rsidRDefault="00C45ED9" w:rsidP="00EF7FBE">
            <w:r w:rsidRPr="005D7FEF">
              <w:t>Kidney nephropathy</w:t>
            </w:r>
          </w:p>
          <w:p w:rsidR="00C45ED9" w:rsidRPr="005D7FEF" w:rsidRDefault="00C45ED9" w:rsidP="00EF7FBE">
            <w:r w:rsidRPr="005D7FEF">
              <w:t>Immunoglobulin A (IgA) nephropathy</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Diverticular disease</w:t>
            </w:r>
          </w:p>
        </w:tc>
        <w:tc>
          <w:tcPr>
            <w:tcW w:w="2723" w:type="pct"/>
          </w:tcPr>
          <w:p w:rsidR="00C45ED9" w:rsidRPr="005D7FEF" w:rsidRDefault="00C45ED9" w:rsidP="00EF7FBE">
            <w:r w:rsidRPr="005D7FEF">
              <w:t>Diverticular disease</w:t>
            </w:r>
          </w:p>
          <w:p w:rsidR="00C45ED9" w:rsidRPr="005D7FEF" w:rsidRDefault="00C45ED9" w:rsidP="00EF7FBE">
            <w:r w:rsidRPr="005D7FEF">
              <w:t>Diverticulitis</w:t>
            </w:r>
          </w:p>
        </w:tc>
      </w:tr>
      <w:tr w:rsidR="00C45ED9" w:rsidRPr="005D7FEF" w:rsidTr="00EF7FBE">
        <w:tc>
          <w:tcPr>
            <w:tcW w:w="2277" w:type="pct"/>
          </w:tcPr>
          <w:p w:rsidR="00C45ED9" w:rsidRPr="005D7FEF" w:rsidRDefault="00C45ED9" w:rsidP="00EF7FBE">
            <w:pPr>
              <w:pStyle w:val="aa"/>
              <w:numPr>
                <w:ilvl w:val="0"/>
                <w:numId w:val="5"/>
              </w:numPr>
              <w:tabs>
                <w:tab w:val="left" w:pos="1110"/>
              </w:tabs>
              <w:spacing w:after="0" w:line="240" w:lineRule="auto"/>
              <w:rPr>
                <w:rFonts w:ascii="Times New Roman" w:hAnsi="Times New Roman" w:cs="Times New Roman"/>
              </w:rPr>
            </w:pPr>
            <w:r w:rsidRPr="005D7FEF">
              <w:rPr>
                <w:rFonts w:ascii="Times New Roman" w:hAnsi="Times New Roman" w:cs="Times New Roman"/>
              </w:rPr>
              <w:t>Peripheral vascular disease</w:t>
            </w:r>
          </w:p>
        </w:tc>
        <w:tc>
          <w:tcPr>
            <w:tcW w:w="2723" w:type="pct"/>
          </w:tcPr>
          <w:p w:rsidR="00C45ED9" w:rsidRPr="005D7FEF" w:rsidRDefault="00C45ED9" w:rsidP="00EF7FBE">
            <w:r w:rsidRPr="005D7FEF">
              <w:t>Peripheral vascular disease</w:t>
            </w:r>
          </w:p>
          <w:p w:rsidR="00C45ED9" w:rsidRPr="005D7FEF" w:rsidRDefault="00C45ED9" w:rsidP="00EF7FBE">
            <w:r w:rsidRPr="005D7FEF">
              <w:t>Leg claudication/intermittent claudication</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Heart failure</w:t>
            </w:r>
          </w:p>
        </w:tc>
        <w:tc>
          <w:tcPr>
            <w:tcW w:w="2723" w:type="pct"/>
          </w:tcPr>
          <w:p w:rsidR="00C45ED9" w:rsidRPr="005D7FEF" w:rsidRDefault="00C45ED9" w:rsidP="00EF7FBE">
            <w:r w:rsidRPr="005D7FEF">
              <w:t>Cardiomyopathy</w:t>
            </w:r>
          </w:p>
          <w:p w:rsidR="00C45ED9" w:rsidRPr="005D7FEF" w:rsidRDefault="00C45ED9" w:rsidP="00EF7FBE">
            <w:r w:rsidRPr="005D7FEF">
              <w:t>Hypertrophic cardiomyopathy</w:t>
            </w:r>
          </w:p>
          <w:p w:rsidR="00C45ED9" w:rsidRPr="005D7FEF" w:rsidRDefault="00C45ED9" w:rsidP="00EF7FBE">
            <w:r w:rsidRPr="005D7FEF">
              <w:t xml:space="preserve">Heart failure/pulmonary </w:t>
            </w:r>
            <w:proofErr w:type="spellStart"/>
            <w:r w:rsidRPr="005D7FEF">
              <w:t>oedema</w:t>
            </w:r>
            <w:proofErr w:type="spellEnd"/>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Prostate disorders</w:t>
            </w:r>
          </w:p>
        </w:tc>
        <w:tc>
          <w:tcPr>
            <w:tcW w:w="2723" w:type="pct"/>
          </w:tcPr>
          <w:p w:rsidR="00C45ED9" w:rsidRPr="005D7FEF" w:rsidRDefault="00C45ED9" w:rsidP="00EF7FBE">
            <w:r w:rsidRPr="005D7FEF">
              <w:t>Prostate problem (not cancer)</w:t>
            </w:r>
          </w:p>
          <w:p w:rsidR="00C45ED9" w:rsidRPr="005D7FEF" w:rsidRDefault="00C45ED9" w:rsidP="00EF7FBE">
            <w:r w:rsidRPr="005D7FEF">
              <w:t>Enlarged prostate</w:t>
            </w:r>
          </w:p>
          <w:p w:rsidR="00C45ED9" w:rsidRPr="005D7FEF" w:rsidRDefault="00C45ED9" w:rsidP="00EF7FBE">
            <w:r w:rsidRPr="005D7FEF">
              <w:t>Benign prostatic hypertrophy</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Glaucoma</w:t>
            </w:r>
          </w:p>
        </w:tc>
        <w:tc>
          <w:tcPr>
            <w:tcW w:w="2723" w:type="pct"/>
          </w:tcPr>
          <w:p w:rsidR="00C45ED9" w:rsidRPr="005D7FEF" w:rsidRDefault="00C45ED9" w:rsidP="00EF7FBE">
            <w:r w:rsidRPr="005D7FEF">
              <w:t>Glaucoma</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Epilepsy</w:t>
            </w:r>
          </w:p>
        </w:tc>
        <w:tc>
          <w:tcPr>
            <w:tcW w:w="2723" w:type="pct"/>
          </w:tcPr>
          <w:p w:rsidR="00C45ED9" w:rsidRPr="005D7FEF" w:rsidRDefault="00C45ED9" w:rsidP="00EF7FBE">
            <w:r w:rsidRPr="005D7FEF">
              <w:t>Epilepsy</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Dementia</w:t>
            </w:r>
          </w:p>
        </w:tc>
        <w:tc>
          <w:tcPr>
            <w:tcW w:w="2723" w:type="pct"/>
          </w:tcPr>
          <w:p w:rsidR="00C45ED9" w:rsidRPr="005D7FEF" w:rsidRDefault="00C45ED9" w:rsidP="00EF7FBE">
            <w:r w:rsidRPr="005D7FEF">
              <w:t>Dementia</w:t>
            </w:r>
          </w:p>
          <w:p w:rsidR="00C45ED9" w:rsidRPr="005D7FEF" w:rsidRDefault="00C45ED9" w:rsidP="00EF7FBE">
            <w:r w:rsidRPr="005D7FEF">
              <w:t>Alzheimer’s disease</w:t>
            </w:r>
          </w:p>
          <w:p w:rsidR="00C45ED9" w:rsidRPr="005D7FEF" w:rsidRDefault="00C45ED9" w:rsidP="00EF7FBE">
            <w:r w:rsidRPr="005D7FEF">
              <w:t>Cognitive impairment</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Schizophrenia/bipolar disorder</w:t>
            </w:r>
          </w:p>
        </w:tc>
        <w:tc>
          <w:tcPr>
            <w:tcW w:w="2723" w:type="pct"/>
          </w:tcPr>
          <w:p w:rsidR="00C45ED9" w:rsidRPr="005D7FEF" w:rsidRDefault="00C45ED9" w:rsidP="00EF7FBE">
            <w:r w:rsidRPr="005D7FEF">
              <w:t>Schizophrenia</w:t>
            </w:r>
          </w:p>
          <w:p w:rsidR="00C45ED9" w:rsidRPr="005D7FEF" w:rsidRDefault="00C45ED9" w:rsidP="00EF7FBE">
            <w:r w:rsidRPr="005D7FEF">
              <w:t>Mania/</w:t>
            </w:r>
          </w:p>
          <w:p w:rsidR="00C45ED9" w:rsidRPr="005D7FEF" w:rsidRDefault="00C45ED9" w:rsidP="00EF7FBE">
            <w:r w:rsidRPr="005D7FEF">
              <w:t>Bipolar disorder</w:t>
            </w:r>
          </w:p>
          <w:p w:rsidR="00C45ED9" w:rsidRPr="005D7FEF" w:rsidRDefault="00C45ED9" w:rsidP="00EF7FBE">
            <w:r w:rsidRPr="005D7FEF">
              <w:t>Manic depression</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lastRenderedPageBreak/>
              <w:t>Psoriasis/eczema</w:t>
            </w:r>
          </w:p>
        </w:tc>
        <w:tc>
          <w:tcPr>
            <w:tcW w:w="2723" w:type="pct"/>
          </w:tcPr>
          <w:p w:rsidR="00C45ED9" w:rsidRPr="005D7FEF" w:rsidRDefault="00C45ED9" w:rsidP="00EF7FBE">
            <w:r w:rsidRPr="005D7FEF">
              <w:t>Eczema</w:t>
            </w:r>
          </w:p>
          <w:p w:rsidR="00C45ED9" w:rsidRPr="005D7FEF" w:rsidRDefault="00C45ED9" w:rsidP="00EF7FBE">
            <w:r w:rsidRPr="005D7FEF">
              <w:t>Dermatitis</w:t>
            </w:r>
          </w:p>
          <w:p w:rsidR="00C45ED9" w:rsidRPr="005D7FEF" w:rsidRDefault="00C45ED9" w:rsidP="00EF7FBE">
            <w:r w:rsidRPr="005D7FEF">
              <w:t>Psoriasis</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Inflammatory Bowel Disease</w:t>
            </w:r>
          </w:p>
        </w:tc>
        <w:tc>
          <w:tcPr>
            <w:tcW w:w="2723" w:type="pct"/>
          </w:tcPr>
          <w:p w:rsidR="00C45ED9" w:rsidRPr="005D7FEF" w:rsidRDefault="00C45ED9" w:rsidP="00EF7FBE">
            <w:r w:rsidRPr="005D7FEF">
              <w:t>Inflammatory Bowel Disease</w:t>
            </w:r>
          </w:p>
          <w:p w:rsidR="00C45ED9" w:rsidRPr="005D7FEF" w:rsidRDefault="00C45ED9" w:rsidP="00EF7FBE">
            <w:proofErr w:type="spellStart"/>
            <w:r w:rsidRPr="005D7FEF">
              <w:t>Crohn’s</w:t>
            </w:r>
            <w:proofErr w:type="spellEnd"/>
            <w:r w:rsidRPr="005D7FEF">
              <w:t xml:space="preserve"> disease</w:t>
            </w:r>
          </w:p>
          <w:p w:rsidR="00C45ED9" w:rsidRPr="005D7FEF" w:rsidRDefault="00C45ED9" w:rsidP="00EF7FBE">
            <w:r w:rsidRPr="005D7FEF">
              <w:t>Ulcerative colitis</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Migraine</w:t>
            </w:r>
          </w:p>
        </w:tc>
        <w:tc>
          <w:tcPr>
            <w:tcW w:w="2723" w:type="pct"/>
          </w:tcPr>
          <w:p w:rsidR="00C45ED9" w:rsidRPr="005D7FEF" w:rsidRDefault="00C45ED9" w:rsidP="00EF7FBE">
            <w:r w:rsidRPr="005D7FEF">
              <w:t>Migraine</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Chronic sinusitis</w:t>
            </w:r>
          </w:p>
        </w:tc>
        <w:tc>
          <w:tcPr>
            <w:tcW w:w="2723" w:type="pct"/>
          </w:tcPr>
          <w:p w:rsidR="00C45ED9" w:rsidRPr="005D7FEF" w:rsidRDefault="00C45ED9" w:rsidP="00EF7FBE">
            <w:r w:rsidRPr="005D7FEF">
              <w:t>Chronic sinusitis</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Anorexia or bulimia</w:t>
            </w:r>
          </w:p>
        </w:tc>
        <w:tc>
          <w:tcPr>
            <w:tcW w:w="2723" w:type="pct"/>
          </w:tcPr>
          <w:p w:rsidR="00C45ED9" w:rsidRPr="005D7FEF" w:rsidRDefault="00C45ED9" w:rsidP="00EF7FBE">
            <w:r w:rsidRPr="005D7FEF">
              <w:t>Anorexia</w:t>
            </w:r>
          </w:p>
          <w:p w:rsidR="00C45ED9" w:rsidRPr="005D7FEF" w:rsidRDefault="00C45ED9" w:rsidP="00EF7FBE">
            <w:r w:rsidRPr="005D7FEF">
              <w:t>Bulimia</w:t>
            </w:r>
          </w:p>
          <w:p w:rsidR="00C45ED9" w:rsidRPr="005D7FEF" w:rsidRDefault="00C45ED9" w:rsidP="00EF7FBE">
            <w:r w:rsidRPr="005D7FEF">
              <w:t>Other eating disorders</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Bronchiectasis</w:t>
            </w:r>
          </w:p>
        </w:tc>
        <w:tc>
          <w:tcPr>
            <w:tcW w:w="2723" w:type="pct"/>
          </w:tcPr>
          <w:p w:rsidR="00C45ED9" w:rsidRPr="005D7FEF" w:rsidRDefault="00C45ED9" w:rsidP="00EF7FBE">
            <w:r w:rsidRPr="005D7FEF">
              <w:t>Bronchiectasis</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Parkinson’s disease</w:t>
            </w:r>
          </w:p>
        </w:tc>
        <w:tc>
          <w:tcPr>
            <w:tcW w:w="2723" w:type="pct"/>
          </w:tcPr>
          <w:p w:rsidR="00C45ED9" w:rsidRPr="005D7FEF" w:rsidRDefault="00C45ED9" w:rsidP="00EF7FBE">
            <w:r w:rsidRPr="005D7FEF">
              <w:t>Parkinson’s disease</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Multiple Sclerosis</w:t>
            </w:r>
          </w:p>
        </w:tc>
        <w:tc>
          <w:tcPr>
            <w:tcW w:w="2723" w:type="pct"/>
          </w:tcPr>
          <w:p w:rsidR="00C45ED9" w:rsidRPr="005D7FEF" w:rsidRDefault="00C45ED9" w:rsidP="00EF7FBE">
            <w:r w:rsidRPr="005D7FEF">
              <w:t>Multiple Sclerosis</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Viral Hepatitis</w:t>
            </w:r>
          </w:p>
        </w:tc>
        <w:tc>
          <w:tcPr>
            <w:tcW w:w="2723" w:type="pct"/>
          </w:tcPr>
          <w:p w:rsidR="00C45ED9" w:rsidRPr="005D7FEF" w:rsidRDefault="00C45ED9" w:rsidP="00EF7FBE">
            <w:r w:rsidRPr="005D7FEF">
              <w:t>Infective/viral hepatitis</w:t>
            </w:r>
          </w:p>
          <w:p w:rsidR="00C45ED9" w:rsidRPr="005D7FEF" w:rsidRDefault="00C45ED9" w:rsidP="00EF7FBE">
            <w:r w:rsidRPr="005D7FEF">
              <w:t>Hepatitis B</w:t>
            </w:r>
          </w:p>
          <w:p w:rsidR="00C45ED9" w:rsidRPr="005D7FEF" w:rsidRDefault="00C45ED9" w:rsidP="00EF7FBE">
            <w:r w:rsidRPr="005D7FEF">
              <w:t>Hepatitis C</w:t>
            </w:r>
          </w:p>
          <w:p w:rsidR="00C45ED9" w:rsidRPr="005D7FEF" w:rsidRDefault="00C45ED9" w:rsidP="00EF7FBE">
            <w:r w:rsidRPr="005D7FEF">
              <w:t>Hepatitis D</w:t>
            </w:r>
          </w:p>
          <w:p w:rsidR="00C45ED9" w:rsidRPr="005D7FEF" w:rsidRDefault="00C45ED9" w:rsidP="00EF7FBE">
            <w:r w:rsidRPr="005D7FEF">
              <w:t>Hepatitis E</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Chronic Liver disease</w:t>
            </w:r>
          </w:p>
        </w:tc>
        <w:tc>
          <w:tcPr>
            <w:tcW w:w="2723" w:type="pct"/>
          </w:tcPr>
          <w:p w:rsidR="00C45ED9" w:rsidRPr="005D7FEF" w:rsidRDefault="00C45ED9" w:rsidP="00EF7FBE">
            <w:proofErr w:type="spellStart"/>
            <w:r w:rsidRPr="005D7FEF">
              <w:t>Oesophageal</w:t>
            </w:r>
            <w:proofErr w:type="spellEnd"/>
            <w:r w:rsidRPr="005D7FEF">
              <w:t xml:space="preserve"> </w:t>
            </w:r>
            <w:proofErr w:type="spellStart"/>
            <w:r w:rsidRPr="005D7FEF">
              <w:t>varices</w:t>
            </w:r>
            <w:proofErr w:type="spellEnd"/>
          </w:p>
          <w:p w:rsidR="00C45ED9" w:rsidRPr="005D7FEF" w:rsidRDefault="00C45ED9" w:rsidP="00EF7FBE">
            <w:r w:rsidRPr="005D7FEF">
              <w:t>Non infective hepatitis</w:t>
            </w:r>
          </w:p>
          <w:p w:rsidR="00C45ED9" w:rsidRPr="005D7FEF" w:rsidRDefault="00C45ED9" w:rsidP="00EF7FBE">
            <w:r w:rsidRPr="005D7FEF">
              <w:t>Liver failure/cirrhosis</w:t>
            </w:r>
          </w:p>
          <w:p w:rsidR="00C45ED9" w:rsidRPr="005D7FEF" w:rsidRDefault="00C45ED9" w:rsidP="00EF7FBE">
            <w:r w:rsidRPr="005D7FEF">
              <w:t>Primary biliary cirrhosis</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Osteoporosis</w:t>
            </w:r>
          </w:p>
        </w:tc>
        <w:tc>
          <w:tcPr>
            <w:tcW w:w="2723" w:type="pct"/>
          </w:tcPr>
          <w:p w:rsidR="00C45ED9" w:rsidRPr="005D7FEF" w:rsidRDefault="00C45ED9" w:rsidP="00EF7FBE">
            <w:r w:rsidRPr="005D7FEF">
              <w:t>Osteoporosis</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Chronic fatigue syndrome</w:t>
            </w:r>
          </w:p>
        </w:tc>
        <w:tc>
          <w:tcPr>
            <w:tcW w:w="2723" w:type="pct"/>
          </w:tcPr>
          <w:p w:rsidR="00C45ED9" w:rsidRPr="005D7FEF" w:rsidRDefault="00C45ED9" w:rsidP="00EF7FBE">
            <w:r w:rsidRPr="005D7FEF">
              <w:t>Chronic fatigue syndrome</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Endometriosis</w:t>
            </w:r>
          </w:p>
        </w:tc>
        <w:tc>
          <w:tcPr>
            <w:tcW w:w="2723" w:type="pct"/>
          </w:tcPr>
          <w:p w:rsidR="00C45ED9" w:rsidRPr="005D7FEF" w:rsidRDefault="00C45ED9" w:rsidP="00EF7FBE">
            <w:r w:rsidRPr="005D7FEF">
              <w:t xml:space="preserve">Endometriosis </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Meniere’s disease</w:t>
            </w:r>
          </w:p>
        </w:tc>
        <w:tc>
          <w:tcPr>
            <w:tcW w:w="2723" w:type="pct"/>
          </w:tcPr>
          <w:p w:rsidR="00C45ED9" w:rsidRPr="005D7FEF" w:rsidRDefault="00C45ED9" w:rsidP="00EF7FBE">
            <w:r w:rsidRPr="005D7FEF">
              <w:t>Meniere’s disease</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Pernicious Anaemia</w:t>
            </w:r>
          </w:p>
        </w:tc>
        <w:tc>
          <w:tcPr>
            <w:tcW w:w="2723" w:type="pct"/>
          </w:tcPr>
          <w:p w:rsidR="00C45ED9" w:rsidRPr="005D7FEF" w:rsidRDefault="00C45ED9" w:rsidP="00EF7FBE">
            <w:r w:rsidRPr="005D7FEF">
              <w:t xml:space="preserve">Pernicious </w:t>
            </w:r>
            <w:proofErr w:type="spellStart"/>
            <w:r w:rsidRPr="005D7FEF">
              <w:t>Anaemia</w:t>
            </w:r>
            <w:proofErr w:type="spellEnd"/>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Polycystic ovary</w:t>
            </w:r>
          </w:p>
        </w:tc>
        <w:tc>
          <w:tcPr>
            <w:tcW w:w="2723" w:type="pct"/>
          </w:tcPr>
          <w:p w:rsidR="00C45ED9" w:rsidRPr="005D7FEF" w:rsidRDefault="00C45ED9" w:rsidP="00EF7FBE">
            <w:r w:rsidRPr="005D7FEF">
              <w:t>Polycystic ovary</w:t>
            </w:r>
          </w:p>
        </w:tc>
      </w:tr>
      <w:tr w:rsidR="00C45ED9" w:rsidRPr="005D7FEF" w:rsidTr="00EF7FBE">
        <w:tc>
          <w:tcPr>
            <w:tcW w:w="2277" w:type="pct"/>
          </w:tcPr>
          <w:p w:rsidR="00C45ED9" w:rsidRPr="005D7FEF" w:rsidRDefault="00C45ED9" w:rsidP="00EF7FBE">
            <w:pPr>
              <w:pStyle w:val="aa"/>
              <w:numPr>
                <w:ilvl w:val="0"/>
                <w:numId w:val="5"/>
              </w:numPr>
              <w:spacing w:after="0" w:line="240" w:lineRule="auto"/>
              <w:rPr>
                <w:rFonts w:ascii="Times New Roman" w:hAnsi="Times New Roman" w:cs="Times New Roman"/>
              </w:rPr>
            </w:pPr>
            <w:r w:rsidRPr="005D7FEF">
              <w:rPr>
                <w:rFonts w:ascii="Times New Roman" w:hAnsi="Times New Roman" w:cs="Times New Roman"/>
              </w:rPr>
              <w:t>Cancer</w:t>
            </w:r>
          </w:p>
        </w:tc>
        <w:tc>
          <w:tcPr>
            <w:tcW w:w="2723" w:type="pct"/>
          </w:tcPr>
          <w:p w:rsidR="00C45ED9" w:rsidRPr="005D7FEF" w:rsidRDefault="00C45ED9" w:rsidP="00EF7FBE">
            <w:r w:rsidRPr="005D7FEF">
              <w:t>Lifetime diagnosis</w:t>
            </w:r>
          </w:p>
        </w:tc>
      </w:tr>
    </w:tbl>
    <w:p w:rsidR="00C45ED9" w:rsidRPr="005D7FEF" w:rsidRDefault="00C45ED9" w:rsidP="00C45ED9">
      <w:pPr>
        <w:rPr>
          <w:b/>
        </w:rPr>
      </w:pPr>
    </w:p>
    <w:p w:rsidR="00C45ED9" w:rsidRPr="005D7FEF" w:rsidRDefault="00C45ED9" w:rsidP="00C45ED9">
      <w:pPr>
        <w:widowControl/>
        <w:jc w:val="left"/>
        <w:rPr>
          <w:rFonts w:eastAsia="等线"/>
          <w:b/>
          <w:bCs/>
          <w:color w:val="000000"/>
          <w:kern w:val="0"/>
          <w:sz w:val="24"/>
          <w:szCs w:val="24"/>
        </w:rPr>
      </w:pPr>
      <w:r w:rsidRPr="005D7FEF">
        <w:rPr>
          <w:rFonts w:eastAsia="等线"/>
          <w:b/>
          <w:bCs/>
          <w:color w:val="000000"/>
          <w:kern w:val="0"/>
          <w:sz w:val="24"/>
          <w:szCs w:val="24"/>
        </w:rPr>
        <w:br w:type="page"/>
      </w:r>
    </w:p>
    <w:p w:rsidR="0092064F" w:rsidRPr="005D7FEF" w:rsidRDefault="0092064F" w:rsidP="00612A1A">
      <w:pPr>
        <w:widowControl/>
        <w:jc w:val="left"/>
        <w:rPr>
          <w:b/>
          <w:color w:val="000000"/>
          <w:kern w:val="0"/>
          <w:sz w:val="24"/>
          <w:szCs w:val="24"/>
        </w:rPr>
      </w:pPr>
      <w:bookmarkStart w:id="2" w:name="OLE_LINK108"/>
      <w:bookmarkStart w:id="3" w:name="OLE_LINK109"/>
      <w:bookmarkStart w:id="4" w:name="OLE_LINK110"/>
      <w:r w:rsidRPr="005D7FEF">
        <w:rPr>
          <w:rFonts w:eastAsia="等线"/>
          <w:b/>
          <w:bCs/>
          <w:color w:val="000000"/>
          <w:kern w:val="0"/>
          <w:sz w:val="24"/>
          <w:szCs w:val="24"/>
        </w:rPr>
        <w:lastRenderedPageBreak/>
        <w:t xml:space="preserve">Supplementary Table </w:t>
      </w:r>
      <w:r w:rsidR="00C17875" w:rsidRPr="005D7FEF">
        <w:rPr>
          <w:b/>
          <w:color w:val="000000"/>
          <w:kern w:val="0"/>
          <w:sz w:val="24"/>
          <w:szCs w:val="24"/>
        </w:rPr>
        <w:t>2</w:t>
      </w:r>
      <w:r w:rsidRPr="005D7FEF">
        <w:rPr>
          <w:b/>
          <w:color w:val="000000"/>
          <w:kern w:val="0"/>
          <w:sz w:val="24"/>
          <w:szCs w:val="24"/>
        </w:rPr>
        <w:t>.</w:t>
      </w:r>
      <w:r w:rsidRPr="005D7FEF">
        <w:rPr>
          <w:kern w:val="0"/>
          <w:sz w:val="18"/>
          <w:szCs w:val="20"/>
        </w:rPr>
        <w:t xml:space="preserve"> </w:t>
      </w:r>
      <w:bookmarkEnd w:id="2"/>
      <w:r w:rsidRPr="005D7FEF">
        <w:rPr>
          <w:b/>
          <w:color w:val="000000"/>
          <w:kern w:val="0"/>
          <w:sz w:val="24"/>
          <w:szCs w:val="24"/>
        </w:rPr>
        <w:t>Baseline characteristics of participants by CVD subtypes</w:t>
      </w:r>
      <w:r w:rsidRPr="005D7FEF">
        <w:rPr>
          <w:rFonts w:eastAsia="Times New Roman"/>
          <w:b/>
          <w:kern w:val="0"/>
          <w:sz w:val="20"/>
          <w:szCs w:val="20"/>
        </w:rPr>
        <w:t xml:space="preserve"> </w:t>
      </w:r>
      <w:r w:rsidRPr="005D7FEF">
        <w:rPr>
          <w:b/>
          <w:color w:val="000000"/>
          <w:kern w:val="0"/>
          <w:sz w:val="24"/>
          <w:szCs w:val="24"/>
        </w:rPr>
        <w:t xml:space="preserve">in the UK </w:t>
      </w:r>
      <w:proofErr w:type="spellStart"/>
      <w:r w:rsidRPr="005D7FEF">
        <w:rPr>
          <w:b/>
          <w:color w:val="000000"/>
          <w:kern w:val="0"/>
          <w:sz w:val="24"/>
          <w:szCs w:val="24"/>
        </w:rPr>
        <w:t>Biobank</w:t>
      </w:r>
      <w:proofErr w:type="spellEnd"/>
    </w:p>
    <w:tbl>
      <w:tblPr>
        <w:tblW w:w="15510" w:type="dxa"/>
        <w:tblInd w:w="-567" w:type="dxa"/>
        <w:tblLook w:val="04A0" w:firstRow="1" w:lastRow="0" w:firstColumn="1" w:lastColumn="0" w:noHBand="0" w:noVBand="1"/>
      </w:tblPr>
      <w:tblGrid>
        <w:gridCol w:w="2268"/>
        <w:gridCol w:w="1701"/>
        <w:gridCol w:w="1701"/>
        <w:gridCol w:w="836"/>
        <w:gridCol w:w="1773"/>
        <w:gridCol w:w="2213"/>
        <w:gridCol w:w="836"/>
        <w:gridCol w:w="1663"/>
        <w:gridCol w:w="1683"/>
        <w:gridCol w:w="836"/>
      </w:tblGrid>
      <w:tr w:rsidR="002031BC" w:rsidRPr="005D7FEF" w:rsidTr="004D4A1B">
        <w:trPr>
          <w:trHeight w:val="170"/>
        </w:trPr>
        <w:tc>
          <w:tcPr>
            <w:tcW w:w="2268" w:type="dxa"/>
            <w:tcBorders>
              <w:top w:val="single" w:sz="4" w:space="0" w:color="auto"/>
              <w:left w:val="nil"/>
              <w:right w:val="nil"/>
            </w:tcBorders>
            <w:shd w:val="clear" w:color="auto" w:fill="auto"/>
            <w:noWrap/>
            <w:vAlign w:val="center"/>
          </w:tcPr>
          <w:p w:rsidR="002031BC" w:rsidRPr="005D7FEF" w:rsidRDefault="002031BC" w:rsidP="0092064F">
            <w:pPr>
              <w:widowControl/>
              <w:rPr>
                <w:b/>
                <w:color w:val="000000"/>
                <w:kern w:val="0"/>
                <w:sz w:val="20"/>
                <w:szCs w:val="18"/>
              </w:rPr>
            </w:pPr>
            <w:bookmarkStart w:id="5" w:name="_Hlk190198094"/>
            <w:bookmarkEnd w:id="3"/>
            <w:bookmarkEnd w:id="4"/>
          </w:p>
        </w:tc>
        <w:tc>
          <w:tcPr>
            <w:tcW w:w="3402" w:type="dxa"/>
            <w:gridSpan w:val="2"/>
            <w:tcBorders>
              <w:top w:val="single" w:sz="4" w:space="0" w:color="auto"/>
              <w:left w:val="nil"/>
              <w:bottom w:val="single" w:sz="4" w:space="0" w:color="auto"/>
              <w:right w:val="nil"/>
            </w:tcBorders>
            <w:shd w:val="clear" w:color="auto" w:fill="auto"/>
            <w:noWrap/>
            <w:vAlign w:val="center"/>
          </w:tcPr>
          <w:p w:rsidR="002031BC" w:rsidRPr="005D7FEF" w:rsidRDefault="00D93B44" w:rsidP="006A7E31">
            <w:pPr>
              <w:widowControl/>
              <w:jc w:val="center"/>
              <w:rPr>
                <w:b/>
                <w:color w:val="000000"/>
                <w:kern w:val="0"/>
                <w:sz w:val="20"/>
                <w:szCs w:val="18"/>
              </w:rPr>
            </w:pPr>
            <w:r w:rsidRPr="005D7FEF">
              <w:rPr>
                <w:b/>
                <w:color w:val="000000"/>
                <w:kern w:val="0"/>
                <w:sz w:val="20"/>
                <w:szCs w:val="18"/>
              </w:rPr>
              <w:t>IHD</w:t>
            </w:r>
          </w:p>
        </w:tc>
        <w:tc>
          <w:tcPr>
            <w:tcW w:w="836" w:type="dxa"/>
            <w:vMerge w:val="restart"/>
            <w:tcBorders>
              <w:top w:val="single" w:sz="4" w:space="0" w:color="auto"/>
              <w:left w:val="nil"/>
              <w:right w:val="nil"/>
            </w:tcBorders>
            <w:shd w:val="clear" w:color="auto" w:fill="auto"/>
            <w:noWrap/>
            <w:vAlign w:val="center"/>
          </w:tcPr>
          <w:p w:rsidR="002031BC" w:rsidRPr="005D7FEF" w:rsidRDefault="002031BC" w:rsidP="002031BC">
            <w:pPr>
              <w:jc w:val="center"/>
              <w:rPr>
                <w:b/>
                <w:color w:val="000000"/>
                <w:kern w:val="0"/>
                <w:sz w:val="20"/>
                <w:szCs w:val="18"/>
              </w:rPr>
            </w:pPr>
            <w:r w:rsidRPr="005D7FEF">
              <w:rPr>
                <w:b/>
                <w:color w:val="000000"/>
                <w:kern w:val="0"/>
                <w:sz w:val="20"/>
                <w:szCs w:val="18"/>
              </w:rPr>
              <w:t>p</w:t>
            </w:r>
          </w:p>
        </w:tc>
        <w:tc>
          <w:tcPr>
            <w:tcW w:w="3986" w:type="dxa"/>
            <w:gridSpan w:val="2"/>
            <w:tcBorders>
              <w:top w:val="single" w:sz="4" w:space="0" w:color="auto"/>
              <w:left w:val="nil"/>
              <w:bottom w:val="single" w:sz="4" w:space="0" w:color="auto"/>
              <w:right w:val="nil"/>
            </w:tcBorders>
            <w:shd w:val="clear" w:color="auto" w:fill="auto"/>
            <w:noWrap/>
            <w:vAlign w:val="center"/>
          </w:tcPr>
          <w:p w:rsidR="002031BC" w:rsidRPr="005D7FEF" w:rsidRDefault="002031BC" w:rsidP="006A7E31">
            <w:pPr>
              <w:widowControl/>
              <w:jc w:val="center"/>
              <w:rPr>
                <w:b/>
                <w:color w:val="000000"/>
                <w:kern w:val="0"/>
                <w:sz w:val="20"/>
                <w:szCs w:val="18"/>
              </w:rPr>
            </w:pPr>
            <w:r w:rsidRPr="005D7FEF">
              <w:rPr>
                <w:b/>
                <w:color w:val="000000"/>
                <w:kern w:val="0"/>
                <w:sz w:val="20"/>
                <w:szCs w:val="18"/>
              </w:rPr>
              <w:t>Stroke</w:t>
            </w:r>
          </w:p>
        </w:tc>
        <w:tc>
          <w:tcPr>
            <w:tcW w:w="836" w:type="dxa"/>
            <w:vMerge w:val="restart"/>
            <w:tcBorders>
              <w:top w:val="single" w:sz="4" w:space="0" w:color="auto"/>
              <w:left w:val="nil"/>
              <w:right w:val="nil"/>
            </w:tcBorders>
            <w:shd w:val="clear" w:color="auto" w:fill="auto"/>
            <w:noWrap/>
            <w:vAlign w:val="center"/>
          </w:tcPr>
          <w:p w:rsidR="002031BC" w:rsidRPr="005D7FEF" w:rsidRDefault="002031BC" w:rsidP="002031BC">
            <w:pPr>
              <w:jc w:val="center"/>
              <w:rPr>
                <w:b/>
                <w:color w:val="000000"/>
                <w:kern w:val="0"/>
                <w:sz w:val="20"/>
                <w:szCs w:val="18"/>
              </w:rPr>
            </w:pPr>
            <w:r w:rsidRPr="005D7FEF">
              <w:rPr>
                <w:b/>
                <w:color w:val="000000"/>
                <w:kern w:val="0"/>
                <w:sz w:val="20"/>
                <w:szCs w:val="18"/>
              </w:rPr>
              <w:t>p</w:t>
            </w:r>
          </w:p>
        </w:tc>
        <w:tc>
          <w:tcPr>
            <w:tcW w:w="3346" w:type="dxa"/>
            <w:gridSpan w:val="2"/>
            <w:tcBorders>
              <w:top w:val="single" w:sz="4" w:space="0" w:color="auto"/>
              <w:left w:val="nil"/>
              <w:bottom w:val="single" w:sz="4" w:space="0" w:color="auto"/>
              <w:right w:val="nil"/>
            </w:tcBorders>
            <w:shd w:val="clear" w:color="auto" w:fill="auto"/>
            <w:noWrap/>
            <w:vAlign w:val="center"/>
          </w:tcPr>
          <w:p w:rsidR="002031BC" w:rsidRPr="005D7FEF" w:rsidRDefault="002031BC" w:rsidP="006A7E31">
            <w:pPr>
              <w:widowControl/>
              <w:jc w:val="center"/>
              <w:rPr>
                <w:b/>
                <w:color w:val="000000"/>
                <w:kern w:val="0"/>
                <w:sz w:val="20"/>
                <w:szCs w:val="18"/>
              </w:rPr>
            </w:pPr>
            <w:r w:rsidRPr="005D7FEF">
              <w:rPr>
                <w:b/>
                <w:color w:val="000000"/>
                <w:kern w:val="0"/>
                <w:sz w:val="20"/>
                <w:szCs w:val="18"/>
              </w:rPr>
              <w:t>H</w:t>
            </w:r>
            <w:r w:rsidR="00D93B44" w:rsidRPr="005D7FEF">
              <w:rPr>
                <w:b/>
                <w:color w:val="000000"/>
                <w:kern w:val="0"/>
                <w:sz w:val="20"/>
                <w:szCs w:val="18"/>
              </w:rPr>
              <w:t>eart failure</w:t>
            </w:r>
          </w:p>
        </w:tc>
        <w:tc>
          <w:tcPr>
            <w:tcW w:w="836" w:type="dxa"/>
            <w:vMerge w:val="restart"/>
            <w:tcBorders>
              <w:top w:val="single" w:sz="4" w:space="0" w:color="auto"/>
              <w:left w:val="nil"/>
              <w:right w:val="nil"/>
            </w:tcBorders>
            <w:shd w:val="clear" w:color="auto" w:fill="auto"/>
            <w:noWrap/>
            <w:vAlign w:val="center"/>
          </w:tcPr>
          <w:p w:rsidR="002031BC" w:rsidRPr="005D7FEF" w:rsidRDefault="002031BC" w:rsidP="002031BC">
            <w:pPr>
              <w:jc w:val="center"/>
              <w:rPr>
                <w:b/>
                <w:color w:val="000000"/>
                <w:kern w:val="0"/>
                <w:sz w:val="20"/>
                <w:szCs w:val="18"/>
              </w:rPr>
            </w:pPr>
            <w:r w:rsidRPr="005D7FEF">
              <w:rPr>
                <w:b/>
                <w:color w:val="000000"/>
                <w:kern w:val="0"/>
                <w:sz w:val="20"/>
                <w:szCs w:val="18"/>
              </w:rPr>
              <w:t>p</w:t>
            </w:r>
          </w:p>
        </w:tc>
      </w:tr>
      <w:tr w:rsidR="002031BC" w:rsidRPr="005D7FEF" w:rsidTr="004D4A1B">
        <w:trPr>
          <w:trHeight w:val="170"/>
        </w:trPr>
        <w:tc>
          <w:tcPr>
            <w:tcW w:w="2268" w:type="dxa"/>
            <w:tcBorders>
              <w:top w:val="nil"/>
              <w:left w:val="nil"/>
              <w:bottom w:val="single" w:sz="4" w:space="0" w:color="auto"/>
              <w:right w:val="nil"/>
            </w:tcBorders>
            <w:shd w:val="clear" w:color="auto" w:fill="auto"/>
            <w:noWrap/>
            <w:vAlign w:val="center"/>
          </w:tcPr>
          <w:p w:rsidR="002031BC" w:rsidRPr="005D7FEF" w:rsidRDefault="002031BC" w:rsidP="0092064F">
            <w:pPr>
              <w:widowControl/>
              <w:rPr>
                <w:b/>
                <w:color w:val="000000"/>
                <w:kern w:val="0"/>
                <w:sz w:val="20"/>
                <w:szCs w:val="18"/>
              </w:rPr>
            </w:pPr>
          </w:p>
        </w:tc>
        <w:tc>
          <w:tcPr>
            <w:tcW w:w="1701" w:type="dxa"/>
            <w:tcBorders>
              <w:top w:val="nil"/>
              <w:left w:val="nil"/>
              <w:bottom w:val="single" w:sz="4" w:space="0" w:color="auto"/>
              <w:right w:val="nil"/>
            </w:tcBorders>
            <w:shd w:val="clear" w:color="auto" w:fill="auto"/>
            <w:noWrap/>
            <w:vAlign w:val="center"/>
          </w:tcPr>
          <w:p w:rsidR="002031BC" w:rsidRPr="005D7FEF" w:rsidRDefault="008E6D41" w:rsidP="006A7E31">
            <w:pPr>
              <w:widowControl/>
              <w:jc w:val="center"/>
              <w:rPr>
                <w:b/>
                <w:color w:val="000000"/>
                <w:kern w:val="0"/>
                <w:sz w:val="20"/>
                <w:szCs w:val="18"/>
              </w:rPr>
            </w:pPr>
            <w:r w:rsidRPr="005D7FEF">
              <w:rPr>
                <w:b/>
                <w:color w:val="000000"/>
                <w:kern w:val="0"/>
                <w:sz w:val="20"/>
                <w:szCs w:val="18"/>
              </w:rPr>
              <w:t>No</w:t>
            </w:r>
          </w:p>
        </w:tc>
        <w:tc>
          <w:tcPr>
            <w:tcW w:w="1701" w:type="dxa"/>
            <w:tcBorders>
              <w:top w:val="nil"/>
              <w:left w:val="nil"/>
              <w:bottom w:val="single" w:sz="4" w:space="0" w:color="auto"/>
              <w:right w:val="nil"/>
            </w:tcBorders>
            <w:shd w:val="clear" w:color="auto" w:fill="auto"/>
            <w:noWrap/>
            <w:vAlign w:val="center"/>
          </w:tcPr>
          <w:p w:rsidR="002031BC" w:rsidRPr="005D7FEF" w:rsidRDefault="008E6D41" w:rsidP="006A7E31">
            <w:pPr>
              <w:widowControl/>
              <w:jc w:val="center"/>
              <w:rPr>
                <w:b/>
                <w:color w:val="000000"/>
                <w:kern w:val="0"/>
                <w:sz w:val="20"/>
                <w:szCs w:val="18"/>
              </w:rPr>
            </w:pPr>
            <w:r w:rsidRPr="005D7FEF">
              <w:rPr>
                <w:b/>
                <w:color w:val="000000"/>
                <w:kern w:val="0"/>
                <w:sz w:val="20"/>
                <w:szCs w:val="18"/>
              </w:rPr>
              <w:t>Y</w:t>
            </w:r>
            <w:r w:rsidRPr="005D7FEF">
              <w:rPr>
                <w:rFonts w:hint="eastAsia"/>
                <w:b/>
                <w:color w:val="000000"/>
                <w:kern w:val="0"/>
                <w:sz w:val="20"/>
                <w:szCs w:val="18"/>
              </w:rPr>
              <w:t>es</w:t>
            </w:r>
          </w:p>
        </w:tc>
        <w:tc>
          <w:tcPr>
            <w:tcW w:w="836" w:type="dxa"/>
            <w:vMerge/>
            <w:tcBorders>
              <w:left w:val="nil"/>
              <w:bottom w:val="single" w:sz="4" w:space="0" w:color="auto"/>
              <w:right w:val="nil"/>
            </w:tcBorders>
            <w:shd w:val="clear" w:color="auto" w:fill="auto"/>
            <w:noWrap/>
            <w:vAlign w:val="center"/>
          </w:tcPr>
          <w:p w:rsidR="002031BC" w:rsidRPr="005D7FEF" w:rsidRDefault="002031BC" w:rsidP="002031BC">
            <w:pPr>
              <w:widowControl/>
              <w:jc w:val="center"/>
              <w:rPr>
                <w:b/>
                <w:color w:val="000000"/>
                <w:kern w:val="0"/>
                <w:sz w:val="20"/>
                <w:szCs w:val="18"/>
              </w:rPr>
            </w:pPr>
          </w:p>
        </w:tc>
        <w:tc>
          <w:tcPr>
            <w:tcW w:w="1773" w:type="dxa"/>
            <w:tcBorders>
              <w:top w:val="nil"/>
              <w:left w:val="nil"/>
              <w:bottom w:val="single" w:sz="4" w:space="0" w:color="auto"/>
              <w:right w:val="nil"/>
            </w:tcBorders>
            <w:shd w:val="clear" w:color="auto" w:fill="auto"/>
            <w:noWrap/>
            <w:vAlign w:val="center"/>
          </w:tcPr>
          <w:p w:rsidR="002031BC" w:rsidRPr="005D7FEF" w:rsidRDefault="008E6D41" w:rsidP="006A7E31">
            <w:pPr>
              <w:widowControl/>
              <w:jc w:val="center"/>
              <w:rPr>
                <w:b/>
                <w:color w:val="000000"/>
                <w:kern w:val="0"/>
                <w:sz w:val="20"/>
                <w:szCs w:val="18"/>
              </w:rPr>
            </w:pPr>
            <w:r w:rsidRPr="005D7FEF">
              <w:rPr>
                <w:b/>
                <w:color w:val="000000"/>
                <w:kern w:val="0"/>
                <w:sz w:val="20"/>
                <w:szCs w:val="18"/>
              </w:rPr>
              <w:t>No</w:t>
            </w:r>
          </w:p>
        </w:tc>
        <w:tc>
          <w:tcPr>
            <w:tcW w:w="2213" w:type="dxa"/>
            <w:tcBorders>
              <w:top w:val="nil"/>
              <w:left w:val="nil"/>
              <w:bottom w:val="single" w:sz="4" w:space="0" w:color="auto"/>
              <w:right w:val="nil"/>
            </w:tcBorders>
            <w:shd w:val="clear" w:color="auto" w:fill="auto"/>
            <w:noWrap/>
            <w:vAlign w:val="center"/>
          </w:tcPr>
          <w:p w:rsidR="002031BC" w:rsidRPr="005D7FEF" w:rsidRDefault="008E6D41" w:rsidP="006A7E31">
            <w:pPr>
              <w:widowControl/>
              <w:jc w:val="center"/>
              <w:rPr>
                <w:b/>
                <w:color w:val="000000"/>
                <w:kern w:val="0"/>
                <w:sz w:val="20"/>
                <w:szCs w:val="18"/>
              </w:rPr>
            </w:pPr>
            <w:r w:rsidRPr="005D7FEF">
              <w:rPr>
                <w:b/>
                <w:color w:val="000000"/>
                <w:kern w:val="0"/>
                <w:sz w:val="20"/>
                <w:szCs w:val="18"/>
              </w:rPr>
              <w:t>Y</w:t>
            </w:r>
            <w:r w:rsidRPr="005D7FEF">
              <w:rPr>
                <w:rFonts w:hint="eastAsia"/>
                <w:b/>
                <w:color w:val="000000"/>
                <w:kern w:val="0"/>
                <w:sz w:val="20"/>
                <w:szCs w:val="18"/>
              </w:rPr>
              <w:t>es</w:t>
            </w:r>
          </w:p>
        </w:tc>
        <w:tc>
          <w:tcPr>
            <w:tcW w:w="836" w:type="dxa"/>
            <w:vMerge/>
            <w:tcBorders>
              <w:left w:val="nil"/>
              <w:bottom w:val="single" w:sz="4" w:space="0" w:color="auto"/>
              <w:right w:val="nil"/>
            </w:tcBorders>
            <w:shd w:val="clear" w:color="auto" w:fill="auto"/>
            <w:noWrap/>
            <w:vAlign w:val="center"/>
          </w:tcPr>
          <w:p w:rsidR="002031BC" w:rsidRPr="005D7FEF" w:rsidRDefault="002031BC" w:rsidP="002031BC">
            <w:pPr>
              <w:widowControl/>
              <w:jc w:val="center"/>
              <w:rPr>
                <w:b/>
                <w:color w:val="000000"/>
                <w:kern w:val="0"/>
                <w:sz w:val="20"/>
                <w:szCs w:val="18"/>
              </w:rPr>
            </w:pPr>
          </w:p>
        </w:tc>
        <w:tc>
          <w:tcPr>
            <w:tcW w:w="1663" w:type="dxa"/>
            <w:tcBorders>
              <w:top w:val="nil"/>
              <w:left w:val="nil"/>
              <w:bottom w:val="single" w:sz="4" w:space="0" w:color="auto"/>
              <w:right w:val="nil"/>
            </w:tcBorders>
            <w:shd w:val="clear" w:color="auto" w:fill="auto"/>
            <w:noWrap/>
            <w:vAlign w:val="center"/>
          </w:tcPr>
          <w:p w:rsidR="002031BC" w:rsidRPr="005D7FEF" w:rsidRDefault="008E6D41" w:rsidP="006A7E31">
            <w:pPr>
              <w:widowControl/>
              <w:jc w:val="center"/>
              <w:rPr>
                <w:b/>
                <w:color w:val="000000"/>
                <w:kern w:val="0"/>
                <w:sz w:val="20"/>
                <w:szCs w:val="18"/>
              </w:rPr>
            </w:pPr>
            <w:r w:rsidRPr="005D7FEF">
              <w:rPr>
                <w:b/>
                <w:color w:val="000000"/>
                <w:kern w:val="0"/>
                <w:sz w:val="20"/>
                <w:szCs w:val="18"/>
              </w:rPr>
              <w:t>No</w:t>
            </w:r>
          </w:p>
        </w:tc>
        <w:tc>
          <w:tcPr>
            <w:tcW w:w="1683" w:type="dxa"/>
            <w:tcBorders>
              <w:top w:val="nil"/>
              <w:left w:val="nil"/>
              <w:bottom w:val="single" w:sz="4" w:space="0" w:color="auto"/>
              <w:right w:val="nil"/>
            </w:tcBorders>
            <w:shd w:val="clear" w:color="auto" w:fill="auto"/>
            <w:noWrap/>
            <w:vAlign w:val="center"/>
          </w:tcPr>
          <w:p w:rsidR="002031BC" w:rsidRPr="005D7FEF" w:rsidRDefault="008E6D41" w:rsidP="006A7E31">
            <w:pPr>
              <w:widowControl/>
              <w:jc w:val="center"/>
              <w:rPr>
                <w:b/>
                <w:color w:val="000000"/>
                <w:kern w:val="0"/>
                <w:sz w:val="20"/>
                <w:szCs w:val="18"/>
              </w:rPr>
            </w:pPr>
            <w:r w:rsidRPr="005D7FEF">
              <w:rPr>
                <w:b/>
                <w:color w:val="000000"/>
                <w:kern w:val="0"/>
                <w:sz w:val="20"/>
                <w:szCs w:val="18"/>
              </w:rPr>
              <w:t>Y</w:t>
            </w:r>
            <w:r w:rsidRPr="005D7FEF">
              <w:rPr>
                <w:rFonts w:hint="eastAsia"/>
                <w:b/>
                <w:color w:val="000000"/>
                <w:kern w:val="0"/>
                <w:sz w:val="20"/>
                <w:szCs w:val="18"/>
              </w:rPr>
              <w:t>es</w:t>
            </w:r>
          </w:p>
        </w:tc>
        <w:tc>
          <w:tcPr>
            <w:tcW w:w="836" w:type="dxa"/>
            <w:vMerge/>
            <w:tcBorders>
              <w:left w:val="nil"/>
              <w:bottom w:val="single" w:sz="4" w:space="0" w:color="auto"/>
              <w:right w:val="nil"/>
            </w:tcBorders>
            <w:shd w:val="clear" w:color="auto" w:fill="auto"/>
            <w:noWrap/>
            <w:vAlign w:val="center"/>
          </w:tcPr>
          <w:p w:rsidR="002031BC" w:rsidRPr="005D7FEF" w:rsidRDefault="002031BC" w:rsidP="002031BC">
            <w:pPr>
              <w:widowControl/>
              <w:jc w:val="center"/>
              <w:rPr>
                <w:b/>
                <w:color w:val="000000"/>
                <w:kern w:val="0"/>
                <w:sz w:val="20"/>
                <w:szCs w:val="18"/>
              </w:rPr>
            </w:pPr>
          </w:p>
        </w:tc>
      </w:tr>
      <w:tr w:rsidR="004F0410" w:rsidRPr="005D7FEF" w:rsidTr="004D4A1B">
        <w:trPr>
          <w:trHeight w:val="170"/>
        </w:trPr>
        <w:tc>
          <w:tcPr>
            <w:tcW w:w="2268" w:type="dxa"/>
            <w:tcBorders>
              <w:top w:val="single" w:sz="4" w:space="0" w:color="auto"/>
              <w:left w:val="nil"/>
              <w:bottom w:val="nil"/>
              <w:right w:val="nil"/>
            </w:tcBorders>
            <w:shd w:val="clear" w:color="auto" w:fill="auto"/>
            <w:noWrap/>
            <w:vAlign w:val="center"/>
          </w:tcPr>
          <w:p w:rsidR="004F0410" w:rsidRPr="005D7FEF" w:rsidRDefault="004F0410" w:rsidP="004F0410">
            <w:pPr>
              <w:widowControl/>
              <w:rPr>
                <w:color w:val="000000"/>
                <w:kern w:val="0"/>
                <w:sz w:val="20"/>
                <w:szCs w:val="18"/>
              </w:rPr>
            </w:pPr>
            <w:bookmarkStart w:id="6" w:name="_Hlk190859202"/>
            <w:r w:rsidRPr="005D7FEF">
              <w:rPr>
                <w:color w:val="000000"/>
                <w:sz w:val="20"/>
                <w:szCs w:val="18"/>
              </w:rPr>
              <w:t>N</w:t>
            </w:r>
          </w:p>
        </w:tc>
        <w:tc>
          <w:tcPr>
            <w:tcW w:w="1701" w:type="dxa"/>
            <w:tcBorders>
              <w:top w:val="single" w:sz="4" w:space="0" w:color="auto"/>
              <w:left w:val="nil"/>
              <w:bottom w:val="nil"/>
              <w:right w:val="nil"/>
            </w:tcBorders>
            <w:shd w:val="clear" w:color="auto" w:fill="auto"/>
            <w:noWrap/>
            <w:vAlign w:val="center"/>
          </w:tcPr>
          <w:p w:rsidR="004F0410" w:rsidRPr="005D7FEF" w:rsidRDefault="004F0410" w:rsidP="006A7E31">
            <w:pPr>
              <w:widowControl/>
              <w:jc w:val="center"/>
              <w:rPr>
                <w:color w:val="000000"/>
                <w:sz w:val="20"/>
                <w:szCs w:val="20"/>
              </w:rPr>
            </w:pPr>
            <w:r w:rsidRPr="005D7FEF">
              <w:rPr>
                <w:color w:val="000000"/>
                <w:sz w:val="20"/>
                <w:szCs w:val="20"/>
              </w:rPr>
              <w:t>391105</w:t>
            </w:r>
          </w:p>
        </w:tc>
        <w:tc>
          <w:tcPr>
            <w:tcW w:w="1701" w:type="dxa"/>
            <w:tcBorders>
              <w:top w:val="single" w:sz="4" w:space="0" w:color="auto"/>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32596</w:t>
            </w:r>
          </w:p>
        </w:tc>
        <w:tc>
          <w:tcPr>
            <w:tcW w:w="836" w:type="dxa"/>
            <w:tcBorders>
              <w:top w:val="single" w:sz="4" w:space="0" w:color="auto"/>
              <w:left w:val="nil"/>
              <w:bottom w:val="nil"/>
              <w:right w:val="nil"/>
            </w:tcBorders>
            <w:shd w:val="clear" w:color="auto" w:fill="auto"/>
            <w:noWrap/>
            <w:vAlign w:val="center"/>
          </w:tcPr>
          <w:p w:rsidR="004F0410" w:rsidRPr="005D7FEF" w:rsidRDefault="004F0410" w:rsidP="004F0410">
            <w:pPr>
              <w:jc w:val="right"/>
              <w:rPr>
                <w:color w:val="000000"/>
                <w:sz w:val="20"/>
                <w:szCs w:val="20"/>
              </w:rPr>
            </w:pPr>
          </w:p>
        </w:tc>
        <w:tc>
          <w:tcPr>
            <w:tcW w:w="1773" w:type="dxa"/>
            <w:tcBorders>
              <w:top w:val="single" w:sz="4" w:space="0" w:color="auto"/>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414024</w:t>
            </w:r>
          </w:p>
        </w:tc>
        <w:tc>
          <w:tcPr>
            <w:tcW w:w="2213" w:type="dxa"/>
            <w:tcBorders>
              <w:top w:val="single" w:sz="4" w:space="0" w:color="auto"/>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9677</w:t>
            </w:r>
          </w:p>
        </w:tc>
        <w:tc>
          <w:tcPr>
            <w:tcW w:w="836" w:type="dxa"/>
            <w:tcBorders>
              <w:top w:val="single" w:sz="4" w:space="0" w:color="auto"/>
              <w:left w:val="nil"/>
              <w:bottom w:val="nil"/>
              <w:right w:val="nil"/>
            </w:tcBorders>
            <w:shd w:val="clear" w:color="auto" w:fill="auto"/>
            <w:noWrap/>
            <w:vAlign w:val="center"/>
          </w:tcPr>
          <w:p w:rsidR="004F0410" w:rsidRPr="005D7FEF" w:rsidRDefault="004F0410" w:rsidP="004F0410">
            <w:pPr>
              <w:jc w:val="right"/>
              <w:rPr>
                <w:color w:val="000000"/>
                <w:sz w:val="20"/>
                <w:szCs w:val="20"/>
              </w:rPr>
            </w:pPr>
          </w:p>
        </w:tc>
        <w:tc>
          <w:tcPr>
            <w:tcW w:w="1663" w:type="dxa"/>
            <w:tcBorders>
              <w:top w:val="single" w:sz="4" w:space="0" w:color="auto"/>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411458</w:t>
            </w:r>
          </w:p>
        </w:tc>
        <w:tc>
          <w:tcPr>
            <w:tcW w:w="1683" w:type="dxa"/>
            <w:tcBorders>
              <w:top w:val="single" w:sz="4" w:space="0" w:color="auto"/>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12243</w:t>
            </w:r>
          </w:p>
        </w:tc>
        <w:tc>
          <w:tcPr>
            <w:tcW w:w="836" w:type="dxa"/>
            <w:tcBorders>
              <w:top w:val="single" w:sz="4" w:space="0" w:color="auto"/>
              <w:left w:val="nil"/>
              <w:bottom w:val="nil"/>
              <w:right w:val="nil"/>
            </w:tcBorders>
            <w:shd w:val="clear" w:color="auto" w:fill="auto"/>
            <w:noWrap/>
            <w:vAlign w:val="center"/>
          </w:tcPr>
          <w:p w:rsidR="004F0410" w:rsidRPr="005D7FEF" w:rsidRDefault="004F0410" w:rsidP="004F0410">
            <w:pPr>
              <w:jc w:val="right"/>
              <w:rPr>
                <w:color w:val="000000"/>
                <w:sz w:val="20"/>
                <w:szCs w:val="20"/>
              </w:rPr>
            </w:pP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Age (years)</w:t>
            </w:r>
            <w:r w:rsidR="004D4A1B" w:rsidRPr="005D7FEF">
              <w:rPr>
                <w:color w:val="000000"/>
                <w:sz w:val="20"/>
                <w:szCs w:val="18"/>
              </w:rPr>
              <w:t>, mean (SD)</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55.86 (8.10)</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59.88 (7.00)</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56.05 (8.08)</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60.93 (6.82)</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56.01 (8.08)</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61.54 (6.46)</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Men, n (%)</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167928 (42.9)</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20095 (61.6)</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182624 (44.1)</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5399 (55.8)</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180861 (44.0)</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7162 (58.5)</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Deprivation index</w:t>
            </w:r>
            <w:r w:rsidRPr="005D7FEF">
              <w:rPr>
                <w:rStyle w:val="font11"/>
              </w:rPr>
              <w:t>, n (%)</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ind w:leftChars="150" w:left="315"/>
              <w:rPr>
                <w:color w:val="000000"/>
                <w:sz w:val="20"/>
                <w:szCs w:val="20"/>
              </w:rPr>
            </w:pPr>
            <w:bookmarkStart w:id="7" w:name="_Hlk190185440"/>
            <w:r w:rsidRPr="005D7FEF">
              <w:rPr>
                <w:color w:val="000000"/>
                <w:sz w:val="20"/>
                <w:szCs w:val="20"/>
              </w:rPr>
              <w:t>Low</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133596 (34.2)</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10239 (31.4)</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140765 (34.0)</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3070 (31.8)</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140259 (34.1)</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3576 (29.2)</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ind w:leftChars="150" w:left="315"/>
              <w:rPr>
                <w:color w:val="000000"/>
                <w:sz w:val="20"/>
                <w:szCs w:val="20"/>
              </w:rPr>
            </w:pPr>
            <w:r w:rsidRPr="005D7FEF">
              <w:rPr>
                <w:color w:val="000000"/>
                <w:sz w:val="20"/>
                <w:szCs w:val="20"/>
              </w:rPr>
              <w:t>Moderate</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131189 (33.6)</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10827 (33.3)</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138821 (33.6)</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3195 (33.1)</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138006 (33.6)</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4010 (32.8)</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ind w:leftChars="150" w:left="315"/>
              <w:rPr>
                <w:color w:val="000000"/>
                <w:sz w:val="20"/>
                <w:szCs w:val="20"/>
              </w:rPr>
            </w:pPr>
            <w:r w:rsidRPr="005D7FEF">
              <w:rPr>
                <w:color w:val="000000"/>
                <w:sz w:val="20"/>
                <w:szCs w:val="20"/>
              </w:rPr>
              <w:t>High</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125824 (32.2)</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11493 (35.3)</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133917 (32.4)</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3400 (35.2)</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132670 (32.3)</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4647 (38.0)</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r>
      <w:bookmarkEnd w:id="7"/>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Ethnicity (%)</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rFonts w:eastAsia="Times New Roman"/>
                <w:sz w:val="20"/>
                <w:szCs w:val="20"/>
              </w:rPr>
            </w:pP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836" w:type="dxa"/>
            <w:tcBorders>
              <w:top w:val="nil"/>
              <w:left w:val="nil"/>
              <w:bottom w:val="nil"/>
              <w:right w:val="nil"/>
            </w:tcBorders>
            <w:shd w:val="clear" w:color="auto" w:fill="auto"/>
            <w:noWrap/>
            <w:vAlign w:val="center"/>
            <w:hideMark/>
          </w:tcPr>
          <w:p w:rsidR="004F0410" w:rsidRPr="005D7FEF" w:rsidRDefault="004F0410" w:rsidP="004F0410">
            <w:pPr>
              <w:jc w:val="right"/>
              <w:rPr>
                <w:color w:val="000000"/>
                <w:sz w:val="20"/>
                <w:szCs w:val="20"/>
              </w:rPr>
            </w:pPr>
            <w:r w:rsidRPr="005D7FEF">
              <w:rPr>
                <w:color w:val="000000"/>
                <w:sz w:val="20"/>
                <w:szCs w:val="20"/>
              </w:rPr>
              <w:t>0.133</w:t>
            </w: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836" w:type="dxa"/>
            <w:tcBorders>
              <w:top w:val="nil"/>
              <w:left w:val="nil"/>
              <w:bottom w:val="nil"/>
              <w:right w:val="nil"/>
            </w:tcBorders>
            <w:shd w:val="clear" w:color="auto" w:fill="auto"/>
            <w:noWrap/>
            <w:vAlign w:val="center"/>
            <w:hideMark/>
          </w:tcPr>
          <w:p w:rsidR="004F0410" w:rsidRPr="005D7FEF" w:rsidRDefault="004F0410" w:rsidP="004F0410">
            <w:pPr>
              <w:jc w:val="right"/>
              <w:rPr>
                <w:color w:val="000000"/>
                <w:sz w:val="20"/>
                <w:szCs w:val="20"/>
              </w:rPr>
            </w:pPr>
            <w:r w:rsidRPr="005D7FEF">
              <w:rPr>
                <w:color w:val="000000"/>
                <w:sz w:val="20"/>
                <w:szCs w:val="20"/>
              </w:rPr>
              <w:t>0.32</w:t>
            </w: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ind w:firstLineChars="159" w:firstLine="318"/>
              <w:rPr>
                <w:color w:val="000000"/>
                <w:sz w:val="20"/>
                <w:szCs w:val="18"/>
              </w:rPr>
            </w:pPr>
            <w:r w:rsidRPr="005D7FEF">
              <w:rPr>
                <w:color w:val="000000"/>
                <w:sz w:val="20"/>
                <w:szCs w:val="18"/>
              </w:rPr>
              <w:t>White</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369083 (96.9)</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30661 (96.5)</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390527 (96.9)</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9217 (97.2)</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388132 (96.9)</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11612 (96.8)</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ind w:firstLineChars="159" w:firstLine="318"/>
              <w:rPr>
                <w:color w:val="000000"/>
                <w:sz w:val="20"/>
                <w:szCs w:val="18"/>
              </w:rPr>
            </w:pPr>
            <w:r w:rsidRPr="005D7FEF">
              <w:rPr>
                <w:color w:val="000000"/>
                <w:sz w:val="20"/>
                <w:szCs w:val="18"/>
              </w:rPr>
              <w:t>South Asia</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5572 </w:t>
            </w:r>
            <w:r w:rsidR="00C17875" w:rsidRPr="005D7FEF">
              <w:rPr>
                <w:color w:val="000000"/>
                <w:sz w:val="20"/>
                <w:szCs w:val="20"/>
              </w:rPr>
              <w:t>(</w:t>
            </w:r>
            <w:r w:rsidRPr="005D7FEF">
              <w:rPr>
                <w:color w:val="000000"/>
                <w:sz w:val="20"/>
                <w:szCs w:val="20"/>
              </w:rPr>
              <w:t>1.5)</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789 </w:t>
            </w:r>
            <w:r w:rsidR="00C17875" w:rsidRPr="005D7FEF">
              <w:rPr>
                <w:color w:val="000000"/>
                <w:sz w:val="20"/>
                <w:szCs w:val="20"/>
              </w:rPr>
              <w:t>(</w:t>
            </w:r>
            <w:r w:rsidRPr="005D7FEF">
              <w:rPr>
                <w:color w:val="000000"/>
                <w:sz w:val="20"/>
                <w:szCs w:val="20"/>
              </w:rPr>
              <w:t>2.5)</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6232 </w:t>
            </w:r>
            <w:r w:rsidR="00C17875" w:rsidRPr="005D7FEF">
              <w:rPr>
                <w:color w:val="000000"/>
                <w:sz w:val="20"/>
                <w:szCs w:val="20"/>
              </w:rPr>
              <w:t>(</w:t>
            </w:r>
            <w:r w:rsidRPr="005D7FEF">
              <w:rPr>
                <w:color w:val="000000"/>
                <w:sz w:val="20"/>
                <w:szCs w:val="20"/>
              </w:rPr>
              <w:t>1.5)</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129 </w:t>
            </w:r>
            <w:r w:rsidR="00C17875" w:rsidRPr="005D7FEF">
              <w:rPr>
                <w:color w:val="000000"/>
                <w:sz w:val="20"/>
                <w:szCs w:val="20"/>
              </w:rPr>
              <w:t>(</w:t>
            </w:r>
            <w:r w:rsidRPr="005D7FEF">
              <w:rPr>
                <w:color w:val="000000"/>
                <w:sz w:val="20"/>
                <w:szCs w:val="20"/>
              </w:rPr>
              <w:t>1.4)</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6158 </w:t>
            </w:r>
            <w:r w:rsidR="00C17875" w:rsidRPr="005D7FEF">
              <w:rPr>
                <w:color w:val="000000"/>
                <w:sz w:val="20"/>
                <w:szCs w:val="20"/>
              </w:rPr>
              <w:t>(</w:t>
            </w:r>
            <w:r w:rsidRPr="005D7FEF">
              <w:rPr>
                <w:color w:val="000000"/>
                <w:sz w:val="20"/>
                <w:szCs w:val="20"/>
              </w:rPr>
              <w:t>1.5)</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203 </w:t>
            </w:r>
            <w:r w:rsidR="00C17875" w:rsidRPr="005D7FEF">
              <w:rPr>
                <w:color w:val="000000"/>
                <w:sz w:val="20"/>
                <w:szCs w:val="20"/>
              </w:rPr>
              <w:t>(</w:t>
            </w:r>
            <w:r w:rsidRPr="005D7FEF">
              <w:rPr>
                <w:color w:val="000000"/>
                <w:sz w:val="20"/>
                <w:szCs w:val="20"/>
              </w:rPr>
              <w:t>1.7)</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ind w:firstLineChars="159" w:firstLine="318"/>
              <w:rPr>
                <w:color w:val="000000"/>
                <w:sz w:val="20"/>
                <w:szCs w:val="18"/>
              </w:rPr>
            </w:pPr>
            <w:r w:rsidRPr="005D7FEF">
              <w:rPr>
                <w:color w:val="000000"/>
                <w:sz w:val="20"/>
                <w:szCs w:val="18"/>
              </w:rPr>
              <w:t>Other</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6177 </w:t>
            </w:r>
            <w:r w:rsidR="00C17875" w:rsidRPr="005D7FEF">
              <w:rPr>
                <w:color w:val="000000"/>
                <w:sz w:val="20"/>
                <w:szCs w:val="20"/>
              </w:rPr>
              <w:t>(</w:t>
            </w:r>
            <w:r w:rsidRPr="005D7FEF">
              <w:rPr>
                <w:color w:val="000000"/>
                <w:sz w:val="20"/>
                <w:szCs w:val="20"/>
              </w:rPr>
              <w:t>1.6)</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328 </w:t>
            </w:r>
            <w:r w:rsidR="00C17875" w:rsidRPr="005D7FEF">
              <w:rPr>
                <w:color w:val="000000"/>
                <w:sz w:val="20"/>
                <w:szCs w:val="20"/>
              </w:rPr>
              <w:t>(</w:t>
            </w:r>
            <w:r w:rsidRPr="005D7FEF">
              <w:rPr>
                <w:color w:val="000000"/>
                <w:sz w:val="20"/>
                <w:szCs w:val="20"/>
              </w:rPr>
              <w:t>1.0)</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6372 </w:t>
            </w:r>
            <w:r w:rsidR="00C17875" w:rsidRPr="005D7FEF">
              <w:rPr>
                <w:color w:val="000000"/>
                <w:sz w:val="20"/>
                <w:szCs w:val="20"/>
              </w:rPr>
              <w:t>(</w:t>
            </w:r>
            <w:r w:rsidRPr="005D7FEF">
              <w:rPr>
                <w:color w:val="000000"/>
                <w:sz w:val="20"/>
                <w:szCs w:val="20"/>
              </w:rPr>
              <w:t>1.6)</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133 </w:t>
            </w:r>
            <w:r w:rsidR="00C17875" w:rsidRPr="005D7FEF">
              <w:rPr>
                <w:color w:val="000000"/>
                <w:sz w:val="20"/>
                <w:szCs w:val="20"/>
              </w:rPr>
              <w:t>(</w:t>
            </w:r>
            <w:r w:rsidRPr="005D7FEF">
              <w:rPr>
                <w:color w:val="000000"/>
                <w:sz w:val="20"/>
                <w:szCs w:val="20"/>
              </w:rPr>
              <w:t>1.4)</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6325 </w:t>
            </w:r>
            <w:r w:rsidR="00C17875" w:rsidRPr="005D7FEF">
              <w:rPr>
                <w:color w:val="000000"/>
                <w:sz w:val="20"/>
                <w:szCs w:val="20"/>
              </w:rPr>
              <w:t>(</w:t>
            </w:r>
            <w:r w:rsidRPr="005D7FEF">
              <w:rPr>
                <w:color w:val="000000"/>
                <w:sz w:val="20"/>
                <w:szCs w:val="20"/>
              </w:rPr>
              <w:t>1.6)</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180 </w:t>
            </w:r>
            <w:r w:rsidR="00C17875" w:rsidRPr="005D7FEF">
              <w:rPr>
                <w:color w:val="000000"/>
                <w:sz w:val="20"/>
                <w:szCs w:val="20"/>
              </w:rPr>
              <w:t>(</w:t>
            </w:r>
            <w:r w:rsidRPr="005D7FEF">
              <w:rPr>
                <w:color w:val="000000"/>
                <w:sz w:val="20"/>
                <w:szCs w:val="20"/>
              </w:rPr>
              <w:t>1.5)</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Smoking status, n (%)</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rFonts w:eastAsia="Times New Roman"/>
                <w:sz w:val="20"/>
                <w:szCs w:val="20"/>
              </w:rPr>
            </w:pP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ind w:firstLineChars="159" w:firstLine="318"/>
              <w:rPr>
                <w:color w:val="000000"/>
                <w:sz w:val="20"/>
                <w:szCs w:val="18"/>
              </w:rPr>
            </w:pPr>
            <w:r w:rsidRPr="005D7FEF">
              <w:rPr>
                <w:color w:val="000000"/>
                <w:sz w:val="20"/>
                <w:szCs w:val="18"/>
              </w:rPr>
              <w:t>Never</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220319 (56.6)</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15048 (46.5)</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230799 (56.0)</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4568 (47.5)</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230055 (56.2)</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5312 (43.7)</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ind w:firstLineChars="159" w:firstLine="318"/>
              <w:rPr>
                <w:color w:val="000000"/>
                <w:sz w:val="20"/>
                <w:szCs w:val="18"/>
              </w:rPr>
            </w:pPr>
            <w:r w:rsidRPr="005D7FEF">
              <w:rPr>
                <w:color w:val="000000"/>
                <w:sz w:val="20"/>
                <w:szCs w:val="18"/>
              </w:rPr>
              <w:t>Previous</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129815 (33.3)</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12834 (39.6)</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139027 (33.7)</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3622 (37.7)</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137632 (33.6)</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5017 (4</w:t>
            </w:r>
            <w:r w:rsidR="00303DF8">
              <w:rPr>
                <w:color w:val="000000"/>
                <w:sz w:val="20"/>
                <w:szCs w:val="20"/>
              </w:rPr>
              <w:t>1.20)</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ind w:firstLineChars="159" w:firstLine="318"/>
              <w:rPr>
                <w:color w:val="000000"/>
                <w:sz w:val="20"/>
                <w:szCs w:val="18"/>
              </w:rPr>
            </w:pPr>
            <w:r w:rsidRPr="005D7FEF">
              <w:rPr>
                <w:color w:val="000000"/>
                <w:sz w:val="20"/>
                <w:szCs w:val="18"/>
              </w:rPr>
              <w:t>Current</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39156 (10.1)</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4512 (13.9)</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42245 (10.3)</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1423 (14.8)</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41831 (10.2)</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1837 (15.1)</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Alcohol (weekly units)</w:t>
            </w:r>
            <w:r w:rsidR="004D4A1B" w:rsidRPr="005D7FEF">
              <w:rPr>
                <w:color w:val="000000"/>
                <w:sz w:val="20"/>
                <w:szCs w:val="18"/>
              </w:rPr>
              <w:t>, median (IQR)</w:t>
            </w:r>
          </w:p>
        </w:tc>
        <w:tc>
          <w:tcPr>
            <w:tcW w:w="1701" w:type="dxa"/>
            <w:tcBorders>
              <w:top w:val="nil"/>
              <w:left w:val="nil"/>
              <w:bottom w:val="nil"/>
              <w:right w:val="nil"/>
            </w:tcBorders>
            <w:shd w:val="clear" w:color="auto" w:fill="auto"/>
            <w:noWrap/>
            <w:vAlign w:val="center"/>
            <w:hideMark/>
          </w:tcPr>
          <w:p w:rsidR="004F0410" w:rsidRPr="005D7FEF" w:rsidRDefault="00E65F27" w:rsidP="006A7E31">
            <w:pPr>
              <w:jc w:val="center"/>
              <w:rPr>
                <w:color w:val="000000"/>
                <w:sz w:val="20"/>
                <w:szCs w:val="20"/>
              </w:rPr>
            </w:pPr>
            <w:r w:rsidRPr="005D7FEF">
              <w:rPr>
                <w:color w:val="000000"/>
                <w:sz w:val="20"/>
                <w:szCs w:val="20"/>
              </w:rPr>
              <w:t>10.5</w:t>
            </w:r>
            <w:r w:rsidR="006519CA" w:rsidRPr="005D7FEF">
              <w:rPr>
                <w:color w:val="000000"/>
                <w:sz w:val="20"/>
                <w:szCs w:val="20"/>
              </w:rPr>
              <w:t>0</w:t>
            </w:r>
            <w:r w:rsidRPr="005D7FEF">
              <w:rPr>
                <w:color w:val="000000"/>
                <w:sz w:val="20"/>
                <w:szCs w:val="20"/>
              </w:rPr>
              <w:t xml:space="preserve"> (3.00, 22.20)</w:t>
            </w:r>
          </w:p>
        </w:tc>
        <w:tc>
          <w:tcPr>
            <w:tcW w:w="1701" w:type="dxa"/>
            <w:tcBorders>
              <w:top w:val="nil"/>
              <w:left w:val="nil"/>
              <w:bottom w:val="nil"/>
              <w:right w:val="nil"/>
            </w:tcBorders>
            <w:shd w:val="clear" w:color="auto" w:fill="auto"/>
            <w:noWrap/>
            <w:vAlign w:val="center"/>
            <w:hideMark/>
          </w:tcPr>
          <w:p w:rsidR="004F0410" w:rsidRPr="005D7FEF" w:rsidRDefault="00E65F27" w:rsidP="006A7E31">
            <w:pPr>
              <w:jc w:val="center"/>
              <w:rPr>
                <w:color w:val="000000"/>
                <w:sz w:val="20"/>
                <w:szCs w:val="20"/>
              </w:rPr>
            </w:pPr>
            <w:r w:rsidRPr="005D7FEF">
              <w:rPr>
                <w:color w:val="000000"/>
                <w:sz w:val="20"/>
                <w:szCs w:val="20"/>
              </w:rPr>
              <w:t>11.4</w:t>
            </w:r>
            <w:r w:rsidR="006519CA" w:rsidRPr="005D7FEF">
              <w:rPr>
                <w:color w:val="000000"/>
                <w:sz w:val="20"/>
                <w:szCs w:val="20"/>
              </w:rPr>
              <w:t>0</w:t>
            </w:r>
            <w:r w:rsidRPr="005D7FEF">
              <w:rPr>
                <w:color w:val="000000"/>
                <w:sz w:val="20"/>
                <w:szCs w:val="20"/>
              </w:rPr>
              <w:t xml:space="preserve"> (1.50, 25.20)</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0.001</w:t>
            </w:r>
          </w:p>
        </w:tc>
        <w:tc>
          <w:tcPr>
            <w:tcW w:w="1773" w:type="dxa"/>
            <w:tcBorders>
              <w:top w:val="nil"/>
              <w:left w:val="nil"/>
              <w:bottom w:val="nil"/>
              <w:right w:val="nil"/>
            </w:tcBorders>
            <w:shd w:val="clear" w:color="auto" w:fill="auto"/>
            <w:noWrap/>
            <w:vAlign w:val="center"/>
            <w:hideMark/>
          </w:tcPr>
          <w:p w:rsidR="004F0410" w:rsidRPr="005D7FEF" w:rsidRDefault="00E65F27" w:rsidP="006A7E31">
            <w:pPr>
              <w:jc w:val="center"/>
              <w:rPr>
                <w:color w:val="000000"/>
                <w:sz w:val="20"/>
                <w:szCs w:val="20"/>
              </w:rPr>
            </w:pPr>
            <w:r w:rsidRPr="005D7FEF">
              <w:rPr>
                <w:color w:val="000000"/>
                <w:sz w:val="20"/>
                <w:szCs w:val="20"/>
              </w:rPr>
              <w:t>10.5</w:t>
            </w:r>
            <w:r w:rsidR="006519CA" w:rsidRPr="005D7FEF">
              <w:rPr>
                <w:color w:val="000000"/>
                <w:sz w:val="20"/>
                <w:szCs w:val="20"/>
              </w:rPr>
              <w:t>0</w:t>
            </w:r>
            <w:r w:rsidRPr="005D7FEF">
              <w:rPr>
                <w:color w:val="000000"/>
                <w:sz w:val="20"/>
                <w:szCs w:val="20"/>
              </w:rPr>
              <w:t xml:space="preserve"> (3.00, 22.50)</w:t>
            </w:r>
          </w:p>
        </w:tc>
        <w:tc>
          <w:tcPr>
            <w:tcW w:w="2213" w:type="dxa"/>
            <w:tcBorders>
              <w:top w:val="nil"/>
              <w:left w:val="nil"/>
              <w:bottom w:val="nil"/>
              <w:right w:val="nil"/>
            </w:tcBorders>
            <w:shd w:val="clear" w:color="auto" w:fill="auto"/>
            <w:noWrap/>
            <w:vAlign w:val="center"/>
            <w:hideMark/>
          </w:tcPr>
          <w:p w:rsidR="004F0410" w:rsidRPr="005D7FEF" w:rsidRDefault="00E65F27" w:rsidP="006A7E31">
            <w:pPr>
              <w:jc w:val="center"/>
              <w:rPr>
                <w:color w:val="000000"/>
                <w:sz w:val="20"/>
                <w:szCs w:val="20"/>
              </w:rPr>
            </w:pPr>
            <w:r w:rsidRPr="005D7FEF">
              <w:rPr>
                <w:color w:val="000000"/>
                <w:sz w:val="20"/>
                <w:szCs w:val="20"/>
              </w:rPr>
              <w:t>11.7</w:t>
            </w:r>
            <w:r w:rsidR="006519CA" w:rsidRPr="005D7FEF">
              <w:rPr>
                <w:color w:val="000000"/>
                <w:sz w:val="20"/>
                <w:szCs w:val="20"/>
              </w:rPr>
              <w:t>0</w:t>
            </w:r>
            <w:r w:rsidRPr="005D7FEF">
              <w:rPr>
                <w:color w:val="000000"/>
                <w:sz w:val="20"/>
                <w:szCs w:val="20"/>
              </w:rPr>
              <w:t xml:space="preserve"> (1.50, 25.80)</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663" w:type="dxa"/>
            <w:tcBorders>
              <w:top w:val="nil"/>
              <w:left w:val="nil"/>
              <w:bottom w:val="nil"/>
              <w:right w:val="nil"/>
            </w:tcBorders>
            <w:shd w:val="clear" w:color="auto" w:fill="auto"/>
            <w:noWrap/>
            <w:vAlign w:val="center"/>
            <w:hideMark/>
          </w:tcPr>
          <w:p w:rsidR="004F0410" w:rsidRPr="005D7FEF" w:rsidRDefault="006519CA" w:rsidP="006A7E31">
            <w:pPr>
              <w:jc w:val="center"/>
              <w:rPr>
                <w:color w:val="000000"/>
                <w:sz w:val="20"/>
                <w:szCs w:val="20"/>
              </w:rPr>
            </w:pPr>
            <w:r w:rsidRPr="005D7FEF">
              <w:rPr>
                <w:color w:val="000000"/>
                <w:sz w:val="20"/>
                <w:szCs w:val="20"/>
              </w:rPr>
              <w:t>10.50 (3.00, 22.50)</w:t>
            </w:r>
          </w:p>
        </w:tc>
        <w:tc>
          <w:tcPr>
            <w:tcW w:w="1683" w:type="dxa"/>
            <w:tcBorders>
              <w:top w:val="nil"/>
              <w:left w:val="nil"/>
              <w:bottom w:val="nil"/>
              <w:right w:val="nil"/>
            </w:tcBorders>
            <w:shd w:val="clear" w:color="auto" w:fill="auto"/>
            <w:noWrap/>
            <w:vAlign w:val="center"/>
            <w:hideMark/>
          </w:tcPr>
          <w:p w:rsidR="004F0410" w:rsidRPr="005D7FEF" w:rsidRDefault="00E65F27" w:rsidP="006A7E31">
            <w:pPr>
              <w:jc w:val="center"/>
              <w:rPr>
                <w:color w:val="000000"/>
                <w:sz w:val="20"/>
                <w:szCs w:val="20"/>
              </w:rPr>
            </w:pPr>
            <w:r w:rsidRPr="005D7FEF">
              <w:rPr>
                <w:color w:val="000000"/>
                <w:sz w:val="20"/>
                <w:szCs w:val="20"/>
              </w:rPr>
              <w:t>10.8</w:t>
            </w:r>
            <w:r w:rsidR="006519CA" w:rsidRPr="005D7FEF">
              <w:rPr>
                <w:color w:val="000000"/>
                <w:sz w:val="20"/>
                <w:szCs w:val="20"/>
              </w:rPr>
              <w:t>0</w:t>
            </w:r>
            <w:r w:rsidRPr="005D7FEF">
              <w:rPr>
                <w:color w:val="000000"/>
                <w:sz w:val="20"/>
                <w:szCs w:val="20"/>
              </w:rPr>
              <w:t xml:space="preserve"> (1.50, 25.80)</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Physical activity, n (%)</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836" w:type="dxa"/>
            <w:tcBorders>
              <w:top w:val="nil"/>
              <w:left w:val="nil"/>
              <w:bottom w:val="nil"/>
              <w:right w:val="nil"/>
            </w:tcBorders>
            <w:shd w:val="clear" w:color="auto" w:fill="auto"/>
            <w:noWrap/>
            <w:vAlign w:val="center"/>
            <w:hideMark/>
          </w:tcPr>
          <w:p w:rsidR="004F0410" w:rsidRPr="005D7FEF" w:rsidRDefault="004F0410" w:rsidP="004F0410">
            <w:pPr>
              <w:jc w:val="right"/>
              <w:rPr>
                <w:color w:val="000000"/>
                <w:sz w:val="20"/>
                <w:szCs w:val="20"/>
              </w:rPr>
            </w:pPr>
            <w:r w:rsidRPr="005D7FEF">
              <w:rPr>
                <w:color w:val="000000"/>
                <w:sz w:val="20"/>
                <w:szCs w:val="20"/>
              </w:rPr>
              <w:t>0.003</w:t>
            </w: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ind w:leftChars="150" w:left="315"/>
              <w:rPr>
                <w:color w:val="000000"/>
                <w:sz w:val="20"/>
                <w:szCs w:val="20"/>
              </w:rPr>
            </w:pPr>
            <w:r w:rsidRPr="005D7FEF">
              <w:rPr>
                <w:color w:val="000000"/>
                <w:sz w:val="20"/>
                <w:szCs w:val="20"/>
              </w:rPr>
              <w:t>Low</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58011 (18.3)</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5316 (20.6)</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61853 (18.4)</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1474 (19.3)</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61224 (18.3)</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2103 (22.3)</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ind w:leftChars="150" w:left="315"/>
              <w:rPr>
                <w:color w:val="000000"/>
                <w:sz w:val="20"/>
                <w:szCs w:val="20"/>
              </w:rPr>
            </w:pPr>
            <w:r w:rsidRPr="005D7FEF">
              <w:rPr>
                <w:color w:val="000000"/>
                <w:sz w:val="20"/>
                <w:szCs w:val="20"/>
              </w:rPr>
              <w:t>Moderate</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129999 (40.9)</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10180 (39.4)</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137198 (40.9)</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2981 (39.0)</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136417 (40.9)</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3762 (39.9)</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ind w:leftChars="150" w:left="315"/>
              <w:rPr>
                <w:color w:val="000000"/>
                <w:sz w:val="20"/>
                <w:szCs w:val="20"/>
              </w:rPr>
            </w:pPr>
            <w:r w:rsidRPr="005D7FEF">
              <w:rPr>
                <w:color w:val="000000"/>
                <w:sz w:val="20"/>
                <w:szCs w:val="20"/>
              </w:rPr>
              <w:t>High</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129506 (40.8)</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10350 (40.0)</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136661 (40.7)</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3195 (41.8)</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136299 (40.8)</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3557 (37.8)</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Sedentary time (hours)</w:t>
            </w:r>
            <w:r w:rsidR="004D4A1B" w:rsidRPr="005D7FEF">
              <w:rPr>
                <w:color w:val="000000"/>
                <w:sz w:val="20"/>
                <w:szCs w:val="18"/>
              </w:rPr>
              <w:t>, mean (SD)</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4.43 (2.56)</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4.94 (2.70)</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4.46 (2.57)</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4.77 (2.65)</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4.45 (2.57)</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4.98 (2.72)</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Fruit and vegetable intake (portion per day)</w:t>
            </w:r>
            <w:r w:rsidR="004D4A1B" w:rsidRPr="005D7FEF">
              <w:rPr>
                <w:color w:val="000000"/>
                <w:sz w:val="20"/>
                <w:szCs w:val="18"/>
              </w:rPr>
              <w:t>, mean (SD)</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4.12 (2.43)</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4.01 (2.52)</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4.11 (2.43)</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4.06 (2.55)</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jc w:val="right"/>
              <w:rPr>
                <w:color w:val="000000"/>
                <w:sz w:val="20"/>
                <w:szCs w:val="20"/>
              </w:rPr>
            </w:pPr>
            <w:r w:rsidRPr="005D7FEF">
              <w:rPr>
                <w:color w:val="000000"/>
                <w:sz w:val="20"/>
                <w:szCs w:val="20"/>
              </w:rPr>
              <w:t>0.028</w:t>
            </w: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4.11 (2.43)</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4.09 (2.61)</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jc w:val="right"/>
              <w:rPr>
                <w:color w:val="000000"/>
                <w:sz w:val="20"/>
                <w:szCs w:val="20"/>
              </w:rPr>
            </w:pPr>
            <w:r w:rsidRPr="005D7FEF">
              <w:rPr>
                <w:color w:val="000000"/>
                <w:sz w:val="20"/>
                <w:szCs w:val="20"/>
              </w:rPr>
              <w:t>0.242</w:t>
            </w: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Processed meat intake (times/week), n (%)</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ind w:firstLineChars="142" w:firstLine="284"/>
              <w:rPr>
                <w:color w:val="000000"/>
                <w:sz w:val="20"/>
                <w:szCs w:val="18"/>
              </w:rPr>
            </w:pPr>
            <w:r w:rsidRPr="005D7FEF">
              <w:rPr>
                <w:color w:val="000000"/>
                <w:sz w:val="20"/>
                <w:szCs w:val="18"/>
              </w:rPr>
              <w:t>0</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37391 </w:t>
            </w:r>
            <w:r w:rsidR="00C17875" w:rsidRPr="005D7FEF">
              <w:rPr>
                <w:color w:val="000000"/>
                <w:sz w:val="20"/>
                <w:szCs w:val="20"/>
              </w:rPr>
              <w:t>(</w:t>
            </w:r>
            <w:r w:rsidRPr="005D7FEF">
              <w:rPr>
                <w:color w:val="000000"/>
                <w:sz w:val="20"/>
                <w:szCs w:val="20"/>
              </w:rPr>
              <w:t>9.6)</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2374 </w:t>
            </w:r>
            <w:r w:rsidR="00C17875" w:rsidRPr="005D7FEF">
              <w:rPr>
                <w:color w:val="000000"/>
                <w:sz w:val="20"/>
                <w:szCs w:val="20"/>
              </w:rPr>
              <w:t>(</w:t>
            </w:r>
            <w:r w:rsidRPr="005D7FEF">
              <w:rPr>
                <w:color w:val="000000"/>
                <w:sz w:val="20"/>
                <w:szCs w:val="20"/>
              </w:rPr>
              <w:t>7.3)</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38995 </w:t>
            </w:r>
            <w:r w:rsidR="00C17875" w:rsidRPr="005D7FEF">
              <w:rPr>
                <w:color w:val="000000"/>
                <w:sz w:val="20"/>
                <w:szCs w:val="20"/>
              </w:rPr>
              <w:t>(</w:t>
            </w:r>
            <w:r w:rsidRPr="005D7FEF">
              <w:rPr>
                <w:color w:val="000000"/>
                <w:sz w:val="20"/>
                <w:szCs w:val="20"/>
              </w:rPr>
              <w:t>9.5)</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770 </w:t>
            </w:r>
            <w:r w:rsidR="00C17875" w:rsidRPr="005D7FEF">
              <w:rPr>
                <w:color w:val="000000"/>
                <w:sz w:val="20"/>
                <w:szCs w:val="20"/>
              </w:rPr>
              <w:t>(</w:t>
            </w:r>
            <w:r w:rsidRPr="005D7FEF">
              <w:rPr>
                <w:color w:val="000000"/>
                <w:sz w:val="20"/>
                <w:szCs w:val="20"/>
              </w:rPr>
              <w:t>8.0)</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38941 </w:t>
            </w:r>
            <w:r w:rsidR="00C17875" w:rsidRPr="005D7FEF">
              <w:rPr>
                <w:color w:val="000000"/>
                <w:sz w:val="20"/>
                <w:szCs w:val="20"/>
              </w:rPr>
              <w:t>(</w:t>
            </w:r>
            <w:r w:rsidRPr="005D7FEF">
              <w:rPr>
                <w:color w:val="000000"/>
                <w:sz w:val="20"/>
                <w:szCs w:val="20"/>
              </w:rPr>
              <w:t>9.5)</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824 </w:t>
            </w:r>
            <w:r w:rsidR="00C17875" w:rsidRPr="005D7FEF">
              <w:rPr>
                <w:color w:val="000000"/>
                <w:sz w:val="20"/>
                <w:szCs w:val="20"/>
              </w:rPr>
              <w:t>(</w:t>
            </w:r>
            <w:r w:rsidRPr="005D7FEF">
              <w:rPr>
                <w:color w:val="000000"/>
                <w:sz w:val="20"/>
                <w:szCs w:val="20"/>
              </w:rPr>
              <w:t>6.8)</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ind w:firstLineChars="142" w:firstLine="284"/>
              <w:rPr>
                <w:color w:val="000000"/>
                <w:sz w:val="20"/>
                <w:szCs w:val="18"/>
              </w:rPr>
            </w:pPr>
            <w:r w:rsidRPr="005D7FEF">
              <w:rPr>
                <w:color w:val="000000"/>
                <w:sz w:val="20"/>
                <w:szCs w:val="18"/>
              </w:rPr>
              <w:t>0-2</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233930 (60.0)</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18589 (57.3)</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246960 (59.9)</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5559 (57.6)</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245685 (59.9)</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6834 (56.1)</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ind w:firstLineChars="142" w:firstLine="284"/>
              <w:rPr>
                <w:color w:val="000000"/>
                <w:sz w:val="20"/>
                <w:szCs w:val="18"/>
              </w:rPr>
            </w:pPr>
            <w:r w:rsidRPr="005D7FEF">
              <w:rPr>
                <w:color w:val="000000"/>
                <w:sz w:val="20"/>
                <w:szCs w:val="18"/>
              </w:rPr>
              <w:t>&gt;2</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118460 (30.4)</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11483 (35.4)</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126629 (30.7)</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3314 (34.4)</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125416 (30.6)</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4527 (37.2)</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Red meat intake (times/week), n (%)</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rFonts w:eastAsia="Times New Roman"/>
                <w:sz w:val="20"/>
                <w:szCs w:val="20"/>
              </w:rPr>
            </w:pP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ind w:firstLineChars="142" w:firstLine="284"/>
              <w:rPr>
                <w:color w:val="000000"/>
                <w:sz w:val="20"/>
                <w:szCs w:val="18"/>
              </w:rPr>
            </w:pPr>
            <w:r w:rsidRPr="005D7FEF">
              <w:rPr>
                <w:color w:val="000000"/>
                <w:sz w:val="20"/>
                <w:szCs w:val="18"/>
              </w:rPr>
              <w:t>0</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27388 </w:t>
            </w:r>
            <w:r w:rsidR="00C17875" w:rsidRPr="005D7FEF">
              <w:rPr>
                <w:color w:val="000000"/>
                <w:sz w:val="20"/>
                <w:szCs w:val="20"/>
              </w:rPr>
              <w:t>(</w:t>
            </w:r>
            <w:r w:rsidRPr="005D7FEF">
              <w:rPr>
                <w:color w:val="000000"/>
                <w:sz w:val="20"/>
                <w:szCs w:val="20"/>
              </w:rPr>
              <w:t>7.1)</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1582 </w:t>
            </w:r>
            <w:r w:rsidR="00C17875" w:rsidRPr="005D7FEF">
              <w:rPr>
                <w:color w:val="000000"/>
                <w:sz w:val="20"/>
                <w:szCs w:val="20"/>
              </w:rPr>
              <w:t>(</w:t>
            </w:r>
            <w:r w:rsidRPr="005D7FEF">
              <w:rPr>
                <w:color w:val="000000"/>
                <w:sz w:val="20"/>
                <w:szCs w:val="20"/>
              </w:rPr>
              <w:t>4.9)</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28486 </w:t>
            </w:r>
            <w:r w:rsidR="00C17875" w:rsidRPr="005D7FEF">
              <w:rPr>
                <w:color w:val="000000"/>
                <w:sz w:val="20"/>
                <w:szCs w:val="20"/>
              </w:rPr>
              <w:t>(</w:t>
            </w:r>
            <w:r w:rsidRPr="005D7FEF">
              <w:rPr>
                <w:color w:val="000000"/>
                <w:sz w:val="20"/>
                <w:szCs w:val="20"/>
              </w:rPr>
              <w:t>7.0)</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484 </w:t>
            </w:r>
            <w:r w:rsidR="00C17875" w:rsidRPr="005D7FEF">
              <w:rPr>
                <w:color w:val="000000"/>
                <w:sz w:val="20"/>
                <w:szCs w:val="20"/>
              </w:rPr>
              <w:t>(</w:t>
            </w:r>
            <w:r w:rsidRPr="005D7FEF">
              <w:rPr>
                <w:color w:val="000000"/>
                <w:sz w:val="20"/>
                <w:szCs w:val="20"/>
              </w:rPr>
              <w:t>5.1)</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28415 </w:t>
            </w:r>
            <w:r w:rsidR="00C17875" w:rsidRPr="005D7FEF">
              <w:rPr>
                <w:color w:val="000000"/>
                <w:sz w:val="20"/>
                <w:szCs w:val="20"/>
              </w:rPr>
              <w:t>(</w:t>
            </w:r>
            <w:r w:rsidRPr="005D7FEF">
              <w:rPr>
                <w:color w:val="000000"/>
                <w:sz w:val="20"/>
                <w:szCs w:val="20"/>
              </w:rPr>
              <w:t>7.0)</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555 </w:t>
            </w:r>
            <w:r w:rsidR="00C17875" w:rsidRPr="005D7FEF">
              <w:rPr>
                <w:color w:val="000000"/>
                <w:sz w:val="20"/>
                <w:szCs w:val="20"/>
              </w:rPr>
              <w:t>(</w:t>
            </w:r>
            <w:r w:rsidRPr="005D7FEF">
              <w:rPr>
                <w:color w:val="000000"/>
                <w:sz w:val="20"/>
                <w:szCs w:val="20"/>
              </w:rPr>
              <w:t>4.6)</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ind w:firstLineChars="142" w:firstLine="284"/>
              <w:rPr>
                <w:color w:val="000000"/>
                <w:sz w:val="20"/>
                <w:szCs w:val="18"/>
              </w:rPr>
            </w:pPr>
            <w:r w:rsidRPr="005D7FEF">
              <w:rPr>
                <w:color w:val="000000"/>
                <w:sz w:val="20"/>
                <w:szCs w:val="18"/>
              </w:rPr>
              <w:t>0-2</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237899 (61.6)</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19029 (59.4)</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251288 (61.5)</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5640 (59.2)</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249947 (61.5)</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6981 (58.1)</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ind w:firstLineChars="142" w:firstLine="284"/>
              <w:rPr>
                <w:color w:val="000000"/>
                <w:sz w:val="20"/>
                <w:szCs w:val="18"/>
              </w:rPr>
            </w:pPr>
            <w:r w:rsidRPr="005D7FEF">
              <w:rPr>
                <w:color w:val="000000"/>
                <w:sz w:val="20"/>
                <w:szCs w:val="18"/>
              </w:rPr>
              <w:t>&gt;2</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121108 (3</w:t>
            </w:r>
            <w:r w:rsidR="00303DF8">
              <w:rPr>
                <w:color w:val="000000"/>
                <w:sz w:val="20"/>
                <w:szCs w:val="20"/>
              </w:rPr>
              <w:t>1.30)</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11436 (35.7)</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129144 (31.6)</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3400 (35.7)</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128057 (31.5)</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4487 (37.3)</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Sleep duration (</w:t>
            </w:r>
            <w:r w:rsidRPr="005D7FEF">
              <w:rPr>
                <w:rStyle w:val="font11"/>
                <w:szCs w:val="18"/>
              </w:rPr>
              <w:t>hours/day</w:t>
            </w:r>
            <w:r w:rsidRPr="005D7FEF">
              <w:rPr>
                <w:color w:val="000000"/>
                <w:sz w:val="20"/>
                <w:szCs w:val="18"/>
              </w:rPr>
              <w:t>), n (%)</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rFonts w:eastAsia="Times New Roman"/>
                <w:sz w:val="20"/>
                <w:szCs w:val="20"/>
              </w:rPr>
            </w:pP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 xml:space="preserve"> </w:t>
            </w:r>
            <w:r w:rsidRPr="005D7FEF">
              <w:rPr>
                <w:rStyle w:val="font11"/>
                <w:szCs w:val="18"/>
              </w:rPr>
              <w:t>1-6</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93756 (24.1)</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8895 (27.6)</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100179 (24.4)</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2472 (25.8)</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99302 (24.3)</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3349 (27.7)</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 xml:space="preserve"> </w:t>
            </w:r>
            <w:r w:rsidRPr="005D7FEF">
              <w:rPr>
                <w:rStyle w:val="font11"/>
                <w:szCs w:val="18"/>
              </w:rPr>
              <w:t>7-8</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267049 (68.8)</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20449 (63.3)</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281293 (68.4)</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6205 (64.7)</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280017 (68.5)</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7481 (61.8)</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 xml:space="preserve"> </w:t>
            </w:r>
            <w:r w:rsidRPr="005D7FEF">
              <w:rPr>
                <w:rStyle w:val="font31"/>
                <w:rFonts w:ascii="Times New Roman" w:hAnsi="Times New Roman" w:hint="default"/>
                <w:szCs w:val="18"/>
              </w:rPr>
              <w:t>≥</w:t>
            </w:r>
            <w:r w:rsidRPr="005D7FEF">
              <w:rPr>
                <w:rStyle w:val="font11"/>
                <w:szCs w:val="18"/>
              </w:rPr>
              <w:t xml:space="preserve">9 </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27608 </w:t>
            </w:r>
            <w:r w:rsidR="00C17875" w:rsidRPr="005D7FEF">
              <w:rPr>
                <w:color w:val="000000"/>
                <w:sz w:val="20"/>
                <w:szCs w:val="20"/>
              </w:rPr>
              <w:t>(</w:t>
            </w:r>
            <w:r w:rsidRPr="005D7FEF">
              <w:rPr>
                <w:color w:val="000000"/>
                <w:sz w:val="20"/>
                <w:szCs w:val="20"/>
              </w:rPr>
              <w:t>7.1)</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2938 </w:t>
            </w:r>
            <w:r w:rsidR="00C17875" w:rsidRPr="005D7FEF">
              <w:rPr>
                <w:color w:val="000000"/>
                <w:sz w:val="20"/>
                <w:szCs w:val="20"/>
              </w:rPr>
              <w:t>(</w:t>
            </w:r>
            <w:r w:rsidRPr="005D7FEF">
              <w:rPr>
                <w:color w:val="000000"/>
                <w:sz w:val="20"/>
                <w:szCs w:val="20"/>
              </w:rPr>
              <w:t>9.1)</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29635 </w:t>
            </w:r>
            <w:r w:rsidR="00C17875" w:rsidRPr="005D7FEF">
              <w:rPr>
                <w:color w:val="000000"/>
                <w:sz w:val="20"/>
                <w:szCs w:val="20"/>
              </w:rPr>
              <w:t>(</w:t>
            </w:r>
            <w:r w:rsidRPr="005D7FEF">
              <w:rPr>
                <w:color w:val="000000"/>
                <w:sz w:val="20"/>
                <w:szCs w:val="20"/>
              </w:rPr>
              <w:t>7.2)</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911 </w:t>
            </w:r>
            <w:r w:rsidR="00C17875" w:rsidRPr="005D7FEF">
              <w:rPr>
                <w:color w:val="000000"/>
                <w:sz w:val="20"/>
                <w:szCs w:val="20"/>
              </w:rPr>
              <w:t>(</w:t>
            </w:r>
            <w:r w:rsidRPr="005D7FEF">
              <w:rPr>
                <w:color w:val="000000"/>
                <w:sz w:val="20"/>
                <w:szCs w:val="20"/>
              </w:rPr>
              <w:t>9.5)</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29264 </w:t>
            </w:r>
            <w:r w:rsidR="00C17875" w:rsidRPr="005D7FEF">
              <w:rPr>
                <w:color w:val="000000"/>
                <w:sz w:val="20"/>
                <w:szCs w:val="20"/>
              </w:rPr>
              <w:t>(</w:t>
            </w:r>
            <w:r w:rsidRPr="005D7FEF">
              <w:rPr>
                <w:color w:val="000000"/>
                <w:sz w:val="20"/>
                <w:szCs w:val="20"/>
              </w:rPr>
              <w:t>7.2)</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1282 (10.6)</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BMI (kg/m</w:t>
            </w:r>
            <w:r w:rsidRPr="005D7FEF">
              <w:rPr>
                <w:rStyle w:val="font41"/>
                <w:szCs w:val="18"/>
              </w:rPr>
              <w:t>2</w:t>
            </w:r>
            <w:r w:rsidRPr="005D7FEF">
              <w:rPr>
                <w:rStyle w:val="font11"/>
                <w:szCs w:val="18"/>
              </w:rPr>
              <w:t>)</w:t>
            </w:r>
            <w:r w:rsidR="004D4A1B" w:rsidRPr="005D7FEF">
              <w:rPr>
                <w:color w:val="000000"/>
                <w:sz w:val="20"/>
                <w:szCs w:val="18"/>
              </w:rPr>
              <w:t>, mean (SD)</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27.17 (4.69)</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28.58 (4.91)</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27.26 (4.72)</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27.94 (4.88)</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27.21 (4.67)</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29.51 (5.80)</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WC (cm)</w:t>
            </w:r>
            <w:r w:rsidR="004D4A1B" w:rsidRPr="005D7FEF">
              <w:rPr>
                <w:color w:val="000000"/>
                <w:sz w:val="20"/>
                <w:szCs w:val="18"/>
              </w:rPr>
              <w:t>, mean (SD)</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89.28 (13.17)</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95.33 (13.32)</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89.66 (13.26)</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93.31 (13.49)</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89.50 (13.16)</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97.70 (14.81)</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HDL (</w:t>
            </w:r>
            <w:proofErr w:type="spellStart"/>
            <w:r w:rsidRPr="005D7FEF">
              <w:rPr>
                <w:color w:val="000000"/>
                <w:sz w:val="20"/>
                <w:szCs w:val="18"/>
              </w:rPr>
              <w:t>mmol</w:t>
            </w:r>
            <w:proofErr w:type="spellEnd"/>
            <w:r w:rsidRPr="005D7FEF">
              <w:rPr>
                <w:color w:val="000000"/>
                <w:sz w:val="20"/>
                <w:szCs w:val="18"/>
              </w:rPr>
              <w:t>/L)</w:t>
            </w:r>
            <w:r w:rsidR="004D4A1B" w:rsidRPr="005D7FEF">
              <w:rPr>
                <w:color w:val="000000"/>
                <w:sz w:val="20"/>
                <w:szCs w:val="18"/>
              </w:rPr>
              <w:t>, mean (SD)</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1.47 (0.38)</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1.34 (0.35)</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1.46 (0.38)</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1.41 (0.38)</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1.46 (0.38)</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1.37 (0.38)</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TG (</w:t>
            </w:r>
            <w:proofErr w:type="spellStart"/>
            <w:r w:rsidRPr="005D7FEF">
              <w:rPr>
                <w:color w:val="000000"/>
                <w:sz w:val="20"/>
                <w:szCs w:val="18"/>
              </w:rPr>
              <w:t>mmol</w:t>
            </w:r>
            <w:proofErr w:type="spellEnd"/>
            <w:r w:rsidRPr="005D7FEF">
              <w:rPr>
                <w:color w:val="000000"/>
                <w:sz w:val="20"/>
                <w:szCs w:val="18"/>
              </w:rPr>
              <w:t>/L)</w:t>
            </w:r>
            <w:bookmarkStart w:id="8" w:name="OLE_LINK5"/>
            <w:bookmarkStart w:id="9" w:name="OLE_LINK6"/>
            <w:r w:rsidR="004D4A1B" w:rsidRPr="005D7FEF">
              <w:rPr>
                <w:color w:val="000000"/>
                <w:sz w:val="20"/>
                <w:szCs w:val="18"/>
              </w:rPr>
              <w:t>, mean (SD)</w:t>
            </w:r>
            <w:bookmarkEnd w:id="8"/>
            <w:bookmarkEnd w:id="9"/>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1.71 (1.00)</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2.01 (1.12)</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1.73 (1.01)</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1.85 (1.03)</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1.73 (1.01)</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1.92 (1.09)</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 xml:space="preserve">LDL </w:t>
            </w:r>
            <w:r w:rsidRPr="005D7FEF">
              <w:rPr>
                <w:rStyle w:val="font11"/>
                <w:szCs w:val="18"/>
              </w:rPr>
              <w:t>(</w:t>
            </w:r>
            <w:proofErr w:type="spellStart"/>
            <w:r w:rsidRPr="005D7FEF">
              <w:rPr>
                <w:rStyle w:val="font11"/>
                <w:szCs w:val="18"/>
              </w:rPr>
              <w:t>mmol</w:t>
            </w:r>
            <w:proofErr w:type="spellEnd"/>
            <w:r w:rsidRPr="005D7FEF">
              <w:rPr>
                <w:rStyle w:val="font11"/>
                <w:szCs w:val="18"/>
              </w:rPr>
              <w:t>/L)</w:t>
            </w:r>
            <w:r w:rsidR="004D4A1B" w:rsidRPr="005D7FEF">
              <w:rPr>
                <w:color w:val="000000"/>
                <w:sz w:val="20"/>
                <w:szCs w:val="18"/>
              </w:rPr>
              <w:t>, mean (SD)</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3.61 (0.84)</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3.64 (0.92)</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3.61 (0.85)</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3.58 (0.88)</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jc w:val="right"/>
              <w:rPr>
                <w:color w:val="000000"/>
                <w:sz w:val="20"/>
                <w:szCs w:val="20"/>
              </w:rPr>
            </w:pPr>
            <w:r w:rsidRPr="005D7FEF">
              <w:rPr>
                <w:color w:val="000000"/>
                <w:sz w:val="20"/>
                <w:szCs w:val="20"/>
              </w:rPr>
              <w:t>0.006</w:t>
            </w: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3.61 (0.85)</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3.46 (0.91)</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 xml:space="preserve">Total Cholesterol </w:t>
            </w:r>
            <w:r w:rsidRPr="005D7FEF">
              <w:rPr>
                <w:rStyle w:val="font11"/>
                <w:szCs w:val="18"/>
              </w:rPr>
              <w:t>(</w:t>
            </w:r>
            <w:proofErr w:type="spellStart"/>
            <w:r w:rsidRPr="005D7FEF">
              <w:rPr>
                <w:rStyle w:val="font11"/>
                <w:szCs w:val="18"/>
              </w:rPr>
              <w:t>mmol</w:t>
            </w:r>
            <w:proofErr w:type="spellEnd"/>
            <w:r w:rsidRPr="005D7FEF">
              <w:rPr>
                <w:rStyle w:val="font11"/>
                <w:szCs w:val="18"/>
              </w:rPr>
              <w:t>/L)</w:t>
            </w:r>
            <w:r w:rsidR="004D4A1B" w:rsidRPr="005D7FEF">
              <w:rPr>
                <w:color w:val="000000"/>
                <w:sz w:val="20"/>
                <w:szCs w:val="18"/>
              </w:rPr>
              <w:t>, mean (SD)</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5.77 (1.10)</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5.74 (1.21)</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5.76 (1.11)</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5.70 (1.16)</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5.77 (1.11)</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5.54 (1.20)</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HbA1c (</w:t>
            </w:r>
            <w:proofErr w:type="spellStart"/>
            <w:r w:rsidRPr="005D7FEF">
              <w:rPr>
                <w:color w:val="000000"/>
                <w:sz w:val="20"/>
                <w:szCs w:val="18"/>
              </w:rPr>
              <w:t>mmol</w:t>
            </w:r>
            <w:proofErr w:type="spellEnd"/>
            <w:r w:rsidRPr="005D7FEF">
              <w:rPr>
                <w:color w:val="000000"/>
                <w:sz w:val="20"/>
                <w:szCs w:val="18"/>
              </w:rPr>
              <w:t>/</w:t>
            </w:r>
            <w:proofErr w:type="spellStart"/>
            <w:r w:rsidRPr="005D7FEF">
              <w:rPr>
                <w:color w:val="000000"/>
                <w:sz w:val="20"/>
                <w:szCs w:val="18"/>
              </w:rPr>
              <w:t>mol</w:t>
            </w:r>
            <w:proofErr w:type="spellEnd"/>
            <w:r w:rsidRPr="005D7FEF">
              <w:rPr>
                <w:color w:val="000000"/>
                <w:sz w:val="20"/>
                <w:szCs w:val="18"/>
              </w:rPr>
              <w:t>)</w:t>
            </w:r>
            <w:r w:rsidR="004D4A1B" w:rsidRPr="005D7FEF">
              <w:rPr>
                <w:color w:val="000000"/>
                <w:sz w:val="20"/>
                <w:szCs w:val="18"/>
              </w:rPr>
              <w:t>, mean (SD)</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35.66 (6.06)</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37.99 (8.81)</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35.80 (6.28)</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37.67 (8.47)</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35.75 (6.18)</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38.87 (10.01)</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SBP (mmHg)</w:t>
            </w:r>
            <w:r w:rsidR="004D4A1B" w:rsidRPr="005D7FEF">
              <w:rPr>
                <w:color w:val="000000"/>
                <w:sz w:val="20"/>
                <w:szCs w:val="18"/>
              </w:rPr>
              <w:t>, mean (SD)</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137.15 (18.48)</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144.04 (18.57)</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137.50 (18.51)</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145.54 (19.68)</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137.46 (18.50)</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145.28 (19.45)</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 xml:space="preserve">DBP </w:t>
            </w:r>
            <w:r w:rsidRPr="005D7FEF">
              <w:rPr>
                <w:rStyle w:val="font11"/>
                <w:szCs w:val="18"/>
              </w:rPr>
              <w:t>(mmHg)</w:t>
            </w:r>
            <w:r w:rsidR="004D4A1B" w:rsidRPr="005D7FEF">
              <w:rPr>
                <w:color w:val="000000"/>
                <w:sz w:val="20"/>
                <w:szCs w:val="18"/>
              </w:rPr>
              <w:t>, mean (SD)</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82.20 (10.06)</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84.17 (10.20)</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82.31 (10.06)</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84.54 (10.67)</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82.31 (10.06)</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83.82 (10.58)</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 xml:space="preserve">Number of long-term </w:t>
            </w:r>
            <w:r w:rsidRPr="005D7FEF">
              <w:rPr>
                <w:color w:val="000000"/>
                <w:sz w:val="20"/>
                <w:szCs w:val="18"/>
              </w:rPr>
              <w:lastRenderedPageBreak/>
              <w:t>conditions</w:t>
            </w:r>
            <w:r w:rsidRPr="005D7FEF">
              <w:rPr>
                <w:rStyle w:val="font11"/>
              </w:rPr>
              <w:t>, n (%)</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ind w:firstLineChars="100" w:firstLine="200"/>
              <w:rPr>
                <w:color w:val="000000"/>
                <w:sz w:val="20"/>
                <w:szCs w:val="18"/>
              </w:rPr>
            </w:pPr>
            <w:r w:rsidRPr="005D7FEF">
              <w:rPr>
                <w:color w:val="000000"/>
                <w:sz w:val="20"/>
                <w:szCs w:val="18"/>
              </w:rPr>
              <w:lastRenderedPageBreak/>
              <w:t>0</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148731 (38.0)</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7325 (22.5)</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153695 (37.1)</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2361 (24.4)</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153826 (37.4)</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2230 (18.2)</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ind w:firstLineChars="100" w:firstLine="200"/>
              <w:rPr>
                <w:color w:val="000000"/>
                <w:sz w:val="20"/>
                <w:szCs w:val="18"/>
              </w:rPr>
            </w:pPr>
            <w:r w:rsidRPr="005D7FEF">
              <w:rPr>
                <w:color w:val="000000"/>
                <w:sz w:val="20"/>
                <w:szCs w:val="18"/>
              </w:rPr>
              <w:t>1</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132989 (34.0)</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10510 (32.2)</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140275 (33.9)</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3224 (33.3)</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139875 (34.0)</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3624 (29.6)</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ind w:firstLineChars="100" w:firstLine="200"/>
              <w:rPr>
                <w:color w:val="000000"/>
                <w:sz w:val="20"/>
                <w:szCs w:val="18"/>
              </w:rPr>
            </w:pPr>
            <w:r w:rsidRPr="005D7FEF">
              <w:rPr>
                <w:color w:val="000000"/>
                <w:sz w:val="20"/>
                <w:szCs w:val="18"/>
              </w:rPr>
              <w:t>≥</w:t>
            </w:r>
            <w:r w:rsidRPr="005D7FEF">
              <w:rPr>
                <w:rStyle w:val="font11"/>
                <w:szCs w:val="18"/>
              </w:rPr>
              <w:t>2</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109385 (28.0)</w:t>
            </w:r>
          </w:p>
        </w:tc>
        <w:tc>
          <w:tcPr>
            <w:tcW w:w="1701"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14761 (45.3)</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120054 (29.0)</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4092 (42.3)</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117757 (28.6)</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6389 (52.2)</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Diabetes</w:t>
            </w:r>
            <w:r w:rsidRPr="005D7FEF">
              <w:rPr>
                <w:rStyle w:val="font11"/>
              </w:rPr>
              <w:t>, n (%)</w:t>
            </w:r>
          </w:p>
        </w:tc>
        <w:tc>
          <w:tcPr>
            <w:tcW w:w="1701"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 xml:space="preserve">14609 </w:t>
            </w:r>
            <w:r w:rsidR="00C17875" w:rsidRPr="005D7FEF">
              <w:rPr>
                <w:color w:val="000000"/>
                <w:sz w:val="20"/>
                <w:szCs w:val="20"/>
              </w:rPr>
              <w:t>(</w:t>
            </w:r>
            <w:r w:rsidRPr="005D7FEF">
              <w:rPr>
                <w:color w:val="000000"/>
                <w:sz w:val="20"/>
                <w:szCs w:val="20"/>
              </w:rPr>
              <w:t>3.7)</w:t>
            </w:r>
          </w:p>
        </w:tc>
        <w:tc>
          <w:tcPr>
            <w:tcW w:w="1701"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 xml:space="preserve">3234 </w:t>
            </w:r>
            <w:r w:rsidR="00C17875" w:rsidRPr="005D7FEF">
              <w:rPr>
                <w:color w:val="000000"/>
                <w:sz w:val="20"/>
                <w:szCs w:val="20"/>
              </w:rPr>
              <w:t>(</w:t>
            </w:r>
            <w:r w:rsidRPr="005D7FEF">
              <w:rPr>
                <w:color w:val="000000"/>
                <w:sz w:val="20"/>
                <w:szCs w:val="20"/>
              </w:rPr>
              <w:t>9.9)</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16965 </w:t>
            </w:r>
            <w:r w:rsidR="00C17875" w:rsidRPr="005D7FEF">
              <w:rPr>
                <w:color w:val="000000"/>
                <w:sz w:val="20"/>
                <w:szCs w:val="20"/>
              </w:rPr>
              <w:t>(</w:t>
            </w:r>
            <w:r w:rsidRPr="005D7FEF">
              <w:rPr>
                <w:color w:val="000000"/>
                <w:sz w:val="20"/>
                <w:szCs w:val="20"/>
              </w:rPr>
              <w:t>4.1)</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878 </w:t>
            </w:r>
            <w:r w:rsidR="00C17875" w:rsidRPr="005D7FEF">
              <w:rPr>
                <w:color w:val="000000"/>
                <w:sz w:val="20"/>
                <w:szCs w:val="20"/>
              </w:rPr>
              <w:t>(</w:t>
            </w:r>
            <w:r w:rsidRPr="005D7FEF">
              <w:rPr>
                <w:color w:val="000000"/>
                <w:sz w:val="20"/>
                <w:szCs w:val="20"/>
              </w:rPr>
              <w:t>9.1)</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 xml:space="preserve">16270 </w:t>
            </w:r>
            <w:r w:rsidR="00C17875" w:rsidRPr="005D7FEF">
              <w:rPr>
                <w:color w:val="000000"/>
                <w:sz w:val="20"/>
                <w:szCs w:val="20"/>
              </w:rPr>
              <w:t>(</w:t>
            </w:r>
            <w:r w:rsidRPr="005D7FEF">
              <w:rPr>
                <w:color w:val="000000"/>
                <w:sz w:val="20"/>
                <w:szCs w:val="20"/>
              </w:rPr>
              <w:t>4.0)</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1573 (12.8)</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Hypertension</w:t>
            </w:r>
            <w:r w:rsidRPr="005D7FEF">
              <w:rPr>
                <w:rStyle w:val="font11"/>
              </w:rPr>
              <w:t>, n (%)</w:t>
            </w:r>
          </w:p>
        </w:tc>
        <w:tc>
          <w:tcPr>
            <w:tcW w:w="1701" w:type="dxa"/>
            <w:tcBorders>
              <w:top w:val="nil"/>
              <w:left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90051 (23.0)</w:t>
            </w:r>
          </w:p>
        </w:tc>
        <w:tc>
          <w:tcPr>
            <w:tcW w:w="1701" w:type="dxa"/>
            <w:tcBorders>
              <w:top w:val="nil"/>
              <w:left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13319 (40.9)</w:t>
            </w:r>
          </w:p>
        </w:tc>
        <w:tc>
          <w:tcPr>
            <w:tcW w:w="836" w:type="dxa"/>
            <w:tcBorders>
              <w:top w:val="nil"/>
              <w:left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99572 (24.0)</w:t>
            </w:r>
          </w:p>
        </w:tc>
        <w:tc>
          <w:tcPr>
            <w:tcW w:w="2213" w:type="dxa"/>
            <w:tcBorders>
              <w:top w:val="nil"/>
              <w:left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3798 (39.2)</w:t>
            </w:r>
          </w:p>
        </w:tc>
        <w:tc>
          <w:tcPr>
            <w:tcW w:w="836" w:type="dxa"/>
            <w:tcBorders>
              <w:top w:val="nil"/>
              <w:left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663" w:type="dxa"/>
            <w:tcBorders>
              <w:top w:val="nil"/>
              <w:left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97693 (23.7)</w:t>
            </w:r>
          </w:p>
        </w:tc>
        <w:tc>
          <w:tcPr>
            <w:tcW w:w="1683" w:type="dxa"/>
            <w:tcBorders>
              <w:top w:val="nil"/>
              <w:left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5677 (46.4)</w:t>
            </w:r>
          </w:p>
        </w:tc>
        <w:tc>
          <w:tcPr>
            <w:tcW w:w="836" w:type="dxa"/>
            <w:tcBorders>
              <w:top w:val="nil"/>
              <w:left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18"/>
              </w:rPr>
            </w:pPr>
            <w:r w:rsidRPr="005D7FEF">
              <w:rPr>
                <w:color w:val="000000"/>
                <w:sz w:val="20"/>
                <w:szCs w:val="18"/>
              </w:rPr>
              <w:t>Hyperlipidemia</w:t>
            </w:r>
            <w:r w:rsidRPr="005D7FEF">
              <w:rPr>
                <w:rStyle w:val="font11"/>
              </w:rPr>
              <w:t>, n (%)</w:t>
            </w:r>
          </w:p>
        </w:tc>
        <w:tc>
          <w:tcPr>
            <w:tcW w:w="1701"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 xml:space="preserve">38194 </w:t>
            </w:r>
            <w:r w:rsidR="00C17875" w:rsidRPr="005D7FEF">
              <w:rPr>
                <w:color w:val="000000"/>
                <w:sz w:val="20"/>
                <w:szCs w:val="20"/>
              </w:rPr>
              <w:t>(</w:t>
            </w:r>
            <w:r w:rsidRPr="005D7FEF">
              <w:rPr>
                <w:color w:val="000000"/>
                <w:sz w:val="20"/>
                <w:szCs w:val="20"/>
              </w:rPr>
              <w:t>9.8)</w:t>
            </w:r>
          </w:p>
        </w:tc>
        <w:tc>
          <w:tcPr>
            <w:tcW w:w="1701"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6047 (18.6)</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42729 (10.3)</w:t>
            </w:r>
          </w:p>
        </w:tc>
        <w:tc>
          <w:tcPr>
            <w:tcW w:w="221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1512 (15.6)</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c>
          <w:tcPr>
            <w:tcW w:w="166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41971 (10.2)</w:t>
            </w:r>
          </w:p>
        </w:tc>
        <w:tc>
          <w:tcPr>
            <w:tcW w:w="1683" w:type="dxa"/>
            <w:tcBorders>
              <w:top w:val="nil"/>
              <w:left w:val="nil"/>
              <w:bottom w:val="nil"/>
              <w:right w:val="nil"/>
            </w:tcBorders>
            <w:shd w:val="clear" w:color="auto" w:fill="auto"/>
            <w:noWrap/>
            <w:vAlign w:val="center"/>
            <w:hideMark/>
          </w:tcPr>
          <w:p w:rsidR="004F0410" w:rsidRPr="005D7FEF" w:rsidRDefault="004F0410" w:rsidP="006A7E31">
            <w:pPr>
              <w:jc w:val="center"/>
              <w:rPr>
                <w:color w:val="000000"/>
                <w:sz w:val="20"/>
                <w:szCs w:val="20"/>
              </w:rPr>
            </w:pPr>
            <w:r w:rsidRPr="005D7FEF">
              <w:rPr>
                <w:color w:val="000000"/>
                <w:sz w:val="20"/>
                <w:szCs w:val="20"/>
              </w:rPr>
              <w:t>2270 (18.5)</w:t>
            </w:r>
          </w:p>
        </w:tc>
        <w:tc>
          <w:tcPr>
            <w:tcW w:w="836" w:type="dxa"/>
            <w:tcBorders>
              <w:top w:val="nil"/>
              <w:left w:val="nil"/>
              <w:bottom w:val="nil"/>
              <w:right w:val="nil"/>
            </w:tcBorders>
            <w:shd w:val="clear" w:color="auto" w:fill="auto"/>
            <w:noWrap/>
            <w:vAlign w:val="center"/>
            <w:hideMark/>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nil"/>
              <w:right w:val="nil"/>
            </w:tcBorders>
            <w:shd w:val="clear" w:color="auto" w:fill="auto"/>
            <w:noWrap/>
            <w:vAlign w:val="center"/>
          </w:tcPr>
          <w:p w:rsidR="004F0410" w:rsidRPr="005D7FEF" w:rsidRDefault="004F0410" w:rsidP="004F0410">
            <w:pPr>
              <w:rPr>
                <w:color w:val="000000"/>
                <w:sz w:val="20"/>
                <w:szCs w:val="18"/>
              </w:rPr>
            </w:pPr>
            <w:r w:rsidRPr="005D7FEF">
              <w:rPr>
                <w:color w:val="000000"/>
                <w:sz w:val="20"/>
                <w:szCs w:val="18"/>
              </w:rPr>
              <w:t>Neutrophil count (</w:t>
            </w:r>
            <w:r w:rsidRPr="005D7FEF">
              <w:rPr>
                <w:color w:val="000000"/>
                <w:sz w:val="20"/>
                <w:szCs w:val="20"/>
              </w:rPr>
              <w:t>10^9 cells/L)</w:t>
            </w:r>
            <w:r w:rsidR="004D4A1B" w:rsidRPr="005D7FEF">
              <w:rPr>
                <w:color w:val="000000"/>
                <w:sz w:val="20"/>
                <w:szCs w:val="18"/>
              </w:rPr>
              <w:t>, mean (SD)</w:t>
            </w:r>
          </w:p>
        </w:tc>
        <w:tc>
          <w:tcPr>
            <w:tcW w:w="1701"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4.17 (1.39)</w:t>
            </w:r>
          </w:p>
        </w:tc>
        <w:tc>
          <w:tcPr>
            <w:tcW w:w="1701"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4.45 (1.48)</w:t>
            </w:r>
          </w:p>
        </w:tc>
        <w:tc>
          <w:tcPr>
            <w:tcW w:w="836" w:type="dxa"/>
            <w:tcBorders>
              <w:top w:val="nil"/>
              <w:left w:val="nil"/>
              <w:bottom w:val="nil"/>
              <w:right w:val="nil"/>
            </w:tcBorders>
            <w:shd w:val="clear" w:color="auto" w:fill="auto"/>
            <w:noWrap/>
            <w:vAlign w:val="center"/>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4.19 (1.40)</w:t>
            </w:r>
          </w:p>
        </w:tc>
        <w:tc>
          <w:tcPr>
            <w:tcW w:w="2213"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4.40 (1.52)</w:t>
            </w:r>
          </w:p>
        </w:tc>
        <w:tc>
          <w:tcPr>
            <w:tcW w:w="836" w:type="dxa"/>
            <w:tcBorders>
              <w:top w:val="nil"/>
              <w:left w:val="nil"/>
              <w:bottom w:val="nil"/>
              <w:right w:val="nil"/>
            </w:tcBorders>
            <w:shd w:val="clear" w:color="auto" w:fill="auto"/>
            <w:noWrap/>
            <w:vAlign w:val="center"/>
          </w:tcPr>
          <w:p w:rsidR="004F0410" w:rsidRPr="005D7FEF" w:rsidRDefault="004F0410" w:rsidP="004F0410">
            <w:pPr>
              <w:rPr>
                <w:color w:val="000000"/>
                <w:sz w:val="20"/>
                <w:szCs w:val="20"/>
              </w:rPr>
            </w:pPr>
            <w:r w:rsidRPr="005D7FEF">
              <w:rPr>
                <w:color w:val="000000"/>
                <w:sz w:val="20"/>
                <w:szCs w:val="20"/>
              </w:rPr>
              <w:t>&lt;0.001</w:t>
            </w:r>
          </w:p>
        </w:tc>
        <w:tc>
          <w:tcPr>
            <w:tcW w:w="1663"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4.18 (1.39)</w:t>
            </w:r>
          </w:p>
        </w:tc>
        <w:tc>
          <w:tcPr>
            <w:tcW w:w="1683"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4.62 (1.61)</w:t>
            </w:r>
          </w:p>
        </w:tc>
        <w:tc>
          <w:tcPr>
            <w:tcW w:w="836" w:type="dxa"/>
            <w:tcBorders>
              <w:top w:val="nil"/>
              <w:left w:val="nil"/>
              <w:bottom w:val="nil"/>
              <w:right w:val="nil"/>
            </w:tcBorders>
            <w:shd w:val="clear" w:color="auto" w:fill="auto"/>
            <w:noWrap/>
            <w:vAlign w:val="center"/>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nil"/>
              <w:right w:val="nil"/>
            </w:tcBorders>
            <w:shd w:val="clear" w:color="auto" w:fill="auto"/>
            <w:noWrap/>
            <w:vAlign w:val="center"/>
          </w:tcPr>
          <w:p w:rsidR="004F0410" w:rsidRPr="005D7FEF" w:rsidRDefault="004F0410" w:rsidP="004F0410">
            <w:pPr>
              <w:rPr>
                <w:color w:val="000000"/>
                <w:sz w:val="20"/>
                <w:szCs w:val="18"/>
              </w:rPr>
            </w:pPr>
            <w:r w:rsidRPr="005D7FEF">
              <w:rPr>
                <w:color w:val="000000"/>
                <w:sz w:val="20"/>
                <w:szCs w:val="18"/>
              </w:rPr>
              <w:t>Monocyte count (</w:t>
            </w:r>
            <w:r w:rsidRPr="005D7FEF">
              <w:rPr>
                <w:color w:val="000000"/>
                <w:sz w:val="20"/>
                <w:szCs w:val="20"/>
              </w:rPr>
              <w:t>10^9 cells/L</w:t>
            </w:r>
            <w:r w:rsidRPr="005D7FEF">
              <w:rPr>
                <w:color w:val="000000"/>
                <w:sz w:val="20"/>
                <w:szCs w:val="18"/>
              </w:rPr>
              <w:t>)</w:t>
            </w:r>
            <w:r w:rsidR="004D4A1B" w:rsidRPr="005D7FEF">
              <w:rPr>
                <w:color w:val="000000"/>
                <w:sz w:val="20"/>
                <w:szCs w:val="18"/>
              </w:rPr>
              <w:t>, mean (SD)</w:t>
            </w:r>
          </w:p>
        </w:tc>
        <w:tc>
          <w:tcPr>
            <w:tcW w:w="1701"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0.47 (0.28)</w:t>
            </w:r>
          </w:p>
        </w:tc>
        <w:tc>
          <w:tcPr>
            <w:tcW w:w="1701"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0.51 (0.24)</w:t>
            </w:r>
          </w:p>
        </w:tc>
        <w:tc>
          <w:tcPr>
            <w:tcW w:w="836" w:type="dxa"/>
            <w:tcBorders>
              <w:top w:val="nil"/>
              <w:left w:val="nil"/>
              <w:bottom w:val="nil"/>
              <w:right w:val="nil"/>
            </w:tcBorders>
            <w:shd w:val="clear" w:color="auto" w:fill="auto"/>
            <w:noWrap/>
            <w:vAlign w:val="center"/>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0.47 (0.28)</w:t>
            </w:r>
          </w:p>
        </w:tc>
        <w:tc>
          <w:tcPr>
            <w:tcW w:w="2213"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0.51 (0.23)</w:t>
            </w:r>
          </w:p>
        </w:tc>
        <w:tc>
          <w:tcPr>
            <w:tcW w:w="836" w:type="dxa"/>
            <w:tcBorders>
              <w:top w:val="nil"/>
              <w:left w:val="nil"/>
              <w:bottom w:val="nil"/>
              <w:right w:val="nil"/>
            </w:tcBorders>
            <w:shd w:val="clear" w:color="auto" w:fill="auto"/>
            <w:noWrap/>
            <w:vAlign w:val="center"/>
          </w:tcPr>
          <w:p w:rsidR="004F0410" w:rsidRPr="005D7FEF" w:rsidRDefault="004F0410" w:rsidP="004F0410">
            <w:pPr>
              <w:rPr>
                <w:color w:val="000000"/>
                <w:sz w:val="20"/>
                <w:szCs w:val="20"/>
              </w:rPr>
            </w:pPr>
            <w:r w:rsidRPr="005D7FEF">
              <w:rPr>
                <w:color w:val="000000"/>
                <w:sz w:val="20"/>
                <w:szCs w:val="20"/>
              </w:rPr>
              <w:t>&lt;0.001</w:t>
            </w:r>
          </w:p>
        </w:tc>
        <w:tc>
          <w:tcPr>
            <w:tcW w:w="1663"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0.47 (0.27)</w:t>
            </w:r>
          </w:p>
        </w:tc>
        <w:tc>
          <w:tcPr>
            <w:tcW w:w="1683"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0.52 (0.38)</w:t>
            </w:r>
          </w:p>
        </w:tc>
        <w:tc>
          <w:tcPr>
            <w:tcW w:w="836" w:type="dxa"/>
            <w:tcBorders>
              <w:top w:val="nil"/>
              <w:left w:val="nil"/>
              <w:bottom w:val="nil"/>
              <w:right w:val="nil"/>
            </w:tcBorders>
            <w:shd w:val="clear" w:color="auto" w:fill="auto"/>
            <w:noWrap/>
            <w:vAlign w:val="center"/>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nil"/>
              <w:right w:val="nil"/>
            </w:tcBorders>
            <w:shd w:val="clear" w:color="auto" w:fill="auto"/>
            <w:noWrap/>
            <w:vAlign w:val="center"/>
          </w:tcPr>
          <w:p w:rsidR="004F0410" w:rsidRPr="005D7FEF" w:rsidRDefault="004F0410" w:rsidP="004F0410">
            <w:pPr>
              <w:rPr>
                <w:color w:val="000000"/>
                <w:sz w:val="20"/>
                <w:szCs w:val="18"/>
              </w:rPr>
            </w:pPr>
            <w:r w:rsidRPr="005D7FEF">
              <w:rPr>
                <w:color w:val="000000"/>
                <w:sz w:val="20"/>
                <w:szCs w:val="18"/>
              </w:rPr>
              <w:t>Lymphocyte count (</w:t>
            </w:r>
            <w:r w:rsidRPr="005D7FEF">
              <w:rPr>
                <w:color w:val="000000"/>
                <w:sz w:val="20"/>
                <w:szCs w:val="20"/>
              </w:rPr>
              <w:t>10^9 cells/L</w:t>
            </w:r>
            <w:r w:rsidRPr="005D7FEF">
              <w:rPr>
                <w:color w:val="000000"/>
                <w:sz w:val="20"/>
                <w:szCs w:val="18"/>
              </w:rPr>
              <w:t>)</w:t>
            </w:r>
            <w:r w:rsidR="004D4A1B" w:rsidRPr="005D7FEF">
              <w:rPr>
                <w:color w:val="000000"/>
                <w:sz w:val="20"/>
                <w:szCs w:val="18"/>
              </w:rPr>
              <w:t>, mean (SD)</w:t>
            </w:r>
          </w:p>
        </w:tc>
        <w:tc>
          <w:tcPr>
            <w:tcW w:w="1701"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1.96 (1.13)</w:t>
            </w:r>
          </w:p>
        </w:tc>
        <w:tc>
          <w:tcPr>
            <w:tcW w:w="1701"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2.02 (1.46)</w:t>
            </w:r>
          </w:p>
        </w:tc>
        <w:tc>
          <w:tcPr>
            <w:tcW w:w="836" w:type="dxa"/>
            <w:tcBorders>
              <w:top w:val="nil"/>
              <w:left w:val="nil"/>
              <w:bottom w:val="nil"/>
              <w:right w:val="nil"/>
            </w:tcBorders>
            <w:shd w:val="clear" w:color="auto" w:fill="auto"/>
            <w:noWrap/>
            <w:vAlign w:val="center"/>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1.96 (1.15)</w:t>
            </w:r>
          </w:p>
        </w:tc>
        <w:tc>
          <w:tcPr>
            <w:tcW w:w="2213"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1.99 (1.47)</w:t>
            </w:r>
          </w:p>
        </w:tc>
        <w:tc>
          <w:tcPr>
            <w:tcW w:w="836" w:type="dxa"/>
            <w:tcBorders>
              <w:top w:val="nil"/>
              <w:left w:val="nil"/>
              <w:bottom w:val="nil"/>
              <w:right w:val="nil"/>
            </w:tcBorders>
            <w:shd w:val="clear" w:color="auto" w:fill="auto"/>
            <w:noWrap/>
            <w:vAlign w:val="center"/>
          </w:tcPr>
          <w:p w:rsidR="004F0410" w:rsidRPr="005D7FEF" w:rsidRDefault="004F0410" w:rsidP="004F0410">
            <w:pPr>
              <w:jc w:val="right"/>
              <w:rPr>
                <w:color w:val="000000"/>
                <w:sz w:val="20"/>
                <w:szCs w:val="20"/>
              </w:rPr>
            </w:pPr>
            <w:r w:rsidRPr="005D7FEF">
              <w:rPr>
                <w:color w:val="000000"/>
                <w:sz w:val="20"/>
                <w:szCs w:val="20"/>
              </w:rPr>
              <w:t>0.009</w:t>
            </w:r>
          </w:p>
        </w:tc>
        <w:tc>
          <w:tcPr>
            <w:tcW w:w="1663"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1.96 (1.16)</w:t>
            </w:r>
          </w:p>
        </w:tc>
        <w:tc>
          <w:tcPr>
            <w:tcW w:w="1683"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1.97 (0.97)</w:t>
            </w:r>
          </w:p>
        </w:tc>
        <w:tc>
          <w:tcPr>
            <w:tcW w:w="836" w:type="dxa"/>
            <w:tcBorders>
              <w:top w:val="nil"/>
              <w:left w:val="nil"/>
              <w:bottom w:val="nil"/>
              <w:right w:val="nil"/>
            </w:tcBorders>
            <w:shd w:val="clear" w:color="auto" w:fill="auto"/>
            <w:noWrap/>
            <w:vAlign w:val="center"/>
          </w:tcPr>
          <w:p w:rsidR="004F0410" w:rsidRPr="005D7FEF" w:rsidRDefault="004F0410" w:rsidP="004F0410">
            <w:pPr>
              <w:jc w:val="right"/>
              <w:rPr>
                <w:color w:val="000000"/>
                <w:sz w:val="20"/>
                <w:szCs w:val="20"/>
              </w:rPr>
            </w:pPr>
            <w:r w:rsidRPr="005D7FEF">
              <w:rPr>
                <w:color w:val="000000"/>
                <w:sz w:val="20"/>
                <w:szCs w:val="20"/>
              </w:rPr>
              <w:t>0.439</w:t>
            </w:r>
          </w:p>
        </w:tc>
      </w:tr>
      <w:tr w:rsidR="004F0410" w:rsidRPr="005D7FEF" w:rsidTr="004D4A1B">
        <w:trPr>
          <w:trHeight w:val="170"/>
        </w:trPr>
        <w:tc>
          <w:tcPr>
            <w:tcW w:w="2268" w:type="dxa"/>
            <w:tcBorders>
              <w:top w:val="nil"/>
              <w:left w:val="nil"/>
              <w:bottom w:val="nil"/>
              <w:right w:val="nil"/>
            </w:tcBorders>
            <w:shd w:val="clear" w:color="auto" w:fill="auto"/>
            <w:noWrap/>
            <w:vAlign w:val="center"/>
          </w:tcPr>
          <w:p w:rsidR="004F0410" w:rsidRPr="005D7FEF" w:rsidRDefault="004F0410" w:rsidP="004F0410">
            <w:pPr>
              <w:rPr>
                <w:color w:val="000000"/>
                <w:sz w:val="20"/>
                <w:szCs w:val="18"/>
              </w:rPr>
            </w:pPr>
            <w:r w:rsidRPr="005D7FEF">
              <w:rPr>
                <w:color w:val="000000"/>
                <w:sz w:val="20"/>
                <w:szCs w:val="18"/>
              </w:rPr>
              <w:t>NLR</w:t>
            </w:r>
            <w:r w:rsidR="004D4A1B" w:rsidRPr="005D7FEF">
              <w:rPr>
                <w:color w:val="000000"/>
                <w:sz w:val="20"/>
                <w:szCs w:val="18"/>
              </w:rPr>
              <w:t>, mean (SD)</w:t>
            </w:r>
          </w:p>
        </w:tc>
        <w:tc>
          <w:tcPr>
            <w:tcW w:w="1701"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2.33 (1.18)</w:t>
            </w:r>
          </w:p>
        </w:tc>
        <w:tc>
          <w:tcPr>
            <w:tcW w:w="1701"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2.46 (1.31)</w:t>
            </w:r>
          </w:p>
        </w:tc>
        <w:tc>
          <w:tcPr>
            <w:tcW w:w="836" w:type="dxa"/>
            <w:tcBorders>
              <w:top w:val="nil"/>
              <w:left w:val="nil"/>
              <w:bottom w:val="nil"/>
              <w:right w:val="nil"/>
            </w:tcBorders>
            <w:shd w:val="clear" w:color="auto" w:fill="auto"/>
            <w:noWrap/>
            <w:vAlign w:val="center"/>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2.34 (1.18)</w:t>
            </w:r>
          </w:p>
        </w:tc>
        <w:tc>
          <w:tcPr>
            <w:tcW w:w="2213"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2.48 (1.39)</w:t>
            </w:r>
          </w:p>
        </w:tc>
        <w:tc>
          <w:tcPr>
            <w:tcW w:w="836" w:type="dxa"/>
            <w:tcBorders>
              <w:top w:val="nil"/>
              <w:left w:val="nil"/>
              <w:bottom w:val="nil"/>
              <w:right w:val="nil"/>
            </w:tcBorders>
            <w:shd w:val="clear" w:color="auto" w:fill="auto"/>
            <w:noWrap/>
            <w:vAlign w:val="center"/>
          </w:tcPr>
          <w:p w:rsidR="004F0410" w:rsidRPr="005D7FEF" w:rsidRDefault="004F0410" w:rsidP="004F0410">
            <w:pPr>
              <w:rPr>
                <w:color w:val="000000"/>
                <w:sz w:val="20"/>
                <w:szCs w:val="20"/>
              </w:rPr>
            </w:pPr>
            <w:r w:rsidRPr="005D7FEF">
              <w:rPr>
                <w:color w:val="000000"/>
                <w:sz w:val="20"/>
                <w:szCs w:val="20"/>
              </w:rPr>
              <w:t>&lt;0.001</w:t>
            </w:r>
          </w:p>
        </w:tc>
        <w:tc>
          <w:tcPr>
            <w:tcW w:w="1663"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2.33 (1.17)</w:t>
            </w:r>
          </w:p>
        </w:tc>
        <w:tc>
          <w:tcPr>
            <w:tcW w:w="1683"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2.65 (1.61)</w:t>
            </w:r>
          </w:p>
        </w:tc>
        <w:tc>
          <w:tcPr>
            <w:tcW w:w="836" w:type="dxa"/>
            <w:tcBorders>
              <w:top w:val="nil"/>
              <w:left w:val="nil"/>
              <w:bottom w:val="nil"/>
              <w:right w:val="nil"/>
            </w:tcBorders>
            <w:shd w:val="clear" w:color="auto" w:fill="auto"/>
            <w:noWrap/>
            <w:vAlign w:val="center"/>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nil"/>
              <w:right w:val="nil"/>
            </w:tcBorders>
            <w:shd w:val="clear" w:color="auto" w:fill="auto"/>
            <w:noWrap/>
            <w:vAlign w:val="center"/>
          </w:tcPr>
          <w:p w:rsidR="004F0410" w:rsidRPr="005D7FEF" w:rsidRDefault="004F0410" w:rsidP="004F0410">
            <w:pPr>
              <w:rPr>
                <w:color w:val="000000"/>
                <w:sz w:val="20"/>
                <w:szCs w:val="18"/>
              </w:rPr>
            </w:pPr>
            <w:r w:rsidRPr="005D7FEF">
              <w:rPr>
                <w:color w:val="000000"/>
                <w:sz w:val="20"/>
                <w:szCs w:val="18"/>
              </w:rPr>
              <w:t>LMR</w:t>
            </w:r>
            <w:r w:rsidR="004D4A1B" w:rsidRPr="005D7FEF">
              <w:rPr>
                <w:color w:val="000000"/>
                <w:sz w:val="20"/>
                <w:szCs w:val="18"/>
              </w:rPr>
              <w:t>, mean (SD)</w:t>
            </w:r>
          </w:p>
        </w:tc>
        <w:tc>
          <w:tcPr>
            <w:tcW w:w="1701"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4.67 (3.79)</w:t>
            </w:r>
          </w:p>
        </w:tc>
        <w:tc>
          <w:tcPr>
            <w:tcW w:w="1701"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4.46 (7.90)</w:t>
            </w:r>
          </w:p>
        </w:tc>
        <w:tc>
          <w:tcPr>
            <w:tcW w:w="836" w:type="dxa"/>
            <w:tcBorders>
              <w:top w:val="nil"/>
              <w:left w:val="nil"/>
              <w:bottom w:val="nil"/>
              <w:right w:val="nil"/>
            </w:tcBorders>
            <w:shd w:val="clear" w:color="auto" w:fill="auto"/>
            <w:noWrap/>
            <w:vAlign w:val="center"/>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4.66 (4.27)</w:t>
            </w:r>
          </w:p>
        </w:tc>
        <w:tc>
          <w:tcPr>
            <w:tcW w:w="2213"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4.37 (3.18)</w:t>
            </w:r>
          </w:p>
        </w:tc>
        <w:tc>
          <w:tcPr>
            <w:tcW w:w="836" w:type="dxa"/>
            <w:tcBorders>
              <w:top w:val="nil"/>
              <w:left w:val="nil"/>
              <w:bottom w:val="nil"/>
              <w:right w:val="nil"/>
            </w:tcBorders>
            <w:shd w:val="clear" w:color="auto" w:fill="auto"/>
            <w:noWrap/>
            <w:vAlign w:val="center"/>
          </w:tcPr>
          <w:p w:rsidR="004F0410" w:rsidRPr="005D7FEF" w:rsidRDefault="004F0410" w:rsidP="004F0410">
            <w:pPr>
              <w:rPr>
                <w:color w:val="000000"/>
                <w:sz w:val="20"/>
                <w:szCs w:val="20"/>
              </w:rPr>
            </w:pPr>
            <w:r w:rsidRPr="005D7FEF">
              <w:rPr>
                <w:color w:val="000000"/>
                <w:sz w:val="20"/>
                <w:szCs w:val="20"/>
              </w:rPr>
              <w:t>&lt;0.001</w:t>
            </w:r>
          </w:p>
        </w:tc>
        <w:tc>
          <w:tcPr>
            <w:tcW w:w="1663"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4.67 (4.25)</w:t>
            </w:r>
          </w:p>
        </w:tc>
        <w:tc>
          <w:tcPr>
            <w:tcW w:w="1683"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4.28 (4.24)</w:t>
            </w:r>
          </w:p>
        </w:tc>
        <w:tc>
          <w:tcPr>
            <w:tcW w:w="836" w:type="dxa"/>
            <w:tcBorders>
              <w:top w:val="nil"/>
              <w:left w:val="nil"/>
              <w:bottom w:val="nil"/>
              <w:right w:val="nil"/>
            </w:tcBorders>
            <w:shd w:val="clear" w:color="auto" w:fill="auto"/>
            <w:noWrap/>
            <w:vAlign w:val="center"/>
          </w:tcPr>
          <w:p w:rsidR="004F0410" w:rsidRPr="005D7FEF" w:rsidRDefault="004F0410"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nil"/>
              <w:right w:val="nil"/>
            </w:tcBorders>
            <w:shd w:val="clear" w:color="auto" w:fill="auto"/>
            <w:noWrap/>
            <w:vAlign w:val="center"/>
          </w:tcPr>
          <w:p w:rsidR="004F0410" w:rsidRPr="005D7FEF" w:rsidRDefault="004F0410" w:rsidP="004F0410">
            <w:pPr>
              <w:rPr>
                <w:color w:val="000000"/>
                <w:sz w:val="20"/>
                <w:szCs w:val="18"/>
              </w:rPr>
            </w:pPr>
            <w:r w:rsidRPr="005D7FEF">
              <w:rPr>
                <w:color w:val="000000"/>
                <w:sz w:val="20"/>
                <w:szCs w:val="18"/>
              </w:rPr>
              <w:t>PLR</w:t>
            </w:r>
            <w:r w:rsidR="004D4A1B" w:rsidRPr="005D7FEF">
              <w:rPr>
                <w:color w:val="000000"/>
                <w:sz w:val="20"/>
                <w:szCs w:val="18"/>
              </w:rPr>
              <w:t>, mean (SD)</w:t>
            </w:r>
          </w:p>
        </w:tc>
        <w:tc>
          <w:tcPr>
            <w:tcW w:w="1701"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142.79 (60.24)</w:t>
            </w:r>
          </w:p>
        </w:tc>
        <w:tc>
          <w:tcPr>
            <w:tcW w:w="1701"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138.56 (60.18)</w:t>
            </w:r>
          </w:p>
        </w:tc>
        <w:tc>
          <w:tcPr>
            <w:tcW w:w="836" w:type="dxa"/>
            <w:tcBorders>
              <w:top w:val="nil"/>
              <w:left w:val="nil"/>
              <w:bottom w:val="nil"/>
              <w:right w:val="nil"/>
            </w:tcBorders>
            <w:shd w:val="clear" w:color="auto" w:fill="auto"/>
            <w:noWrap/>
            <w:vAlign w:val="center"/>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142.44 (60.08)</w:t>
            </w:r>
          </w:p>
        </w:tc>
        <w:tc>
          <w:tcPr>
            <w:tcW w:w="2213"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143.16 (66.81)</w:t>
            </w:r>
          </w:p>
        </w:tc>
        <w:tc>
          <w:tcPr>
            <w:tcW w:w="836" w:type="dxa"/>
            <w:tcBorders>
              <w:top w:val="nil"/>
              <w:left w:val="nil"/>
              <w:bottom w:val="nil"/>
              <w:right w:val="nil"/>
            </w:tcBorders>
            <w:shd w:val="clear" w:color="auto" w:fill="auto"/>
            <w:noWrap/>
            <w:vAlign w:val="center"/>
          </w:tcPr>
          <w:p w:rsidR="004F0410" w:rsidRPr="005D7FEF" w:rsidRDefault="004F0410" w:rsidP="004F0410">
            <w:pPr>
              <w:jc w:val="right"/>
              <w:rPr>
                <w:color w:val="000000"/>
                <w:sz w:val="20"/>
                <w:szCs w:val="20"/>
              </w:rPr>
            </w:pPr>
            <w:r w:rsidRPr="005D7FEF">
              <w:rPr>
                <w:color w:val="000000"/>
                <w:sz w:val="20"/>
                <w:szCs w:val="20"/>
              </w:rPr>
              <w:t>0.245</w:t>
            </w:r>
          </w:p>
        </w:tc>
        <w:tc>
          <w:tcPr>
            <w:tcW w:w="1663"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142.44 (59.78)</w:t>
            </w:r>
          </w:p>
        </w:tc>
        <w:tc>
          <w:tcPr>
            <w:tcW w:w="1683" w:type="dxa"/>
            <w:tcBorders>
              <w:top w:val="nil"/>
              <w:left w:val="nil"/>
              <w:bottom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143.01 (74.14)</w:t>
            </w:r>
          </w:p>
        </w:tc>
        <w:tc>
          <w:tcPr>
            <w:tcW w:w="836" w:type="dxa"/>
            <w:tcBorders>
              <w:top w:val="nil"/>
              <w:left w:val="nil"/>
              <w:bottom w:val="nil"/>
              <w:right w:val="nil"/>
            </w:tcBorders>
            <w:shd w:val="clear" w:color="auto" w:fill="auto"/>
            <w:noWrap/>
            <w:vAlign w:val="center"/>
          </w:tcPr>
          <w:p w:rsidR="004F0410" w:rsidRPr="005D7FEF" w:rsidRDefault="004F0410" w:rsidP="004F0410">
            <w:pPr>
              <w:jc w:val="right"/>
              <w:rPr>
                <w:color w:val="000000"/>
                <w:sz w:val="20"/>
                <w:szCs w:val="20"/>
              </w:rPr>
            </w:pPr>
            <w:r w:rsidRPr="005D7FEF">
              <w:rPr>
                <w:color w:val="000000"/>
                <w:sz w:val="20"/>
                <w:szCs w:val="20"/>
              </w:rPr>
              <w:t>0.308</w:t>
            </w:r>
          </w:p>
        </w:tc>
      </w:tr>
      <w:tr w:rsidR="004F0410" w:rsidRPr="005D7FEF" w:rsidTr="004D4A1B">
        <w:trPr>
          <w:trHeight w:val="170"/>
        </w:trPr>
        <w:tc>
          <w:tcPr>
            <w:tcW w:w="2268" w:type="dxa"/>
            <w:tcBorders>
              <w:top w:val="nil"/>
              <w:left w:val="nil"/>
              <w:right w:val="nil"/>
            </w:tcBorders>
            <w:shd w:val="clear" w:color="auto" w:fill="auto"/>
            <w:noWrap/>
            <w:vAlign w:val="center"/>
          </w:tcPr>
          <w:p w:rsidR="004F0410" w:rsidRPr="005D7FEF" w:rsidRDefault="004F0410" w:rsidP="004F0410">
            <w:pPr>
              <w:rPr>
                <w:color w:val="000000"/>
                <w:sz w:val="20"/>
                <w:szCs w:val="18"/>
              </w:rPr>
            </w:pPr>
            <w:r w:rsidRPr="005D7FEF">
              <w:rPr>
                <w:color w:val="000000"/>
                <w:sz w:val="20"/>
                <w:szCs w:val="18"/>
              </w:rPr>
              <w:t>SII</w:t>
            </w:r>
            <w:r w:rsidR="004D4A1B" w:rsidRPr="005D7FEF">
              <w:rPr>
                <w:color w:val="000000"/>
                <w:sz w:val="20"/>
                <w:szCs w:val="18"/>
              </w:rPr>
              <w:t>, mean (SD)</w:t>
            </w:r>
          </w:p>
        </w:tc>
        <w:tc>
          <w:tcPr>
            <w:tcW w:w="1701" w:type="dxa"/>
            <w:tcBorders>
              <w:top w:val="nil"/>
              <w:left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594.82 (349.91)</w:t>
            </w:r>
          </w:p>
        </w:tc>
        <w:tc>
          <w:tcPr>
            <w:tcW w:w="1701" w:type="dxa"/>
            <w:tcBorders>
              <w:top w:val="nil"/>
              <w:left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619.00 (401.77)</w:t>
            </w:r>
          </w:p>
        </w:tc>
        <w:tc>
          <w:tcPr>
            <w:tcW w:w="836" w:type="dxa"/>
            <w:tcBorders>
              <w:top w:val="nil"/>
              <w:left w:val="nil"/>
              <w:right w:val="nil"/>
            </w:tcBorders>
            <w:shd w:val="clear" w:color="auto" w:fill="auto"/>
            <w:noWrap/>
            <w:vAlign w:val="center"/>
          </w:tcPr>
          <w:p w:rsidR="004F0410" w:rsidRPr="005D7FEF" w:rsidRDefault="004F0410" w:rsidP="004F0410">
            <w:pPr>
              <w:rPr>
                <w:color w:val="000000"/>
                <w:sz w:val="20"/>
                <w:szCs w:val="20"/>
              </w:rPr>
            </w:pPr>
            <w:bookmarkStart w:id="10" w:name="OLE_LINK111"/>
            <w:bookmarkStart w:id="11" w:name="OLE_LINK114"/>
            <w:r w:rsidRPr="005D7FEF">
              <w:rPr>
                <w:color w:val="000000"/>
                <w:sz w:val="20"/>
                <w:szCs w:val="20"/>
              </w:rPr>
              <w:t>&lt;0.001</w:t>
            </w:r>
            <w:bookmarkEnd w:id="10"/>
            <w:bookmarkEnd w:id="11"/>
          </w:p>
        </w:tc>
        <w:tc>
          <w:tcPr>
            <w:tcW w:w="1773" w:type="dxa"/>
            <w:tcBorders>
              <w:top w:val="nil"/>
              <w:left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595.86 (352.38)</w:t>
            </w:r>
          </w:p>
        </w:tc>
        <w:tc>
          <w:tcPr>
            <w:tcW w:w="2213" w:type="dxa"/>
            <w:tcBorders>
              <w:top w:val="nil"/>
              <w:left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631.74 (424.33)</w:t>
            </w:r>
          </w:p>
        </w:tc>
        <w:tc>
          <w:tcPr>
            <w:tcW w:w="836" w:type="dxa"/>
            <w:tcBorders>
              <w:top w:val="nil"/>
              <w:left w:val="nil"/>
              <w:right w:val="nil"/>
            </w:tcBorders>
            <w:shd w:val="clear" w:color="auto" w:fill="auto"/>
            <w:noWrap/>
            <w:vAlign w:val="center"/>
          </w:tcPr>
          <w:p w:rsidR="004F0410" w:rsidRPr="005D7FEF" w:rsidRDefault="004F0410" w:rsidP="004F0410">
            <w:pPr>
              <w:rPr>
                <w:color w:val="000000"/>
                <w:sz w:val="20"/>
                <w:szCs w:val="20"/>
              </w:rPr>
            </w:pPr>
            <w:r w:rsidRPr="005D7FEF">
              <w:rPr>
                <w:color w:val="000000"/>
                <w:sz w:val="20"/>
                <w:szCs w:val="20"/>
              </w:rPr>
              <w:t>&lt;0.001</w:t>
            </w:r>
          </w:p>
        </w:tc>
        <w:tc>
          <w:tcPr>
            <w:tcW w:w="1663" w:type="dxa"/>
            <w:tcBorders>
              <w:top w:val="nil"/>
              <w:left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594.58 (349.50)</w:t>
            </w:r>
          </w:p>
        </w:tc>
        <w:tc>
          <w:tcPr>
            <w:tcW w:w="1683" w:type="dxa"/>
            <w:tcBorders>
              <w:top w:val="nil"/>
              <w:left w:val="nil"/>
              <w:right w:val="nil"/>
            </w:tcBorders>
            <w:shd w:val="clear" w:color="auto" w:fill="auto"/>
            <w:noWrap/>
            <w:vAlign w:val="center"/>
          </w:tcPr>
          <w:p w:rsidR="004F0410" w:rsidRPr="005D7FEF" w:rsidRDefault="004F0410" w:rsidP="006A7E31">
            <w:pPr>
              <w:jc w:val="center"/>
              <w:rPr>
                <w:color w:val="000000"/>
                <w:sz w:val="20"/>
                <w:szCs w:val="20"/>
              </w:rPr>
            </w:pPr>
            <w:r w:rsidRPr="005D7FEF">
              <w:rPr>
                <w:color w:val="000000"/>
                <w:sz w:val="20"/>
                <w:szCs w:val="20"/>
              </w:rPr>
              <w:t>667.09 (481.85)</w:t>
            </w:r>
          </w:p>
        </w:tc>
        <w:tc>
          <w:tcPr>
            <w:tcW w:w="836" w:type="dxa"/>
            <w:tcBorders>
              <w:top w:val="nil"/>
              <w:left w:val="nil"/>
              <w:right w:val="nil"/>
            </w:tcBorders>
            <w:shd w:val="clear" w:color="auto" w:fill="auto"/>
            <w:noWrap/>
            <w:vAlign w:val="center"/>
          </w:tcPr>
          <w:p w:rsidR="004F0410" w:rsidRPr="005D7FEF" w:rsidRDefault="004F0410" w:rsidP="004F0410">
            <w:pPr>
              <w:rPr>
                <w:color w:val="000000"/>
                <w:sz w:val="20"/>
                <w:szCs w:val="20"/>
              </w:rPr>
            </w:pPr>
            <w:r w:rsidRPr="005D7FEF">
              <w:rPr>
                <w:color w:val="000000"/>
                <w:sz w:val="20"/>
                <w:szCs w:val="20"/>
              </w:rPr>
              <w:t>&lt;0.001</w:t>
            </w:r>
          </w:p>
        </w:tc>
      </w:tr>
      <w:tr w:rsidR="008E6D41" w:rsidRPr="005D7FEF" w:rsidTr="004D4A1B">
        <w:trPr>
          <w:trHeight w:val="170"/>
        </w:trPr>
        <w:tc>
          <w:tcPr>
            <w:tcW w:w="2268" w:type="dxa"/>
            <w:tcBorders>
              <w:top w:val="nil"/>
              <w:left w:val="nil"/>
              <w:right w:val="nil"/>
            </w:tcBorders>
            <w:shd w:val="clear" w:color="auto" w:fill="auto"/>
            <w:noWrap/>
            <w:vAlign w:val="center"/>
          </w:tcPr>
          <w:p w:rsidR="008E6D41" w:rsidRPr="005D7FEF" w:rsidRDefault="008E6D41" w:rsidP="004F0410">
            <w:pPr>
              <w:rPr>
                <w:color w:val="000000"/>
                <w:sz w:val="20"/>
                <w:szCs w:val="18"/>
              </w:rPr>
            </w:pPr>
            <w:r w:rsidRPr="005D7FEF">
              <w:rPr>
                <w:rFonts w:hint="eastAsia"/>
                <w:color w:val="000000"/>
                <w:sz w:val="20"/>
                <w:szCs w:val="18"/>
              </w:rPr>
              <w:t>S</w:t>
            </w:r>
            <w:r w:rsidRPr="005D7FEF">
              <w:rPr>
                <w:color w:val="000000"/>
                <w:sz w:val="20"/>
                <w:szCs w:val="18"/>
              </w:rPr>
              <w:t>IRI</w:t>
            </w:r>
            <w:r w:rsidR="00E65F27" w:rsidRPr="005D7FEF">
              <w:rPr>
                <w:color w:val="000000"/>
                <w:sz w:val="20"/>
                <w:szCs w:val="18"/>
              </w:rPr>
              <w:t>, median (IQR)</w:t>
            </w:r>
          </w:p>
        </w:tc>
        <w:tc>
          <w:tcPr>
            <w:tcW w:w="1701" w:type="dxa"/>
            <w:tcBorders>
              <w:top w:val="nil"/>
              <w:left w:val="nil"/>
              <w:right w:val="nil"/>
            </w:tcBorders>
            <w:shd w:val="clear" w:color="auto" w:fill="auto"/>
            <w:noWrap/>
            <w:vAlign w:val="center"/>
          </w:tcPr>
          <w:p w:rsidR="008E6D41" w:rsidRPr="005D7FEF" w:rsidRDefault="00E65F27" w:rsidP="006A7E31">
            <w:pPr>
              <w:jc w:val="center"/>
              <w:rPr>
                <w:color w:val="000000"/>
                <w:sz w:val="20"/>
                <w:szCs w:val="20"/>
              </w:rPr>
            </w:pPr>
            <w:r w:rsidRPr="005D7FEF">
              <w:rPr>
                <w:color w:val="000000"/>
                <w:sz w:val="20"/>
                <w:szCs w:val="20"/>
              </w:rPr>
              <w:t>0.93 (0.66, 1.32)</w:t>
            </w:r>
          </w:p>
        </w:tc>
        <w:tc>
          <w:tcPr>
            <w:tcW w:w="1701" w:type="dxa"/>
            <w:tcBorders>
              <w:top w:val="nil"/>
              <w:left w:val="nil"/>
              <w:right w:val="nil"/>
            </w:tcBorders>
            <w:shd w:val="clear" w:color="auto" w:fill="auto"/>
            <w:noWrap/>
            <w:vAlign w:val="center"/>
          </w:tcPr>
          <w:p w:rsidR="008E6D41" w:rsidRPr="005D7FEF" w:rsidRDefault="00E65F27" w:rsidP="006A7E31">
            <w:pPr>
              <w:jc w:val="center"/>
              <w:rPr>
                <w:color w:val="000000"/>
                <w:sz w:val="20"/>
                <w:szCs w:val="20"/>
              </w:rPr>
            </w:pPr>
            <w:r w:rsidRPr="005D7FEF">
              <w:rPr>
                <w:color w:val="000000"/>
                <w:sz w:val="20"/>
                <w:szCs w:val="20"/>
              </w:rPr>
              <w:t>1.06 (0.74, 1.50)</w:t>
            </w:r>
          </w:p>
        </w:tc>
        <w:tc>
          <w:tcPr>
            <w:tcW w:w="836" w:type="dxa"/>
            <w:tcBorders>
              <w:top w:val="nil"/>
              <w:left w:val="nil"/>
              <w:right w:val="nil"/>
            </w:tcBorders>
            <w:shd w:val="clear" w:color="auto" w:fill="auto"/>
            <w:noWrap/>
            <w:vAlign w:val="center"/>
          </w:tcPr>
          <w:p w:rsidR="008E6D41" w:rsidRPr="005D7FEF" w:rsidRDefault="006519CA" w:rsidP="004F0410">
            <w:pPr>
              <w:rPr>
                <w:color w:val="000000"/>
                <w:sz w:val="20"/>
                <w:szCs w:val="20"/>
              </w:rPr>
            </w:pPr>
            <w:r w:rsidRPr="005D7FEF">
              <w:rPr>
                <w:color w:val="000000"/>
                <w:sz w:val="20"/>
                <w:szCs w:val="20"/>
              </w:rPr>
              <w:t>&lt;0.001</w:t>
            </w:r>
          </w:p>
        </w:tc>
        <w:tc>
          <w:tcPr>
            <w:tcW w:w="1773" w:type="dxa"/>
            <w:tcBorders>
              <w:top w:val="nil"/>
              <w:left w:val="nil"/>
              <w:right w:val="nil"/>
            </w:tcBorders>
            <w:shd w:val="clear" w:color="auto" w:fill="auto"/>
            <w:noWrap/>
            <w:vAlign w:val="center"/>
          </w:tcPr>
          <w:p w:rsidR="008E6D41" w:rsidRPr="005D7FEF" w:rsidRDefault="00E65F27" w:rsidP="006A7E31">
            <w:pPr>
              <w:jc w:val="center"/>
              <w:rPr>
                <w:color w:val="000000"/>
                <w:sz w:val="20"/>
                <w:szCs w:val="20"/>
              </w:rPr>
            </w:pPr>
            <w:r w:rsidRPr="005D7FEF">
              <w:rPr>
                <w:color w:val="000000"/>
                <w:sz w:val="20"/>
                <w:szCs w:val="20"/>
              </w:rPr>
              <w:t>0.94 (0.67, 1.33)</w:t>
            </w:r>
          </w:p>
        </w:tc>
        <w:tc>
          <w:tcPr>
            <w:tcW w:w="2213" w:type="dxa"/>
            <w:tcBorders>
              <w:top w:val="nil"/>
              <w:left w:val="nil"/>
              <w:right w:val="nil"/>
            </w:tcBorders>
            <w:shd w:val="clear" w:color="auto" w:fill="auto"/>
            <w:noWrap/>
            <w:vAlign w:val="center"/>
          </w:tcPr>
          <w:p w:rsidR="008E6D41" w:rsidRPr="005D7FEF" w:rsidRDefault="00E65F27" w:rsidP="006A7E31">
            <w:pPr>
              <w:jc w:val="center"/>
              <w:rPr>
                <w:color w:val="000000"/>
                <w:sz w:val="20"/>
                <w:szCs w:val="20"/>
              </w:rPr>
            </w:pPr>
            <w:r w:rsidRPr="005D7FEF">
              <w:rPr>
                <w:color w:val="000000"/>
                <w:sz w:val="20"/>
                <w:szCs w:val="20"/>
              </w:rPr>
              <w:t>1.05 (0.73, 1.50)</w:t>
            </w:r>
          </w:p>
        </w:tc>
        <w:tc>
          <w:tcPr>
            <w:tcW w:w="836" w:type="dxa"/>
            <w:tcBorders>
              <w:top w:val="nil"/>
              <w:left w:val="nil"/>
              <w:right w:val="nil"/>
            </w:tcBorders>
            <w:shd w:val="clear" w:color="auto" w:fill="auto"/>
            <w:noWrap/>
            <w:vAlign w:val="center"/>
          </w:tcPr>
          <w:p w:rsidR="008E6D41" w:rsidRPr="005D7FEF" w:rsidRDefault="006519CA" w:rsidP="004F0410">
            <w:pPr>
              <w:rPr>
                <w:color w:val="000000"/>
                <w:sz w:val="20"/>
                <w:szCs w:val="20"/>
              </w:rPr>
            </w:pPr>
            <w:r w:rsidRPr="005D7FEF">
              <w:rPr>
                <w:color w:val="000000"/>
                <w:sz w:val="20"/>
                <w:szCs w:val="20"/>
              </w:rPr>
              <w:t>&lt;0.001</w:t>
            </w:r>
          </w:p>
        </w:tc>
        <w:tc>
          <w:tcPr>
            <w:tcW w:w="1663" w:type="dxa"/>
            <w:tcBorders>
              <w:top w:val="nil"/>
              <w:left w:val="nil"/>
              <w:right w:val="nil"/>
            </w:tcBorders>
            <w:shd w:val="clear" w:color="auto" w:fill="auto"/>
            <w:noWrap/>
            <w:vAlign w:val="center"/>
          </w:tcPr>
          <w:p w:rsidR="008E6D41" w:rsidRPr="005D7FEF" w:rsidRDefault="006519CA" w:rsidP="006A7E31">
            <w:pPr>
              <w:jc w:val="center"/>
              <w:rPr>
                <w:color w:val="000000"/>
                <w:sz w:val="20"/>
                <w:szCs w:val="20"/>
              </w:rPr>
            </w:pPr>
            <w:r w:rsidRPr="005D7FEF">
              <w:rPr>
                <w:color w:val="000000"/>
                <w:sz w:val="20"/>
                <w:szCs w:val="20"/>
              </w:rPr>
              <w:t>0.94 (0.66, 1.32)</w:t>
            </w:r>
          </w:p>
        </w:tc>
        <w:tc>
          <w:tcPr>
            <w:tcW w:w="1683" w:type="dxa"/>
            <w:tcBorders>
              <w:top w:val="nil"/>
              <w:left w:val="nil"/>
              <w:right w:val="nil"/>
            </w:tcBorders>
            <w:shd w:val="clear" w:color="auto" w:fill="auto"/>
            <w:noWrap/>
            <w:vAlign w:val="center"/>
          </w:tcPr>
          <w:p w:rsidR="008E6D41" w:rsidRPr="005D7FEF" w:rsidRDefault="00E65F27" w:rsidP="006A7E31">
            <w:pPr>
              <w:jc w:val="center"/>
              <w:rPr>
                <w:color w:val="000000"/>
                <w:sz w:val="20"/>
                <w:szCs w:val="20"/>
              </w:rPr>
            </w:pPr>
            <w:r w:rsidRPr="005D7FEF">
              <w:rPr>
                <w:color w:val="000000"/>
                <w:sz w:val="20"/>
                <w:szCs w:val="20"/>
              </w:rPr>
              <w:t>1.14 (0.80, 1.65)</w:t>
            </w:r>
          </w:p>
        </w:tc>
        <w:tc>
          <w:tcPr>
            <w:tcW w:w="836" w:type="dxa"/>
            <w:tcBorders>
              <w:top w:val="nil"/>
              <w:left w:val="nil"/>
              <w:right w:val="nil"/>
            </w:tcBorders>
            <w:shd w:val="clear" w:color="auto" w:fill="auto"/>
            <w:noWrap/>
            <w:vAlign w:val="center"/>
          </w:tcPr>
          <w:p w:rsidR="008E6D41" w:rsidRPr="005D7FEF" w:rsidRDefault="006519CA" w:rsidP="004F0410">
            <w:pPr>
              <w:rPr>
                <w:color w:val="000000"/>
                <w:sz w:val="20"/>
                <w:szCs w:val="20"/>
              </w:rPr>
            </w:pPr>
            <w:r w:rsidRPr="005D7FEF">
              <w:rPr>
                <w:color w:val="000000"/>
                <w:sz w:val="20"/>
                <w:szCs w:val="20"/>
              </w:rPr>
              <w:t>&lt;0.001</w:t>
            </w:r>
          </w:p>
        </w:tc>
      </w:tr>
      <w:tr w:rsidR="004F0410" w:rsidRPr="005D7FEF" w:rsidTr="004D4A1B">
        <w:trPr>
          <w:trHeight w:val="170"/>
        </w:trPr>
        <w:tc>
          <w:tcPr>
            <w:tcW w:w="2268" w:type="dxa"/>
            <w:tcBorders>
              <w:top w:val="nil"/>
              <w:left w:val="nil"/>
              <w:bottom w:val="single" w:sz="4" w:space="0" w:color="auto"/>
              <w:right w:val="nil"/>
            </w:tcBorders>
            <w:shd w:val="clear" w:color="auto" w:fill="auto"/>
            <w:noWrap/>
            <w:vAlign w:val="center"/>
          </w:tcPr>
          <w:p w:rsidR="004F0410" w:rsidRPr="005D7FEF" w:rsidRDefault="004F0410" w:rsidP="004F0410">
            <w:pPr>
              <w:rPr>
                <w:color w:val="000000"/>
                <w:sz w:val="20"/>
                <w:szCs w:val="18"/>
              </w:rPr>
            </w:pPr>
            <w:r w:rsidRPr="005D7FEF">
              <w:rPr>
                <w:color w:val="000000"/>
                <w:sz w:val="20"/>
                <w:szCs w:val="18"/>
              </w:rPr>
              <w:t>CRP</w:t>
            </w:r>
            <w:bookmarkStart w:id="12" w:name="OLE_LINK7"/>
            <w:bookmarkStart w:id="13" w:name="OLE_LINK8"/>
            <w:r w:rsidR="00FE4EC6" w:rsidRPr="005D7FEF">
              <w:rPr>
                <w:color w:val="000000"/>
                <w:sz w:val="20"/>
                <w:szCs w:val="18"/>
              </w:rPr>
              <w:t xml:space="preserve"> (mg/L)</w:t>
            </w:r>
            <w:bookmarkStart w:id="14" w:name="OLE_LINK106"/>
            <w:bookmarkStart w:id="15" w:name="OLE_LINK107"/>
            <w:r w:rsidR="004D4A1B" w:rsidRPr="005D7FEF">
              <w:rPr>
                <w:color w:val="000000"/>
                <w:sz w:val="20"/>
                <w:szCs w:val="18"/>
              </w:rPr>
              <w:t>, median (IQR)</w:t>
            </w:r>
            <w:bookmarkEnd w:id="12"/>
            <w:bookmarkEnd w:id="13"/>
            <w:bookmarkEnd w:id="14"/>
            <w:bookmarkEnd w:id="15"/>
          </w:p>
        </w:tc>
        <w:tc>
          <w:tcPr>
            <w:tcW w:w="1701" w:type="dxa"/>
            <w:tcBorders>
              <w:top w:val="nil"/>
              <w:left w:val="nil"/>
              <w:bottom w:val="single" w:sz="4" w:space="0" w:color="auto"/>
              <w:right w:val="nil"/>
            </w:tcBorders>
            <w:shd w:val="clear" w:color="auto" w:fill="auto"/>
            <w:noWrap/>
            <w:vAlign w:val="center"/>
          </w:tcPr>
          <w:p w:rsidR="004F0410" w:rsidRPr="005D7FEF" w:rsidRDefault="00E65F27" w:rsidP="006A7E31">
            <w:pPr>
              <w:jc w:val="center"/>
              <w:rPr>
                <w:color w:val="000000"/>
                <w:sz w:val="20"/>
                <w:szCs w:val="20"/>
              </w:rPr>
            </w:pPr>
            <w:r w:rsidRPr="005D7FEF">
              <w:rPr>
                <w:color w:val="000000"/>
                <w:sz w:val="20"/>
                <w:szCs w:val="20"/>
              </w:rPr>
              <w:t>1.28 (0.63, 2.65)</w:t>
            </w:r>
          </w:p>
        </w:tc>
        <w:tc>
          <w:tcPr>
            <w:tcW w:w="1701" w:type="dxa"/>
            <w:tcBorders>
              <w:top w:val="nil"/>
              <w:left w:val="nil"/>
              <w:bottom w:val="single" w:sz="4" w:space="0" w:color="auto"/>
              <w:right w:val="nil"/>
            </w:tcBorders>
            <w:shd w:val="clear" w:color="auto" w:fill="auto"/>
            <w:noWrap/>
            <w:vAlign w:val="center"/>
          </w:tcPr>
          <w:p w:rsidR="004F0410" w:rsidRPr="005D7FEF" w:rsidRDefault="00E65F27" w:rsidP="006A7E31">
            <w:pPr>
              <w:jc w:val="center"/>
              <w:rPr>
                <w:color w:val="000000"/>
                <w:sz w:val="20"/>
                <w:szCs w:val="20"/>
              </w:rPr>
            </w:pPr>
            <w:r w:rsidRPr="005D7FEF">
              <w:rPr>
                <w:color w:val="000000"/>
                <w:sz w:val="20"/>
                <w:szCs w:val="20"/>
              </w:rPr>
              <w:t>1.75 (0.89, 3.51)</w:t>
            </w:r>
          </w:p>
        </w:tc>
        <w:tc>
          <w:tcPr>
            <w:tcW w:w="836" w:type="dxa"/>
            <w:tcBorders>
              <w:top w:val="nil"/>
              <w:left w:val="nil"/>
              <w:bottom w:val="single" w:sz="4" w:space="0" w:color="auto"/>
              <w:right w:val="nil"/>
            </w:tcBorders>
            <w:shd w:val="clear" w:color="auto" w:fill="auto"/>
            <w:noWrap/>
            <w:vAlign w:val="center"/>
          </w:tcPr>
          <w:p w:rsidR="004F0410" w:rsidRPr="005D7FEF" w:rsidRDefault="004F0410" w:rsidP="004F0410">
            <w:pPr>
              <w:rPr>
                <w:color w:val="000000"/>
                <w:sz w:val="20"/>
                <w:szCs w:val="20"/>
              </w:rPr>
            </w:pPr>
            <w:r w:rsidRPr="005D7FEF">
              <w:rPr>
                <w:color w:val="000000"/>
                <w:sz w:val="20"/>
                <w:szCs w:val="20"/>
              </w:rPr>
              <w:t>&lt;0.001</w:t>
            </w:r>
          </w:p>
        </w:tc>
        <w:tc>
          <w:tcPr>
            <w:tcW w:w="1773" w:type="dxa"/>
            <w:tcBorders>
              <w:top w:val="nil"/>
              <w:left w:val="nil"/>
              <w:bottom w:val="single" w:sz="4" w:space="0" w:color="auto"/>
              <w:right w:val="nil"/>
            </w:tcBorders>
            <w:shd w:val="clear" w:color="auto" w:fill="auto"/>
            <w:noWrap/>
            <w:vAlign w:val="center"/>
          </w:tcPr>
          <w:p w:rsidR="004F0410" w:rsidRPr="005D7FEF" w:rsidRDefault="00E65F27" w:rsidP="006A7E31">
            <w:pPr>
              <w:jc w:val="center"/>
              <w:rPr>
                <w:color w:val="000000"/>
                <w:sz w:val="20"/>
                <w:szCs w:val="20"/>
              </w:rPr>
            </w:pPr>
            <w:r w:rsidRPr="005D7FEF">
              <w:rPr>
                <w:color w:val="000000"/>
                <w:sz w:val="20"/>
                <w:szCs w:val="20"/>
              </w:rPr>
              <w:t>1.3 (0.64, 2.70)</w:t>
            </w:r>
          </w:p>
        </w:tc>
        <w:tc>
          <w:tcPr>
            <w:tcW w:w="2213" w:type="dxa"/>
            <w:tcBorders>
              <w:top w:val="nil"/>
              <w:left w:val="nil"/>
              <w:bottom w:val="single" w:sz="4" w:space="0" w:color="auto"/>
              <w:right w:val="nil"/>
            </w:tcBorders>
            <w:shd w:val="clear" w:color="auto" w:fill="auto"/>
            <w:noWrap/>
            <w:vAlign w:val="center"/>
          </w:tcPr>
          <w:p w:rsidR="004F0410" w:rsidRPr="005D7FEF" w:rsidRDefault="00E65F27" w:rsidP="006A7E31">
            <w:pPr>
              <w:jc w:val="center"/>
              <w:rPr>
                <w:color w:val="000000"/>
                <w:sz w:val="20"/>
                <w:szCs w:val="20"/>
              </w:rPr>
            </w:pPr>
            <w:r w:rsidRPr="005D7FEF">
              <w:rPr>
                <w:color w:val="000000"/>
                <w:sz w:val="20"/>
                <w:szCs w:val="20"/>
              </w:rPr>
              <w:t>1.63 (0.82, 3.36)</w:t>
            </w:r>
          </w:p>
        </w:tc>
        <w:tc>
          <w:tcPr>
            <w:tcW w:w="836" w:type="dxa"/>
            <w:tcBorders>
              <w:top w:val="nil"/>
              <w:left w:val="nil"/>
              <w:bottom w:val="single" w:sz="4" w:space="0" w:color="auto"/>
              <w:right w:val="nil"/>
            </w:tcBorders>
            <w:shd w:val="clear" w:color="auto" w:fill="auto"/>
            <w:noWrap/>
            <w:vAlign w:val="center"/>
          </w:tcPr>
          <w:p w:rsidR="004F0410" w:rsidRPr="005D7FEF" w:rsidRDefault="004F0410" w:rsidP="004F0410">
            <w:pPr>
              <w:rPr>
                <w:color w:val="000000"/>
                <w:sz w:val="20"/>
                <w:szCs w:val="20"/>
              </w:rPr>
            </w:pPr>
            <w:bookmarkStart w:id="16" w:name="OLE_LINK115"/>
            <w:bookmarkStart w:id="17" w:name="OLE_LINK116"/>
            <w:r w:rsidRPr="005D7FEF">
              <w:rPr>
                <w:color w:val="000000"/>
                <w:sz w:val="20"/>
                <w:szCs w:val="20"/>
              </w:rPr>
              <w:t>&lt;0.001</w:t>
            </w:r>
            <w:bookmarkEnd w:id="16"/>
            <w:bookmarkEnd w:id="17"/>
          </w:p>
        </w:tc>
        <w:tc>
          <w:tcPr>
            <w:tcW w:w="1663" w:type="dxa"/>
            <w:tcBorders>
              <w:top w:val="nil"/>
              <w:left w:val="nil"/>
              <w:bottom w:val="single" w:sz="4" w:space="0" w:color="auto"/>
              <w:right w:val="nil"/>
            </w:tcBorders>
            <w:shd w:val="clear" w:color="auto" w:fill="auto"/>
            <w:noWrap/>
            <w:vAlign w:val="center"/>
          </w:tcPr>
          <w:p w:rsidR="004F0410" w:rsidRPr="005D7FEF" w:rsidRDefault="006519CA" w:rsidP="006A7E31">
            <w:pPr>
              <w:jc w:val="center"/>
              <w:rPr>
                <w:color w:val="000000"/>
                <w:sz w:val="20"/>
                <w:szCs w:val="20"/>
              </w:rPr>
            </w:pPr>
            <w:r w:rsidRPr="005D7FEF">
              <w:rPr>
                <w:color w:val="000000"/>
                <w:sz w:val="20"/>
                <w:szCs w:val="20"/>
              </w:rPr>
              <w:t>1.29 (0.64, 2.68)</w:t>
            </w:r>
          </w:p>
        </w:tc>
        <w:tc>
          <w:tcPr>
            <w:tcW w:w="1683" w:type="dxa"/>
            <w:tcBorders>
              <w:top w:val="nil"/>
              <w:left w:val="nil"/>
              <w:bottom w:val="single" w:sz="4" w:space="0" w:color="auto"/>
              <w:right w:val="nil"/>
            </w:tcBorders>
            <w:shd w:val="clear" w:color="auto" w:fill="auto"/>
            <w:noWrap/>
            <w:vAlign w:val="center"/>
          </w:tcPr>
          <w:p w:rsidR="004F0410" w:rsidRPr="005D7FEF" w:rsidRDefault="00E65F27" w:rsidP="006A7E31">
            <w:pPr>
              <w:jc w:val="center"/>
              <w:rPr>
                <w:color w:val="000000"/>
                <w:sz w:val="20"/>
                <w:szCs w:val="20"/>
              </w:rPr>
            </w:pPr>
            <w:r w:rsidRPr="005D7FEF">
              <w:rPr>
                <w:color w:val="000000"/>
                <w:sz w:val="20"/>
                <w:szCs w:val="20"/>
              </w:rPr>
              <w:t>2.06 (1.01, 4.30)</w:t>
            </w:r>
          </w:p>
        </w:tc>
        <w:tc>
          <w:tcPr>
            <w:tcW w:w="836" w:type="dxa"/>
            <w:tcBorders>
              <w:top w:val="nil"/>
              <w:left w:val="nil"/>
              <w:bottom w:val="single" w:sz="4" w:space="0" w:color="auto"/>
              <w:right w:val="nil"/>
            </w:tcBorders>
            <w:shd w:val="clear" w:color="auto" w:fill="auto"/>
            <w:noWrap/>
            <w:vAlign w:val="center"/>
          </w:tcPr>
          <w:p w:rsidR="004F0410" w:rsidRPr="005D7FEF" w:rsidRDefault="004F0410" w:rsidP="004F0410">
            <w:pPr>
              <w:rPr>
                <w:color w:val="000000"/>
                <w:sz w:val="20"/>
                <w:szCs w:val="20"/>
              </w:rPr>
            </w:pPr>
            <w:r w:rsidRPr="005D7FEF">
              <w:rPr>
                <w:color w:val="000000"/>
                <w:sz w:val="20"/>
                <w:szCs w:val="20"/>
              </w:rPr>
              <w:t>&lt;0.001</w:t>
            </w:r>
          </w:p>
        </w:tc>
      </w:tr>
    </w:tbl>
    <w:p w:rsidR="0092064F" w:rsidRPr="005D7FEF" w:rsidRDefault="0092064F" w:rsidP="009855EE">
      <w:pPr>
        <w:ind w:leftChars="-270" w:left="-567"/>
        <w:sectPr w:rsidR="0092064F" w:rsidRPr="005D7FEF" w:rsidSect="00A10D0A">
          <w:footerReference w:type="default" r:id="rId9"/>
          <w:pgSz w:w="11906" w:h="16838"/>
          <w:pgMar w:top="1440" w:right="1559" w:bottom="1440" w:left="1797" w:header="851" w:footer="992" w:gutter="0"/>
          <w:cols w:space="425"/>
          <w:docGrid w:linePitch="312"/>
        </w:sectPr>
      </w:pPr>
      <w:bookmarkStart w:id="18" w:name="OLE_LINK11"/>
      <w:bookmarkStart w:id="19" w:name="OLE_LINK117"/>
      <w:bookmarkEnd w:id="5"/>
      <w:bookmarkEnd w:id="6"/>
      <w:r w:rsidRPr="005D7FEF">
        <w:rPr>
          <w:color w:val="000000"/>
          <w:kern w:val="0"/>
          <w:szCs w:val="24"/>
        </w:rPr>
        <w:t xml:space="preserve">Abbreviations: Ref, reference group; </w:t>
      </w:r>
      <w:r w:rsidRPr="005D7FEF">
        <w:t>BMI, body mass index; CI, confidence</w:t>
      </w:r>
      <w:r w:rsidRPr="005D7FEF">
        <w:rPr>
          <w:rFonts w:hint="eastAsia"/>
        </w:rPr>
        <w:t xml:space="preserve"> </w:t>
      </w:r>
      <w:r w:rsidRPr="005D7FEF">
        <w:t>interval</w:t>
      </w:r>
      <w:r w:rsidRPr="005D7FEF">
        <w:rPr>
          <w:rFonts w:hint="eastAsia"/>
        </w:rPr>
        <w:t>;</w:t>
      </w:r>
      <w:r w:rsidRPr="005D7FEF">
        <w:t xml:space="preserve"> CRP, C-reactive protein; </w:t>
      </w:r>
      <w:r w:rsidR="00D93B44" w:rsidRPr="005D7FEF">
        <w:t xml:space="preserve">CVD, cardiovascular disease; </w:t>
      </w:r>
      <w:r w:rsidRPr="005D7FEF">
        <w:t xml:space="preserve">DBP, diastolic blood pressure; </w:t>
      </w:r>
      <w:r w:rsidR="00FE4EC6" w:rsidRPr="005D7FEF">
        <w:t xml:space="preserve">HbA1c, </w:t>
      </w:r>
      <w:proofErr w:type="spellStart"/>
      <w:r w:rsidR="00FE4EC6" w:rsidRPr="005D7FEF">
        <w:t>glycated</w:t>
      </w:r>
      <w:proofErr w:type="spellEnd"/>
      <w:r w:rsidR="00FE4EC6" w:rsidRPr="005D7FEF">
        <w:t xml:space="preserve"> </w:t>
      </w:r>
      <w:proofErr w:type="spellStart"/>
      <w:r w:rsidR="00FE4EC6" w:rsidRPr="005D7FEF">
        <w:t>haemoglobin</w:t>
      </w:r>
      <w:proofErr w:type="spellEnd"/>
      <w:r w:rsidR="00FE4EC6" w:rsidRPr="005D7FEF">
        <w:t xml:space="preserve">; </w:t>
      </w:r>
      <w:r w:rsidRPr="005D7FEF">
        <w:t xml:space="preserve">HDL, high-density lipoprotein cholesterol; </w:t>
      </w:r>
      <w:r w:rsidR="00FE4EC6" w:rsidRPr="005D7FEF">
        <w:t xml:space="preserve">IQR, interquartile range; </w:t>
      </w:r>
      <w:r w:rsidRPr="005D7FEF">
        <w:t xml:space="preserve">LDL, low-density lipoprotein; LMR, Lymphocyte-to monocyte ratio; NLR, Neutrophil-to-lymphocyte ratio; PLR, Platelet-to-lymphocyte ratio; SBP, systolic blood pressure; SII, systemic immune inflammation index; </w:t>
      </w:r>
      <w:r w:rsidR="004C1BF6" w:rsidRPr="005D7FEF">
        <w:t xml:space="preserve">SD, standard deviation; </w:t>
      </w:r>
      <w:r w:rsidR="004D4A1B" w:rsidRPr="005D7FEF">
        <w:t xml:space="preserve">SIRI, system inflammation response index; </w:t>
      </w:r>
      <w:r w:rsidRPr="005D7FEF">
        <w:t>WC, waist circumference</w:t>
      </w:r>
      <w:r w:rsidR="00EA0C67" w:rsidRPr="005D7FEF">
        <w:t>.</w:t>
      </w:r>
    </w:p>
    <w:bookmarkEnd w:id="0"/>
    <w:bookmarkEnd w:id="1"/>
    <w:bookmarkEnd w:id="18"/>
    <w:bookmarkEnd w:id="19"/>
    <w:p w:rsidR="00C45ED9" w:rsidRPr="005D7FEF" w:rsidRDefault="00170DE9" w:rsidP="00CC7F55">
      <w:pPr>
        <w:widowControl/>
        <w:ind w:leftChars="-270" w:left="-567" w:rightChars="-494" w:right="-1037"/>
        <w:jc w:val="left"/>
        <w:rPr>
          <w:rFonts w:eastAsia="等线"/>
          <w:b/>
          <w:bCs/>
          <w:color w:val="000000"/>
          <w:kern w:val="0"/>
          <w:sz w:val="24"/>
          <w:szCs w:val="24"/>
        </w:rPr>
      </w:pPr>
      <w:r w:rsidRPr="005D7FEF">
        <w:rPr>
          <w:rFonts w:eastAsia="等线"/>
          <w:b/>
          <w:bCs/>
          <w:color w:val="000000"/>
          <w:kern w:val="0"/>
          <w:sz w:val="24"/>
          <w:szCs w:val="24"/>
        </w:rPr>
        <w:lastRenderedPageBreak/>
        <w:t>Supplementary Table</w:t>
      </w:r>
      <w:r w:rsidR="00CC7F55" w:rsidRPr="005D7FEF">
        <w:rPr>
          <w:rFonts w:eastAsia="等线"/>
          <w:b/>
          <w:bCs/>
          <w:color w:val="000000"/>
          <w:kern w:val="0"/>
          <w:sz w:val="24"/>
          <w:szCs w:val="24"/>
        </w:rPr>
        <w:t xml:space="preserve"> </w:t>
      </w:r>
      <w:r w:rsidR="00CC7F55" w:rsidRPr="005D7FEF">
        <w:rPr>
          <w:b/>
          <w:color w:val="000000"/>
          <w:kern w:val="0"/>
          <w:sz w:val="24"/>
          <w:szCs w:val="24"/>
        </w:rPr>
        <w:t>3</w:t>
      </w:r>
      <w:r w:rsidRPr="005D7FEF">
        <w:rPr>
          <w:b/>
          <w:color w:val="000000"/>
          <w:kern w:val="0"/>
          <w:sz w:val="24"/>
          <w:szCs w:val="24"/>
        </w:rPr>
        <w:t>.</w:t>
      </w:r>
      <w:bookmarkStart w:id="20" w:name="OLE_LINK112"/>
      <w:bookmarkStart w:id="21" w:name="OLE_LINK113"/>
      <w:r w:rsidRPr="005D7FEF">
        <w:rPr>
          <w:kern w:val="0"/>
          <w:sz w:val="18"/>
          <w:szCs w:val="20"/>
        </w:rPr>
        <w:t xml:space="preserve"> </w:t>
      </w:r>
      <w:r w:rsidR="00CC7F55" w:rsidRPr="005D7FEF">
        <w:rPr>
          <w:b/>
          <w:color w:val="000000"/>
          <w:kern w:val="0"/>
          <w:sz w:val="24"/>
          <w:szCs w:val="24"/>
        </w:rPr>
        <w:t xml:space="preserve">Baseline characteristics between participants with and without missing </w:t>
      </w:r>
      <w:bookmarkEnd w:id="20"/>
      <w:bookmarkEnd w:id="21"/>
      <w:r w:rsidR="00032DCF" w:rsidRPr="005D7FEF">
        <w:rPr>
          <w:b/>
          <w:color w:val="000000"/>
          <w:kern w:val="0"/>
          <w:sz w:val="24"/>
          <w:szCs w:val="24"/>
        </w:rPr>
        <w:t>inflammation biomarker data</w:t>
      </w:r>
    </w:p>
    <w:tbl>
      <w:tblPr>
        <w:tblW w:w="9504" w:type="dxa"/>
        <w:tblInd w:w="-567" w:type="dxa"/>
        <w:tblLook w:val="04A0" w:firstRow="1" w:lastRow="0" w:firstColumn="1" w:lastColumn="0" w:noHBand="0" w:noVBand="1"/>
      </w:tblPr>
      <w:tblGrid>
        <w:gridCol w:w="3828"/>
        <w:gridCol w:w="2478"/>
        <w:gridCol w:w="2126"/>
        <w:gridCol w:w="1072"/>
      </w:tblGrid>
      <w:tr w:rsidR="008708A7" w:rsidRPr="005D7FEF" w:rsidTr="00996FC9">
        <w:trPr>
          <w:trHeight w:val="170"/>
        </w:trPr>
        <w:tc>
          <w:tcPr>
            <w:tcW w:w="3828" w:type="dxa"/>
            <w:tcBorders>
              <w:top w:val="single" w:sz="4" w:space="0" w:color="auto"/>
              <w:left w:val="nil"/>
              <w:bottom w:val="single" w:sz="4" w:space="0" w:color="auto"/>
              <w:right w:val="nil"/>
            </w:tcBorders>
            <w:shd w:val="clear" w:color="auto" w:fill="auto"/>
            <w:noWrap/>
            <w:vAlign w:val="center"/>
          </w:tcPr>
          <w:p w:rsidR="00136E07" w:rsidRPr="005D7FEF" w:rsidRDefault="00136E07" w:rsidP="008708A7">
            <w:pPr>
              <w:widowControl/>
              <w:jc w:val="left"/>
              <w:rPr>
                <w:b/>
                <w:color w:val="000000" w:themeColor="text1"/>
                <w:kern w:val="0"/>
                <w:sz w:val="20"/>
                <w:szCs w:val="18"/>
              </w:rPr>
            </w:pPr>
          </w:p>
        </w:tc>
        <w:tc>
          <w:tcPr>
            <w:tcW w:w="2478" w:type="dxa"/>
            <w:tcBorders>
              <w:top w:val="single" w:sz="4" w:space="0" w:color="auto"/>
              <w:left w:val="nil"/>
              <w:bottom w:val="single" w:sz="4" w:space="0" w:color="auto"/>
              <w:right w:val="nil"/>
            </w:tcBorders>
            <w:shd w:val="clear" w:color="auto" w:fill="auto"/>
            <w:noWrap/>
            <w:vAlign w:val="center"/>
          </w:tcPr>
          <w:p w:rsidR="00136E07" w:rsidRPr="005D7FEF" w:rsidRDefault="00136E07" w:rsidP="00996FC9">
            <w:pPr>
              <w:jc w:val="center"/>
              <w:rPr>
                <w:b/>
                <w:color w:val="000000" w:themeColor="text1"/>
                <w:sz w:val="20"/>
                <w:szCs w:val="18"/>
              </w:rPr>
            </w:pPr>
            <w:r w:rsidRPr="005D7FEF">
              <w:rPr>
                <w:b/>
                <w:color w:val="000000" w:themeColor="text1"/>
                <w:sz w:val="20"/>
                <w:szCs w:val="18"/>
              </w:rPr>
              <w:t>Complete-case sample</w:t>
            </w:r>
          </w:p>
        </w:tc>
        <w:tc>
          <w:tcPr>
            <w:tcW w:w="2126" w:type="dxa"/>
            <w:tcBorders>
              <w:top w:val="single" w:sz="4" w:space="0" w:color="auto"/>
              <w:left w:val="nil"/>
              <w:bottom w:val="single" w:sz="4" w:space="0" w:color="auto"/>
              <w:right w:val="nil"/>
            </w:tcBorders>
            <w:shd w:val="clear" w:color="auto" w:fill="auto"/>
            <w:noWrap/>
            <w:vAlign w:val="center"/>
          </w:tcPr>
          <w:p w:rsidR="00136E07" w:rsidRPr="005D7FEF" w:rsidRDefault="00136E07" w:rsidP="00996FC9">
            <w:pPr>
              <w:jc w:val="center"/>
              <w:rPr>
                <w:b/>
                <w:color w:val="000000" w:themeColor="text1"/>
                <w:sz w:val="20"/>
                <w:szCs w:val="18"/>
              </w:rPr>
            </w:pPr>
            <w:r w:rsidRPr="005D7FEF">
              <w:rPr>
                <w:b/>
                <w:color w:val="000000" w:themeColor="text1"/>
                <w:sz w:val="20"/>
                <w:szCs w:val="18"/>
              </w:rPr>
              <w:t>Missing data</w:t>
            </w:r>
          </w:p>
        </w:tc>
        <w:tc>
          <w:tcPr>
            <w:tcW w:w="1072" w:type="dxa"/>
            <w:tcBorders>
              <w:top w:val="single" w:sz="4" w:space="0" w:color="auto"/>
              <w:left w:val="nil"/>
              <w:bottom w:val="single" w:sz="4" w:space="0" w:color="auto"/>
              <w:right w:val="nil"/>
            </w:tcBorders>
            <w:shd w:val="clear" w:color="auto" w:fill="auto"/>
            <w:noWrap/>
            <w:vAlign w:val="center"/>
          </w:tcPr>
          <w:p w:rsidR="00136E07" w:rsidRPr="005D7FEF" w:rsidRDefault="00136E07" w:rsidP="00996FC9">
            <w:pPr>
              <w:widowControl/>
              <w:jc w:val="center"/>
              <w:rPr>
                <w:b/>
                <w:color w:val="000000" w:themeColor="text1"/>
                <w:kern w:val="0"/>
                <w:sz w:val="20"/>
                <w:szCs w:val="18"/>
              </w:rPr>
            </w:pPr>
            <w:r w:rsidRPr="005D7FEF">
              <w:rPr>
                <w:b/>
                <w:color w:val="000000" w:themeColor="text1"/>
                <w:kern w:val="0"/>
                <w:sz w:val="20"/>
                <w:szCs w:val="18"/>
              </w:rPr>
              <w:t>P for difference</w:t>
            </w:r>
          </w:p>
        </w:tc>
      </w:tr>
      <w:tr w:rsidR="00A71A4A" w:rsidRPr="005D7FEF" w:rsidTr="008708A7">
        <w:trPr>
          <w:trHeight w:val="170"/>
        </w:trPr>
        <w:tc>
          <w:tcPr>
            <w:tcW w:w="3828" w:type="dxa"/>
            <w:tcBorders>
              <w:top w:val="single" w:sz="4" w:space="0" w:color="auto"/>
              <w:left w:val="nil"/>
              <w:bottom w:val="nil"/>
              <w:right w:val="nil"/>
            </w:tcBorders>
            <w:shd w:val="clear" w:color="auto" w:fill="auto"/>
            <w:noWrap/>
            <w:vAlign w:val="center"/>
          </w:tcPr>
          <w:p w:rsidR="00A71A4A" w:rsidRPr="005D7FEF" w:rsidRDefault="00A71A4A" w:rsidP="00A71A4A">
            <w:pPr>
              <w:widowControl/>
              <w:rPr>
                <w:color w:val="000000"/>
                <w:kern w:val="0"/>
                <w:sz w:val="20"/>
                <w:szCs w:val="18"/>
              </w:rPr>
            </w:pPr>
            <w:r w:rsidRPr="005D7FEF">
              <w:rPr>
                <w:color w:val="000000"/>
                <w:sz w:val="20"/>
                <w:szCs w:val="18"/>
              </w:rPr>
              <w:t>N</w:t>
            </w:r>
          </w:p>
        </w:tc>
        <w:tc>
          <w:tcPr>
            <w:tcW w:w="2478" w:type="dxa"/>
            <w:tcBorders>
              <w:top w:val="single" w:sz="4" w:space="0" w:color="auto"/>
              <w:left w:val="nil"/>
              <w:bottom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46927</w:t>
            </w:r>
          </w:p>
        </w:tc>
        <w:tc>
          <w:tcPr>
            <w:tcW w:w="2126" w:type="dxa"/>
            <w:tcBorders>
              <w:top w:val="single" w:sz="4" w:space="0" w:color="auto"/>
              <w:left w:val="nil"/>
              <w:bottom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455412</w:t>
            </w:r>
          </w:p>
        </w:tc>
        <w:tc>
          <w:tcPr>
            <w:tcW w:w="1072" w:type="dxa"/>
            <w:tcBorders>
              <w:top w:val="single" w:sz="4" w:space="0" w:color="auto"/>
              <w:left w:val="nil"/>
              <w:bottom w:val="nil"/>
              <w:right w:val="nil"/>
            </w:tcBorders>
            <w:shd w:val="clear" w:color="auto" w:fill="auto"/>
            <w:noWrap/>
            <w:vAlign w:val="center"/>
          </w:tcPr>
          <w:p w:rsidR="00A71A4A" w:rsidRPr="005D7FEF" w:rsidRDefault="00A71A4A" w:rsidP="00996FC9">
            <w:pPr>
              <w:jc w:val="center"/>
              <w:rPr>
                <w:color w:val="000000"/>
                <w:sz w:val="20"/>
                <w:szCs w:val="18"/>
              </w:rPr>
            </w:pP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r w:rsidRPr="005D7FEF">
              <w:rPr>
                <w:color w:val="000000"/>
                <w:sz w:val="20"/>
                <w:szCs w:val="18"/>
              </w:rPr>
              <w:t>Age (years), mean (SD)</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56.46 (8.14)</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56.54 (8.09)</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0.062</w:t>
            </w: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r w:rsidRPr="005D7FEF">
              <w:rPr>
                <w:color w:val="000000"/>
                <w:sz w:val="20"/>
                <w:szCs w:val="18"/>
              </w:rPr>
              <w:t>Men, n (%)</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20204 (43.1)</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208853 (45.9)</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&lt;0.001</w:t>
            </w: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bookmarkStart w:id="22" w:name="OLE_LINK141"/>
            <w:bookmarkStart w:id="23" w:name="OLE_LINK142"/>
            <w:r w:rsidRPr="005D7FEF">
              <w:rPr>
                <w:color w:val="000000"/>
                <w:sz w:val="20"/>
                <w:szCs w:val="18"/>
              </w:rPr>
              <w:t>Deprivation index</w:t>
            </w:r>
            <w:bookmarkEnd w:id="22"/>
            <w:bookmarkEnd w:id="23"/>
            <w:r w:rsidRPr="005D7FEF">
              <w:rPr>
                <w:rStyle w:val="font11"/>
              </w:rPr>
              <w:t>, n (%)</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&lt;0.001</w:t>
            </w: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ind w:leftChars="150" w:left="315"/>
              <w:rPr>
                <w:color w:val="000000"/>
                <w:sz w:val="20"/>
                <w:szCs w:val="20"/>
              </w:rPr>
            </w:pPr>
            <w:r w:rsidRPr="005D7FEF">
              <w:rPr>
                <w:color w:val="000000"/>
                <w:sz w:val="20"/>
                <w:szCs w:val="20"/>
              </w:rPr>
              <w:t>Low</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14738 (31.4)</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152638 (33.6)</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ind w:leftChars="150" w:left="315"/>
              <w:rPr>
                <w:color w:val="000000"/>
                <w:sz w:val="20"/>
                <w:szCs w:val="20"/>
              </w:rPr>
            </w:pPr>
            <w:r w:rsidRPr="005D7FEF">
              <w:rPr>
                <w:color w:val="000000"/>
                <w:sz w:val="20"/>
                <w:szCs w:val="20"/>
              </w:rPr>
              <w:t>Moderate</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15290 (32.6)</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151860 (33.4)</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ind w:leftChars="150" w:left="315"/>
              <w:rPr>
                <w:color w:val="000000"/>
                <w:sz w:val="20"/>
                <w:szCs w:val="20"/>
              </w:rPr>
            </w:pPr>
            <w:r w:rsidRPr="005D7FEF">
              <w:rPr>
                <w:color w:val="000000"/>
                <w:sz w:val="20"/>
                <w:szCs w:val="20"/>
              </w:rPr>
              <w:t>High</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16846 (35.9)</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150344 (33.1)</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r w:rsidRPr="005D7FEF">
              <w:rPr>
                <w:color w:val="000000"/>
                <w:sz w:val="20"/>
                <w:szCs w:val="18"/>
              </w:rPr>
              <w:t>Ethnicity (%)</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&lt;0.001</w:t>
            </w: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ind w:firstLineChars="159" w:firstLine="318"/>
              <w:rPr>
                <w:color w:val="000000"/>
                <w:sz w:val="20"/>
                <w:szCs w:val="18"/>
              </w:rPr>
            </w:pPr>
            <w:r w:rsidRPr="005D7FEF">
              <w:rPr>
                <w:color w:val="000000"/>
                <w:sz w:val="20"/>
                <w:szCs w:val="18"/>
              </w:rPr>
              <w:t>White</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42988 (95.4)</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429558 (96.8)</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ind w:firstLineChars="159" w:firstLine="318"/>
              <w:rPr>
                <w:color w:val="000000"/>
                <w:sz w:val="20"/>
                <w:szCs w:val="18"/>
              </w:rPr>
            </w:pPr>
            <w:r w:rsidRPr="005D7FEF">
              <w:rPr>
                <w:color w:val="000000"/>
                <w:sz w:val="20"/>
                <w:szCs w:val="18"/>
              </w:rPr>
              <w:t>South Asia</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 xml:space="preserve">948 </w:t>
            </w:r>
            <w:r w:rsidR="00C17875" w:rsidRPr="005D7FEF">
              <w:rPr>
                <w:rFonts w:hint="eastAsia"/>
                <w:color w:val="000000"/>
                <w:sz w:val="20"/>
                <w:szCs w:val="18"/>
              </w:rPr>
              <w:t>(</w:t>
            </w:r>
            <w:r w:rsidRPr="005D7FEF">
              <w:rPr>
                <w:rFonts w:hint="eastAsia"/>
                <w:color w:val="000000"/>
                <w:sz w:val="20"/>
                <w:szCs w:val="18"/>
              </w:rPr>
              <w:t>2.1)</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 xml:space="preserve">7116 </w:t>
            </w:r>
            <w:r w:rsidR="00C17875" w:rsidRPr="005D7FEF">
              <w:rPr>
                <w:rFonts w:hint="eastAsia"/>
                <w:color w:val="000000"/>
                <w:sz w:val="20"/>
                <w:szCs w:val="18"/>
              </w:rPr>
              <w:t>(</w:t>
            </w:r>
            <w:r w:rsidRPr="005D7FEF">
              <w:rPr>
                <w:rFonts w:hint="eastAsia"/>
                <w:color w:val="000000"/>
                <w:sz w:val="20"/>
                <w:szCs w:val="18"/>
              </w:rPr>
              <w:t>1.6)</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ind w:firstLineChars="159" w:firstLine="318"/>
              <w:rPr>
                <w:color w:val="000000"/>
                <w:sz w:val="20"/>
                <w:szCs w:val="18"/>
              </w:rPr>
            </w:pPr>
            <w:r w:rsidRPr="005D7FEF">
              <w:rPr>
                <w:color w:val="000000"/>
                <w:sz w:val="20"/>
                <w:szCs w:val="18"/>
              </w:rPr>
              <w:t>Other</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 xml:space="preserve">1137 </w:t>
            </w:r>
            <w:r w:rsidR="00C17875" w:rsidRPr="005D7FEF">
              <w:rPr>
                <w:rFonts w:hint="eastAsia"/>
                <w:color w:val="000000"/>
                <w:sz w:val="20"/>
                <w:szCs w:val="18"/>
              </w:rPr>
              <w:t>(</w:t>
            </w:r>
            <w:r w:rsidRPr="005D7FEF">
              <w:rPr>
                <w:rFonts w:hint="eastAsia"/>
                <w:color w:val="000000"/>
                <w:sz w:val="20"/>
                <w:szCs w:val="18"/>
              </w:rPr>
              <w:t>2.5)</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 xml:space="preserve">6921 </w:t>
            </w:r>
            <w:r w:rsidR="00C17875" w:rsidRPr="005D7FEF">
              <w:rPr>
                <w:rFonts w:hint="eastAsia"/>
                <w:color w:val="000000"/>
                <w:sz w:val="20"/>
                <w:szCs w:val="18"/>
              </w:rPr>
              <w:t>(</w:t>
            </w:r>
            <w:r w:rsidRPr="005D7FEF">
              <w:rPr>
                <w:rFonts w:hint="eastAsia"/>
                <w:color w:val="000000"/>
                <w:sz w:val="20"/>
                <w:szCs w:val="18"/>
              </w:rPr>
              <w:t>1.6)</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bookmarkStart w:id="24" w:name="OLE_LINK143"/>
            <w:bookmarkStart w:id="25" w:name="OLE_LINK144"/>
            <w:r w:rsidRPr="005D7FEF">
              <w:rPr>
                <w:color w:val="000000"/>
                <w:sz w:val="20"/>
                <w:szCs w:val="18"/>
              </w:rPr>
              <w:t>Smoking status</w:t>
            </w:r>
            <w:bookmarkEnd w:id="24"/>
            <w:bookmarkEnd w:id="25"/>
            <w:r w:rsidRPr="005D7FEF">
              <w:rPr>
                <w:color w:val="000000"/>
                <w:sz w:val="20"/>
                <w:szCs w:val="18"/>
              </w:rPr>
              <w:t>, n (%)</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&lt;0.001</w:t>
            </w: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ind w:firstLineChars="159" w:firstLine="318"/>
              <w:rPr>
                <w:color w:val="000000"/>
                <w:sz w:val="20"/>
                <w:szCs w:val="18"/>
              </w:rPr>
            </w:pPr>
            <w:r w:rsidRPr="005D7FEF">
              <w:rPr>
                <w:color w:val="000000"/>
                <w:sz w:val="20"/>
                <w:szCs w:val="18"/>
              </w:rPr>
              <w:t>Never</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25535 (55.2)</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247900 (54.7)</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ind w:firstLineChars="159" w:firstLine="318"/>
              <w:rPr>
                <w:color w:val="000000"/>
                <w:sz w:val="20"/>
                <w:szCs w:val="18"/>
              </w:rPr>
            </w:pPr>
            <w:r w:rsidRPr="005D7FEF">
              <w:rPr>
                <w:color w:val="000000"/>
                <w:sz w:val="20"/>
                <w:szCs w:val="18"/>
              </w:rPr>
              <w:t>Previous</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15493 (33.5)</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157505 (34.8)</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ind w:firstLineChars="159" w:firstLine="318"/>
              <w:rPr>
                <w:color w:val="000000"/>
                <w:sz w:val="20"/>
                <w:szCs w:val="18"/>
              </w:rPr>
            </w:pPr>
            <w:r w:rsidRPr="005D7FEF">
              <w:rPr>
                <w:color w:val="000000"/>
                <w:sz w:val="20"/>
                <w:szCs w:val="18"/>
              </w:rPr>
              <w:t>Current</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5224 (1</w:t>
            </w:r>
            <w:r w:rsidR="00303DF8">
              <w:rPr>
                <w:rFonts w:hint="eastAsia"/>
                <w:color w:val="000000"/>
                <w:sz w:val="20"/>
                <w:szCs w:val="18"/>
              </w:rPr>
              <w:t>1.30)</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47734 (10.5)</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r w:rsidRPr="005D7FEF">
              <w:rPr>
                <w:color w:val="000000"/>
                <w:sz w:val="20"/>
                <w:szCs w:val="18"/>
              </w:rPr>
              <w:t>Alcohol (weekly units), median (IQR)</w:t>
            </w:r>
          </w:p>
        </w:tc>
        <w:tc>
          <w:tcPr>
            <w:tcW w:w="2478" w:type="dxa"/>
            <w:tcBorders>
              <w:top w:val="nil"/>
              <w:left w:val="nil"/>
              <w:bottom w:val="nil"/>
              <w:right w:val="nil"/>
            </w:tcBorders>
            <w:shd w:val="clear" w:color="auto" w:fill="auto"/>
            <w:noWrap/>
            <w:vAlign w:val="center"/>
            <w:hideMark/>
          </w:tcPr>
          <w:p w:rsidR="00A71A4A" w:rsidRPr="005D7FEF" w:rsidRDefault="00E12FFE" w:rsidP="00996FC9">
            <w:pPr>
              <w:jc w:val="center"/>
              <w:rPr>
                <w:color w:val="000000"/>
                <w:sz w:val="20"/>
                <w:szCs w:val="18"/>
              </w:rPr>
            </w:pPr>
            <w:r w:rsidRPr="005D7FEF">
              <w:rPr>
                <w:color w:val="000000"/>
                <w:sz w:val="20"/>
                <w:szCs w:val="18"/>
              </w:rPr>
              <w:t>10.5 (2.41, 22.50)</w:t>
            </w:r>
          </w:p>
        </w:tc>
        <w:tc>
          <w:tcPr>
            <w:tcW w:w="2126" w:type="dxa"/>
            <w:tcBorders>
              <w:top w:val="nil"/>
              <w:left w:val="nil"/>
              <w:bottom w:val="nil"/>
              <w:right w:val="nil"/>
            </w:tcBorders>
            <w:shd w:val="clear" w:color="auto" w:fill="auto"/>
            <w:noWrap/>
            <w:vAlign w:val="center"/>
            <w:hideMark/>
          </w:tcPr>
          <w:p w:rsidR="00A71A4A" w:rsidRPr="005D7FEF" w:rsidRDefault="00E12FFE" w:rsidP="00996FC9">
            <w:pPr>
              <w:jc w:val="center"/>
              <w:rPr>
                <w:color w:val="000000"/>
                <w:sz w:val="20"/>
                <w:szCs w:val="18"/>
              </w:rPr>
            </w:pPr>
            <w:r w:rsidRPr="005D7FEF">
              <w:rPr>
                <w:color w:val="000000"/>
                <w:sz w:val="20"/>
                <w:szCs w:val="18"/>
              </w:rPr>
              <w:t>9.6 (1.50, 21.00)</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&lt;0.001</w:t>
            </w: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r w:rsidRPr="005D7FEF">
              <w:rPr>
                <w:color w:val="000000"/>
                <w:sz w:val="20"/>
                <w:szCs w:val="18"/>
              </w:rPr>
              <w:t>Physical activity, n (%)</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&lt;0.001</w:t>
            </w: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ind w:leftChars="150" w:left="315"/>
              <w:rPr>
                <w:color w:val="000000"/>
                <w:sz w:val="20"/>
                <w:szCs w:val="20"/>
              </w:rPr>
            </w:pPr>
            <w:r w:rsidRPr="005D7FEF">
              <w:rPr>
                <w:color w:val="000000"/>
                <w:sz w:val="20"/>
                <w:szCs w:val="20"/>
              </w:rPr>
              <w:t>Low</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7010 (20.5)</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69178 (18.8)</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ind w:leftChars="150" w:left="315"/>
              <w:rPr>
                <w:color w:val="000000"/>
                <w:sz w:val="20"/>
                <w:szCs w:val="20"/>
              </w:rPr>
            </w:pPr>
            <w:r w:rsidRPr="005D7FEF">
              <w:rPr>
                <w:color w:val="000000"/>
                <w:sz w:val="20"/>
                <w:szCs w:val="20"/>
              </w:rPr>
              <w:t>Moderate</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13987 (40.9)</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149994 (40.8)</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ind w:leftChars="150" w:left="315"/>
              <w:rPr>
                <w:color w:val="000000"/>
                <w:sz w:val="20"/>
                <w:szCs w:val="20"/>
              </w:rPr>
            </w:pPr>
            <w:r w:rsidRPr="005D7FEF">
              <w:rPr>
                <w:color w:val="000000"/>
                <w:sz w:val="20"/>
                <w:szCs w:val="20"/>
              </w:rPr>
              <w:t>High</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13211 (38.6)</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148873 (40.4)</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r w:rsidRPr="005D7FEF">
              <w:rPr>
                <w:color w:val="000000"/>
                <w:sz w:val="20"/>
                <w:szCs w:val="18"/>
              </w:rPr>
              <w:t>Sedentary time (hours), mean (SD)</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4.45 (2.68)</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4.52 (2.59)</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&lt;0.001</w:t>
            </w: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r w:rsidRPr="005D7FEF">
              <w:rPr>
                <w:color w:val="000000"/>
                <w:sz w:val="20"/>
                <w:szCs w:val="18"/>
              </w:rPr>
              <w:t>Fruit and vegetable intake (portion per day), mean (SD)</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4.09 (2.56)</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4.11 (2.45)</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0.104</w:t>
            </w: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r w:rsidRPr="005D7FEF">
              <w:rPr>
                <w:color w:val="000000"/>
                <w:sz w:val="20"/>
                <w:szCs w:val="18"/>
              </w:rPr>
              <w:t>Processed meat intake (times/week), n (%)</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&lt;0.001</w:t>
            </w: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ind w:firstLineChars="142" w:firstLine="284"/>
              <w:rPr>
                <w:color w:val="000000"/>
                <w:sz w:val="20"/>
                <w:szCs w:val="18"/>
              </w:rPr>
            </w:pPr>
            <w:r w:rsidRPr="005D7FEF">
              <w:rPr>
                <w:color w:val="000000"/>
                <w:sz w:val="20"/>
                <w:szCs w:val="18"/>
              </w:rPr>
              <w:t>0</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 xml:space="preserve">4540 </w:t>
            </w:r>
            <w:r w:rsidR="00C17875" w:rsidRPr="005D7FEF">
              <w:rPr>
                <w:rFonts w:hint="eastAsia"/>
                <w:color w:val="000000"/>
                <w:sz w:val="20"/>
                <w:szCs w:val="18"/>
              </w:rPr>
              <w:t>(</w:t>
            </w:r>
            <w:r w:rsidRPr="005D7FEF">
              <w:rPr>
                <w:rFonts w:hint="eastAsia"/>
                <w:color w:val="000000"/>
                <w:sz w:val="20"/>
                <w:szCs w:val="18"/>
              </w:rPr>
              <w:t>9.8)</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 xml:space="preserve">42234 </w:t>
            </w:r>
            <w:r w:rsidR="00C17875" w:rsidRPr="005D7FEF">
              <w:rPr>
                <w:rFonts w:hint="eastAsia"/>
                <w:color w:val="000000"/>
                <w:sz w:val="20"/>
                <w:szCs w:val="18"/>
              </w:rPr>
              <w:t>(</w:t>
            </w:r>
            <w:r w:rsidRPr="005D7FEF">
              <w:rPr>
                <w:rFonts w:hint="eastAsia"/>
                <w:color w:val="000000"/>
                <w:sz w:val="20"/>
                <w:szCs w:val="18"/>
              </w:rPr>
              <w:t>9.3)</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ind w:firstLineChars="142" w:firstLine="284"/>
              <w:rPr>
                <w:color w:val="000000"/>
                <w:sz w:val="20"/>
                <w:szCs w:val="18"/>
              </w:rPr>
            </w:pPr>
            <w:r w:rsidRPr="005D7FEF">
              <w:rPr>
                <w:color w:val="000000"/>
                <w:sz w:val="20"/>
                <w:szCs w:val="18"/>
              </w:rPr>
              <w:t>0-2</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27796 (60.0)</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270480 (59.6)</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ind w:firstLineChars="142" w:firstLine="284"/>
              <w:rPr>
                <w:color w:val="000000"/>
                <w:sz w:val="20"/>
                <w:szCs w:val="18"/>
              </w:rPr>
            </w:pPr>
            <w:r w:rsidRPr="005D7FEF">
              <w:rPr>
                <w:color w:val="000000"/>
                <w:sz w:val="20"/>
                <w:szCs w:val="18"/>
              </w:rPr>
              <w:t>&gt;2</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13997 (30.2)</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141063 (3</w:t>
            </w:r>
            <w:r w:rsidR="00303DF8">
              <w:rPr>
                <w:rFonts w:hint="eastAsia"/>
                <w:color w:val="000000"/>
                <w:sz w:val="20"/>
                <w:szCs w:val="18"/>
              </w:rPr>
              <w:t>1.10)</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r w:rsidRPr="005D7FEF">
              <w:rPr>
                <w:color w:val="000000"/>
                <w:sz w:val="20"/>
                <w:szCs w:val="18"/>
              </w:rPr>
              <w:t>Red meat intake (times/week), n (%)</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0.124</w:t>
            </w: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ind w:firstLineChars="142" w:firstLine="284"/>
              <w:rPr>
                <w:color w:val="000000"/>
                <w:sz w:val="20"/>
                <w:szCs w:val="18"/>
              </w:rPr>
            </w:pPr>
            <w:r w:rsidRPr="005D7FEF">
              <w:rPr>
                <w:color w:val="000000"/>
                <w:sz w:val="20"/>
                <w:szCs w:val="18"/>
              </w:rPr>
              <w:t>0</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 xml:space="preserve">3215 </w:t>
            </w:r>
            <w:r w:rsidR="00C17875" w:rsidRPr="005D7FEF">
              <w:rPr>
                <w:rFonts w:hint="eastAsia"/>
                <w:color w:val="000000"/>
                <w:sz w:val="20"/>
                <w:szCs w:val="18"/>
              </w:rPr>
              <w:t>(</w:t>
            </w:r>
            <w:r w:rsidRPr="005D7FEF">
              <w:rPr>
                <w:rFonts w:hint="eastAsia"/>
                <w:color w:val="000000"/>
                <w:sz w:val="20"/>
                <w:szCs w:val="18"/>
              </w:rPr>
              <w:t>7.0)</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 xml:space="preserve">30506 </w:t>
            </w:r>
            <w:r w:rsidR="00C17875" w:rsidRPr="005D7FEF">
              <w:rPr>
                <w:rFonts w:hint="eastAsia"/>
                <w:color w:val="000000"/>
                <w:sz w:val="20"/>
                <w:szCs w:val="18"/>
              </w:rPr>
              <w:t>(</w:t>
            </w:r>
            <w:r w:rsidRPr="005D7FEF">
              <w:rPr>
                <w:rFonts w:hint="eastAsia"/>
                <w:color w:val="000000"/>
                <w:sz w:val="20"/>
                <w:szCs w:val="18"/>
              </w:rPr>
              <w:t>6.8)</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ind w:firstLineChars="142" w:firstLine="284"/>
              <w:rPr>
                <w:color w:val="000000"/>
                <w:sz w:val="20"/>
                <w:szCs w:val="18"/>
              </w:rPr>
            </w:pPr>
            <w:r w:rsidRPr="005D7FEF">
              <w:rPr>
                <w:color w:val="000000"/>
                <w:sz w:val="20"/>
                <w:szCs w:val="18"/>
              </w:rPr>
              <w:t>0-2</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27922 (60.9)</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275418 (6</w:t>
            </w:r>
            <w:r w:rsidR="00303DF8">
              <w:rPr>
                <w:rFonts w:hint="eastAsia"/>
                <w:color w:val="000000"/>
                <w:sz w:val="20"/>
                <w:szCs w:val="18"/>
              </w:rPr>
              <w:t>1.30)</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ind w:firstLineChars="142" w:firstLine="284"/>
              <w:rPr>
                <w:color w:val="000000"/>
                <w:sz w:val="20"/>
                <w:szCs w:val="18"/>
              </w:rPr>
            </w:pPr>
            <w:r w:rsidRPr="005D7FEF">
              <w:rPr>
                <w:color w:val="000000"/>
                <w:sz w:val="20"/>
                <w:szCs w:val="18"/>
              </w:rPr>
              <w:t>&gt;2</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14693 (32.1)</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143587 (31.9)</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r w:rsidRPr="005D7FEF">
              <w:rPr>
                <w:color w:val="000000"/>
                <w:sz w:val="20"/>
                <w:szCs w:val="18"/>
              </w:rPr>
              <w:t>Sleep duration (</w:t>
            </w:r>
            <w:r w:rsidRPr="005D7FEF">
              <w:rPr>
                <w:rStyle w:val="font11"/>
                <w:szCs w:val="18"/>
              </w:rPr>
              <w:t>hours/day</w:t>
            </w:r>
            <w:r w:rsidRPr="005D7FEF">
              <w:rPr>
                <w:color w:val="000000"/>
                <w:sz w:val="20"/>
                <w:szCs w:val="18"/>
              </w:rPr>
              <w:t>), n (%)</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&lt;0.001</w:t>
            </w: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r w:rsidRPr="005D7FEF">
              <w:rPr>
                <w:color w:val="000000"/>
                <w:sz w:val="20"/>
                <w:szCs w:val="18"/>
              </w:rPr>
              <w:t xml:space="preserve"> </w:t>
            </w:r>
            <w:r w:rsidRPr="005D7FEF">
              <w:rPr>
                <w:rStyle w:val="font11"/>
                <w:szCs w:val="18"/>
              </w:rPr>
              <w:t>1-6</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11620 (25.2)</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111585 (24.7)</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r w:rsidRPr="005D7FEF">
              <w:rPr>
                <w:color w:val="000000"/>
                <w:sz w:val="20"/>
                <w:szCs w:val="18"/>
              </w:rPr>
              <w:t xml:space="preserve"> </w:t>
            </w:r>
            <w:r w:rsidRPr="005D7FEF">
              <w:rPr>
                <w:rStyle w:val="font11"/>
                <w:szCs w:val="18"/>
              </w:rPr>
              <w:t>7-8</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30691 (66.5)</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305891 (67.7)</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r w:rsidRPr="005D7FEF">
              <w:rPr>
                <w:color w:val="000000"/>
                <w:sz w:val="20"/>
                <w:szCs w:val="18"/>
              </w:rPr>
              <w:t xml:space="preserve"> </w:t>
            </w:r>
            <w:r w:rsidRPr="005D7FEF">
              <w:rPr>
                <w:rStyle w:val="font31"/>
                <w:rFonts w:ascii="Times New Roman" w:hAnsi="Times New Roman" w:hint="default"/>
                <w:szCs w:val="18"/>
              </w:rPr>
              <w:t>≥</w:t>
            </w:r>
            <w:r w:rsidRPr="005D7FEF">
              <w:rPr>
                <w:rStyle w:val="font11"/>
                <w:szCs w:val="18"/>
              </w:rPr>
              <w:t xml:space="preserve">9 </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 xml:space="preserve">3819 </w:t>
            </w:r>
            <w:r w:rsidR="00C17875" w:rsidRPr="005D7FEF">
              <w:rPr>
                <w:rFonts w:hint="eastAsia"/>
                <w:color w:val="000000"/>
                <w:sz w:val="20"/>
                <w:szCs w:val="18"/>
              </w:rPr>
              <w:t>(</w:t>
            </w:r>
            <w:r w:rsidRPr="005D7FEF">
              <w:rPr>
                <w:rFonts w:hint="eastAsia"/>
                <w:color w:val="000000"/>
                <w:sz w:val="20"/>
                <w:szCs w:val="18"/>
              </w:rPr>
              <w:t>8.3)</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 xml:space="preserve">34519 </w:t>
            </w:r>
            <w:r w:rsidR="00C17875" w:rsidRPr="005D7FEF">
              <w:rPr>
                <w:rFonts w:hint="eastAsia"/>
                <w:color w:val="000000"/>
                <w:sz w:val="20"/>
                <w:szCs w:val="18"/>
              </w:rPr>
              <w:t>(</w:t>
            </w:r>
            <w:r w:rsidRPr="005D7FEF">
              <w:rPr>
                <w:rFonts w:hint="eastAsia"/>
                <w:color w:val="000000"/>
                <w:sz w:val="20"/>
                <w:szCs w:val="18"/>
              </w:rPr>
              <w:t>7.6)</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r w:rsidRPr="005D7FEF">
              <w:rPr>
                <w:color w:val="000000"/>
                <w:sz w:val="20"/>
                <w:szCs w:val="18"/>
              </w:rPr>
              <w:t>BMI (kg/m</w:t>
            </w:r>
            <w:r w:rsidRPr="005D7FEF">
              <w:rPr>
                <w:rStyle w:val="font41"/>
                <w:szCs w:val="18"/>
              </w:rPr>
              <w:t>2</w:t>
            </w:r>
            <w:r w:rsidRPr="005D7FEF">
              <w:rPr>
                <w:rStyle w:val="font11"/>
                <w:szCs w:val="18"/>
              </w:rPr>
              <w:t>)</w:t>
            </w:r>
            <w:r w:rsidRPr="005D7FEF">
              <w:rPr>
                <w:color w:val="000000"/>
                <w:sz w:val="20"/>
                <w:szCs w:val="18"/>
              </w:rPr>
              <w:t>, mean (SD)</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27.64 (5.09)</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27.41 (4.77)</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&lt;0.001</w:t>
            </w: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r w:rsidRPr="005D7FEF">
              <w:rPr>
                <w:color w:val="000000"/>
                <w:sz w:val="20"/>
                <w:szCs w:val="18"/>
              </w:rPr>
              <w:t>WC (cm), mean (SD)</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90.66 (13.91)</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90.28 (13.44)</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&lt;0.001</w:t>
            </w: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r w:rsidRPr="005D7FEF">
              <w:rPr>
                <w:color w:val="000000"/>
                <w:sz w:val="20"/>
                <w:szCs w:val="18"/>
              </w:rPr>
              <w:t>HDL (</w:t>
            </w:r>
            <w:proofErr w:type="spellStart"/>
            <w:r w:rsidRPr="005D7FEF">
              <w:rPr>
                <w:color w:val="000000"/>
                <w:sz w:val="20"/>
                <w:szCs w:val="18"/>
              </w:rPr>
              <w:t>mmol</w:t>
            </w:r>
            <w:proofErr w:type="spellEnd"/>
            <w:r w:rsidRPr="005D7FEF">
              <w:rPr>
                <w:color w:val="000000"/>
                <w:sz w:val="20"/>
                <w:szCs w:val="18"/>
              </w:rPr>
              <w:t>/L), mean (SD)</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1.45 (0.39)</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1.45 (0.38)</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0.28</w:t>
            </w: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r w:rsidRPr="005D7FEF">
              <w:rPr>
                <w:color w:val="000000"/>
                <w:sz w:val="20"/>
                <w:szCs w:val="18"/>
              </w:rPr>
              <w:t>TG (</w:t>
            </w:r>
            <w:proofErr w:type="spellStart"/>
            <w:r w:rsidRPr="005D7FEF">
              <w:rPr>
                <w:color w:val="000000"/>
                <w:sz w:val="20"/>
                <w:szCs w:val="18"/>
              </w:rPr>
              <w:t>mmol</w:t>
            </w:r>
            <w:proofErr w:type="spellEnd"/>
            <w:r w:rsidRPr="005D7FEF">
              <w:rPr>
                <w:color w:val="000000"/>
                <w:sz w:val="20"/>
                <w:szCs w:val="18"/>
              </w:rPr>
              <w:t>/L), mean (SD)</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1.79 (1.26)</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1.75 (1.02)</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&lt;0.001</w:t>
            </w: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r w:rsidRPr="005D7FEF">
              <w:rPr>
                <w:color w:val="000000"/>
                <w:sz w:val="20"/>
                <w:szCs w:val="18"/>
              </w:rPr>
              <w:t xml:space="preserve">LDL </w:t>
            </w:r>
            <w:r w:rsidRPr="005D7FEF">
              <w:rPr>
                <w:rStyle w:val="font11"/>
                <w:szCs w:val="18"/>
              </w:rPr>
              <w:t>(</w:t>
            </w:r>
            <w:proofErr w:type="spellStart"/>
            <w:r w:rsidRPr="005D7FEF">
              <w:rPr>
                <w:rStyle w:val="font11"/>
                <w:szCs w:val="18"/>
              </w:rPr>
              <w:t>mmol</w:t>
            </w:r>
            <w:proofErr w:type="spellEnd"/>
            <w:r w:rsidRPr="005D7FEF">
              <w:rPr>
                <w:rStyle w:val="font11"/>
                <w:szCs w:val="18"/>
              </w:rPr>
              <w:t>/L)</w:t>
            </w:r>
            <w:r w:rsidRPr="005D7FEF">
              <w:rPr>
                <w:color w:val="000000"/>
                <w:sz w:val="20"/>
                <w:szCs w:val="18"/>
              </w:rPr>
              <w:t>, mean (SD)</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3.55 (0.88)</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3.56 (0.87)</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0.344</w:t>
            </w: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r w:rsidRPr="005D7FEF">
              <w:rPr>
                <w:color w:val="000000"/>
                <w:sz w:val="20"/>
                <w:szCs w:val="18"/>
              </w:rPr>
              <w:t xml:space="preserve">Total Cholesterol </w:t>
            </w:r>
            <w:r w:rsidRPr="005D7FEF">
              <w:rPr>
                <w:rStyle w:val="font11"/>
                <w:szCs w:val="18"/>
              </w:rPr>
              <w:t>(</w:t>
            </w:r>
            <w:proofErr w:type="spellStart"/>
            <w:r w:rsidRPr="005D7FEF">
              <w:rPr>
                <w:rStyle w:val="font11"/>
                <w:szCs w:val="18"/>
              </w:rPr>
              <w:t>mmol</w:t>
            </w:r>
            <w:proofErr w:type="spellEnd"/>
            <w:r w:rsidRPr="005D7FEF">
              <w:rPr>
                <w:rStyle w:val="font11"/>
                <w:szCs w:val="18"/>
              </w:rPr>
              <w:t>/L)</w:t>
            </w:r>
            <w:r w:rsidRPr="005D7FEF">
              <w:rPr>
                <w:color w:val="000000"/>
                <w:sz w:val="20"/>
                <w:szCs w:val="18"/>
              </w:rPr>
              <w:t>, mean (SD)</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5.72 (1.18)</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5.69 (1.14)</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0.014</w:t>
            </w: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r w:rsidRPr="005D7FEF">
              <w:rPr>
                <w:color w:val="000000"/>
                <w:sz w:val="20"/>
                <w:szCs w:val="18"/>
              </w:rPr>
              <w:t>HbA1c (</w:t>
            </w:r>
            <w:proofErr w:type="spellStart"/>
            <w:r w:rsidRPr="005D7FEF">
              <w:rPr>
                <w:color w:val="000000"/>
                <w:sz w:val="20"/>
                <w:szCs w:val="18"/>
              </w:rPr>
              <w:t>mmol</w:t>
            </w:r>
            <w:proofErr w:type="spellEnd"/>
            <w:r w:rsidRPr="005D7FEF">
              <w:rPr>
                <w:color w:val="000000"/>
                <w:sz w:val="20"/>
                <w:szCs w:val="18"/>
              </w:rPr>
              <w:t>/</w:t>
            </w:r>
            <w:proofErr w:type="spellStart"/>
            <w:r w:rsidRPr="005D7FEF">
              <w:rPr>
                <w:color w:val="000000"/>
                <w:sz w:val="20"/>
                <w:szCs w:val="18"/>
              </w:rPr>
              <w:t>mol</w:t>
            </w:r>
            <w:proofErr w:type="spellEnd"/>
            <w:r w:rsidRPr="005D7FEF">
              <w:rPr>
                <w:color w:val="000000"/>
                <w:sz w:val="20"/>
                <w:szCs w:val="18"/>
              </w:rPr>
              <w:t>), mean (SD)</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36.43 (7.35)</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36.11 (6.73)</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&lt;0.001</w:t>
            </w: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r w:rsidRPr="005D7FEF">
              <w:rPr>
                <w:color w:val="000000"/>
                <w:sz w:val="20"/>
                <w:szCs w:val="18"/>
              </w:rPr>
              <w:t>SBP (mmHg), mean (SD)</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137.99 (18.98)</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137.76 (18.59)</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0.019</w:t>
            </w: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r w:rsidRPr="005D7FEF">
              <w:rPr>
                <w:color w:val="000000"/>
                <w:sz w:val="20"/>
                <w:szCs w:val="18"/>
              </w:rPr>
              <w:t xml:space="preserve">DBP </w:t>
            </w:r>
            <w:r w:rsidRPr="005D7FEF">
              <w:rPr>
                <w:rStyle w:val="font11"/>
                <w:szCs w:val="18"/>
              </w:rPr>
              <w:t>(mmHg)</w:t>
            </w:r>
            <w:r w:rsidRPr="005D7FEF">
              <w:rPr>
                <w:color w:val="000000"/>
                <w:sz w:val="20"/>
                <w:szCs w:val="18"/>
              </w:rPr>
              <w:t>, mean (SD)</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82.24 (10.21)</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82.19 (10.11)</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0.437</w:t>
            </w: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r w:rsidRPr="005D7FEF">
              <w:rPr>
                <w:color w:val="000000"/>
                <w:sz w:val="20"/>
                <w:szCs w:val="18"/>
              </w:rPr>
              <w:t>Number of long-term conditions</w:t>
            </w:r>
            <w:r w:rsidRPr="005D7FEF">
              <w:rPr>
                <w:rStyle w:val="font11"/>
              </w:rPr>
              <w:t>, n (%)</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&lt;0.001</w:t>
            </w: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ind w:firstLineChars="100" w:firstLine="200"/>
              <w:rPr>
                <w:color w:val="000000"/>
                <w:sz w:val="20"/>
                <w:szCs w:val="18"/>
              </w:rPr>
            </w:pPr>
            <w:r w:rsidRPr="005D7FEF">
              <w:rPr>
                <w:color w:val="000000"/>
                <w:sz w:val="20"/>
                <w:szCs w:val="18"/>
              </w:rPr>
              <w:t>0</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16745 (35.7)</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156665 (34.4)</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ind w:firstLineChars="100" w:firstLine="200"/>
              <w:rPr>
                <w:color w:val="000000"/>
                <w:sz w:val="20"/>
                <w:szCs w:val="18"/>
              </w:rPr>
            </w:pPr>
            <w:r w:rsidRPr="005D7FEF">
              <w:rPr>
                <w:color w:val="000000"/>
                <w:sz w:val="20"/>
                <w:szCs w:val="18"/>
              </w:rPr>
              <w:t>1</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15041 (32.1)</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149191 (32.8)</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ind w:firstLineChars="100" w:firstLine="200"/>
              <w:rPr>
                <w:color w:val="000000"/>
                <w:sz w:val="20"/>
                <w:szCs w:val="18"/>
              </w:rPr>
            </w:pPr>
            <w:r w:rsidRPr="005D7FEF">
              <w:rPr>
                <w:color w:val="000000"/>
                <w:sz w:val="20"/>
                <w:szCs w:val="18"/>
              </w:rPr>
              <w:t>≥</w:t>
            </w:r>
            <w:r w:rsidRPr="005D7FEF">
              <w:rPr>
                <w:rStyle w:val="font11"/>
                <w:szCs w:val="18"/>
              </w:rPr>
              <w:t>2</w:t>
            </w:r>
          </w:p>
        </w:tc>
        <w:tc>
          <w:tcPr>
            <w:tcW w:w="2478"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15141 (32.3)</w:t>
            </w:r>
          </w:p>
        </w:tc>
        <w:tc>
          <w:tcPr>
            <w:tcW w:w="2126"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149556 (32.8)</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r w:rsidRPr="005D7FEF">
              <w:rPr>
                <w:color w:val="000000"/>
                <w:sz w:val="20"/>
                <w:szCs w:val="18"/>
              </w:rPr>
              <w:t>Diabetes</w:t>
            </w:r>
            <w:r w:rsidRPr="005D7FEF">
              <w:rPr>
                <w:rStyle w:val="font11"/>
              </w:rPr>
              <w:t>, n (%)</w:t>
            </w:r>
          </w:p>
        </w:tc>
        <w:tc>
          <w:tcPr>
            <w:tcW w:w="2478" w:type="dxa"/>
            <w:tcBorders>
              <w:top w:val="nil"/>
              <w:left w:val="nil"/>
              <w:bottom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 xml:space="preserve">2574 </w:t>
            </w:r>
            <w:r w:rsidR="00C17875" w:rsidRPr="005D7FEF">
              <w:rPr>
                <w:rFonts w:hint="eastAsia"/>
                <w:color w:val="000000"/>
                <w:sz w:val="20"/>
                <w:szCs w:val="18"/>
              </w:rPr>
              <w:t>(</w:t>
            </w:r>
            <w:r w:rsidRPr="005D7FEF">
              <w:rPr>
                <w:rFonts w:hint="eastAsia"/>
                <w:color w:val="000000"/>
                <w:sz w:val="20"/>
                <w:szCs w:val="18"/>
              </w:rPr>
              <w:t>5.5)</w:t>
            </w:r>
          </w:p>
        </w:tc>
        <w:tc>
          <w:tcPr>
            <w:tcW w:w="2126" w:type="dxa"/>
            <w:tcBorders>
              <w:top w:val="nil"/>
              <w:left w:val="nil"/>
              <w:bottom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 xml:space="preserve">22918 </w:t>
            </w:r>
            <w:r w:rsidR="00C17875" w:rsidRPr="005D7FEF">
              <w:rPr>
                <w:rFonts w:hint="eastAsia"/>
                <w:color w:val="000000"/>
                <w:sz w:val="20"/>
                <w:szCs w:val="18"/>
              </w:rPr>
              <w:t>(</w:t>
            </w:r>
            <w:r w:rsidRPr="005D7FEF">
              <w:rPr>
                <w:rFonts w:hint="eastAsia"/>
                <w:color w:val="000000"/>
                <w:sz w:val="20"/>
                <w:szCs w:val="18"/>
              </w:rPr>
              <w:t>5.0)</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&lt;0.001</w:t>
            </w:r>
          </w:p>
        </w:tc>
      </w:tr>
      <w:tr w:rsidR="00A71A4A" w:rsidRPr="005D7FEF" w:rsidTr="008708A7">
        <w:trPr>
          <w:trHeight w:val="170"/>
        </w:trPr>
        <w:tc>
          <w:tcPr>
            <w:tcW w:w="3828" w:type="dxa"/>
            <w:tcBorders>
              <w:top w:val="nil"/>
              <w:left w:val="nil"/>
              <w:right w:val="nil"/>
            </w:tcBorders>
            <w:shd w:val="clear" w:color="auto" w:fill="auto"/>
            <w:noWrap/>
            <w:vAlign w:val="center"/>
            <w:hideMark/>
          </w:tcPr>
          <w:p w:rsidR="00A71A4A" w:rsidRPr="005D7FEF" w:rsidRDefault="00A71A4A" w:rsidP="00A71A4A">
            <w:pPr>
              <w:rPr>
                <w:color w:val="000000"/>
                <w:sz w:val="20"/>
                <w:szCs w:val="18"/>
              </w:rPr>
            </w:pPr>
            <w:r w:rsidRPr="005D7FEF">
              <w:rPr>
                <w:color w:val="000000"/>
                <w:sz w:val="20"/>
                <w:szCs w:val="18"/>
              </w:rPr>
              <w:t>Hypertension</w:t>
            </w:r>
            <w:r w:rsidRPr="005D7FEF">
              <w:rPr>
                <w:rStyle w:val="font11"/>
              </w:rPr>
              <w:t>, n (%)</w:t>
            </w:r>
          </w:p>
        </w:tc>
        <w:tc>
          <w:tcPr>
            <w:tcW w:w="2478" w:type="dxa"/>
            <w:tcBorders>
              <w:top w:val="nil"/>
              <w:left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12448 (26.5)</w:t>
            </w:r>
          </w:p>
        </w:tc>
        <w:tc>
          <w:tcPr>
            <w:tcW w:w="2126" w:type="dxa"/>
            <w:tcBorders>
              <w:top w:val="nil"/>
              <w:left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120812 (26.5)</w:t>
            </w:r>
          </w:p>
        </w:tc>
        <w:tc>
          <w:tcPr>
            <w:tcW w:w="1072" w:type="dxa"/>
            <w:tcBorders>
              <w:top w:val="nil"/>
              <w:left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0.998</w:t>
            </w:r>
          </w:p>
        </w:tc>
      </w:tr>
      <w:tr w:rsidR="00A71A4A" w:rsidRPr="005D7FEF" w:rsidTr="008708A7">
        <w:trPr>
          <w:trHeight w:val="170"/>
        </w:trPr>
        <w:tc>
          <w:tcPr>
            <w:tcW w:w="3828" w:type="dxa"/>
            <w:tcBorders>
              <w:top w:val="nil"/>
              <w:left w:val="nil"/>
              <w:bottom w:val="nil"/>
              <w:right w:val="nil"/>
            </w:tcBorders>
            <w:shd w:val="clear" w:color="auto" w:fill="auto"/>
            <w:noWrap/>
            <w:vAlign w:val="center"/>
            <w:hideMark/>
          </w:tcPr>
          <w:p w:rsidR="00A71A4A" w:rsidRPr="005D7FEF" w:rsidRDefault="00A71A4A" w:rsidP="00A71A4A">
            <w:pPr>
              <w:rPr>
                <w:color w:val="000000"/>
                <w:sz w:val="20"/>
                <w:szCs w:val="18"/>
              </w:rPr>
            </w:pPr>
            <w:r w:rsidRPr="005D7FEF">
              <w:rPr>
                <w:color w:val="000000"/>
                <w:sz w:val="20"/>
                <w:szCs w:val="18"/>
              </w:rPr>
              <w:t>Hyperlipidemia</w:t>
            </w:r>
            <w:r w:rsidRPr="005D7FEF">
              <w:rPr>
                <w:rStyle w:val="font11"/>
              </w:rPr>
              <w:t>, n (%)</w:t>
            </w:r>
          </w:p>
        </w:tc>
        <w:tc>
          <w:tcPr>
            <w:tcW w:w="2478" w:type="dxa"/>
            <w:tcBorders>
              <w:top w:val="nil"/>
              <w:left w:val="nil"/>
              <w:bottom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5403 (11.5)</w:t>
            </w:r>
          </w:p>
        </w:tc>
        <w:tc>
          <w:tcPr>
            <w:tcW w:w="2126" w:type="dxa"/>
            <w:tcBorders>
              <w:top w:val="nil"/>
              <w:left w:val="nil"/>
              <w:bottom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56213 (12.3)</w:t>
            </w:r>
          </w:p>
        </w:tc>
        <w:tc>
          <w:tcPr>
            <w:tcW w:w="1072" w:type="dxa"/>
            <w:tcBorders>
              <w:top w:val="nil"/>
              <w:left w:val="nil"/>
              <w:bottom w:val="nil"/>
              <w:right w:val="nil"/>
            </w:tcBorders>
            <w:shd w:val="clear" w:color="auto" w:fill="auto"/>
            <w:noWrap/>
            <w:vAlign w:val="center"/>
            <w:hideMark/>
          </w:tcPr>
          <w:p w:rsidR="00A71A4A" w:rsidRPr="005D7FEF" w:rsidRDefault="00A71A4A" w:rsidP="00996FC9">
            <w:pPr>
              <w:jc w:val="center"/>
              <w:rPr>
                <w:color w:val="000000"/>
                <w:sz w:val="20"/>
                <w:szCs w:val="18"/>
              </w:rPr>
            </w:pPr>
            <w:r w:rsidRPr="005D7FEF">
              <w:rPr>
                <w:rFonts w:hint="eastAsia"/>
                <w:color w:val="000000"/>
                <w:sz w:val="20"/>
                <w:szCs w:val="18"/>
              </w:rPr>
              <w:t>&lt;0.001</w:t>
            </w:r>
          </w:p>
        </w:tc>
      </w:tr>
      <w:tr w:rsidR="00A71A4A" w:rsidRPr="005D7FEF" w:rsidTr="008708A7">
        <w:trPr>
          <w:trHeight w:val="170"/>
        </w:trPr>
        <w:tc>
          <w:tcPr>
            <w:tcW w:w="3828" w:type="dxa"/>
            <w:tcBorders>
              <w:top w:val="nil"/>
              <w:left w:val="nil"/>
              <w:bottom w:val="nil"/>
              <w:right w:val="nil"/>
            </w:tcBorders>
            <w:shd w:val="clear" w:color="auto" w:fill="auto"/>
            <w:noWrap/>
            <w:vAlign w:val="center"/>
          </w:tcPr>
          <w:p w:rsidR="00A71A4A" w:rsidRPr="005D7FEF" w:rsidRDefault="00A71A4A" w:rsidP="00A71A4A">
            <w:pPr>
              <w:rPr>
                <w:color w:val="000000"/>
                <w:sz w:val="20"/>
                <w:szCs w:val="18"/>
              </w:rPr>
            </w:pPr>
            <w:r w:rsidRPr="005D7FEF">
              <w:rPr>
                <w:color w:val="000000"/>
                <w:sz w:val="20"/>
                <w:szCs w:val="18"/>
              </w:rPr>
              <w:t>Neutrophil count (</w:t>
            </w:r>
            <w:r w:rsidRPr="005D7FEF">
              <w:rPr>
                <w:color w:val="000000"/>
                <w:sz w:val="20"/>
                <w:szCs w:val="20"/>
              </w:rPr>
              <w:t>10^9 cells/L)</w:t>
            </w:r>
            <w:r w:rsidRPr="005D7FEF">
              <w:rPr>
                <w:color w:val="000000"/>
                <w:sz w:val="20"/>
                <w:szCs w:val="18"/>
              </w:rPr>
              <w:t>, mean (SD)</w:t>
            </w:r>
          </w:p>
        </w:tc>
        <w:tc>
          <w:tcPr>
            <w:tcW w:w="2478" w:type="dxa"/>
            <w:tcBorders>
              <w:top w:val="nil"/>
              <w:left w:val="nil"/>
              <w:bottom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4.31 (1.55)</w:t>
            </w:r>
          </w:p>
        </w:tc>
        <w:tc>
          <w:tcPr>
            <w:tcW w:w="2126" w:type="dxa"/>
            <w:tcBorders>
              <w:top w:val="nil"/>
              <w:left w:val="nil"/>
              <w:bottom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4.22 (1.41)</w:t>
            </w:r>
          </w:p>
        </w:tc>
        <w:tc>
          <w:tcPr>
            <w:tcW w:w="1072" w:type="dxa"/>
            <w:tcBorders>
              <w:top w:val="nil"/>
              <w:left w:val="nil"/>
              <w:bottom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&lt;0.001</w:t>
            </w:r>
          </w:p>
        </w:tc>
      </w:tr>
      <w:tr w:rsidR="00A71A4A" w:rsidRPr="005D7FEF" w:rsidTr="008708A7">
        <w:trPr>
          <w:trHeight w:val="170"/>
        </w:trPr>
        <w:tc>
          <w:tcPr>
            <w:tcW w:w="3828" w:type="dxa"/>
            <w:tcBorders>
              <w:top w:val="nil"/>
              <w:left w:val="nil"/>
              <w:bottom w:val="nil"/>
              <w:right w:val="nil"/>
            </w:tcBorders>
            <w:shd w:val="clear" w:color="auto" w:fill="auto"/>
            <w:noWrap/>
            <w:vAlign w:val="center"/>
          </w:tcPr>
          <w:p w:rsidR="00A71A4A" w:rsidRPr="005D7FEF" w:rsidRDefault="00A71A4A" w:rsidP="00A71A4A">
            <w:pPr>
              <w:rPr>
                <w:color w:val="000000"/>
                <w:sz w:val="20"/>
                <w:szCs w:val="18"/>
              </w:rPr>
            </w:pPr>
            <w:r w:rsidRPr="005D7FEF">
              <w:rPr>
                <w:color w:val="000000"/>
                <w:sz w:val="20"/>
                <w:szCs w:val="18"/>
              </w:rPr>
              <w:t>Monocyte count (</w:t>
            </w:r>
            <w:r w:rsidRPr="005D7FEF">
              <w:rPr>
                <w:color w:val="000000"/>
                <w:sz w:val="20"/>
                <w:szCs w:val="20"/>
              </w:rPr>
              <w:t>10^9 cells/L</w:t>
            </w:r>
            <w:r w:rsidRPr="005D7FEF">
              <w:rPr>
                <w:color w:val="000000"/>
                <w:sz w:val="20"/>
                <w:szCs w:val="18"/>
              </w:rPr>
              <w:t>), mean (SD)</w:t>
            </w:r>
          </w:p>
        </w:tc>
        <w:tc>
          <w:tcPr>
            <w:tcW w:w="2478" w:type="dxa"/>
            <w:tcBorders>
              <w:top w:val="nil"/>
              <w:left w:val="nil"/>
              <w:bottom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0.48 (0.24)</w:t>
            </w:r>
          </w:p>
        </w:tc>
        <w:tc>
          <w:tcPr>
            <w:tcW w:w="2126" w:type="dxa"/>
            <w:tcBorders>
              <w:top w:val="nil"/>
              <w:left w:val="nil"/>
              <w:bottom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0.48 (0.27)</w:t>
            </w:r>
          </w:p>
        </w:tc>
        <w:tc>
          <w:tcPr>
            <w:tcW w:w="1072" w:type="dxa"/>
            <w:tcBorders>
              <w:top w:val="nil"/>
              <w:left w:val="nil"/>
              <w:bottom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0.444</w:t>
            </w:r>
          </w:p>
        </w:tc>
      </w:tr>
      <w:tr w:rsidR="00A71A4A" w:rsidRPr="005D7FEF" w:rsidTr="008708A7">
        <w:trPr>
          <w:trHeight w:val="170"/>
        </w:trPr>
        <w:tc>
          <w:tcPr>
            <w:tcW w:w="3828" w:type="dxa"/>
            <w:tcBorders>
              <w:top w:val="nil"/>
              <w:left w:val="nil"/>
              <w:bottom w:val="nil"/>
              <w:right w:val="nil"/>
            </w:tcBorders>
            <w:shd w:val="clear" w:color="auto" w:fill="auto"/>
            <w:noWrap/>
            <w:vAlign w:val="center"/>
          </w:tcPr>
          <w:p w:rsidR="00A71A4A" w:rsidRPr="005D7FEF" w:rsidRDefault="00A71A4A" w:rsidP="00A71A4A">
            <w:pPr>
              <w:rPr>
                <w:color w:val="000000"/>
                <w:sz w:val="20"/>
                <w:szCs w:val="18"/>
              </w:rPr>
            </w:pPr>
            <w:r w:rsidRPr="005D7FEF">
              <w:rPr>
                <w:color w:val="000000"/>
                <w:sz w:val="20"/>
                <w:szCs w:val="18"/>
              </w:rPr>
              <w:t>Lymphocyte count (</w:t>
            </w:r>
            <w:r w:rsidRPr="005D7FEF">
              <w:rPr>
                <w:color w:val="000000"/>
                <w:sz w:val="20"/>
                <w:szCs w:val="20"/>
              </w:rPr>
              <w:t>10^9 cells/L</w:t>
            </w:r>
            <w:r w:rsidRPr="005D7FEF">
              <w:rPr>
                <w:color w:val="000000"/>
                <w:sz w:val="20"/>
                <w:szCs w:val="18"/>
              </w:rPr>
              <w:t>), mean (SD)</w:t>
            </w:r>
          </w:p>
        </w:tc>
        <w:tc>
          <w:tcPr>
            <w:tcW w:w="2478" w:type="dxa"/>
            <w:tcBorders>
              <w:top w:val="nil"/>
              <w:left w:val="nil"/>
              <w:bottom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1.97 (1.10)</w:t>
            </w:r>
          </w:p>
        </w:tc>
        <w:tc>
          <w:tcPr>
            <w:tcW w:w="2126" w:type="dxa"/>
            <w:tcBorders>
              <w:top w:val="nil"/>
              <w:left w:val="nil"/>
              <w:bottom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1.97 (1.18)</w:t>
            </w:r>
          </w:p>
        </w:tc>
        <w:tc>
          <w:tcPr>
            <w:tcW w:w="1072" w:type="dxa"/>
            <w:tcBorders>
              <w:top w:val="nil"/>
              <w:left w:val="nil"/>
              <w:bottom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0.833</w:t>
            </w:r>
          </w:p>
        </w:tc>
      </w:tr>
      <w:tr w:rsidR="00A71A4A" w:rsidRPr="005D7FEF" w:rsidTr="008708A7">
        <w:trPr>
          <w:trHeight w:val="170"/>
        </w:trPr>
        <w:tc>
          <w:tcPr>
            <w:tcW w:w="3828" w:type="dxa"/>
            <w:tcBorders>
              <w:top w:val="nil"/>
              <w:left w:val="nil"/>
              <w:bottom w:val="nil"/>
              <w:right w:val="nil"/>
            </w:tcBorders>
            <w:shd w:val="clear" w:color="auto" w:fill="auto"/>
            <w:noWrap/>
            <w:vAlign w:val="center"/>
          </w:tcPr>
          <w:p w:rsidR="00A71A4A" w:rsidRPr="005D7FEF" w:rsidRDefault="00A71A4A" w:rsidP="00A71A4A">
            <w:pPr>
              <w:rPr>
                <w:color w:val="000000"/>
                <w:sz w:val="20"/>
                <w:szCs w:val="18"/>
              </w:rPr>
            </w:pPr>
            <w:r w:rsidRPr="005D7FEF">
              <w:rPr>
                <w:color w:val="000000"/>
                <w:sz w:val="20"/>
                <w:szCs w:val="18"/>
              </w:rPr>
              <w:t>NLR, mean (SD)</w:t>
            </w:r>
          </w:p>
        </w:tc>
        <w:tc>
          <w:tcPr>
            <w:tcW w:w="2478" w:type="dxa"/>
            <w:tcBorders>
              <w:top w:val="nil"/>
              <w:left w:val="nil"/>
              <w:bottom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2.42 (1.81)</w:t>
            </w:r>
          </w:p>
        </w:tc>
        <w:tc>
          <w:tcPr>
            <w:tcW w:w="2126" w:type="dxa"/>
            <w:tcBorders>
              <w:top w:val="nil"/>
              <w:left w:val="nil"/>
              <w:bottom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2.36 (1.25)</w:t>
            </w:r>
          </w:p>
        </w:tc>
        <w:tc>
          <w:tcPr>
            <w:tcW w:w="1072" w:type="dxa"/>
            <w:tcBorders>
              <w:top w:val="nil"/>
              <w:left w:val="nil"/>
              <w:bottom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&lt;0.001</w:t>
            </w:r>
          </w:p>
        </w:tc>
      </w:tr>
      <w:tr w:rsidR="00A71A4A" w:rsidRPr="005D7FEF" w:rsidTr="008708A7">
        <w:trPr>
          <w:trHeight w:val="170"/>
        </w:trPr>
        <w:tc>
          <w:tcPr>
            <w:tcW w:w="3828" w:type="dxa"/>
            <w:tcBorders>
              <w:top w:val="nil"/>
              <w:left w:val="nil"/>
              <w:bottom w:val="nil"/>
              <w:right w:val="nil"/>
            </w:tcBorders>
            <w:shd w:val="clear" w:color="auto" w:fill="auto"/>
            <w:noWrap/>
            <w:vAlign w:val="center"/>
          </w:tcPr>
          <w:p w:rsidR="00A71A4A" w:rsidRPr="005D7FEF" w:rsidRDefault="00A71A4A" w:rsidP="00A71A4A">
            <w:pPr>
              <w:rPr>
                <w:color w:val="000000"/>
                <w:sz w:val="20"/>
                <w:szCs w:val="18"/>
              </w:rPr>
            </w:pPr>
            <w:r w:rsidRPr="005D7FEF">
              <w:rPr>
                <w:color w:val="000000"/>
                <w:sz w:val="20"/>
                <w:szCs w:val="18"/>
              </w:rPr>
              <w:t>LMR, mean (SD)</w:t>
            </w:r>
          </w:p>
        </w:tc>
        <w:tc>
          <w:tcPr>
            <w:tcW w:w="2478" w:type="dxa"/>
            <w:tcBorders>
              <w:top w:val="nil"/>
              <w:left w:val="nil"/>
              <w:bottom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4.67 (4.15)</w:t>
            </w:r>
          </w:p>
        </w:tc>
        <w:tc>
          <w:tcPr>
            <w:tcW w:w="2126" w:type="dxa"/>
            <w:tcBorders>
              <w:top w:val="nil"/>
              <w:left w:val="nil"/>
              <w:bottom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4.62 (4.24)</w:t>
            </w:r>
          </w:p>
        </w:tc>
        <w:tc>
          <w:tcPr>
            <w:tcW w:w="1072" w:type="dxa"/>
            <w:tcBorders>
              <w:top w:val="nil"/>
              <w:left w:val="nil"/>
              <w:bottom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0.126</w:t>
            </w:r>
          </w:p>
        </w:tc>
      </w:tr>
      <w:tr w:rsidR="00A71A4A" w:rsidRPr="005D7FEF" w:rsidTr="008708A7">
        <w:trPr>
          <w:trHeight w:val="170"/>
        </w:trPr>
        <w:tc>
          <w:tcPr>
            <w:tcW w:w="3828" w:type="dxa"/>
            <w:tcBorders>
              <w:top w:val="nil"/>
              <w:left w:val="nil"/>
              <w:bottom w:val="nil"/>
              <w:right w:val="nil"/>
            </w:tcBorders>
            <w:shd w:val="clear" w:color="auto" w:fill="auto"/>
            <w:noWrap/>
            <w:vAlign w:val="center"/>
          </w:tcPr>
          <w:p w:rsidR="00A71A4A" w:rsidRPr="005D7FEF" w:rsidRDefault="00A71A4A" w:rsidP="00A71A4A">
            <w:pPr>
              <w:rPr>
                <w:color w:val="000000"/>
                <w:sz w:val="20"/>
                <w:szCs w:val="18"/>
              </w:rPr>
            </w:pPr>
            <w:r w:rsidRPr="005D7FEF">
              <w:rPr>
                <w:color w:val="000000"/>
                <w:sz w:val="20"/>
                <w:szCs w:val="18"/>
              </w:rPr>
              <w:lastRenderedPageBreak/>
              <w:t>PLR, mean (SD)</w:t>
            </w:r>
          </w:p>
        </w:tc>
        <w:tc>
          <w:tcPr>
            <w:tcW w:w="2478" w:type="dxa"/>
            <w:tcBorders>
              <w:top w:val="nil"/>
              <w:left w:val="nil"/>
              <w:bottom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142.15 (159.01)</w:t>
            </w:r>
          </w:p>
        </w:tc>
        <w:tc>
          <w:tcPr>
            <w:tcW w:w="2126" w:type="dxa"/>
            <w:tcBorders>
              <w:top w:val="nil"/>
              <w:left w:val="nil"/>
              <w:bottom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141.98 (62.12)</w:t>
            </w:r>
          </w:p>
        </w:tc>
        <w:tc>
          <w:tcPr>
            <w:tcW w:w="1072" w:type="dxa"/>
            <w:tcBorders>
              <w:top w:val="nil"/>
              <w:left w:val="nil"/>
              <w:bottom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0.732</w:t>
            </w:r>
          </w:p>
        </w:tc>
      </w:tr>
      <w:tr w:rsidR="00A71A4A" w:rsidRPr="005D7FEF" w:rsidTr="008708A7">
        <w:trPr>
          <w:trHeight w:val="170"/>
        </w:trPr>
        <w:tc>
          <w:tcPr>
            <w:tcW w:w="3828" w:type="dxa"/>
            <w:tcBorders>
              <w:top w:val="nil"/>
              <w:left w:val="nil"/>
              <w:right w:val="nil"/>
            </w:tcBorders>
            <w:shd w:val="clear" w:color="auto" w:fill="auto"/>
            <w:noWrap/>
            <w:vAlign w:val="center"/>
          </w:tcPr>
          <w:p w:rsidR="00A71A4A" w:rsidRPr="005D7FEF" w:rsidRDefault="00A71A4A" w:rsidP="00A71A4A">
            <w:pPr>
              <w:rPr>
                <w:color w:val="000000"/>
                <w:sz w:val="20"/>
                <w:szCs w:val="18"/>
              </w:rPr>
            </w:pPr>
            <w:r w:rsidRPr="005D7FEF">
              <w:rPr>
                <w:color w:val="000000"/>
                <w:sz w:val="20"/>
                <w:szCs w:val="18"/>
              </w:rPr>
              <w:t>SII, mean (SD)</w:t>
            </w:r>
          </w:p>
        </w:tc>
        <w:tc>
          <w:tcPr>
            <w:tcW w:w="2478" w:type="dxa"/>
            <w:tcBorders>
              <w:top w:val="nil"/>
              <w:left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614.22 (579.58)</w:t>
            </w:r>
          </w:p>
        </w:tc>
        <w:tc>
          <w:tcPr>
            <w:tcW w:w="2126" w:type="dxa"/>
            <w:tcBorders>
              <w:top w:val="nil"/>
              <w:left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599.10 (365.75)</w:t>
            </w:r>
          </w:p>
        </w:tc>
        <w:tc>
          <w:tcPr>
            <w:tcW w:w="1072" w:type="dxa"/>
            <w:tcBorders>
              <w:top w:val="nil"/>
              <w:left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&lt;0.001</w:t>
            </w:r>
          </w:p>
        </w:tc>
      </w:tr>
      <w:tr w:rsidR="00A71A4A" w:rsidRPr="005D7FEF" w:rsidTr="008708A7">
        <w:trPr>
          <w:trHeight w:val="170"/>
        </w:trPr>
        <w:tc>
          <w:tcPr>
            <w:tcW w:w="3828" w:type="dxa"/>
            <w:tcBorders>
              <w:top w:val="nil"/>
              <w:left w:val="nil"/>
              <w:right w:val="nil"/>
            </w:tcBorders>
            <w:shd w:val="clear" w:color="auto" w:fill="auto"/>
            <w:noWrap/>
            <w:vAlign w:val="center"/>
          </w:tcPr>
          <w:p w:rsidR="00A71A4A" w:rsidRPr="005D7FEF" w:rsidRDefault="00A71A4A" w:rsidP="00A71A4A">
            <w:pPr>
              <w:rPr>
                <w:color w:val="000000"/>
                <w:sz w:val="20"/>
                <w:szCs w:val="18"/>
              </w:rPr>
            </w:pPr>
            <w:r w:rsidRPr="005D7FEF">
              <w:rPr>
                <w:rFonts w:hint="eastAsia"/>
                <w:color w:val="000000"/>
                <w:sz w:val="20"/>
                <w:szCs w:val="18"/>
              </w:rPr>
              <w:t>S</w:t>
            </w:r>
            <w:r w:rsidRPr="005D7FEF">
              <w:rPr>
                <w:color w:val="000000"/>
                <w:sz w:val="20"/>
                <w:szCs w:val="18"/>
              </w:rPr>
              <w:t>IRI</w:t>
            </w:r>
            <w:r w:rsidRPr="005D7FEF">
              <w:rPr>
                <w:color w:val="000000"/>
                <w:kern w:val="0"/>
                <w:sz w:val="20"/>
                <w:szCs w:val="18"/>
              </w:rPr>
              <w:t>, median (IQR)</w:t>
            </w:r>
          </w:p>
        </w:tc>
        <w:tc>
          <w:tcPr>
            <w:tcW w:w="2478" w:type="dxa"/>
            <w:tcBorders>
              <w:top w:val="nil"/>
              <w:left w:val="nil"/>
              <w:right w:val="nil"/>
            </w:tcBorders>
            <w:shd w:val="clear" w:color="auto" w:fill="auto"/>
            <w:noWrap/>
            <w:vAlign w:val="center"/>
          </w:tcPr>
          <w:p w:rsidR="00A71A4A" w:rsidRPr="005D7FEF" w:rsidRDefault="00E12FFE" w:rsidP="00996FC9">
            <w:pPr>
              <w:jc w:val="center"/>
              <w:rPr>
                <w:color w:val="000000"/>
                <w:sz w:val="20"/>
                <w:szCs w:val="18"/>
              </w:rPr>
            </w:pPr>
            <w:r w:rsidRPr="005D7FEF">
              <w:rPr>
                <w:color w:val="000000"/>
                <w:sz w:val="20"/>
                <w:szCs w:val="18"/>
              </w:rPr>
              <w:t>0.95 (0.67, 1.35)</w:t>
            </w:r>
          </w:p>
        </w:tc>
        <w:tc>
          <w:tcPr>
            <w:tcW w:w="2126" w:type="dxa"/>
            <w:tcBorders>
              <w:top w:val="nil"/>
              <w:left w:val="nil"/>
              <w:right w:val="nil"/>
            </w:tcBorders>
            <w:shd w:val="clear" w:color="auto" w:fill="auto"/>
            <w:noWrap/>
            <w:vAlign w:val="center"/>
          </w:tcPr>
          <w:p w:rsidR="00A71A4A" w:rsidRPr="005D7FEF" w:rsidRDefault="00E12FFE" w:rsidP="00996FC9">
            <w:pPr>
              <w:jc w:val="center"/>
              <w:rPr>
                <w:color w:val="000000"/>
                <w:sz w:val="20"/>
                <w:szCs w:val="18"/>
              </w:rPr>
            </w:pPr>
            <w:r w:rsidRPr="005D7FEF">
              <w:rPr>
                <w:color w:val="000000"/>
                <w:sz w:val="20"/>
                <w:szCs w:val="18"/>
              </w:rPr>
              <w:t>0.96 (0.67, 1.37)</w:t>
            </w:r>
          </w:p>
        </w:tc>
        <w:tc>
          <w:tcPr>
            <w:tcW w:w="1072" w:type="dxa"/>
            <w:tcBorders>
              <w:top w:val="nil"/>
              <w:left w:val="nil"/>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&lt;0.001</w:t>
            </w:r>
          </w:p>
        </w:tc>
      </w:tr>
      <w:tr w:rsidR="00A71A4A" w:rsidRPr="005D7FEF" w:rsidTr="008708A7">
        <w:trPr>
          <w:trHeight w:val="170"/>
        </w:trPr>
        <w:tc>
          <w:tcPr>
            <w:tcW w:w="3828" w:type="dxa"/>
            <w:tcBorders>
              <w:top w:val="nil"/>
              <w:left w:val="nil"/>
              <w:bottom w:val="single" w:sz="4" w:space="0" w:color="auto"/>
              <w:right w:val="nil"/>
            </w:tcBorders>
            <w:shd w:val="clear" w:color="auto" w:fill="auto"/>
            <w:noWrap/>
            <w:vAlign w:val="center"/>
          </w:tcPr>
          <w:p w:rsidR="00A71A4A" w:rsidRPr="005D7FEF" w:rsidRDefault="00A71A4A" w:rsidP="00A71A4A">
            <w:pPr>
              <w:widowControl/>
              <w:rPr>
                <w:color w:val="000000"/>
                <w:kern w:val="0"/>
                <w:sz w:val="20"/>
                <w:szCs w:val="18"/>
              </w:rPr>
            </w:pPr>
            <w:r w:rsidRPr="005D7FEF">
              <w:rPr>
                <w:color w:val="000000"/>
                <w:sz w:val="20"/>
                <w:szCs w:val="18"/>
              </w:rPr>
              <w:t>CRP (mg/L), median (IQR)</w:t>
            </w:r>
          </w:p>
        </w:tc>
        <w:tc>
          <w:tcPr>
            <w:tcW w:w="2478" w:type="dxa"/>
            <w:tcBorders>
              <w:top w:val="nil"/>
              <w:left w:val="nil"/>
              <w:bottom w:val="single" w:sz="4" w:space="0" w:color="auto"/>
              <w:right w:val="nil"/>
            </w:tcBorders>
            <w:shd w:val="clear" w:color="auto" w:fill="auto"/>
            <w:noWrap/>
            <w:vAlign w:val="center"/>
          </w:tcPr>
          <w:p w:rsidR="00A71A4A" w:rsidRPr="005D7FEF" w:rsidRDefault="00E12FFE" w:rsidP="00996FC9">
            <w:pPr>
              <w:jc w:val="center"/>
              <w:rPr>
                <w:color w:val="000000"/>
                <w:sz w:val="20"/>
                <w:szCs w:val="18"/>
              </w:rPr>
            </w:pPr>
            <w:r w:rsidRPr="005D7FEF">
              <w:rPr>
                <w:color w:val="000000"/>
                <w:sz w:val="20"/>
                <w:szCs w:val="18"/>
              </w:rPr>
              <w:t>1.33 (0.66, 2.76)</w:t>
            </w:r>
          </w:p>
        </w:tc>
        <w:tc>
          <w:tcPr>
            <w:tcW w:w="2126" w:type="dxa"/>
            <w:tcBorders>
              <w:top w:val="nil"/>
              <w:left w:val="nil"/>
              <w:bottom w:val="single" w:sz="4" w:space="0" w:color="auto"/>
              <w:right w:val="nil"/>
            </w:tcBorders>
            <w:shd w:val="clear" w:color="auto" w:fill="auto"/>
            <w:noWrap/>
            <w:vAlign w:val="center"/>
          </w:tcPr>
          <w:p w:rsidR="00A71A4A" w:rsidRPr="005D7FEF" w:rsidRDefault="00E12FFE" w:rsidP="00996FC9">
            <w:pPr>
              <w:jc w:val="center"/>
              <w:rPr>
                <w:color w:val="000000"/>
                <w:sz w:val="20"/>
                <w:szCs w:val="18"/>
              </w:rPr>
            </w:pPr>
            <w:r w:rsidRPr="005D7FEF">
              <w:rPr>
                <w:color w:val="000000"/>
                <w:sz w:val="20"/>
                <w:szCs w:val="18"/>
              </w:rPr>
              <w:t>1.37 (0.67, 2.87)</w:t>
            </w:r>
          </w:p>
        </w:tc>
        <w:tc>
          <w:tcPr>
            <w:tcW w:w="1072" w:type="dxa"/>
            <w:tcBorders>
              <w:top w:val="nil"/>
              <w:left w:val="nil"/>
              <w:bottom w:val="single" w:sz="4" w:space="0" w:color="auto"/>
              <w:right w:val="nil"/>
            </w:tcBorders>
            <w:shd w:val="clear" w:color="auto" w:fill="auto"/>
            <w:noWrap/>
            <w:vAlign w:val="center"/>
          </w:tcPr>
          <w:p w:rsidR="00A71A4A" w:rsidRPr="005D7FEF" w:rsidRDefault="00A71A4A" w:rsidP="00996FC9">
            <w:pPr>
              <w:jc w:val="center"/>
              <w:rPr>
                <w:color w:val="000000"/>
                <w:sz w:val="20"/>
                <w:szCs w:val="18"/>
              </w:rPr>
            </w:pPr>
            <w:r w:rsidRPr="005D7FEF">
              <w:rPr>
                <w:rFonts w:hint="eastAsia"/>
                <w:color w:val="000000"/>
                <w:sz w:val="20"/>
                <w:szCs w:val="18"/>
              </w:rPr>
              <w:t>&lt;0.001</w:t>
            </w:r>
          </w:p>
        </w:tc>
      </w:tr>
    </w:tbl>
    <w:p w:rsidR="00C45ED9" w:rsidRPr="005D7FEF" w:rsidRDefault="00EA0C67" w:rsidP="006D6E23">
      <w:pPr>
        <w:ind w:leftChars="-202" w:left="-424"/>
        <w:rPr>
          <w:color w:val="000000" w:themeColor="text1"/>
          <w:szCs w:val="24"/>
        </w:rPr>
      </w:pPr>
      <w:r w:rsidRPr="005D7FEF">
        <w:rPr>
          <w:color w:val="000000" w:themeColor="text1"/>
          <w:szCs w:val="24"/>
        </w:rPr>
        <w:t xml:space="preserve">Abbreviations: Ref, reference group; BMI, body mass index; CI, confidence interval; CRP, C-reactive protein; CVD, cardiovascular disease; DBP, diastolic blood pressure; HbA1c, </w:t>
      </w:r>
      <w:proofErr w:type="spellStart"/>
      <w:r w:rsidRPr="005D7FEF">
        <w:rPr>
          <w:color w:val="000000" w:themeColor="text1"/>
          <w:szCs w:val="24"/>
        </w:rPr>
        <w:t>glycated</w:t>
      </w:r>
      <w:proofErr w:type="spellEnd"/>
      <w:r w:rsidRPr="005D7FEF">
        <w:rPr>
          <w:color w:val="000000" w:themeColor="text1"/>
          <w:szCs w:val="24"/>
        </w:rPr>
        <w:t xml:space="preserve"> </w:t>
      </w:r>
      <w:proofErr w:type="spellStart"/>
      <w:r w:rsidRPr="005D7FEF">
        <w:rPr>
          <w:color w:val="000000" w:themeColor="text1"/>
          <w:szCs w:val="24"/>
        </w:rPr>
        <w:t>haemoglobin</w:t>
      </w:r>
      <w:proofErr w:type="spellEnd"/>
      <w:r w:rsidRPr="005D7FEF">
        <w:rPr>
          <w:color w:val="000000" w:themeColor="text1"/>
          <w:szCs w:val="24"/>
        </w:rPr>
        <w:t>; HDL, high-density lipoprotein cholesterol; IQR, interquartile range; LDL, low-density lipoprotein; LMR, Lymphocyte-to monocyte ratio; NLR, Neutrophil-to-lymphocyte ratio; PLR, Platelet-to-lymphocyte ratio; SBP, systolic blood pressure; SII, systemic immune inflammation index; SD, standard deviation; SIRI, system inflammation response index; WC, waist circumference.</w:t>
      </w:r>
    </w:p>
    <w:p w:rsidR="00426281" w:rsidRPr="005D7FEF" w:rsidRDefault="00426281">
      <w:pPr>
        <w:widowControl/>
        <w:jc w:val="left"/>
        <w:rPr>
          <w:rFonts w:eastAsia="等线"/>
          <w:b/>
          <w:bCs/>
          <w:color w:val="000000"/>
          <w:kern w:val="0"/>
          <w:sz w:val="24"/>
          <w:szCs w:val="24"/>
        </w:rPr>
      </w:pPr>
      <w:r w:rsidRPr="005D7FEF">
        <w:rPr>
          <w:rFonts w:eastAsia="等线"/>
          <w:b/>
          <w:bCs/>
          <w:color w:val="000000"/>
          <w:kern w:val="0"/>
          <w:sz w:val="24"/>
          <w:szCs w:val="24"/>
        </w:rPr>
        <w:br w:type="page"/>
      </w:r>
    </w:p>
    <w:p w:rsidR="00D60958" w:rsidRPr="005D7FEF" w:rsidRDefault="00D60958" w:rsidP="00D60958">
      <w:pPr>
        <w:ind w:leftChars="-203" w:left="-424" w:hanging="2"/>
        <w:rPr>
          <w:b/>
          <w:color w:val="000000"/>
          <w:kern w:val="0"/>
          <w:sz w:val="24"/>
          <w:szCs w:val="24"/>
        </w:rPr>
      </w:pPr>
      <w:r w:rsidRPr="005D7FEF">
        <w:rPr>
          <w:rFonts w:eastAsia="等线"/>
          <w:b/>
          <w:bCs/>
          <w:color w:val="000000"/>
          <w:kern w:val="0"/>
          <w:sz w:val="24"/>
          <w:szCs w:val="24"/>
        </w:rPr>
        <w:lastRenderedPageBreak/>
        <w:t xml:space="preserve">Supplementary Table </w:t>
      </w:r>
      <w:r w:rsidR="00541000" w:rsidRPr="005D7FEF">
        <w:rPr>
          <w:b/>
          <w:color w:val="000000"/>
          <w:kern w:val="0"/>
          <w:sz w:val="24"/>
          <w:szCs w:val="24"/>
        </w:rPr>
        <w:t>4</w:t>
      </w:r>
      <w:r w:rsidRPr="005D7FEF">
        <w:rPr>
          <w:b/>
          <w:color w:val="000000"/>
          <w:kern w:val="0"/>
          <w:sz w:val="24"/>
          <w:szCs w:val="24"/>
        </w:rPr>
        <w:t>. Association of systemic inflammation indicators and incident CVD with further adjustment for the other systemic inflammation indicators</w:t>
      </w:r>
    </w:p>
    <w:tbl>
      <w:tblPr>
        <w:tblW w:w="4962" w:type="dxa"/>
        <w:tblLayout w:type="fixed"/>
        <w:tblLook w:val="04A0" w:firstRow="1" w:lastRow="0" w:firstColumn="1" w:lastColumn="0" w:noHBand="0" w:noVBand="1"/>
      </w:tblPr>
      <w:tblGrid>
        <w:gridCol w:w="2269"/>
        <w:gridCol w:w="709"/>
        <w:gridCol w:w="1984"/>
      </w:tblGrid>
      <w:tr w:rsidR="00D60958" w:rsidRPr="005D7FEF" w:rsidTr="005017E3">
        <w:trPr>
          <w:trHeight w:val="282"/>
        </w:trPr>
        <w:tc>
          <w:tcPr>
            <w:tcW w:w="2269" w:type="dxa"/>
            <w:tcBorders>
              <w:top w:val="single" w:sz="4" w:space="0" w:color="auto"/>
              <w:left w:val="nil"/>
              <w:bottom w:val="single" w:sz="4" w:space="0" w:color="auto"/>
              <w:right w:val="nil"/>
            </w:tcBorders>
            <w:shd w:val="clear" w:color="auto" w:fill="auto"/>
            <w:vAlign w:val="center"/>
          </w:tcPr>
          <w:p w:rsidR="00D60958" w:rsidRPr="005D7FEF" w:rsidRDefault="00D60958" w:rsidP="00C17875">
            <w:pPr>
              <w:widowControl/>
              <w:rPr>
                <w:b/>
                <w:bCs/>
                <w:color w:val="000000"/>
                <w:kern w:val="0"/>
                <w:sz w:val="20"/>
                <w:szCs w:val="20"/>
              </w:rPr>
            </w:pPr>
            <w:r w:rsidRPr="005D7FEF">
              <w:rPr>
                <w:b/>
                <w:bCs/>
                <w:color w:val="000000"/>
                <w:kern w:val="0"/>
                <w:sz w:val="20"/>
                <w:szCs w:val="20"/>
              </w:rPr>
              <w:t>Exposure</w:t>
            </w:r>
          </w:p>
        </w:tc>
        <w:tc>
          <w:tcPr>
            <w:tcW w:w="709" w:type="dxa"/>
            <w:tcBorders>
              <w:top w:val="single" w:sz="4" w:space="0" w:color="auto"/>
              <w:left w:val="nil"/>
              <w:bottom w:val="single" w:sz="4" w:space="0" w:color="auto"/>
              <w:right w:val="nil"/>
            </w:tcBorders>
            <w:vAlign w:val="center"/>
          </w:tcPr>
          <w:p w:rsidR="00D60958" w:rsidRPr="005D7FEF" w:rsidRDefault="00D60958" w:rsidP="00C17875">
            <w:pPr>
              <w:widowControl/>
              <w:rPr>
                <w:color w:val="000000"/>
                <w:kern w:val="0"/>
                <w:sz w:val="20"/>
                <w:szCs w:val="20"/>
              </w:rPr>
            </w:pPr>
          </w:p>
        </w:tc>
        <w:tc>
          <w:tcPr>
            <w:tcW w:w="1984" w:type="dxa"/>
            <w:tcBorders>
              <w:top w:val="single" w:sz="4" w:space="0" w:color="auto"/>
              <w:left w:val="nil"/>
              <w:bottom w:val="single" w:sz="4" w:space="0" w:color="auto"/>
              <w:right w:val="nil"/>
            </w:tcBorders>
            <w:vAlign w:val="center"/>
          </w:tcPr>
          <w:p w:rsidR="00D60958" w:rsidRPr="005D7FEF" w:rsidRDefault="00D60958" w:rsidP="00C17875">
            <w:pPr>
              <w:widowControl/>
              <w:rPr>
                <w:color w:val="000000"/>
                <w:kern w:val="0"/>
                <w:sz w:val="20"/>
                <w:szCs w:val="20"/>
              </w:rPr>
            </w:pPr>
            <w:r w:rsidRPr="005D7FEF">
              <w:rPr>
                <w:b/>
                <w:bCs/>
                <w:color w:val="000000"/>
                <w:kern w:val="0"/>
                <w:sz w:val="20"/>
                <w:szCs w:val="20"/>
              </w:rPr>
              <w:t>HR (95% CI)</w:t>
            </w:r>
          </w:p>
        </w:tc>
      </w:tr>
      <w:tr w:rsidR="00D60958" w:rsidRPr="005D7FEF" w:rsidTr="005017E3">
        <w:trPr>
          <w:trHeight w:val="282"/>
        </w:trPr>
        <w:tc>
          <w:tcPr>
            <w:tcW w:w="2269" w:type="dxa"/>
            <w:tcBorders>
              <w:top w:val="single" w:sz="4" w:space="0" w:color="auto"/>
              <w:left w:val="nil"/>
              <w:bottom w:val="nil"/>
              <w:right w:val="nil"/>
            </w:tcBorders>
            <w:shd w:val="clear" w:color="auto" w:fill="auto"/>
            <w:vAlign w:val="center"/>
          </w:tcPr>
          <w:p w:rsidR="00D60958" w:rsidRPr="005D7FEF" w:rsidRDefault="008237E6" w:rsidP="00C17875">
            <w:pPr>
              <w:widowControl/>
              <w:rPr>
                <w:color w:val="000000"/>
                <w:kern w:val="0"/>
                <w:sz w:val="20"/>
                <w:szCs w:val="20"/>
              </w:rPr>
            </w:pPr>
            <w:r w:rsidRPr="005D7FEF">
              <w:rPr>
                <w:sz w:val="20"/>
                <w:szCs w:val="20"/>
              </w:rPr>
              <w:t>Neutrophil count</w:t>
            </w:r>
            <w:r w:rsidR="00D60958" w:rsidRPr="005D7FEF">
              <w:rPr>
                <w:color w:val="000000"/>
                <w:kern w:val="0"/>
                <w:sz w:val="20"/>
                <w:szCs w:val="20"/>
              </w:rPr>
              <w:t xml:space="preserve"> </w:t>
            </w:r>
          </w:p>
        </w:tc>
        <w:tc>
          <w:tcPr>
            <w:tcW w:w="709" w:type="dxa"/>
            <w:tcBorders>
              <w:top w:val="single" w:sz="4" w:space="0" w:color="auto"/>
              <w:left w:val="nil"/>
              <w:bottom w:val="nil"/>
              <w:right w:val="nil"/>
            </w:tcBorders>
            <w:vAlign w:val="center"/>
          </w:tcPr>
          <w:p w:rsidR="00D60958" w:rsidRPr="005D7FEF" w:rsidRDefault="00D60958" w:rsidP="00C17875">
            <w:pPr>
              <w:rPr>
                <w:sz w:val="20"/>
                <w:szCs w:val="20"/>
              </w:rPr>
            </w:pPr>
          </w:p>
        </w:tc>
        <w:tc>
          <w:tcPr>
            <w:tcW w:w="1984" w:type="dxa"/>
            <w:tcBorders>
              <w:top w:val="single" w:sz="4" w:space="0" w:color="auto"/>
              <w:left w:val="nil"/>
              <w:bottom w:val="nil"/>
              <w:right w:val="nil"/>
            </w:tcBorders>
            <w:vAlign w:val="center"/>
          </w:tcPr>
          <w:p w:rsidR="00D60958" w:rsidRPr="005D7FEF" w:rsidRDefault="00D60958" w:rsidP="00C17875">
            <w:pPr>
              <w:rPr>
                <w:sz w:val="20"/>
                <w:szCs w:val="20"/>
              </w:rPr>
            </w:pPr>
          </w:p>
        </w:tc>
      </w:tr>
      <w:tr w:rsidR="00D60958" w:rsidRPr="005D7FEF" w:rsidTr="005017E3">
        <w:trPr>
          <w:trHeight w:val="282"/>
        </w:trPr>
        <w:tc>
          <w:tcPr>
            <w:tcW w:w="2269" w:type="dxa"/>
            <w:tcBorders>
              <w:top w:val="nil"/>
              <w:left w:val="nil"/>
              <w:bottom w:val="nil"/>
              <w:right w:val="nil"/>
            </w:tcBorders>
            <w:shd w:val="clear" w:color="auto" w:fill="auto"/>
            <w:vAlign w:val="center"/>
          </w:tcPr>
          <w:p w:rsidR="00D60958" w:rsidRPr="005D7FEF" w:rsidRDefault="00D60958" w:rsidP="00C17875">
            <w:pPr>
              <w:widowControl/>
              <w:rPr>
                <w:color w:val="000000"/>
                <w:kern w:val="0"/>
                <w:sz w:val="20"/>
                <w:szCs w:val="20"/>
              </w:rPr>
            </w:pPr>
            <w:r w:rsidRPr="005D7FEF">
              <w:rPr>
                <w:color w:val="000000"/>
                <w:kern w:val="0"/>
                <w:sz w:val="20"/>
                <w:szCs w:val="20"/>
              </w:rPr>
              <w:t>Q1</w:t>
            </w:r>
          </w:p>
        </w:tc>
        <w:tc>
          <w:tcPr>
            <w:tcW w:w="709" w:type="dxa"/>
            <w:tcBorders>
              <w:top w:val="nil"/>
              <w:left w:val="nil"/>
              <w:bottom w:val="nil"/>
              <w:right w:val="nil"/>
            </w:tcBorders>
            <w:vAlign w:val="center"/>
          </w:tcPr>
          <w:p w:rsidR="00D60958" w:rsidRPr="005D7FEF" w:rsidRDefault="00D60958" w:rsidP="00C17875">
            <w:pPr>
              <w:rPr>
                <w:sz w:val="20"/>
                <w:szCs w:val="20"/>
              </w:rPr>
            </w:pPr>
          </w:p>
        </w:tc>
        <w:tc>
          <w:tcPr>
            <w:tcW w:w="1984" w:type="dxa"/>
            <w:tcBorders>
              <w:top w:val="nil"/>
              <w:left w:val="nil"/>
              <w:bottom w:val="nil"/>
              <w:right w:val="nil"/>
            </w:tcBorders>
            <w:vAlign w:val="center"/>
          </w:tcPr>
          <w:p w:rsidR="00D60958" w:rsidRPr="005D7FEF" w:rsidRDefault="00D60958" w:rsidP="00C17875">
            <w:pPr>
              <w:rPr>
                <w:sz w:val="20"/>
                <w:szCs w:val="20"/>
              </w:rPr>
            </w:pPr>
            <w:r w:rsidRPr="005D7FEF">
              <w:rPr>
                <w:color w:val="000000"/>
                <w:kern w:val="0"/>
                <w:sz w:val="20"/>
                <w:szCs w:val="20"/>
              </w:rPr>
              <w:t>ref</w:t>
            </w:r>
          </w:p>
        </w:tc>
      </w:tr>
      <w:tr w:rsidR="00D60958" w:rsidRPr="005D7FEF" w:rsidTr="005017E3">
        <w:trPr>
          <w:trHeight w:val="287"/>
        </w:trPr>
        <w:tc>
          <w:tcPr>
            <w:tcW w:w="2269" w:type="dxa"/>
            <w:tcBorders>
              <w:top w:val="nil"/>
              <w:left w:val="nil"/>
              <w:bottom w:val="nil"/>
              <w:right w:val="nil"/>
            </w:tcBorders>
            <w:shd w:val="clear" w:color="auto" w:fill="auto"/>
            <w:vAlign w:val="center"/>
          </w:tcPr>
          <w:p w:rsidR="00D60958" w:rsidRPr="005D7FEF" w:rsidRDefault="00D60958" w:rsidP="00D60958">
            <w:pPr>
              <w:widowControl/>
              <w:rPr>
                <w:color w:val="000000"/>
                <w:kern w:val="0"/>
                <w:sz w:val="20"/>
                <w:szCs w:val="20"/>
              </w:rPr>
            </w:pPr>
            <w:r w:rsidRPr="005D7FEF">
              <w:rPr>
                <w:color w:val="000000"/>
                <w:kern w:val="0"/>
                <w:sz w:val="20"/>
                <w:szCs w:val="20"/>
              </w:rPr>
              <w:t>Q2</w:t>
            </w:r>
          </w:p>
        </w:tc>
        <w:tc>
          <w:tcPr>
            <w:tcW w:w="709" w:type="dxa"/>
            <w:tcBorders>
              <w:top w:val="nil"/>
              <w:left w:val="nil"/>
              <w:bottom w:val="nil"/>
              <w:right w:val="nil"/>
            </w:tcBorders>
            <w:vAlign w:val="center"/>
          </w:tcPr>
          <w:p w:rsidR="00D60958" w:rsidRPr="005D7FEF" w:rsidRDefault="00D60958" w:rsidP="00D60958">
            <w:pPr>
              <w:rPr>
                <w:color w:val="000000"/>
                <w:sz w:val="20"/>
                <w:szCs w:val="20"/>
              </w:rPr>
            </w:pPr>
          </w:p>
        </w:tc>
        <w:tc>
          <w:tcPr>
            <w:tcW w:w="1984" w:type="dxa"/>
            <w:tcBorders>
              <w:top w:val="nil"/>
              <w:left w:val="nil"/>
              <w:bottom w:val="nil"/>
              <w:right w:val="nil"/>
            </w:tcBorders>
          </w:tcPr>
          <w:p w:rsidR="00D60958" w:rsidRPr="005D7FEF" w:rsidRDefault="00D60958" w:rsidP="00D60958">
            <w:r w:rsidRPr="005D7FEF">
              <w:t>1.02 (0.98-1.06)</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D60958">
            <w:pPr>
              <w:widowControl/>
              <w:rPr>
                <w:color w:val="000000"/>
                <w:kern w:val="0"/>
                <w:sz w:val="20"/>
                <w:szCs w:val="20"/>
              </w:rPr>
            </w:pPr>
            <w:r w:rsidRPr="005D7FEF">
              <w:rPr>
                <w:color w:val="000000"/>
                <w:kern w:val="0"/>
                <w:sz w:val="20"/>
                <w:szCs w:val="20"/>
              </w:rPr>
              <w:t>Q3</w:t>
            </w:r>
          </w:p>
        </w:tc>
        <w:tc>
          <w:tcPr>
            <w:tcW w:w="709" w:type="dxa"/>
            <w:tcBorders>
              <w:top w:val="nil"/>
              <w:left w:val="nil"/>
              <w:bottom w:val="nil"/>
              <w:right w:val="nil"/>
            </w:tcBorders>
            <w:vAlign w:val="center"/>
          </w:tcPr>
          <w:p w:rsidR="00D60958" w:rsidRPr="005D7FEF" w:rsidRDefault="00D60958" w:rsidP="00D60958">
            <w:pPr>
              <w:rPr>
                <w:color w:val="000000"/>
                <w:sz w:val="20"/>
                <w:szCs w:val="20"/>
              </w:rPr>
            </w:pPr>
          </w:p>
        </w:tc>
        <w:tc>
          <w:tcPr>
            <w:tcW w:w="1984" w:type="dxa"/>
            <w:tcBorders>
              <w:top w:val="nil"/>
              <w:left w:val="nil"/>
              <w:bottom w:val="nil"/>
              <w:right w:val="nil"/>
            </w:tcBorders>
          </w:tcPr>
          <w:p w:rsidR="00D60958" w:rsidRPr="005D7FEF" w:rsidRDefault="00D60958" w:rsidP="00D60958">
            <w:r w:rsidRPr="005D7FEF">
              <w:t>1.03 (0.98-1.07)</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D60958">
            <w:pPr>
              <w:widowControl/>
              <w:rPr>
                <w:color w:val="000000"/>
                <w:kern w:val="0"/>
                <w:sz w:val="20"/>
                <w:szCs w:val="20"/>
              </w:rPr>
            </w:pPr>
            <w:r w:rsidRPr="005D7FEF">
              <w:rPr>
                <w:color w:val="000000"/>
                <w:kern w:val="0"/>
                <w:sz w:val="20"/>
                <w:szCs w:val="20"/>
              </w:rPr>
              <w:t>Q4</w:t>
            </w:r>
          </w:p>
        </w:tc>
        <w:tc>
          <w:tcPr>
            <w:tcW w:w="709" w:type="dxa"/>
            <w:tcBorders>
              <w:top w:val="nil"/>
              <w:left w:val="nil"/>
              <w:bottom w:val="nil"/>
              <w:right w:val="nil"/>
            </w:tcBorders>
            <w:vAlign w:val="center"/>
          </w:tcPr>
          <w:p w:rsidR="00D60958" w:rsidRPr="005D7FEF" w:rsidRDefault="00D60958" w:rsidP="00D60958">
            <w:pPr>
              <w:rPr>
                <w:rFonts w:eastAsia="Times New Roman"/>
                <w:sz w:val="20"/>
                <w:szCs w:val="20"/>
              </w:rPr>
            </w:pPr>
          </w:p>
        </w:tc>
        <w:tc>
          <w:tcPr>
            <w:tcW w:w="1984" w:type="dxa"/>
            <w:tcBorders>
              <w:top w:val="nil"/>
              <w:left w:val="nil"/>
              <w:bottom w:val="nil"/>
              <w:right w:val="nil"/>
            </w:tcBorders>
          </w:tcPr>
          <w:p w:rsidR="00D60958" w:rsidRPr="005D7FEF" w:rsidRDefault="00D60958" w:rsidP="00D60958">
            <w:r w:rsidRPr="005D7FEF">
              <w:t>1.05 (1</w:t>
            </w:r>
            <w:r w:rsidR="005017E3" w:rsidRPr="005D7FEF">
              <w:t>.00</w:t>
            </w:r>
            <w:r w:rsidRPr="005D7FEF">
              <w:t>-1.1</w:t>
            </w:r>
            <w:r w:rsidR="005017E3" w:rsidRPr="005D7FEF">
              <w:t>0</w:t>
            </w:r>
            <w:r w:rsidRPr="005D7FEF">
              <w:t>)</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C17875">
            <w:pPr>
              <w:widowControl/>
              <w:rPr>
                <w:color w:val="000000"/>
                <w:kern w:val="0"/>
                <w:sz w:val="20"/>
                <w:szCs w:val="20"/>
              </w:rPr>
            </w:pPr>
            <w:r w:rsidRPr="005D7FEF">
              <w:rPr>
                <w:color w:val="000000"/>
                <w:kern w:val="0"/>
                <w:sz w:val="20"/>
                <w:szCs w:val="20"/>
              </w:rPr>
              <w:t>Monocyte count</w:t>
            </w:r>
          </w:p>
        </w:tc>
        <w:tc>
          <w:tcPr>
            <w:tcW w:w="709" w:type="dxa"/>
            <w:tcBorders>
              <w:top w:val="nil"/>
              <w:left w:val="nil"/>
              <w:bottom w:val="nil"/>
              <w:right w:val="nil"/>
            </w:tcBorders>
            <w:vAlign w:val="center"/>
          </w:tcPr>
          <w:p w:rsidR="00D60958" w:rsidRPr="005D7FEF" w:rsidRDefault="00D60958" w:rsidP="00C17875">
            <w:pPr>
              <w:rPr>
                <w:sz w:val="20"/>
                <w:szCs w:val="20"/>
              </w:rPr>
            </w:pPr>
          </w:p>
        </w:tc>
        <w:tc>
          <w:tcPr>
            <w:tcW w:w="1984" w:type="dxa"/>
            <w:tcBorders>
              <w:top w:val="nil"/>
              <w:left w:val="nil"/>
              <w:bottom w:val="nil"/>
              <w:right w:val="nil"/>
            </w:tcBorders>
            <w:vAlign w:val="center"/>
          </w:tcPr>
          <w:p w:rsidR="00D60958" w:rsidRPr="005D7FEF" w:rsidRDefault="00D60958" w:rsidP="00C17875">
            <w:pPr>
              <w:rPr>
                <w:sz w:val="20"/>
                <w:szCs w:val="20"/>
              </w:rPr>
            </w:pP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C17875">
            <w:pPr>
              <w:widowControl/>
              <w:rPr>
                <w:color w:val="000000"/>
                <w:kern w:val="0"/>
                <w:sz w:val="20"/>
                <w:szCs w:val="20"/>
              </w:rPr>
            </w:pPr>
            <w:r w:rsidRPr="005D7FEF">
              <w:rPr>
                <w:color w:val="000000"/>
                <w:kern w:val="0"/>
                <w:sz w:val="20"/>
                <w:szCs w:val="20"/>
              </w:rPr>
              <w:t>Q1</w:t>
            </w:r>
          </w:p>
        </w:tc>
        <w:tc>
          <w:tcPr>
            <w:tcW w:w="709" w:type="dxa"/>
            <w:tcBorders>
              <w:top w:val="nil"/>
              <w:left w:val="nil"/>
              <w:bottom w:val="nil"/>
              <w:right w:val="nil"/>
            </w:tcBorders>
            <w:vAlign w:val="center"/>
          </w:tcPr>
          <w:p w:rsidR="00D60958" w:rsidRPr="005D7FEF" w:rsidRDefault="00D60958" w:rsidP="00C17875">
            <w:pPr>
              <w:rPr>
                <w:sz w:val="20"/>
                <w:szCs w:val="20"/>
              </w:rPr>
            </w:pPr>
          </w:p>
        </w:tc>
        <w:tc>
          <w:tcPr>
            <w:tcW w:w="1984" w:type="dxa"/>
            <w:tcBorders>
              <w:top w:val="nil"/>
              <w:left w:val="nil"/>
              <w:bottom w:val="nil"/>
              <w:right w:val="nil"/>
            </w:tcBorders>
            <w:vAlign w:val="center"/>
          </w:tcPr>
          <w:p w:rsidR="00D60958" w:rsidRPr="005D7FEF" w:rsidRDefault="00D60958" w:rsidP="00C17875">
            <w:pPr>
              <w:rPr>
                <w:sz w:val="20"/>
                <w:szCs w:val="20"/>
              </w:rPr>
            </w:pPr>
            <w:r w:rsidRPr="005D7FEF">
              <w:rPr>
                <w:color w:val="000000"/>
                <w:kern w:val="0"/>
                <w:sz w:val="20"/>
                <w:szCs w:val="20"/>
              </w:rPr>
              <w:t>ref</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D60958">
            <w:pPr>
              <w:widowControl/>
              <w:rPr>
                <w:color w:val="000000"/>
                <w:kern w:val="0"/>
                <w:sz w:val="20"/>
                <w:szCs w:val="20"/>
              </w:rPr>
            </w:pPr>
            <w:r w:rsidRPr="005D7FEF">
              <w:rPr>
                <w:color w:val="000000"/>
                <w:kern w:val="0"/>
                <w:sz w:val="20"/>
                <w:szCs w:val="20"/>
              </w:rPr>
              <w:t>Q2</w:t>
            </w:r>
          </w:p>
        </w:tc>
        <w:tc>
          <w:tcPr>
            <w:tcW w:w="709" w:type="dxa"/>
            <w:tcBorders>
              <w:top w:val="nil"/>
              <w:left w:val="nil"/>
              <w:bottom w:val="nil"/>
              <w:right w:val="nil"/>
            </w:tcBorders>
            <w:vAlign w:val="center"/>
          </w:tcPr>
          <w:p w:rsidR="00D60958" w:rsidRPr="005D7FEF" w:rsidRDefault="00D60958" w:rsidP="00D60958">
            <w:pPr>
              <w:rPr>
                <w:color w:val="000000"/>
                <w:sz w:val="20"/>
                <w:szCs w:val="20"/>
              </w:rPr>
            </w:pPr>
          </w:p>
        </w:tc>
        <w:tc>
          <w:tcPr>
            <w:tcW w:w="1984" w:type="dxa"/>
            <w:tcBorders>
              <w:top w:val="nil"/>
              <w:left w:val="nil"/>
              <w:bottom w:val="nil"/>
              <w:right w:val="nil"/>
            </w:tcBorders>
          </w:tcPr>
          <w:p w:rsidR="00D60958" w:rsidRPr="005D7FEF" w:rsidRDefault="00D60958" w:rsidP="00D60958">
            <w:r w:rsidRPr="005D7FEF">
              <w:t>1</w:t>
            </w:r>
            <w:r w:rsidR="005017E3" w:rsidRPr="005D7FEF">
              <w:t>.00</w:t>
            </w:r>
            <w:r w:rsidRPr="005D7FEF">
              <w:t xml:space="preserve"> (0.96-1.04)</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D60958">
            <w:pPr>
              <w:widowControl/>
              <w:rPr>
                <w:color w:val="000000"/>
                <w:kern w:val="0"/>
                <w:sz w:val="20"/>
                <w:szCs w:val="20"/>
              </w:rPr>
            </w:pPr>
            <w:r w:rsidRPr="005D7FEF">
              <w:rPr>
                <w:color w:val="000000"/>
                <w:kern w:val="0"/>
                <w:sz w:val="20"/>
                <w:szCs w:val="20"/>
              </w:rPr>
              <w:t>Q3</w:t>
            </w:r>
          </w:p>
        </w:tc>
        <w:tc>
          <w:tcPr>
            <w:tcW w:w="709" w:type="dxa"/>
            <w:tcBorders>
              <w:top w:val="nil"/>
              <w:left w:val="nil"/>
              <w:bottom w:val="nil"/>
              <w:right w:val="nil"/>
            </w:tcBorders>
            <w:vAlign w:val="center"/>
          </w:tcPr>
          <w:p w:rsidR="00D60958" w:rsidRPr="005D7FEF" w:rsidRDefault="00D60958" w:rsidP="00D60958">
            <w:pPr>
              <w:rPr>
                <w:color w:val="000000"/>
                <w:sz w:val="20"/>
                <w:szCs w:val="20"/>
              </w:rPr>
            </w:pPr>
          </w:p>
        </w:tc>
        <w:tc>
          <w:tcPr>
            <w:tcW w:w="1984" w:type="dxa"/>
            <w:tcBorders>
              <w:top w:val="nil"/>
              <w:left w:val="nil"/>
              <w:bottom w:val="nil"/>
              <w:right w:val="nil"/>
            </w:tcBorders>
          </w:tcPr>
          <w:p w:rsidR="00D60958" w:rsidRPr="005D7FEF" w:rsidRDefault="00D60958" w:rsidP="00D60958">
            <w:r w:rsidRPr="005D7FEF">
              <w:t>1.07 (1.03-1.11)</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D60958">
            <w:pPr>
              <w:widowControl/>
              <w:rPr>
                <w:color w:val="000000"/>
                <w:kern w:val="0"/>
                <w:sz w:val="20"/>
                <w:szCs w:val="20"/>
              </w:rPr>
            </w:pPr>
            <w:r w:rsidRPr="005D7FEF">
              <w:rPr>
                <w:color w:val="000000"/>
                <w:kern w:val="0"/>
                <w:sz w:val="20"/>
                <w:szCs w:val="20"/>
              </w:rPr>
              <w:t>Q4</w:t>
            </w:r>
          </w:p>
        </w:tc>
        <w:tc>
          <w:tcPr>
            <w:tcW w:w="709" w:type="dxa"/>
            <w:tcBorders>
              <w:top w:val="nil"/>
              <w:left w:val="nil"/>
              <w:bottom w:val="nil"/>
              <w:right w:val="nil"/>
            </w:tcBorders>
            <w:vAlign w:val="center"/>
          </w:tcPr>
          <w:p w:rsidR="00D60958" w:rsidRPr="005D7FEF" w:rsidRDefault="00D60958" w:rsidP="00D60958">
            <w:pPr>
              <w:rPr>
                <w:rFonts w:eastAsia="Times New Roman"/>
                <w:sz w:val="20"/>
                <w:szCs w:val="20"/>
              </w:rPr>
            </w:pPr>
          </w:p>
        </w:tc>
        <w:tc>
          <w:tcPr>
            <w:tcW w:w="1984" w:type="dxa"/>
            <w:tcBorders>
              <w:top w:val="nil"/>
              <w:left w:val="nil"/>
              <w:bottom w:val="nil"/>
              <w:right w:val="nil"/>
            </w:tcBorders>
          </w:tcPr>
          <w:p w:rsidR="00D60958" w:rsidRPr="005D7FEF" w:rsidRDefault="00D60958" w:rsidP="00D60958">
            <w:r w:rsidRPr="005D7FEF">
              <w:t>1.12 (1.07-1.17)</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C17875">
            <w:pPr>
              <w:widowControl/>
              <w:rPr>
                <w:color w:val="000000"/>
                <w:kern w:val="0"/>
                <w:sz w:val="20"/>
                <w:szCs w:val="20"/>
              </w:rPr>
            </w:pPr>
            <w:r w:rsidRPr="005D7FEF">
              <w:rPr>
                <w:color w:val="000000"/>
                <w:kern w:val="0"/>
                <w:sz w:val="20"/>
                <w:szCs w:val="20"/>
              </w:rPr>
              <w:t>Lymphocyte count</w:t>
            </w:r>
          </w:p>
        </w:tc>
        <w:tc>
          <w:tcPr>
            <w:tcW w:w="709" w:type="dxa"/>
            <w:tcBorders>
              <w:top w:val="nil"/>
              <w:left w:val="nil"/>
              <w:bottom w:val="nil"/>
              <w:right w:val="nil"/>
            </w:tcBorders>
            <w:vAlign w:val="center"/>
          </w:tcPr>
          <w:p w:rsidR="00D60958" w:rsidRPr="005D7FEF" w:rsidRDefault="00D60958" w:rsidP="00C17875">
            <w:pPr>
              <w:rPr>
                <w:rFonts w:eastAsia="Times New Roman"/>
                <w:sz w:val="20"/>
                <w:szCs w:val="20"/>
              </w:rPr>
            </w:pPr>
          </w:p>
        </w:tc>
        <w:tc>
          <w:tcPr>
            <w:tcW w:w="1984" w:type="dxa"/>
            <w:tcBorders>
              <w:top w:val="nil"/>
              <w:left w:val="nil"/>
              <w:bottom w:val="nil"/>
              <w:right w:val="nil"/>
            </w:tcBorders>
            <w:vAlign w:val="center"/>
          </w:tcPr>
          <w:p w:rsidR="00D60958" w:rsidRPr="005D7FEF" w:rsidRDefault="00D60958" w:rsidP="00C17875">
            <w:pPr>
              <w:rPr>
                <w:color w:val="000000"/>
                <w:sz w:val="20"/>
                <w:szCs w:val="20"/>
              </w:rPr>
            </w:pP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C17875">
            <w:pPr>
              <w:widowControl/>
              <w:rPr>
                <w:color w:val="000000"/>
                <w:kern w:val="0"/>
                <w:sz w:val="20"/>
                <w:szCs w:val="20"/>
              </w:rPr>
            </w:pPr>
            <w:r w:rsidRPr="005D7FEF">
              <w:rPr>
                <w:color w:val="000000"/>
                <w:kern w:val="0"/>
                <w:sz w:val="20"/>
                <w:szCs w:val="20"/>
              </w:rPr>
              <w:t>Q1</w:t>
            </w:r>
          </w:p>
        </w:tc>
        <w:tc>
          <w:tcPr>
            <w:tcW w:w="709" w:type="dxa"/>
            <w:tcBorders>
              <w:top w:val="nil"/>
              <w:left w:val="nil"/>
              <w:bottom w:val="nil"/>
              <w:right w:val="nil"/>
            </w:tcBorders>
            <w:vAlign w:val="center"/>
          </w:tcPr>
          <w:p w:rsidR="00D60958" w:rsidRPr="005D7FEF" w:rsidRDefault="00D60958" w:rsidP="00C17875">
            <w:pPr>
              <w:rPr>
                <w:sz w:val="20"/>
                <w:szCs w:val="20"/>
              </w:rPr>
            </w:pPr>
          </w:p>
        </w:tc>
        <w:tc>
          <w:tcPr>
            <w:tcW w:w="1984" w:type="dxa"/>
            <w:tcBorders>
              <w:top w:val="nil"/>
              <w:left w:val="nil"/>
              <w:bottom w:val="nil"/>
              <w:right w:val="nil"/>
            </w:tcBorders>
            <w:vAlign w:val="center"/>
          </w:tcPr>
          <w:p w:rsidR="00D60958" w:rsidRPr="005D7FEF" w:rsidRDefault="00D60958" w:rsidP="00C17875">
            <w:pPr>
              <w:rPr>
                <w:sz w:val="20"/>
                <w:szCs w:val="20"/>
              </w:rPr>
            </w:pPr>
            <w:r w:rsidRPr="005D7FEF">
              <w:rPr>
                <w:color w:val="000000"/>
                <w:kern w:val="0"/>
                <w:sz w:val="20"/>
                <w:szCs w:val="20"/>
              </w:rPr>
              <w:t>ref</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D60958">
            <w:pPr>
              <w:widowControl/>
              <w:rPr>
                <w:color w:val="000000"/>
                <w:kern w:val="0"/>
                <w:sz w:val="20"/>
                <w:szCs w:val="20"/>
              </w:rPr>
            </w:pPr>
            <w:r w:rsidRPr="005D7FEF">
              <w:rPr>
                <w:color w:val="000000"/>
                <w:kern w:val="0"/>
                <w:sz w:val="20"/>
                <w:szCs w:val="20"/>
              </w:rPr>
              <w:t>Q2</w:t>
            </w:r>
          </w:p>
        </w:tc>
        <w:tc>
          <w:tcPr>
            <w:tcW w:w="709" w:type="dxa"/>
            <w:tcBorders>
              <w:top w:val="nil"/>
              <w:left w:val="nil"/>
              <w:bottom w:val="nil"/>
              <w:right w:val="nil"/>
            </w:tcBorders>
            <w:vAlign w:val="center"/>
          </w:tcPr>
          <w:p w:rsidR="00D60958" w:rsidRPr="005D7FEF" w:rsidRDefault="00D60958" w:rsidP="00D60958">
            <w:pPr>
              <w:rPr>
                <w:color w:val="000000"/>
                <w:sz w:val="20"/>
                <w:szCs w:val="20"/>
              </w:rPr>
            </w:pPr>
          </w:p>
        </w:tc>
        <w:tc>
          <w:tcPr>
            <w:tcW w:w="1984" w:type="dxa"/>
            <w:tcBorders>
              <w:top w:val="nil"/>
              <w:left w:val="nil"/>
              <w:bottom w:val="nil"/>
              <w:right w:val="nil"/>
            </w:tcBorders>
          </w:tcPr>
          <w:p w:rsidR="00D60958" w:rsidRPr="005D7FEF" w:rsidRDefault="00D60958" w:rsidP="00D60958">
            <w:r w:rsidRPr="005D7FEF">
              <w:t>1.02 (0.98-1.06)</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D60958">
            <w:pPr>
              <w:widowControl/>
              <w:rPr>
                <w:color w:val="000000"/>
                <w:kern w:val="0"/>
                <w:sz w:val="20"/>
                <w:szCs w:val="20"/>
              </w:rPr>
            </w:pPr>
            <w:r w:rsidRPr="005D7FEF">
              <w:rPr>
                <w:color w:val="000000"/>
                <w:kern w:val="0"/>
                <w:sz w:val="20"/>
                <w:szCs w:val="20"/>
              </w:rPr>
              <w:t>Q3</w:t>
            </w:r>
          </w:p>
        </w:tc>
        <w:tc>
          <w:tcPr>
            <w:tcW w:w="709" w:type="dxa"/>
            <w:tcBorders>
              <w:top w:val="nil"/>
              <w:left w:val="nil"/>
              <w:bottom w:val="nil"/>
              <w:right w:val="nil"/>
            </w:tcBorders>
            <w:vAlign w:val="center"/>
          </w:tcPr>
          <w:p w:rsidR="00D60958" w:rsidRPr="005D7FEF" w:rsidRDefault="00D60958" w:rsidP="00D60958">
            <w:pPr>
              <w:rPr>
                <w:color w:val="000000"/>
                <w:sz w:val="20"/>
                <w:szCs w:val="20"/>
              </w:rPr>
            </w:pPr>
          </w:p>
        </w:tc>
        <w:tc>
          <w:tcPr>
            <w:tcW w:w="1984" w:type="dxa"/>
            <w:tcBorders>
              <w:top w:val="nil"/>
              <w:left w:val="nil"/>
              <w:bottom w:val="nil"/>
              <w:right w:val="nil"/>
            </w:tcBorders>
          </w:tcPr>
          <w:p w:rsidR="00D60958" w:rsidRPr="005D7FEF" w:rsidRDefault="00D60958" w:rsidP="00D60958">
            <w:r w:rsidRPr="005D7FEF">
              <w:t>0.99 (0.94-1.03)</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D60958">
            <w:pPr>
              <w:widowControl/>
              <w:rPr>
                <w:color w:val="000000"/>
                <w:kern w:val="0"/>
                <w:sz w:val="20"/>
                <w:szCs w:val="20"/>
              </w:rPr>
            </w:pPr>
            <w:r w:rsidRPr="005D7FEF">
              <w:rPr>
                <w:color w:val="000000"/>
                <w:kern w:val="0"/>
                <w:sz w:val="20"/>
                <w:szCs w:val="20"/>
              </w:rPr>
              <w:t>Q4</w:t>
            </w:r>
          </w:p>
        </w:tc>
        <w:tc>
          <w:tcPr>
            <w:tcW w:w="709" w:type="dxa"/>
            <w:tcBorders>
              <w:top w:val="nil"/>
              <w:left w:val="nil"/>
              <w:bottom w:val="nil"/>
              <w:right w:val="nil"/>
            </w:tcBorders>
            <w:vAlign w:val="center"/>
          </w:tcPr>
          <w:p w:rsidR="00D60958" w:rsidRPr="005D7FEF" w:rsidRDefault="00D60958" w:rsidP="00D60958">
            <w:pPr>
              <w:rPr>
                <w:rFonts w:eastAsia="Times New Roman"/>
                <w:sz w:val="20"/>
                <w:szCs w:val="20"/>
              </w:rPr>
            </w:pPr>
          </w:p>
        </w:tc>
        <w:tc>
          <w:tcPr>
            <w:tcW w:w="1984" w:type="dxa"/>
            <w:tcBorders>
              <w:top w:val="nil"/>
              <w:left w:val="nil"/>
              <w:bottom w:val="nil"/>
              <w:right w:val="nil"/>
            </w:tcBorders>
          </w:tcPr>
          <w:p w:rsidR="00D60958" w:rsidRPr="005D7FEF" w:rsidRDefault="00D60958" w:rsidP="00D60958">
            <w:r w:rsidRPr="005D7FEF">
              <w:t>1.06 (1.01-1.12)</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C17875">
            <w:pPr>
              <w:widowControl/>
              <w:rPr>
                <w:color w:val="000000"/>
                <w:kern w:val="0"/>
                <w:sz w:val="20"/>
                <w:szCs w:val="20"/>
              </w:rPr>
            </w:pPr>
            <w:r w:rsidRPr="005D7FEF">
              <w:rPr>
                <w:color w:val="000000"/>
                <w:kern w:val="0"/>
                <w:sz w:val="20"/>
                <w:szCs w:val="20"/>
              </w:rPr>
              <w:t>CRP</w:t>
            </w:r>
          </w:p>
        </w:tc>
        <w:tc>
          <w:tcPr>
            <w:tcW w:w="709" w:type="dxa"/>
            <w:tcBorders>
              <w:top w:val="nil"/>
              <w:left w:val="nil"/>
              <w:bottom w:val="nil"/>
              <w:right w:val="nil"/>
            </w:tcBorders>
            <w:vAlign w:val="center"/>
          </w:tcPr>
          <w:p w:rsidR="00D60958" w:rsidRPr="005D7FEF" w:rsidRDefault="00D60958" w:rsidP="00C17875">
            <w:pPr>
              <w:rPr>
                <w:rFonts w:eastAsia="Times New Roman"/>
                <w:sz w:val="20"/>
                <w:szCs w:val="20"/>
              </w:rPr>
            </w:pPr>
          </w:p>
        </w:tc>
        <w:tc>
          <w:tcPr>
            <w:tcW w:w="1984" w:type="dxa"/>
            <w:tcBorders>
              <w:top w:val="nil"/>
              <w:left w:val="nil"/>
              <w:bottom w:val="nil"/>
              <w:right w:val="nil"/>
            </w:tcBorders>
            <w:vAlign w:val="center"/>
          </w:tcPr>
          <w:p w:rsidR="00D60958" w:rsidRPr="005D7FEF" w:rsidRDefault="00D60958" w:rsidP="00C17875">
            <w:pPr>
              <w:rPr>
                <w:color w:val="000000"/>
                <w:sz w:val="20"/>
                <w:szCs w:val="20"/>
              </w:rPr>
            </w:pP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C17875">
            <w:pPr>
              <w:widowControl/>
              <w:rPr>
                <w:color w:val="000000"/>
                <w:kern w:val="0"/>
                <w:sz w:val="20"/>
                <w:szCs w:val="20"/>
              </w:rPr>
            </w:pPr>
            <w:r w:rsidRPr="005D7FEF">
              <w:rPr>
                <w:color w:val="000000"/>
                <w:kern w:val="0"/>
                <w:sz w:val="20"/>
                <w:szCs w:val="20"/>
              </w:rPr>
              <w:t>Q1</w:t>
            </w:r>
          </w:p>
        </w:tc>
        <w:tc>
          <w:tcPr>
            <w:tcW w:w="709" w:type="dxa"/>
            <w:tcBorders>
              <w:top w:val="nil"/>
              <w:left w:val="nil"/>
              <w:bottom w:val="nil"/>
              <w:right w:val="nil"/>
            </w:tcBorders>
            <w:vAlign w:val="center"/>
          </w:tcPr>
          <w:p w:rsidR="00D60958" w:rsidRPr="005D7FEF" w:rsidRDefault="00D60958" w:rsidP="00C17875">
            <w:pPr>
              <w:rPr>
                <w:sz w:val="20"/>
                <w:szCs w:val="20"/>
              </w:rPr>
            </w:pPr>
          </w:p>
        </w:tc>
        <w:tc>
          <w:tcPr>
            <w:tcW w:w="1984" w:type="dxa"/>
            <w:tcBorders>
              <w:top w:val="nil"/>
              <w:left w:val="nil"/>
              <w:bottom w:val="nil"/>
              <w:right w:val="nil"/>
            </w:tcBorders>
            <w:vAlign w:val="center"/>
          </w:tcPr>
          <w:p w:rsidR="00D60958" w:rsidRPr="005D7FEF" w:rsidRDefault="00D60958" w:rsidP="00C17875">
            <w:pPr>
              <w:rPr>
                <w:sz w:val="20"/>
                <w:szCs w:val="20"/>
              </w:rPr>
            </w:pPr>
            <w:r w:rsidRPr="005D7FEF">
              <w:rPr>
                <w:color w:val="000000"/>
                <w:kern w:val="0"/>
                <w:sz w:val="20"/>
                <w:szCs w:val="20"/>
              </w:rPr>
              <w:t>ref</w:t>
            </w:r>
          </w:p>
        </w:tc>
      </w:tr>
      <w:tr w:rsidR="005017E3" w:rsidRPr="005D7FEF" w:rsidTr="005017E3">
        <w:trPr>
          <w:trHeight w:val="53"/>
        </w:trPr>
        <w:tc>
          <w:tcPr>
            <w:tcW w:w="2269" w:type="dxa"/>
            <w:tcBorders>
              <w:top w:val="nil"/>
              <w:left w:val="nil"/>
              <w:bottom w:val="nil"/>
              <w:right w:val="nil"/>
            </w:tcBorders>
            <w:shd w:val="clear" w:color="auto" w:fill="auto"/>
            <w:vAlign w:val="center"/>
          </w:tcPr>
          <w:p w:rsidR="005017E3" w:rsidRPr="005D7FEF" w:rsidRDefault="005017E3" w:rsidP="005017E3">
            <w:pPr>
              <w:widowControl/>
              <w:rPr>
                <w:color w:val="000000"/>
                <w:kern w:val="0"/>
                <w:sz w:val="20"/>
                <w:szCs w:val="20"/>
              </w:rPr>
            </w:pPr>
            <w:r w:rsidRPr="005D7FEF">
              <w:rPr>
                <w:color w:val="000000"/>
                <w:kern w:val="0"/>
                <w:sz w:val="20"/>
                <w:szCs w:val="20"/>
              </w:rPr>
              <w:t>Q2</w:t>
            </w:r>
          </w:p>
        </w:tc>
        <w:tc>
          <w:tcPr>
            <w:tcW w:w="709" w:type="dxa"/>
            <w:tcBorders>
              <w:top w:val="nil"/>
              <w:left w:val="nil"/>
              <w:bottom w:val="nil"/>
              <w:right w:val="nil"/>
            </w:tcBorders>
            <w:vAlign w:val="center"/>
          </w:tcPr>
          <w:p w:rsidR="005017E3" w:rsidRPr="005D7FEF" w:rsidRDefault="005017E3" w:rsidP="005017E3">
            <w:pPr>
              <w:rPr>
                <w:rFonts w:eastAsia="Times New Roman"/>
                <w:sz w:val="20"/>
                <w:szCs w:val="20"/>
              </w:rPr>
            </w:pPr>
          </w:p>
        </w:tc>
        <w:tc>
          <w:tcPr>
            <w:tcW w:w="1984" w:type="dxa"/>
            <w:tcBorders>
              <w:top w:val="nil"/>
              <w:left w:val="nil"/>
              <w:bottom w:val="nil"/>
              <w:right w:val="nil"/>
            </w:tcBorders>
          </w:tcPr>
          <w:p w:rsidR="005017E3" w:rsidRPr="005D7FEF" w:rsidRDefault="005017E3" w:rsidP="005017E3">
            <w:r w:rsidRPr="005D7FEF">
              <w:t>1.01 (0.96-1.05)</w:t>
            </w:r>
          </w:p>
        </w:tc>
      </w:tr>
      <w:tr w:rsidR="005017E3" w:rsidRPr="005D7FEF" w:rsidTr="005017E3">
        <w:trPr>
          <w:trHeight w:val="53"/>
        </w:trPr>
        <w:tc>
          <w:tcPr>
            <w:tcW w:w="2269" w:type="dxa"/>
            <w:tcBorders>
              <w:top w:val="nil"/>
              <w:left w:val="nil"/>
              <w:bottom w:val="nil"/>
              <w:right w:val="nil"/>
            </w:tcBorders>
            <w:shd w:val="clear" w:color="auto" w:fill="auto"/>
            <w:vAlign w:val="center"/>
          </w:tcPr>
          <w:p w:rsidR="005017E3" w:rsidRPr="005D7FEF" w:rsidRDefault="005017E3" w:rsidP="005017E3">
            <w:pPr>
              <w:widowControl/>
              <w:rPr>
                <w:color w:val="000000"/>
                <w:kern w:val="0"/>
                <w:sz w:val="20"/>
                <w:szCs w:val="20"/>
              </w:rPr>
            </w:pPr>
            <w:r w:rsidRPr="005D7FEF">
              <w:rPr>
                <w:color w:val="000000"/>
                <w:kern w:val="0"/>
                <w:sz w:val="20"/>
                <w:szCs w:val="20"/>
              </w:rPr>
              <w:t>Q3</w:t>
            </w:r>
          </w:p>
        </w:tc>
        <w:tc>
          <w:tcPr>
            <w:tcW w:w="709" w:type="dxa"/>
            <w:tcBorders>
              <w:top w:val="nil"/>
              <w:left w:val="nil"/>
              <w:bottom w:val="nil"/>
              <w:right w:val="nil"/>
            </w:tcBorders>
            <w:vAlign w:val="center"/>
          </w:tcPr>
          <w:p w:rsidR="005017E3" w:rsidRPr="005D7FEF" w:rsidRDefault="005017E3" w:rsidP="005017E3">
            <w:pPr>
              <w:rPr>
                <w:rFonts w:eastAsia="Times New Roman"/>
                <w:sz w:val="20"/>
                <w:szCs w:val="20"/>
              </w:rPr>
            </w:pPr>
          </w:p>
        </w:tc>
        <w:tc>
          <w:tcPr>
            <w:tcW w:w="1984" w:type="dxa"/>
            <w:tcBorders>
              <w:top w:val="nil"/>
              <w:left w:val="nil"/>
              <w:bottom w:val="nil"/>
              <w:right w:val="nil"/>
            </w:tcBorders>
          </w:tcPr>
          <w:p w:rsidR="005017E3" w:rsidRPr="005D7FEF" w:rsidRDefault="005017E3" w:rsidP="005017E3">
            <w:r w:rsidRPr="005D7FEF">
              <w:t>1.07 (1.03-1.12)</w:t>
            </w:r>
          </w:p>
        </w:tc>
      </w:tr>
      <w:tr w:rsidR="005017E3" w:rsidRPr="005D7FEF" w:rsidTr="005017E3">
        <w:trPr>
          <w:trHeight w:val="53"/>
        </w:trPr>
        <w:tc>
          <w:tcPr>
            <w:tcW w:w="2269" w:type="dxa"/>
            <w:tcBorders>
              <w:top w:val="nil"/>
              <w:left w:val="nil"/>
              <w:bottom w:val="nil"/>
              <w:right w:val="nil"/>
            </w:tcBorders>
            <w:shd w:val="clear" w:color="auto" w:fill="auto"/>
            <w:vAlign w:val="center"/>
          </w:tcPr>
          <w:p w:rsidR="005017E3" w:rsidRPr="005D7FEF" w:rsidRDefault="005017E3" w:rsidP="005017E3">
            <w:pPr>
              <w:widowControl/>
              <w:rPr>
                <w:color w:val="000000"/>
                <w:kern w:val="0"/>
                <w:sz w:val="20"/>
                <w:szCs w:val="20"/>
              </w:rPr>
            </w:pPr>
            <w:r w:rsidRPr="005D7FEF">
              <w:rPr>
                <w:color w:val="000000"/>
                <w:kern w:val="0"/>
                <w:sz w:val="20"/>
                <w:szCs w:val="20"/>
              </w:rPr>
              <w:t>Q4</w:t>
            </w:r>
          </w:p>
        </w:tc>
        <w:tc>
          <w:tcPr>
            <w:tcW w:w="709" w:type="dxa"/>
            <w:tcBorders>
              <w:top w:val="nil"/>
              <w:left w:val="nil"/>
              <w:bottom w:val="nil"/>
              <w:right w:val="nil"/>
            </w:tcBorders>
            <w:vAlign w:val="center"/>
          </w:tcPr>
          <w:p w:rsidR="005017E3" w:rsidRPr="005D7FEF" w:rsidRDefault="005017E3" w:rsidP="005017E3">
            <w:pPr>
              <w:rPr>
                <w:rFonts w:eastAsia="Times New Roman"/>
                <w:sz w:val="20"/>
                <w:szCs w:val="20"/>
              </w:rPr>
            </w:pPr>
          </w:p>
        </w:tc>
        <w:tc>
          <w:tcPr>
            <w:tcW w:w="1984" w:type="dxa"/>
            <w:tcBorders>
              <w:top w:val="nil"/>
              <w:left w:val="nil"/>
              <w:bottom w:val="nil"/>
              <w:right w:val="nil"/>
            </w:tcBorders>
          </w:tcPr>
          <w:p w:rsidR="005017E3" w:rsidRPr="005D7FEF" w:rsidRDefault="005017E3" w:rsidP="005017E3">
            <w:r w:rsidRPr="005D7FEF">
              <w:t>1.14 (1.09-1.19)</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C17875">
            <w:pPr>
              <w:rPr>
                <w:sz w:val="20"/>
                <w:szCs w:val="20"/>
              </w:rPr>
            </w:pPr>
            <w:r w:rsidRPr="005D7FEF">
              <w:rPr>
                <w:sz w:val="20"/>
                <w:szCs w:val="20"/>
              </w:rPr>
              <w:t>LMR</w:t>
            </w:r>
          </w:p>
        </w:tc>
        <w:tc>
          <w:tcPr>
            <w:tcW w:w="709" w:type="dxa"/>
            <w:tcBorders>
              <w:top w:val="nil"/>
              <w:left w:val="nil"/>
              <w:bottom w:val="nil"/>
              <w:right w:val="nil"/>
            </w:tcBorders>
            <w:vAlign w:val="center"/>
          </w:tcPr>
          <w:p w:rsidR="00D60958" w:rsidRPr="005D7FEF" w:rsidRDefault="00D60958" w:rsidP="00C17875">
            <w:pPr>
              <w:rPr>
                <w:sz w:val="20"/>
                <w:szCs w:val="20"/>
              </w:rPr>
            </w:pPr>
          </w:p>
        </w:tc>
        <w:tc>
          <w:tcPr>
            <w:tcW w:w="1984" w:type="dxa"/>
            <w:tcBorders>
              <w:top w:val="nil"/>
              <w:left w:val="nil"/>
              <w:bottom w:val="nil"/>
              <w:right w:val="nil"/>
            </w:tcBorders>
            <w:vAlign w:val="center"/>
          </w:tcPr>
          <w:p w:rsidR="00D60958" w:rsidRPr="005D7FEF" w:rsidRDefault="00D60958" w:rsidP="00C17875">
            <w:pPr>
              <w:rPr>
                <w:sz w:val="20"/>
                <w:szCs w:val="20"/>
              </w:rPr>
            </w:pP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C17875">
            <w:pPr>
              <w:widowControl/>
              <w:rPr>
                <w:color w:val="000000"/>
                <w:kern w:val="0"/>
                <w:sz w:val="20"/>
                <w:szCs w:val="20"/>
              </w:rPr>
            </w:pPr>
            <w:r w:rsidRPr="005D7FEF">
              <w:rPr>
                <w:color w:val="000000"/>
                <w:kern w:val="0"/>
                <w:sz w:val="20"/>
                <w:szCs w:val="20"/>
              </w:rPr>
              <w:t>Q1</w:t>
            </w:r>
          </w:p>
        </w:tc>
        <w:tc>
          <w:tcPr>
            <w:tcW w:w="709" w:type="dxa"/>
            <w:tcBorders>
              <w:top w:val="nil"/>
              <w:left w:val="nil"/>
              <w:bottom w:val="nil"/>
              <w:right w:val="nil"/>
            </w:tcBorders>
            <w:vAlign w:val="center"/>
          </w:tcPr>
          <w:p w:rsidR="00D60958" w:rsidRPr="005D7FEF" w:rsidRDefault="00D60958" w:rsidP="00C17875">
            <w:pPr>
              <w:rPr>
                <w:sz w:val="20"/>
                <w:szCs w:val="20"/>
              </w:rPr>
            </w:pPr>
          </w:p>
        </w:tc>
        <w:tc>
          <w:tcPr>
            <w:tcW w:w="1984" w:type="dxa"/>
            <w:tcBorders>
              <w:top w:val="nil"/>
              <w:left w:val="nil"/>
              <w:bottom w:val="nil"/>
              <w:right w:val="nil"/>
            </w:tcBorders>
            <w:vAlign w:val="center"/>
          </w:tcPr>
          <w:p w:rsidR="00D60958" w:rsidRPr="005D7FEF" w:rsidRDefault="00D60958" w:rsidP="00C17875">
            <w:pPr>
              <w:rPr>
                <w:sz w:val="20"/>
                <w:szCs w:val="20"/>
              </w:rPr>
            </w:pPr>
            <w:r w:rsidRPr="005D7FEF">
              <w:rPr>
                <w:color w:val="000000"/>
                <w:kern w:val="0"/>
                <w:sz w:val="20"/>
                <w:szCs w:val="20"/>
              </w:rPr>
              <w:t>ref</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5017E3">
            <w:r w:rsidRPr="005D7FEF">
              <w:t>Q2</w:t>
            </w:r>
          </w:p>
        </w:tc>
        <w:tc>
          <w:tcPr>
            <w:tcW w:w="709" w:type="dxa"/>
            <w:tcBorders>
              <w:top w:val="nil"/>
              <w:left w:val="nil"/>
              <w:bottom w:val="nil"/>
              <w:right w:val="nil"/>
            </w:tcBorders>
            <w:vAlign w:val="center"/>
          </w:tcPr>
          <w:p w:rsidR="00D60958" w:rsidRPr="005D7FEF" w:rsidRDefault="00D60958" w:rsidP="005017E3"/>
        </w:tc>
        <w:tc>
          <w:tcPr>
            <w:tcW w:w="1984" w:type="dxa"/>
            <w:tcBorders>
              <w:top w:val="nil"/>
              <w:left w:val="nil"/>
              <w:bottom w:val="nil"/>
              <w:right w:val="nil"/>
            </w:tcBorders>
          </w:tcPr>
          <w:p w:rsidR="00D60958" w:rsidRPr="005D7FEF" w:rsidRDefault="00D60958" w:rsidP="005017E3">
            <w:r w:rsidRPr="005D7FEF">
              <w:t>1.01 (0.97-1.04)</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5017E3">
            <w:r w:rsidRPr="005D7FEF">
              <w:t>Q3</w:t>
            </w:r>
          </w:p>
        </w:tc>
        <w:tc>
          <w:tcPr>
            <w:tcW w:w="709" w:type="dxa"/>
            <w:tcBorders>
              <w:top w:val="nil"/>
              <w:left w:val="nil"/>
              <w:bottom w:val="nil"/>
              <w:right w:val="nil"/>
            </w:tcBorders>
            <w:vAlign w:val="center"/>
          </w:tcPr>
          <w:p w:rsidR="00D60958" w:rsidRPr="005D7FEF" w:rsidRDefault="00D60958" w:rsidP="005017E3"/>
        </w:tc>
        <w:tc>
          <w:tcPr>
            <w:tcW w:w="1984" w:type="dxa"/>
            <w:tcBorders>
              <w:top w:val="nil"/>
              <w:left w:val="nil"/>
              <w:bottom w:val="nil"/>
              <w:right w:val="nil"/>
            </w:tcBorders>
          </w:tcPr>
          <w:p w:rsidR="00D60958" w:rsidRPr="005D7FEF" w:rsidRDefault="00D60958" w:rsidP="005017E3">
            <w:r w:rsidRPr="005D7FEF">
              <w:t>0.96 (0.92-1</w:t>
            </w:r>
            <w:r w:rsidR="005017E3" w:rsidRPr="005D7FEF">
              <w:t>.00</w:t>
            </w:r>
            <w:r w:rsidRPr="005D7FEF">
              <w:t>)</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5017E3">
            <w:r w:rsidRPr="005D7FEF">
              <w:t>Q4</w:t>
            </w:r>
          </w:p>
        </w:tc>
        <w:tc>
          <w:tcPr>
            <w:tcW w:w="709" w:type="dxa"/>
            <w:tcBorders>
              <w:top w:val="nil"/>
              <w:left w:val="nil"/>
              <w:bottom w:val="nil"/>
              <w:right w:val="nil"/>
            </w:tcBorders>
            <w:vAlign w:val="center"/>
          </w:tcPr>
          <w:p w:rsidR="00D60958" w:rsidRPr="005D7FEF" w:rsidRDefault="00D60958" w:rsidP="005017E3"/>
        </w:tc>
        <w:tc>
          <w:tcPr>
            <w:tcW w:w="1984" w:type="dxa"/>
            <w:tcBorders>
              <w:top w:val="nil"/>
              <w:left w:val="nil"/>
              <w:bottom w:val="nil"/>
              <w:right w:val="nil"/>
            </w:tcBorders>
          </w:tcPr>
          <w:p w:rsidR="00D60958" w:rsidRPr="005D7FEF" w:rsidRDefault="00D60958" w:rsidP="005017E3">
            <w:r w:rsidRPr="005D7FEF">
              <w:t>0.96 (0.91-1</w:t>
            </w:r>
            <w:r w:rsidR="005017E3" w:rsidRPr="005D7FEF">
              <w:t>.00</w:t>
            </w:r>
            <w:r w:rsidRPr="005D7FEF">
              <w:t>)</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5017E3">
            <w:r w:rsidRPr="005D7FEF">
              <w:t>NLR</w:t>
            </w:r>
          </w:p>
        </w:tc>
        <w:tc>
          <w:tcPr>
            <w:tcW w:w="709" w:type="dxa"/>
            <w:tcBorders>
              <w:top w:val="nil"/>
              <w:left w:val="nil"/>
              <w:bottom w:val="nil"/>
              <w:right w:val="nil"/>
            </w:tcBorders>
            <w:vAlign w:val="center"/>
          </w:tcPr>
          <w:p w:rsidR="00D60958" w:rsidRPr="005D7FEF" w:rsidRDefault="00D60958" w:rsidP="005017E3"/>
        </w:tc>
        <w:tc>
          <w:tcPr>
            <w:tcW w:w="1984" w:type="dxa"/>
            <w:tcBorders>
              <w:top w:val="nil"/>
              <w:left w:val="nil"/>
              <w:bottom w:val="nil"/>
              <w:right w:val="nil"/>
            </w:tcBorders>
            <w:vAlign w:val="center"/>
          </w:tcPr>
          <w:p w:rsidR="00D60958" w:rsidRPr="005D7FEF" w:rsidRDefault="00D60958" w:rsidP="005017E3"/>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5017E3">
            <w:r w:rsidRPr="005D7FEF">
              <w:t>Q1</w:t>
            </w:r>
          </w:p>
        </w:tc>
        <w:tc>
          <w:tcPr>
            <w:tcW w:w="709" w:type="dxa"/>
            <w:tcBorders>
              <w:top w:val="nil"/>
              <w:left w:val="nil"/>
              <w:bottom w:val="nil"/>
              <w:right w:val="nil"/>
            </w:tcBorders>
            <w:vAlign w:val="center"/>
          </w:tcPr>
          <w:p w:rsidR="00D60958" w:rsidRPr="005D7FEF" w:rsidRDefault="00D60958" w:rsidP="005017E3"/>
        </w:tc>
        <w:tc>
          <w:tcPr>
            <w:tcW w:w="1984" w:type="dxa"/>
            <w:tcBorders>
              <w:top w:val="nil"/>
              <w:left w:val="nil"/>
              <w:bottom w:val="nil"/>
              <w:right w:val="nil"/>
            </w:tcBorders>
            <w:vAlign w:val="center"/>
          </w:tcPr>
          <w:p w:rsidR="00D60958" w:rsidRPr="005D7FEF" w:rsidRDefault="00D60958" w:rsidP="005017E3">
            <w:r w:rsidRPr="005D7FEF">
              <w:t>ref</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5017E3">
            <w:r w:rsidRPr="005D7FEF">
              <w:t>Q2</w:t>
            </w:r>
          </w:p>
        </w:tc>
        <w:tc>
          <w:tcPr>
            <w:tcW w:w="709" w:type="dxa"/>
            <w:tcBorders>
              <w:top w:val="nil"/>
              <w:left w:val="nil"/>
              <w:bottom w:val="nil"/>
              <w:right w:val="nil"/>
            </w:tcBorders>
            <w:vAlign w:val="center"/>
          </w:tcPr>
          <w:p w:rsidR="00D60958" w:rsidRPr="005D7FEF" w:rsidRDefault="00D60958" w:rsidP="005017E3"/>
        </w:tc>
        <w:tc>
          <w:tcPr>
            <w:tcW w:w="1984" w:type="dxa"/>
            <w:tcBorders>
              <w:top w:val="nil"/>
              <w:left w:val="nil"/>
              <w:bottom w:val="nil"/>
              <w:right w:val="nil"/>
            </w:tcBorders>
          </w:tcPr>
          <w:p w:rsidR="00D60958" w:rsidRPr="005D7FEF" w:rsidRDefault="00D60958" w:rsidP="005017E3">
            <w:r w:rsidRPr="005D7FEF">
              <w:t>0.99 (0.95-1.03)</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5017E3">
            <w:r w:rsidRPr="005D7FEF">
              <w:t>Q3</w:t>
            </w:r>
          </w:p>
        </w:tc>
        <w:tc>
          <w:tcPr>
            <w:tcW w:w="709" w:type="dxa"/>
            <w:tcBorders>
              <w:top w:val="nil"/>
              <w:left w:val="nil"/>
              <w:bottom w:val="nil"/>
              <w:right w:val="nil"/>
            </w:tcBorders>
            <w:vAlign w:val="center"/>
          </w:tcPr>
          <w:p w:rsidR="00D60958" w:rsidRPr="005D7FEF" w:rsidRDefault="00D60958" w:rsidP="005017E3"/>
        </w:tc>
        <w:tc>
          <w:tcPr>
            <w:tcW w:w="1984" w:type="dxa"/>
            <w:tcBorders>
              <w:top w:val="nil"/>
              <w:left w:val="nil"/>
              <w:bottom w:val="nil"/>
              <w:right w:val="nil"/>
            </w:tcBorders>
          </w:tcPr>
          <w:p w:rsidR="00D60958" w:rsidRPr="005D7FEF" w:rsidRDefault="00D60958" w:rsidP="005017E3">
            <w:r w:rsidRPr="005D7FEF">
              <w:t>0.97 (0.92-1.01)</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5017E3">
            <w:r w:rsidRPr="005D7FEF">
              <w:t>Q4</w:t>
            </w:r>
          </w:p>
        </w:tc>
        <w:tc>
          <w:tcPr>
            <w:tcW w:w="709" w:type="dxa"/>
            <w:tcBorders>
              <w:top w:val="nil"/>
              <w:left w:val="nil"/>
              <w:bottom w:val="nil"/>
              <w:right w:val="nil"/>
            </w:tcBorders>
            <w:vAlign w:val="center"/>
          </w:tcPr>
          <w:p w:rsidR="00D60958" w:rsidRPr="005D7FEF" w:rsidRDefault="00D60958" w:rsidP="005017E3"/>
        </w:tc>
        <w:tc>
          <w:tcPr>
            <w:tcW w:w="1984" w:type="dxa"/>
            <w:tcBorders>
              <w:top w:val="nil"/>
              <w:left w:val="nil"/>
              <w:bottom w:val="nil"/>
              <w:right w:val="nil"/>
            </w:tcBorders>
          </w:tcPr>
          <w:p w:rsidR="00D60958" w:rsidRPr="005D7FEF" w:rsidRDefault="00D60958" w:rsidP="005017E3">
            <w:r w:rsidRPr="005D7FEF">
              <w:t>1.01 (0.95-1.07)</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5017E3">
            <w:r w:rsidRPr="005D7FEF">
              <w:t>PLR</w:t>
            </w:r>
          </w:p>
        </w:tc>
        <w:tc>
          <w:tcPr>
            <w:tcW w:w="709" w:type="dxa"/>
            <w:tcBorders>
              <w:top w:val="nil"/>
              <w:left w:val="nil"/>
              <w:bottom w:val="nil"/>
              <w:right w:val="nil"/>
            </w:tcBorders>
            <w:vAlign w:val="center"/>
          </w:tcPr>
          <w:p w:rsidR="00D60958" w:rsidRPr="005D7FEF" w:rsidRDefault="00D60958" w:rsidP="005017E3"/>
        </w:tc>
        <w:tc>
          <w:tcPr>
            <w:tcW w:w="1984" w:type="dxa"/>
            <w:tcBorders>
              <w:top w:val="nil"/>
              <w:left w:val="nil"/>
              <w:bottom w:val="nil"/>
              <w:right w:val="nil"/>
            </w:tcBorders>
            <w:vAlign w:val="center"/>
          </w:tcPr>
          <w:p w:rsidR="00D60958" w:rsidRPr="005D7FEF" w:rsidRDefault="00D60958" w:rsidP="005017E3"/>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5017E3">
            <w:r w:rsidRPr="005D7FEF">
              <w:t>Q1</w:t>
            </w:r>
          </w:p>
        </w:tc>
        <w:tc>
          <w:tcPr>
            <w:tcW w:w="709" w:type="dxa"/>
            <w:tcBorders>
              <w:top w:val="nil"/>
              <w:left w:val="nil"/>
              <w:bottom w:val="nil"/>
              <w:right w:val="nil"/>
            </w:tcBorders>
            <w:vAlign w:val="center"/>
          </w:tcPr>
          <w:p w:rsidR="00D60958" w:rsidRPr="005D7FEF" w:rsidRDefault="00D60958" w:rsidP="005017E3"/>
        </w:tc>
        <w:tc>
          <w:tcPr>
            <w:tcW w:w="1984" w:type="dxa"/>
            <w:tcBorders>
              <w:top w:val="nil"/>
              <w:left w:val="nil"/>
              <w:bottom w:val="nil"/>
              <w:right w:val="nil"/>
            </w:tcBorders>
            <w:vAlign w:val="center"/>
          </w:tcPr>
          <w:p w:rsidR="00D60958" w:rsidRPr="005D7FEF" w:rsidRDefault="00D60958" w:rsidP="005017E3">
            <w:r w:rsidRPr="005D7FEF">
              <w:t>ref</w:t>
            </w:r>
          </w:p>
        </w:tc>
      </w:tr>
      <w:tr w:rsidR="00D60958" w:rsidRPr="005D7FEF" w:rsidTr="005017E3">
        <w:trPr>
          <w:trHeight w:val="143"/>
        </w:trPr>
        <w:tc>
          <w:tcPr>
            <w:tcW w:w="2269" w:type="dxa"/>
            <w:tcBorders>
              <w:top w:val="nil"/>
              <w:left w:val="nil"/>
              <w:bottom w:val="nil"/>
              <w:right w:val="nil"/>
            </w:tcBorders>
            <w:shd w:val="clear" w:color="auto" w:fill="auto"/>
            <w:vAlign w:val="center"/>
          </w:tcPr>
          <w:p w:rsidR="00D60958" w:rsidRPr="005D7FEF" w:rsidRDefault="00D60958" w:rsidP="005017E3">
            <w:r w:rsidRPr="005D7FEF">
              <w:t>Q2</w:t>
            </w:r>
          </w:p>
        </w:tc>
        <w:tc>
          <w:tcPr>
            <w:tcW w:w="709" w:type="dxa"/>
            <w:tcBorders>
              <w:top w:val="nil"/>
              <w:left w:val="nil"/>
              <w:bottom w:val="nil"/>
              <w:right w:val="nil"/>
            </w:tcBorders>
            <w:vAlign w:val="center"/>
          </w:tcPr>
          <w:p w:rsidR="00D60958" w:rsidRPr="005D7FEF" w:rsidRDefault="00D60958" w:rsidP="005017E3"/>
        </w:tc>
        <w:tc>
          <w:tcPr>
            <w:tcW w:w="1984" w:type="dxa"/>
            <w:tcBorders>
              <w:top w:val="nil"/>
              <w:left w:val="nil"/>
              <w:bottom w:val="nil"/>
              <w:right w:val="nil"/>
            </w:tcBorders>
          </w:tcPr>
          <w:p w:rsidR="00D60958" w:rsidRPr="005D7FEF" w:rsidRDefault="00D60958" w:rsidP="005017E3">
            <w:r w:rsidRPr="005D7FEF">
              <w:t>0.91 (0.88-0.95)</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5017E3">
            <w:r w:rsidRPr="005D7FEF">
              <w:t>Q3</w:t>
            </w:r>
          </w:p>
        </w:tc>
        <w:tc>
          <w:tcPr>
            <w:tcW w:w="709" w:type="dxa"/>
            <w:tcBorders>
              <w:top w:val="nil"/>
              <w:left w:val="nil"/>
              <w:bottom w:val="nil"/>
              <w:right w:val="nil"/>
            </w:tcBorders>
            <w:vAlign w:val="center"/>
          </w:tcPr>
          <w:p w:rsidR="00D60958" w:rsidRPr="005D7FEF" w:rsidRDefault="00D60958" w:rsidP="005017E3"/>
        </w:tc>
        <w:tc>
          <w:tcPr>
            <w:tcW w:w="1984" w:type="dxa"/>
            <w:tcBorders>
              <w:top w:val="nil"/>
              <w:left w:val="nil"/>
              <w:bottom w:val="nil"/>
              <w:right w:val="nil"/>
            </w:tcBorders>
          </w:tcPr>
          <w:p w:rsidR="00D60958" w:rsidRPr="005D7FEF" w:rsidRDefault="00D60958" w:rsidP="005017E3">
            <w:r w:rsidRPr="005D7FEF">
              <w:t>0.89 (0.85-0.92)</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5017E3">
            <w:r w:rsidRPr="005D7FEF">
              <w:t>Q4</w:t>
            </w:r>
          </w:p>
        </w:tc>
        <w:tc>
          <w:tcPr>
            <w:tcW w:w="709" w:type="dxa"/>
            <w:tcBorders>
              <w:top w:val="nil"/>
              <w:left w:val="nil"/>
              <w:bottom w:val="nil"/>
              <w:right w:val="nil"/>
            </w:tcBorders>
            <w:vAlign w:val="center"/>
          </w:tcPr>
          <w:p w:rsidR="00D60958" w:rsidRPr="005D7FEF" w:rsidRDefault="00D60958" w:rsidP="005017E3"/>
        </w:tc>
        <w:tc>
          <w:tcPr>
            <w:tcW w:w="1984" w:type="dxa"/>
            <w:tcBorders>
              <w:top w:val="nil"/>
              <w:left w:val="nil"/>
              <w:bottom w:val="nil"/>
              <w:right w:val="nil"/>
            </w:tcBorders>
          </w:tcPr>
          <w:p w:rsidR="00D60958" w:rsidRPr="005D7FEF" w:rsidRDefault="00D60958" w:rsidP="005017E3">
            <w:r w:rsidRPr="005D7FEF">
              <w:t>0.86 (0.82-0.91)</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5017E3">
            <w:r w:rsidRPr="005D7FEF">
              <w:t>SII</w:t>
            </w:r>
          </w:p>
        </w:tc>
        <w:tc>
          <w:tcPr>
            <w:tcW w:w="709" w:type="dxa"/>
            <w:tcBorders>
              <w:top w:val="nil"/>
              <w:left w:val="nil"/>
              <w:bottom w:val="nil"/>
              <w:right w:val="nil"/>
            </w:tcBorders>
            <w:vAlign w:val="center"/>
          </w:tcPr>
          <w:p w:rsidR="00D60958" w:rsidRPr="005D7FEF" w:rsidRDefault="00D60958" w:rsidP="005017E3"/>
        </w:tc>
        <w:tc>
          <w:tcPr>
            <w:tcW w:w="1984" w:type="dxa"/>
            <w:tcBorders>
              <w:top w:val="nil"/>
              <w:left w:val="nil"/>
              <w:bottom w:val="nil"/>
              <w:right w:val="nil"/>
            </w:tcBorders>
            <w:vAlign w:val="center"/>
          </w:tcPr>
          <w:p w:rsidR="00D60958" w:rsidRPr="005D7FEF" w:rsidRDefault="00D60958" w:rsidP="005017E3"/>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5017E3">
            <w:r w:rsidRPr="005D7FEF">
              <w:t>Q1</w:t>
            </w:r>
          </w:p>
        </w:tc>
        <w:tc>
          <w:tcPr>
            <w:tcW w:w="709" w:type="dxa"/>
            <w:tcBorders>
              <w:top w:val="nil"/>
              <w:left w:val="nil"/>
              <w:bottom w:val="nil"/>
              <w:right w:val="nil"/>
            </w:tcBorders>
            <w:vAlign w:val="center"/>
          </w:tcPr>
          <w:p w:rsidR="00D60958" w:rsidRPr="005D7FEF" w:rsidRDefault="00D60958" w:rsidP="005017E3"/>
        </w:tc>
        <w:tc>
          <w:tcPr>
            <w:tcW w:w="1984" w:type="dxa"/>
            <w:tcBorders>
              <w:top w:val="nil"/>
              <w:left w:val="nil"/>
              <w:bottom w:val="nil"/>
              <w:right w:val="nil"/>
            </w:tcBorders>
            <w:vAlign w:val="center"/>
          </w:tcPr>
          <w:p w:rsidR="00D60958" w:rsidRPr="005D7FEF" w:rsidRDefault="00D60958" w:rsidP="005017E3">
            <w:r w:rsidRPr="005D7FEF">
              <w:t>ref</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5017E3">
            <w:r w:rsidRPr="005D7FEF">
              <w:t>Q2</w:t>
            </w:r>
          </w:p>
        </w:tc>
        <w:tc>
          <w:tcPr>
            <w:tcW w:w="709" w:type="dxa"/>
            <w:tcBorders>
              <w:top w:val="nil"/>
              <w:left w:val="nil"/>
              <w:bottom w:val="nil"/>
              <w:right w:val="nil"/>
            </w:tcBorders>
            <w:vAlign w:val="center"/>
          </w:tcPr>
          <w:p w:rsidR="00D60958" w:rsidRPr="005D7FEF" w:rsidRDefault="00D60958" w:rsidP="005017E3"/>
        </w:tc>
        <w:tc>
          <w:tcPr>
            <w:tcW w:w="1984" w:type="dxa"/>
            <w:tcBorders>
              <w:top w:val="nil"/>
              <w:left w:val="nil"/>
              <w:bottom w:val="nil"/>
              <w:right w:val="nil"/>
            </w:tcBorders>
          </w:tcPr>
          <w:p w:rsidR="00D60958" w:rsidRPr="005D7FEF" w:rsidRDefault="00D60958" w:rsidP="005017E3">
            <w:r w:rsidRPr="005D7FEF">
              <w:t>0.95 (0.91-0.99)</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5017E3">
            <w:r w:rsidRPr="005D7FEF">
              <w:t>Q3</w:t>
            </w:r>
          </w:p>
        </w:tc>
        <w:tc>
          <w:tcPr>
            <w:tcW w:w="709" w:type="dxa"/>
            <w:tcBorders>
              <w:top w:val="nil"/>
              <w:left w:val="nil"/>
              <w:bottom w:val="nil"/>
              <w:right w:val="nil"/>
            </w:tcBorders>
            <w:vAlign w:val="center"/>
          </w:tcPr>
          <w:p w:rsidR="00D60958" w:rsidRPr="005D7FEF" w:rsidRDefault="00D60958" w:rsidP="005017E3"/>
        </w:tc>
        <w:tc>
          <w:tcPr>
            <w:tcW w:w="1984" w:type="dxa"/>
            <w:tcBorders>
              <w:top w:val="nil"/>
              <w:left w:val="nil"/>
              <w:bottom w:val="nil"/>
              <w:right w:val="nil"/>
            </w:tcBorders>
          </w:tcPr>
          <w:p w:rsidR="00D60958" w:rsidRPr="005D7FEF" w:rsidRDefault="00D60958" w:rsidP="005017E3">
            <w:r w:rsidRPr="005D7FEF">
              <w:t>0.92 (0.87-0.96)</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5017E3">
            <w:r w:rsidRPr="005D7FEF">
              <w:t>Q4</w:t>
            </w:r>
          </w:p>
        </w:tc>
        <w:tc>
          <w:tcPr>
            <w:tcW w:w="709" w:type="dxa"/>
            <w:tcBorders>
              <w:top w:val="nil"/>
              <w:left w:val="nil"/>
              <w:bottom w:val="nil"/>
              <w:right w:val="nil"/>
            </w:tcBorders>
            <w:vAlign w:val="center"/>
          </w:tcPr>
          <w:p w:rsidR="00D60958" w:rsidRPr="005D7FEF" w:rsidRDefault="00D60958" w:rsidP="005017E3"/>
        </w:tc>
        <w:tc>
          <w:tcPr>
            <w:tcW w:w="1984" w:type="dxa"/>
            <w:tcBorders>
              <w:top w:val="nil"/>
              <w:left w:val="nil"/>
              <w:bottom w:val="nil"/>
              <w:right w:val="nil"/>
            </w:tcBorders>
          </w:tcPr>
          <w:p w:rsidR="00D60958" w:rsidRPr="005D7FEF" w:rsidRDefault="00D60958" w:rsidP="005017E3">
            <w:r w:rsidRPr="005D7FEF">
              <w:t>0.89 (0.83-0.94)</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5017E3">
            <w:r w:rsidRPr="005D7FEF">
              <w:t>SIRI</w:t>
            </w:r>
          </w:p>
        </w:tc>
        <w:tc>
          <w:tcPr>
            <w:tcW w:w="709" w:type="dxa"/>
            <w:tcBorders>
              <w:top w:val="nil"/>
              <w:left w:val="nil"/>
              <w:bottom w:val="nil"/>
              <w:right w:val="nil"/>
            </w:tcBorders>
            <w:vAlign w:val="center"/>
          </w:tcPr>
          <w:p w:rsidR="00D60958" w:rsidRPr="005D7FEF" w:rsidRDefault="00D60958" w:rsidP="005017E3"/>
        </w:tc>
        <w:tc>
          <w:tcPr>
            <w:tcW w:w="1984" w:type="dxa"/>
            <w:tcBorders>
              <w:top w:val="nil"/>
              <w:left w:val="nil"/>
              <w:bottom w:val="nil"/>
              <w:right w:val="nil"/>
            </w:tcBorders>
          </w:tcPr>
          <w:p w:rsidR="00D60958" w:rsidRPr="005D7FEF" w:rsidRDefault="00D60958" w:rsidP="005017E3"/>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5017E3">
            <w:r w:rsidRPr="005D7FEF">
              <w:t>Q1</w:t>
            </w:r>
          </w:p>
        </w:tc>
        <w:tc>
          <w:tcPr>
            <w:tcW w:w="709" w:type="dxa"/>
            <w:tcBorders>
              <w:top w:val="nil"/>
              <w:left w:val="nil"/>
              <w:bottom w:val="nil"/>
              <w:right w:val="nil"/>
            </w:tcBorders>
            <w:vAlign w:val="center"/>
          </w:tcPr>
          <w:p w:rsidR="00D60958" w:rsidRPr="005D7FEF" w:rsidRDefault="00D60958" w:rsidP="005017E3"/>
        </w:tc>
        <w:tc>
          <w:tcPr>
            <w:tcW w:w="1984" w:type="dxa"/>
            <w:tcBorders>
              <w:top w:val="nil"/>
              <w:left w:val="nil"/>
              <w:bottom w:val="nil"/>
              <w:right w:val="nil"/>
            </w:tcBorders>
          </w:tcPr>
          <w:p w:rsidR="00D60958" w:rsidRPr="005D7FEF" w:rsidRDefault="00D60958" w:rsidP="005017E3">
            <w:r w:rsidRPr="005D7FEF">
              <w:t>ref</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5017E3">
            <w:r w:rsidRPr="005D7FEF">
              <w:t>Q2</w:t>
            </w:r>
          </w:p>
        </w:tc>
        <w:tc>
          <w:tcPr>
            <w:tcW w:w="709" w:type="dxa"/>
            <w:tcBorders>
              <w:top w:val="nil"/>
              <w:left w:val="nil"/>
              <w:bottom w:val="nil"/>
              <w:right w:val="nil"/>
            </w:tcBorders>
            <w:vAlign w:val="center"/>
          </w:tcPr>
          <w:p w:rsidR="00D60958" w:rsidRPr="005D7FEF" w:rsidRDefault="00D60958" w:rsidP="005017E3"/>
        </w:tc>
        <w:tc>
          <w:tcPr>
            <w:tcW w:w="1984" w:type="dxa"/>
            <w:tcBorders>
              <w:top w:val="nil"/>
              <w:left w:val="nil"/>
              <w:bottom w:val="nil"/>
              <w:right w:val="nil"/>
            </w:tcBorders>
          </w:tcPr>
          <w:p w:rsidR="00D60958" w:rsidRPr="005D7FEF" w:rsidRDefault="00D60958" w:rsidP="005017E3">
            <w:r w:rsidRPr="005D7FEF">
              <w:t>1.02 (0.97-1.06)</w:t>
            </w:r>
          </w:p>
        </w:tc>
      </w:tr>
      <w:tr w:rsidR="00D60958" w:rsidRPr="005D7FEF" w:rsidTr="005017E3">
        <w:trPr>
          <w:trHeight w:val="53"/>
        </w:trPr>
        <w:tc>
          <w:tcPr>
            <w:tcW w:w="2269" w:type="dxa"/>
            <w:tcBorders>
              <w:top w:val="nil"/>
              <w:left w:val="nil"/>
              <w:bottom w:val="nil"/>
              <w:right w:val="nil"/>
            </w:tcBorders>
            <w:shd w:val="clear" w:color="auto" w:fill="auto"/>
            <w:vAlign w:val="center"/>
          </w:tcPr>
          <w:p w:rsidR="00D60958" w:rsidRPr="005D7FEF" w:rsidRDefault="00D60958" w:rsidP="005017E3">
            <w:r w:rsidRPr="005D7FEF">
              <w:t>Q3</w:t>
            </w:r>
          </w:p>
        </w:tc>
        <w:tc>
          <w:tcPr>
            <w:tcW w:w="709" w:type="dxa"/>
            <w:tcBorders>
              <w:top w:val="nil"/>
              <w:left w:val="nil"/>
              <w:bottom w:val="nil"/>
              <w:right w:val="nil"/>
            </w:tcBorders>
            <w:vAlign w:val="center"/>
          </w:tcPr>
          <w:p w:rsidR="00D60958" w:rsidRPr="005D7FEF" w:rsidRDefault="00D60958" w:rsidP="005017E3"/>
        </w:tc>
        <w:tc>
          <w:tcPr>
            <w:tcW w:w="1984" w:type="dxa"/>
            <w:tcBorders>
              <w:top w:val="nil"/>
              <w:left w:val="nil"/>
              <w:bottom w:val="nil"/>
              <w:right w:val="nil"/>
            </w:tcBorders>
          </w:tcPr>
          <w:p w:rsidR="00D60958" w:rsidRPr="005D7FEF" w:rsidRDefault="00D60958" w:rsidP="005017E3">
            <w:r w:rsidRPr="005D7FEF">
              <w:t>1.07 (1.03-1.12)</w:t>
            </w:r>
          </w:p>
        </w:tc>
      </w:tr>
      <w:tr w:rsidR="00D60958" w:rsidRPr="005D7FEF" w:rsidTr="005017E3">
        <w:trPr>
          <w:trHeight w:val="53"/>
        </w:trPr>
        <w:tc>
          <w:tcPr>
            <w:tcW w:w="2269" w:type="dxa"/>
            <w:tcBorders>
              <w:top w:val="nil"/>
              <w:left w:val="nil"/>
              <w:bottom w:val="single" w:sz="4" w:space="0" w:color="auto"/>
              <w:right w:val="nil"/>
            </w:tcBorders>
            <w:shd w:val="clear" w:color="auto" w:fill="auto"/>
            <w:vAlign w:val="center"/>
          </w:tcPr>
          <w:p w:rsidR="00D60958" w:rsidRPr="005D7FEF" w:rsidRDefault="00D60958" w:rsidP="005017E3">
            <w:r w:rsidRPr="005D7FEF">
              <w:t>Q4</w:t>
            </w:r>
          </w:p>
        </w:tc>
        <w:tc>
          <w:tcPr>
            <w:tcW w:w="709" w:type="dxa"/>
            <w:tcBorders>
              <w:top w:val="nil"/>
              <w:left w:val="nil"/>
              <w:bottom w:val="single" w:sz="4" w:space="0" w:color="auto"/>
              <w:right w:val="nil"/>
            </w:tcBorders>
            <w:vAlign w:val="center"/>
          </w:tcPr>
          <w:p w:rsidR="00D60958" w:rsidRPr="005D7FEF" w:rsidRDefault="00D60958" w:rsidP="005017E3"/>
        </w:tc>
        <w:tc>
          <w:tcPr>
            <w:tcW w:w="1984" w:type="dxa"/>
            <w:tcBorders>
              <w:top w:val="nil"/>
              <w:left w:val="nil"/>
              <w:bottom w:val="single" w:sz="4" w:space="0" w:color="auto"/>
              <w:right w:val="nil"/>
            </w:tcBorders>
          </w:tcPr>
          <w:p w:rsidR="00D60958" w:rsidRPr="005D7FEF" w:rsidRDefault="00D60958" w:rsidP="005017E3">
            <w:r w:rsidRPr="005D7FEF">
              <w:t>1.09 (1.03-1.14)</w:t>
            </w:r>
          </w:p>
        </w:tc>
      </w:tr>
    </w:tbl>
    <w:p w:rsidR="00D60958" w:rsidRPr="005D7FEF" w:rsidRDefault="00D60958" w:rsidP="00D60958">
      <w:pPr>
        <w:ind w:leftChars="-202" w:left="-424"/>
        <w:rPr>
          <w:color w:val="000000" w:themeColor="text1"/>
          <w:szCs w:val="24"/>
        </w:rPr>
      </w:pPr>
      <w:r w:rsidRPr="005D7FEF">
        <w:rPr>
          <w:color w:val="000000" w:themeColor="text1"/>
          <w:szCs w:val="24"/>
        </w:rPr>
        <w:t xml:space="preserve">CI, confidence intervals; CVD, cardiovascular disease; DBP, diastolic blood pressure; </w:t>
      </w:r>
      <w:r w:rsidR="005C6EA3" w:rsidRPr="005D7FEF">
        <w:rPr>
          <w:color w:val="000000" w:themeColor="text1"/>
          <w:szCs w:val="24"/>
        </w:rPr>
        <w:t>HDL, high-density lipoprotein; HR, hazard ratio;</w:t>
      </w:r>
      <w:r w:rsidRPr="005D7FEF">
        <w:rPr>
          <w:color w:val="000000" w:themeColor="text1"/>
          <w:szCs w:val="24"/>
        </w:rPr>
        <w:t xml:space="preserve"> IHD, ischemic heart disease; LDL, low-density lipoprotein; LMR, Lymphocyte-to-monocyte ratio; LTCs, long-term conditions; NLR, Neutrophil-to-lymphocyte ratio; PLR, Platelet-to-lymphocyte ratio; SII, Systemic immune-inflammation index; SBP, systolic blood pressure; SD, standard deviation; TG, triglyceride; WC, waist circumference. </w:t>
      </w:r>
    </w:p>
    <w:p w:rsidR="00D60958" w:rsidRPr="005D7FEF" w:rsidRDefault="00D60958" w:rsidP="00D60958">
      <w:pPr>
        <w:ind w:leftChars="-202" w:left="-424"/>
        <w:rPr>
          <w:color w:val="000000" w:themeColor="text1"/>
          <w:szCs w:val="24"/>
        </w:rPr>
      </w:pPr>
      <w:r w:rsidRPr="005D7FEF">
        <w:rPr>
          <w:color w:val="000000" w:themeColor="text1"/>
          <w:szCs w:val="24"/>
        </w:rPr>
        <w:t>Model adjusted for age, sex, Townsend deprivation index, ethnicity, smoking status, weekly units of alcohol use, sleep duration, fruit and vegetable intake, processed meat intake, red meat intake, physical activity, and total sedentary time, number of long-term conditions</w:t>
      </w:r>
      <w:r w:rsidRPr="005D7FEF">
        <w:rPr>
          <w:rFonts w:hint="eastAsia"/>
          <w:color w:val="000000" w:themeColor="text1"/>
          <w:szCs w:val="24"/>
        </w:rPr>
        <w:t>,</w:t>
      </w:r>
      <w:r w:rsidRPr="005D7FEF">
        <w:rPr>
          <w:color w:val="000000" w:themeColor="text1"/>
          <w:szCs w:val="24"/>
        </w:rPr>
        <w:t xml:space="preserve"> HDL, total cholesterol, SBP, HbA1c, BMI, and WC and the other systemic inflammation indicators when exploring one exposure.</w:t>
      </w:r>
    </w:p>
    <w:p w:rsidR="0075716B" w:rsidRPr="005D7FEF" w:rsidRDefault="0075716B" w:rsidP="005C6EA3">
      <w:pPr>
        <w:ind w:leftChars="-472" w:left="-991" w:rightChars="-494" w:right="-1037"/>
        <w:rPr>
          <w:b/>
          <w:color w:val="000000"/>
          <w:kern w:val="0"/>
          <w:sz w:val="24"/>
          <w:szCs w:val="24"/>
        </w:rPr>
      </w:pPr>
      <w:r w:rsidRPr="005D7FEF">
        <w:rPr>
          <w:rFonts w:eastAsia="等线"/>
          <w:b/>
          <w:bCs/>
          <w:color w:val="000000"/>
          <w:kern w:val="0"/>
          <w:sz w:val="24"/>
          <w:szCs w:val="24"/>
        </w:rPr>
        <w:lastRenderedPageBreak/>
        <w:t xml:space="preserve">Supplementary Table </w:t>
      </w:r>
      <w:r w:rsidR="00554619" w:rsidRPr="005D7FEF">
        <w:rPr>
          <w:b/>
          <w:color w:val="000000"/>
          <w:kern w:val="0"/>
          <w:sz w:val="24"/>
          <w:szCs w:val="24"/>
        </w:rPr>
        <w:t>5</w:t>
      </w:r>
      <w:r w:rsidRPr="005D7FEF">
        <w:rPr>
          <w:b/>
          <w:color w:val="000000"/>
          <w:kern w:val="0"/>
          <w:sz w:val="24"/>
          <w:szCs w:val="24"/>
        </w:rPr>
        <w:t>.</w:t>
      </w:r>
      <w:r w:rsidRPr="005D7FEF">
        <w:rPr>
          <w:kern w:val="0"/>
          <w:sz w:val="18"/>
          <w:szCs w:val="20"/>
        </w:rPr>
        <w:t xml:space="preserve"> </w:t>
      </w:r>
      <w:r w:rsidRPr="005D7FEF">
        <w:rPr>
          <w:b/>
          <w:color w:val="000000"/>
          <w:kern w:val="0"/>
          <w:sz w:val="24"/>
          <w:szCs w:val="24"/>
        </w:rPr>
        <w:t xml:space="preserve"> Sensitivity analysis of the association of systemic inflammation indicators and incident CVD</w:t>
      </w:r>
    </w:p>
    <w:p w:rsidR="0075716B" w:rsidRPr="005D7FEF" w:rsidRDefault="0075716B" w:rsidP="0075716B">
      <w:pPr>
        <w:rPr>
          <w:sz w:val="24"/>
          <w:szCs w:val="24"/>
        </w:rPr>
      </w:pPr>
    </w:p>
    <w:tbl>
      <w:tblPr>
        <w:tblW w:w="11057" w:type="dxa"/>
        <w:tblInd w:w="-993" w:type="dxa"/>
        <w:tblLayout w:type="fixed"/>
        <w:tblLook w:val="04A0" w:firstRow="1" w:lastRow="0" w:firstColumn="1" w:lastColumn="0" w:noHBand="0" w:noVBand="1"/>
      </w:tblPr>
      <w:tblGrid>
        <w:gridCol w:w="993"/>
        <w:gridCol w:w="1843"/>
        <w:gridCol w:w="1701"/>
        <w:gridCol w:w="1701"/>
        <w:gridCol w:w="1701"/>
        <w:gridCol w:w="1559"/>
        <w:gridCol w:w="1559"/>
      </w:tblGrid>
      <w:tr w:rsidR="005C1002" w:rsidRPr="005D7FEF" w:rsidTr="00B27D38">
        <w:trPr>
          <w:trHeight w:val="282"/>
        </w:trPr>
        <w:tc>
          <w:tcPr>
            <w:tcW w:w="993" w:type="dxa"/>
            <w:tcBorders>
              <w:top w:val="single" w:sz="4" w:space="0" w:color="auto"/>
              <w:left w:val="nil"/>
              <w:right w:val="nil"/>
            </w:tcBorders>
          </w:tcPr>
          <w:p w:rsidR="005C1002" w:rsidRPr="005D7FEF" w:rsidRDefault="005C1002" w:rsidP="005C1002">
            <w:pPr>
              <w:widowControl/>
              <w:rPr>
                <w:color w:val="000000"/>
                <w:kern w:val="0"/>
                <w:sz w:val="20"/>
                <w:szCs w:val="20"/>
              </w:rPr>
            </w:pPr>
          </w:p>
        </w:tc>
        <w:tc>
          <w:tcPr>
            <w:tcW w:w="1843" w:type="dxa"/>
            <w:tcBorders>
              <w:top w:val="single" w:sz="4" w:space="0" w:color="auto"/>
              <w:left w:val="nil"/>
              <w:bottom w:val="nil"/>
              <w:right w:val="nil"/>
            </w:tcBorders>
            <w:shd w:val="clear" w:color="auto" w:fill="auto"/>
          </w:tcPr>
          <w:p w:rsidR="005C1002" w:rsidRPr="005D7FEF" w:rsidRDefault="005C1002" w:rsidP="005C1002">
            <w:pPr>
              <w:widowControl/>
              <w:rPr>
                <w:color w:val="000000"/>
                <w:kern w:val="0"/>
                <w:sz w:val="20"/>
                <w:szCs w:val="20"/>
              </w:rPr>
            </w:pPr>
          </w:p>
        </w:tc>
        <w:tc>
          <w:tcPr>
            <w:tcW w:w="1701" w:type="dxa"/>
            <w:tcBorders>
              <w:top w:val="single" w:sz="4" w:space="0" w:color="auto"/>
              <w:left w:val="nil"/>
              <w:bottom w:val="nil"/>
              <w:right w:val="nil"/>
            </w:tcBorders>
            <w:shd w:val="clear" w:color="auto" w:fill="auto"/>
          </w:tcPr>
          <w:p w:rsidR="005C1002" w:rsidRPr="005D7FEF" w:rsidRDefault="005C1002" w:rsidP="005C1002">
            <w:pPr>
              <w:widowControl/>
              <w:rPr>
                <w:b/>
                <w:bCs/>
                <w:color w:val="000000"/>
                <w:kern w:val="0"/>
                <w:sz w:val="20"/>
                <w:szCs w:val="20"/>
              </w:rPr>
            </w:pPr>
            <w:r w:rsidRPr="005D7FEF">
              <w:rPr>
                <w:b/>
                <w:bCs/>
                <w:color w:val="000000"/>
                <w:kern w:val="0"/>
                <w:sz w:val="20"/>
                <w:szCs w:val="20"/>
              </w:rPr>
              <w:t>Sensitivity analysis 1</w:t>
            </w:r>
          </w:p>
        </w:tc>
        <w:tc>
          <w:tcPr>
            <w:tcW w:w="1701" w:type="dxa"/>
            <w:tcBorders>
              <w:top w:val="single" w:sz="4" w:space="0" w:color="auto"/>
              <w:left w:val="nil"/>
              <w:bottom w:val="nil"/>
              <w:right w:val="nil"/>
            </w:tcBorders>
          </w:tcPr>
          <w:p w:rsidR="005C1002" w:rsidRPr="005D7FEF" w:rsidRDefault="005C1002" w:rsidP="005C1002">
            <w:pPr>
              <w:widowControl/>
              <w:rPr>
                <w:color w:val="000000"/>
                <w:kern w:val="0"/>
                <w:sz w:val="20"/>
                <w:szCs w:val="20"/>
              </w:rPr>
            </w:pPr>
            <w:r w:rsidRPr="005D7FEF">
              <w:rPr>
                <w:b/>
                <w:bCs/>
                <w:color w:val="000000"/>
                <w:kern w:val="0"/>
                <w:sz w:val="20"/>
                <w:szCs w:val="20"/>
              </w:rPr>
              <w:t>Sensitivity analysis 2</w:t>
            </w:r>
          </w:p>
        </w:tc>
        <w:tc>
          <w:tcPr>
            <w:tcW w:w="1701" w:type="dxa"/>
            <w:tcBorders>
              <w:top w:val="single" w:sz="4" w:space="0" w:color="auto"/>
              <w:left w:val="nil"/>
              <w:bottom w:val="nil"/>
              <w:right w:val="nil"/>
            </w:tcBorders>
          </w:tcPr>
          <w:p w:rsidR="005C1002" w:rsidRPr="005D7FEF" w:rsidRDefault="005C1002" w:rsidP="005C1002">
            <w:pPr>
              <w:widowControl/>
              <w:rPr>
                <w:b/>
                <w:bCs/>
                <w:color w:val="000000"/>
                <w:kern w:val="0"/>
                <w:sz w:val="20"/>
                <w:szCs w:val="20"/>
              </w:rPr>
            </w:pPr>
            <w:r w:rsidRPr="005D7FEF">
              <w:rPr>
                <w:b/>
                <w:bCs/>
                <w:color w:val="000000"/>
                <w:kern w:val="0"/>
                <w:sz w:val="20"/>
                <w:szCs w:val="20"/>
              </w:rPr>
              <w:t>Sensitivity analysis 3</w:t>
            </w:r>
          </w:p>
        </w:tc>
        <w:tc>
          <w:tcPr>
            <w:tcW w:w="1559" w:type="dxa"/>
            <w:tcBorders>
              <w:top w:val="single" w:sz="4" w:space="0" w:color="auto"/>
              <w:left w:val="nil"/>
              <w:bottom w:val="nil"/>
              <w:right w:val="nil"/>
            </w:tcBorders>
          </w:tcPr>
          <w:p w:rsidR="005C1002" w:rsidRPr="005D7FEF" w:rsidRDefault="005C1002" w:rsidP="005C1002">
            <w:pPr>
              <w:widowControl/>
              <w:rPr>
                <w:b/>
                <w:bCs/>
                <w:color w:val="000000"/>
                <w:kern w:val="0"/>
                <w:sz w:val="20"/>
                <w:szCs w:val="20"/>
              </w:rPr>
            </w:pPr>
            <w:r w:rsidRPr="005D7FEF">
              <w:rPr>
                <w:b/>
                <w:bCs/>
                <w:color w:val="000000"/>
                <w:kern w:val="0"/>
                <w:sz w:val="20"/>
                <w:szCs w:val="20"/>
              </w:rPr>
              <w:t>Sensitivity analysis 4</w:t>
            </w:r>
          </w:p>
        </w:tc>
        <w:tc>
          <w:tcPr>
            <w:tcW w:w="1559" w:type="dxa"/>
            <w:tcBorders>
              <w:top w:val="single" w:sz="4" w:space="0" w:color="auto"/>
              <w:left w:val="nil"/>
              <w:bottom w:val="nil"/>
              <w:right w:val="nil"/>
            </w:tcBorders>
          </w:tcPr>
          <w:p w:rsidR="005C1002" w:rsidRPr="005D7FEF" w:rsidRDefault="005C1002" w:rsidP="005C1002">
            <w:pPr>
              <w:widowControl/>
              <w:rPr>
                <w:b/>
                <w:bCs/>
                <w:color w:val="000000"/>
                <w:kern w:val="0"/>
                <w:sz w:val="20"/>
                <w:szCs w:val="20"/>
              </w:rPr>
            </w:pPr>
            <w:r w:rsidRPr="005D7FEF">
              <w:rPr>
                <w:b/>
                <w:bCs/>
                <w:color w:val="000000"/>
                <w:kern w:val="0"/>
                <w:sz w:val="20"/>
                <w:szCs w:val="20"/>
              </w:rPr>
              <w:t>Sensitivity analysis 5</w:t>
            </w:r>
          </w:p>
        </w:tc>
      </w:tr>
      <w:tr w:rsidR="005C1002" w:rsidRPr="005D7FEF" w:rsidTr="00B27D38">
        <w:trPr>
          <w:trHeight w:val="282"/>
        </w:trPr>
        <w:tc>
          <w:tcPr>
            <w:tcW w:w="993" w:type="dxa"/>
            <w:tcBorders>
              <w:left w:val="nil"/>
              <w:bottom w:val="single" w:sz="4" w:space="0" w:color="auto"/>
              <w:right w:val="nil"/>
            </w:tcBorders>
          </w:tcPr>
          <w:p w:rsidR="005C1002" w:rsidRPr="005D7FEF" w:rsidRDefault="005C1002" w:rsidP="005C1002">
            <w:pPr>
              <w:widowControl/>
              <w:rPr>
                <w:b/>
                <w:bCs/>
                <w:color w:val="000000"/>
                <w:kern w:val="0"/>
                <w:sz w:val="20"/>
                <w:szCs w:val="20"/>
              </w:rPr>
            </w:pPr>
            <w:r w:rsidRPr="005D7FEF">
              <w:rPr>
                <w:color w:val="000000"/>
                <w:kern w:val="0"/>
                <w:sz w:val="20"/>
                <w:szCs w:val="20"/>
              </w:rPr>
              <w:t>Outcome</w:t>
            </w:r>
          </w:p>
        </w:tc>
        <w:tc>
          <w:tcPr>
            <w:tcW w:w="1843" w:type="dxa"/>
            <w:tcBorders>
              <w:top w:val="nil"/>
              <w:left w:val="nil"/>
              <w:bottom w:val="single" w:sz="4" w:space="0" w:color="auto"/>
              <w:right w:val="nil"/>
            </w:tcBorders>
            <w:shd w:val="clear" w:color="auto" w:fill="auto"/>
          </w:tcPr>
          <w:p w:rsidR="005C1002" w:rsidRPr="005D7FEF" w:rsidRDefault="005C1002" w:rsidP="005C1002">
            <w:pPr>
              <w:widowControl/>
              <w:rPr>
                <w:b/>
                <w:bCs/>
                <w:color w:val="000000"/>
                <w:kern w:val="0"/>
                <w:sz w:val="20"/>
                <w:szCs w:val="20"/>
              </w:rPr>
            </w:pPr>
            <w:r w:rsidRPr="005D7FEF">
              <w:rPr>
                <w:b/>
                <w:bCs/>
                <w:color w:val="000000"/>
                <w:kern w:val="0"/>
                <w:sz w:val="20"/>
                <w:szCs w:val="20"/>
              </w:rPr>
              <w:t>Exposure</w:t>
            </w:r>
          </w:p>
        </w:tc>
        <w:tc>
          <w:tcPr>
            <w:tcW w:w="1701" w:type="dxa"/>
            <w:tcBorders>
              <w:top w:val="nil"/>
              <w:left w:val="nil"/>
              <w:bottom w:val="single" w:sz="4" w:space="0" w:color="auto"/>
              <w:right w:val="nil"/>
            </w:tcBorders>
            <w:shd w:val="clear" w:color="auto" w:fill="auto"/>
          </w:tcPr>
          <w:p w:rsidR="005C1002" w:rsidRPr="005D7FEF" w:rsidRDefault="005C1002" w:rsidP="005C1002">
            <w:pPr>
              <w:widowControl/>
              <w:rPr>
                <w:b/>
                <w:bCs/>
                <w:color w:val="000000"/>
                <w:kern w:val="0"/>
                <w:sz w:val="20"/>
                <w:szCs w:val="20"/>
              </w:rPr>
            </w:pPr>
            <w:r w:rsidRPr="005D7FEF">
              <w:rPr>
                <w:b/>
                <w:bCs/>
                <w:color w:val="000000"/>
                <w:kern w:val="0"/>
                <w:sz w:val="20"/>
                <w:szCs w:val="20"/>
              </w:rPr>
              <w:t>HR (95% CI)</w:t>
            </w:r>
          </w:p>
        </w:tc>
        <w:tc>
          <w:tcPr>
            <w:tcW w:w="1701" w:type="dxa"/>
            <w:tcBorders>
              <w:top w:val="nil"/>
              <w:left w:val="nil"/>
              <w:bottom w:val="single" w:sz="4" w:space="0" w:color="auto"/>
              <w:right w:val="nil"/>
            </w:tcBorders>
          </w:tcPr>
          <w:p w:rsidR="005C1002" w:rsidRPr="005D7FEF" w:rsidRDefault="005C1002" w:rsidP="005C1002">
            <w:pPr>
              <w:widowControl/>
              <w:rPr>
                <w:color w:val="000000"/>
                <w:kern w:val="0"/>
                <w:sz w:val="20"/>
                <w:szCs w:val="20"/>
              </w:rPr>
            </w:pPr>
            <w:r w:rsidRPr="005D7FEF">
              <w:rPr>
                <w:b/>
                <w:bCs/>
                <w:color w:val="000000"/>
                <w:kern w:val="0"/>
                <w:sz w:val="20"/>
                <w:szCs w:val="20"/>
              </w:rPr>
              <w:t>HR (95% CI)</w:t>
            </w:r>
          </w:p>
        </w:tc>
        <w:tc>
          <w:tcPr>
            <w:tcW w:w="1701" w:type="dxa"/>
            <w:tcBorders>
              <w:top w:val="nil"/>
              <w:left w:val="nil"/>
              <w:bottom w:val="single" w:sz="4" w:space="0" w:color="auto"/>
              <w:right w:val="nil"/>
            </w:tcBorders>
          </w:tcPr>
          <w:p w:rsidR="005C1002" w:rsidRPr="005D7FEF" w:rsidRDefault="005C1002" w:rsidP="005C1002">
            <w:pPr>
              <w:widowControl/>
              <w:rPr>
                <w:b/>
                <w:bCs/>
                <w:color w:val="000000"/>
                <w:kern w:val="0"/>
                <w:sz w:val="20"/>
                <w:szCs w:val="20"/>
              </w:rPr>
            </w:pPr>
            <w:r w:rsidRPr="005D7FEF">
              <w:rPr>
                <w:b/>
                <w:bCs/>
                <w:color w:val="000000"/>
                <w:kern w:val="0"/>
                <w:sz w:val="20"/>
                <w:szCs w:val="20"/>
              </w:rPr>
              <w:t>HR (95% CI)</w:t>
            </w:r>
          </w:p>
        </w:tc>
        <w:tc>
          <w:tcPr>
            <w:tcW w:w="1559" w:type="dxa"/>
            <w:tcBorders>
              <w:top w:val="nil"/>
              <w:left w:val="nil"/>
              <w:bottom w:val="single" w:sz="4" w:space="0" w:color="auto"/>
              <w:right w:val="nil"/>
            </w:tcBorders>
          </w:tcPr>
          <w:p w:rsidR="005C1002" w:rsidRPr="005D7FEF" w:rsidRDefault="005C1002" w:rsidP="005C1002">
            <w:pPr>
              <w:widowControl/>
              <w:rPr>
                <w:b/>
                <w:bCs/>
                <w:color w:val="000000"/>
                <w:kern w:val="0"/>
                <w:sz w:val="20"/>
                <w:szCs w:val="20"/>
              </w:rPr>
            </w:pPr>
            <w:r w:rsidRPr="005D7FEF">
              <w:rPr>
                <w:b/>
                <w:bCs/>
                <w:color w:val="000000"/>
                <w:kern w:val="0"/>
                <w:sz w:val="20"/>
                <w:szCs w:val="20"/>
              </w:rPr>
              <w:t>HR (95% CI)</w:t>
            </w:r>
          </w:p>
        </w:tc>
        <w:tc>
          <w:tcPr>
            <w:tcW w:w="1559" w:type="dxa"/>
            <w:tcBorders>
              <w:top w:val="nil"/>
              <w:left w:val="nil"/>
              <w:bottom w:val="single" w:sz="4" w:space="0" w:color="auto"/>
              <w:right w:val="nil"/>
            </w:tcBorders>
          </w:tcPr>
          <w:p w:rsidR="005C1002" w:rsidRPr="005D7FEF" w:rsidRDefault="005C1002" w:rsidP="005C1002">
            <w:pPr>
              <w:widowControl/>
              <w:rPr>
                <w:b/>
                <w:bCs/>
                <w:color w:val="000000"/>
                <w:kern w:val="0"/>
                <w:sz w:val="20"/>
                <w:szCs w:val="20"/>
              </w:rPr>
            </w:pPr>
            <w:r w:rsidRPr="005D7FEF">
              <w:rPr>
                <w:b/>
                <w:bCs/>
                <w:color w:val="000000"/>
                <w:kern w:val="0"/>
                <w:sz w:val="20"/>
                <w:szCs w:val="20"/>
              </w:rPr>
              <w:t>HR (95% CI)</w:t>
            </w:r>
          </w:p>
        </w:tc>
      </w:tr>
      <w:tr w:rsidR="005C1002" w:rsidRPr="005D7FEF" w:rsidTr="00B27D38">
        <w:trPr>
          <w:trHeight w:val="282"/>
        </w:trPr>
        <w:tc>
          <w:tcPr>
            <w:tcW w:w="993" w:type="dxa"/>
            <w:tcBorders>
              <w:top w:val="single" w:sz="4" w:space="0" w:color="auto"/>
              <w:left w:val="nil"/>
              <w:right w:val="nil"/>
            </w:tcBorders>
          </w:tcPr>
          <w:p w:rsidR="005C1002" w:rsidRPr="005D7FEF" w:rsidRDefault="005C1002" w:rsidP="005C1002">
            <w:pPr>
              <w:widowControl/>
              <w:rPr>
                <w:b/>
                <w:bCs/>
                <w:color w:val="000000"/>
                <w:kern w:val="0"/>
                <w:sz w:val="20"/>
                <w:szCs w:val="20"/>
              </w:rPr>
            </w:pPr>
            <w:r w:rsidRPr="005D7FEF">
              <w:rPr>
                <w:b/>
                <w:bCs/>
                <w:color w:val="000000"/>
                <w:kern w:val="0"/>
                <w:sz w:val="20"/>
                <w:szCs w:val="20"/>
              </w:rPr>
              <w:t>CVD</w:t>
            </w:r>
          </w:p>
        </w:tc>
        <w:tc>
          <w:tcPr>
            <w:tcW w:w="1843" w:type="dxa"/>
            <w:tcBorders>
              <w:top w:val="single" w:sz="4" w:space="0" w:color="auto"/>
              <w:left w:val="nil"/>
              <w:bottom w:val="nil"/>
              <w:right w:val="nil"/>
            </w:tcBorders>
            <w:shd w:val="clear" w:color="auto" w:fill="auto"/>
          </w:tcPr>
          <w:p w:rsidR="005C1002" w:rsidRPr="005D7FEF" w:rsidRDefault="008237E6" w:rsidP="005C1002">
            <w:pPr>
              <w:widowControl/>
              <w:rPr>
                <w:color w:val="000000"/>
                <w:kern w:val="0"/>
                <w:sz w:val="20"/>
                <w:szCs w:val="20"/>
              </w:rPr>
            </w:pPr>
            <w:r w:rsidRPr="005D7FEF">
              <w:rPr>
                <w:sz w:val="20"/>
                <w:szCs w:val="20"/>
              </w:rPr>
              <w:t>Neutrophil count</w:t>
            </w:r>
            <w:r w:rsidR="005C1002" w:rsidRPr="005D7FEF">
              <w:rPr>
                <w:color w:val="000000"/>
                <w:kern w:val="0"/>
                <w:sz w:val="20"/>
                <w:szCs w:val="20"/>
              </w:rPr>
              <w:t xml:space="preserve"> </w:t>
            </w:r>
          </w:p>
        </w:tc>
        <w:tc>
          <w:tcPr>
            <w:tcW w:w="1701" w:type="dxa"/>
            <w:tcBorders>
              <w:top w:val="single" w:sz="4" w:space="0" w:color="auto"/>
              <w:left w:val="nil"/>
              <w:bottom w:val="nil"/>
              <w:right w:val="nil"/>
            </w:tcBorders>
            <w:shd w:val="clear" w:color="auto" w:fill="auto"/>
          </w:tcPr>
          <w:p w:rsidR="005C1002" w:rsidRPr="005D7FEF" w:rsidRDefault="005C1002" w:rsidP="005C1002">
            <w:pPr>
              <w:widowControl/>
              <w:rPr>
                <w:color w:val="000000"/>
                <w:kern w:val="0"/>
                <w:sz w:val="20"/>
                <w:szCs w:val="20"/>
              </w:rPr>
            </w:pPr>
          </w:p>
        </w:tc>
        <w:tc>
          <w:tcPr>
            <w:tcW w:w="1701" w:type="dxa"/>
            <w:tcBorders>
              <w:top w:val="single" w:sz="4" w:space="0" w:color="auto"/>
              <w:left w:val="nil"/>
              <w:bottom w:val="nil"/>
              <w:right w:val="nil"/>
            </w:tcBorders>
          </w:tcPr>
          <w:p w:rsidR="005C1002" w:rsidRPr="005D7FEF" w:rsidRDefault="005C1002" w:rsidP="005C1002">
            <w:pPr>
              <w:rPr>
                <w:sz w:val="20"/>
                <w:szCs w:val="20"/>
              </w:rPr>
            </w:pPr>
          </w:p>
        </w:tc>
        <w:tc>
          <w:tcPr>
            <w:tcW w:w="1701" w:type="dxa"/>
            <w:tcBorders>
              <w:top w:val="single" w:sz="4" w:space="0" w:color="auto"/>
              <w:left w:val="nil"/>
              <w:bottom w:val="nil"/>
              <w:right w:val="nil"/>
            </w:tcBorders>
          </w:tcPr>
          <w:p w:rsidR="005C1002" w:rsidRPr="005D7FEF" w:rsidRDefault="005C1002" w:rsidP="005C1002">
            <w:pPr>
              <w:rPr>
                <w:sz w:val="20"/>
                <w:szCs w:val="20"/>
              </w:rPr>
            </w:pPr>
          </w:p>
        </w:tc>
        <w:tc>
          <w:tcPr>
            <w:tcW w:w="1559" w:type="dxa"/>
            <w:tcBorders>
              <w:top w:val="single" w:sz="4" w:space="0" w:color="auto"/>
              <w:left w:val="nil"/>
              <w:bottom w:val="nil"/>
              <w:right w:val="nil"/>
            </w:tcBorders>
          </w:tcPr>
          <w:p w:rsidR="005C1002" w:rsidRPr="005D7FEF" w:rsidRDefault="005C1002" w:rsidP="005C1002">
            <w:pPr>
              <w:rPr>
                <w:sz w:val="20"/>
                <w:szCs w:val="20"/>
              </w:rPr>
            </w:pPr>
          </w:p>
        </w:tc>
        <w:tc>
          <w:tcPr>
            <w:tcW w:w="1559" w:type="dxa"/>
            <w:tcBorders>
              <w:top w:val="single" w:sz="4" w:space="0" w:color="auto"/>
              <w:left w:val="nil"/>
              <w:bottom w:val="nil"/>
              <w:right w:val="nil"/>
            </w:tcBorders>
          </w:tcPr>
          <w:p w:rsidR="005C1002" w:rsidRPr="005D7FEF" w:rsidRDefault="005C1002" w:rsidP="005C1002">
            <w:pPr>
              <w:rPr>
                <w:sz w:val="20"/>
                <w:szCs w:val="20"/>
              </w:rPr>
            </w:pPr>
          </w:p>
        </w:tc>
      </w:tr>
      <w:tr w:rsidR="005C1002" w:rsidRPr="005D7FEF" w:rsidTr="00B27D38">
        <w:trPr>
          <w:trHeight w:val="282"/>
        </w:trPr>
        <w:tc>
          <w:tcPr>
            <w:tcW w:w="993" w:type="dxa"/>
            <w:tcBorders>
              <w:left w:val="nil"/>
              <w:right w:val="nil"/>
            </w:tcBorders>
          </w:tcPr>
          <w:p w:rsidR="005C1002" w:rsidRPr="005D7FEF" w:rsidRDefault="005C1002" w:rsidP="005C1002">
            <w:pPr>
              <w:widowControl/>
              <w:rPr>
                <w:color w:val="000000"/>
                <w:kern w:val="0"/>
                <w:sz w:val="20"/>
                <w:szCs w:val="20"/>
              </w:rPr>
            </w:pPr>
            <w:bookmarkStart w:id="26" w:name="_Hlk190802144"/>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r>
      <w:tr w:rsidR="00680D31" w:rsidRPr="005D7FEF" w:rsidTr="00B27D38">
        <w:trPr>
          <w:trHeight w:val="287"/>
        </w:trPr>
        <w:tc>
          <w:tcPr>
            <w:tcW w:w="993" w:type="dxa"/>
            <w:tcBorders>
              <w:left w:val="nil"/>
              <w:right w:val="nil"/>
            </w:tcBorders>
          </w:tcPr>
          <w:p w:rsidR="00680D31" w:rsidRPr="005D7FEF" w:rsidRDefault="00680D31" w:rsidP="00680D31">
            <w:pPr>
              <w:widowControl/>
              <w:rPr>
                <w:color w:val="000000"/>
                <w:kern w:val="0"/>
                <w:sz w:val="20"/>
                <w:szCs w:val="20"/>
              </w:rPr>
            </w:pPr>
            <w:bookmarkStart w:id="27" w:name="OLE_LINK3"/>
            <w:bookmarkStart w:id="28" w:name="OLE_LINK4"/>
            <w:bookmarkEnd w:id="26"/>
          </w:p>
        </w:tc>
        <w:tc>
          <w:tcPr>
            <w:tcW w:w="1843" w:type="dxa"/>
            <w:tcBorders>
              <w:top w:val="nil"/>
              <w:left w:val="nil"/>
              <w:bottom w:val="nil"/>
              <w:right w:val="nil"/>
            </w:tcBorders>
            <w:shd w:val="clear" w:color="auto" w:fill="auto"/>
          </w:tcPr>
          <w:p w:rsidR="00680D31" w:rsidRPr="005D7FEF" w:rsidRDefault="00680D31" w:rsidP="00680D31">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tcPr>
          <w:p w:rsidR="00680D31" w:rsidRPr="005D7FEF" w:rsidRDefault="00680D31" w:rsidP="00680D31">
            <w:pPr>
              <w:rPr>
                <w:sz w:val="20"/>
                <w:szCs w:val="20"/>
              </w:rPr>
            </w:pPr>
            <w:r w:rsidRPr="005D7FEF">
              <w:rPr>
                <w:sz w:val="20"/>
                <w:szCs w:val="20"/>
              </w:rPr>
              <w:t>1.07 (1.03-1.11)</w:t>
            </w:r>
          </w:p>
        </w:tc>
        <w:tc>
          <w:tcPr>
            <w:tcW w:w="1701" w:type="dxa"/>
            <w:tcBorders>
              <w:top w:val="nil"/>
              <w:left w:val="nil"/>
              <w:bottom w:val="nil"/>
              <w:right w:val="nil"/>
            </w:tcBorders>
            <w:vAlign w:val="center"/>
          </w:tcPr>
          <w:p w:rsidR="00680D31" w:rsidRPr="005D7FEF" w:rsidRDefault="00680D31" w:rsidP="00680D31">
            <w:pPr>
              <w:widowControl/>
              <w:jc w:val="left"/>
              <w:rPr>
                <w:color w:val="000000"/>
                <w:sz w:val="20"/>
                <w:szCs w:val="20"/>
              </w:rPr>
            </w:pPr>
            <w:r w:rsidRPr="005D7FEF">
              <w:rPr>
                <w:color w:val="000000"/>
                <w:sz w:val="20"/>
                <w:szCs w:val="20"/>
              </w:rPr>
              <w:t>1.07 (1.03-1.11)</w:t>
            </w:r>
          </w:p>
        </w:tc>
        <w:tc>
          <w:tcPr>
            <w:tcW w:w="1701" w:type="dxa"/>
            <w:tcBorders>
              <w:top w:val="nil"/>
              <w:left w:val="nil"/>
              <w:bottom w:val="nil"/>
              <w:right w:val="nil"/>
            </w:tcBorders>
            <w:vAlign w:val="center"/>
          </w:tcPr>
          <w:p w:rsidR="00680D31" w:rsidRPr="005D7FEF" w:rsidRDefault="00680D31" w:rsidP="00680D31">
            <w:pPr>
              <w:widowControl/>
              <w:rPr>
                <w:color w:val="000000"/>
                <w:sz w:val="20"/>
                <w:szCs w:val="20"/>
              </w:rPr>
            </w:pPr>
            <w:r w:rsidRPr="005D7FEF">
              <w:rPr>
                <w:color w:val="000000"/>
                <w:sz w:val="20"/>
                <w:szCs w:val="20"/>
              </w:rPr>
              <w:t>1.07 (1.03-1.11)</w:t>
            </w:r>
          </w:p>
        </w:tc>
        <w:tc>
          <w:tcPr>
            <w:tcW w:w="1559" w:type="dxa"/>
            <w:tcBorders>
              <w:top w:val="nil"/>
              <w:left w:val="nil"/>
              <w:bottom w:val="nil"/>
              <w:right w:val="nil"/>
            </w:tcBorders>
            <w:vAlign w:val="center"/>
          </w:tcPr>
          <w:p w:rsidR="00680D31" w:rsidRPr="005D7FEF" w:rsidRDefault="00680D31" w:rsidP="00680D31">
            <w:pPr>
              <w:widowControl/>
              <w:rPr>
                <w:color w:val="000000"/>
                <w:sz w:val="20"/>
                <w:szCs w:val="20"/>
              </w:rPr>
            </w:pPr>
            <w:r w:rsidRPr="005D7FEF">
              <w:rPr>
                <w:color w:val="000000"/>
                <w:sz w:val="20"/>
                <w:szCs w:val="20"/>
              </w:rPr>
              <w:t>1.07 (1.03-1.11)</w:t>
            </w:r>
          </w:p>
        </w:tc>
        <w:tc>
          <w:tcPr>
            <w:tcW w:w="1559" w:type="dxa"/>
            <w:tcBorders>
              <w:top w:val="nil"/>
              <w:left w:val="nil"/>
              <w:bottom w:val="nil"/>
              <w:right w:val="nil"/>
            </w:tcBorders>
            <w:vAlign w:val="center"/>
          </w:tcPr>
          <w:p w:rsidR="00680D31" w:rsidRPr="005D7FEF" w:rsidRDefault="00680D31" w:rsidP="00680D31">
            <w:pPr>
              <w:widowControl/>
              <w:rPr>
                <w:color w:val="000000"/>
                <w:sz w:val="20"/>
                <w:szCs w:val="20"/>
              </w:rPr>
            </w:pPr>
            <w:r w:rsidRPr="005D7FEF">
              <w:rPr>
                <w:color w:val="000000"/>
                <w:sz w:val="20"/>
                <w:szCs w:val="20"/>
              </w:rPr>
              <w:t>1.07 (1.03-1.11)</w:t>
            </w:r>
          </w:p>
        </w:tc>
      </w:tr>
      <w:tr w:rsidR="00680D31" w:rsidRPr="005D7FEF" w:rsidTr="00B27D38">
        <w:trPr>
          <w:trHeight w:val="53"/>
        </w:trPr>
        <w:tc>
          <w:tcPr>
            <w:tcW w:w="993" w:type="dxa"/>
            <w:tcBorders>
              <w:left w:val="nil"/>
              <w:bottom w:val="nil"/>
              <w:right w:val="nil"/>
            </w:tcBorders>
          </w:tcPr>
          <w:p w:rsidR="00680D31" w:rsidRPr="005D7FEF" w:rsidRDefault="00680D31" w:rsidP="00680D31">
            <w:pPr>
              <w:widowControl/>
              <w:rPr>
                <w:rFonts w:eastAsia="Times New Roman"/>
                <w:kern w:val="0"/>
                <w:sz w:val="20"/>
                <w:szCs w:val="20"/>
              </w:rPr>
            </w:pPr>
          </w:p>
        </w:tc>
        <w:tc>
          <w:tcPr>
            <w:tcW w:w="1843" w:type="dxa"/>
            <w:tcBorders>
              <w:top w:val="nil"/>
              <w:left w:val="nil"/>
              <w:bottom w:val="nil"/>
              <w:right w:val="nil"/>
            </w:tcBorders>
            <w:shd w:val="clear" w:color="auto" w:fill="auto"/>
          </w:tcPr>
          <w:p w:rsidR="00680D31" w:rsidRPr="005D7FEF" w:rsidRDefault="00680D31" w:rsidP="00680D31">
            <w:pPr>
              <w:widowControl/>
              <w:rPr>
                <w:color w:val="000000"/>
                <w:kern w:val="0"/>
                <w:sz w:val="20"/>
                <w:szCs w:val="20"/>
              </w:rPr>
            </w:pPr>
            <w:r w:rsidRPr="005D7FEF">
              <w:rPr>
                <w:color w:val="000000"/>
                <w:kern w:val="0"/>
                <w:sz w:val="20"/>
                <w:szCs w:val="20"/>
              </w:rPr>
              <w:t>Q3</w:t>
            </w:r>
          </w:p>
        </w:tc>
        <w:tc>
          <w:tcPr>
            <w:tcW w:w="1701" w:type="dxa"/>
            <w:tcBorders>
              <w:top w:val="nil"/>
              <w:left w:val="nil"/>
              <w:bottom w:val="nil"/>
              <w:right w:val="nil"/>
            </w:tcBorders>
            <w:shd w:val="clear" w:color="auto" w:fill="auto"/>
          </w:tcPr>
          <w:p w:rsidR="00680D31" w:rsidRPr="005D7FEF" w:rsidRDefault="00680D31" w:rsidP="00680D31">
            <w:pPr>
              <w:rPr>
                <w:sz w:val="20"/>
                <w:szCs w:val="20"/>
              </w:rPr>
            </w:pPr>
            <w:r w:rsidRPr="005D7FEF">
              <w:rPr>
                <w:sz w:val="20"/>
                <w:szCs w:val="20"/>
              </w:rPr>
              <w:t>1.11 (1.07-1.16)</w:t>
            </w:r>
          </w:p>
        </w:tc>
        <w:tc>
          <w:tcPr>
            <w:tcW w:w="1701" w:type="dxa"/>
            <w:tcBorders>
              <w:top w:val="nil"/>
              <w:left w:val="nil"/>
              <w:bottom w:val="nil"/>
              <w:right w:val="nil"/>
            </w:tcBorders>
            <w:vAlign w:val="center"/>
          </w:tcPr>
          <w:p w:rsidR="00680D31" w:rsidRPr="005D7FEF" w:rsidRDefault="00680D31" w:rsidP="00680D31">
            <w:pPr>
              <w:rPr>
                <w:color w:val="000000"/>
                <w:sz w:val="20"/>
                <w:szCs w:val="20"/>
              </w:rPr>
            </w:pPr>
            <w:r w:rsidRPr="005D7FEF">
              <w:rPr>
                <w:color w:val="000000"/>
                <w:sz w:val="20"/>
                <w:szCs w:val="20"/>
              </w:rPr>
              <w:t>1.11 (1.07-1.15)</w:t>
            </w:r>
          </w:p>
        </w:tc>
        <w:tc>
          <w:tcPr>
            <w:tcW w:w="1701" w:type="dxa"/>
            <w:tcBorders>
              <w:top w:val="nil"/>
              <w:left w:val="nil"/>
              <w:bottom w:val="nil"/>
              <w:right w:val="nil"/>
            </w:tcBorders>
            <w:vAlign w:val="center"/>
          </w:tcPr>
          <w:p w:rsidR="00680D31" w:rsidRPr="005D7FEF" w:rsidRDefault="00680D31" w:rsidP="00680D31">
            <w:pPr>
              <w:rPr>
                <w:color w:val="000000"/>
                <w:sz w:val="20"/>
                <w:szCs w:val="20"/>
              </w:rPr>
            </w:pPr>
            <w:r w:rsidRPr="005D7FEF">
              <w:rPr>
                <w:color w:val="000000"/>
                <w:sz w:val="20"/>
                <w:szCs w:val="20"/>
              </w:rPr>
              <w:t>1.11 (1.07-1.15)</w:t>
            </w:r>
          </w:p>
        </w:tc>
        <w:tc>
          <w:tcPr>
            <w:tcW w:w="1559" w:type="dxa"/>
            <w:tcBorders>
              <w:top w:val="nil"/>
              <w:left w:val="nil"/>
              <w:bottom w:val="nil"/>
              <w:right w:val="nil"/>
            </w:tcBorders>
            <w:vAlign w:val="center"/>
          </w:tcPr>
          <w:p w:rsidR="00680D31" w:rsidRPr="005D7FEF" w:rsidRDefault="00680D31" w:rsidP="00680D31">
            <w:pPr>
              <w:rPr>
                <w:color w:val="000000"/>
                <w:sz w:val="20"/>
                <w:szCs w:val="20"/>
              </w:rPr>
            </w:pPr>
            <w:r w:rsidRPr="005D7FEF">
              <w:rPr>
                <w:color w:val="000000"/>
                <w:sz w:val="20"/>
                <w:szCs w:val="20"/>
              </w:rPr>
              <w:t>1.11 (1.07-1.15)</w:t>
            </w:r>
          </w:p>
        </w:tc>
        <w:tc>
          <w:tcPr>
            <w:tcW w:w="1559" w:type="dxa"/>
            <w:tcBorders>
              <w:top w:val="nil"/>
              <w:left w:val="nil"/>
              <w:bottom w:val="nil"/>
              <w:right w:val="nil"/>
            </w:tcBorders>
            <w:vAlign w:val="center"/>
          </w:tcPr>
          <w:p w:rsidR="00680D31" w:rsidRPr="005D7FEF" w:rsidRDefault="00680D31" w:rsidP="00680D31">
            <w:pPr>
              <w:rPr>
                <w:color w:val="000000"/>
                <w:sz w:val="20"/>
                <w:szCs w:val="20"/>
              </w:rPr>
            </w:pPr>
            <w:r w:rsidRPr="005D7FEF">
              <w:rPr>
                <w:color w:val="000000"/>
                <w:sz w:val="20"/>
                <w:szCs w:val="20"/>
              </w:rPr>
              <w:t>1.11 (1.07-1.15)</w:t>
            </w:r>
          </w:p>
        </w:tc>
      </w:tr>
      <w:tr w:rsidR="00680D31" w:rsidRPr="005D7FEF" w:rsidTr="00B27D38">
        <w:trPr>
          <w:trHeight w:val="53"/>
        </w:trPr>
        <w:tc>
          <w:tcPr>
            <w:tcW w:w="993" w:type="dxa"/>
            <w:tcBorders>
              <w:left w:val="nil"/>
              <w:bottom w:val="nil"/>
              <w:right w:val="nil"/>
            </w:tcBorders>
          </w:tcPr>
          <w:p w:rsidR="00680D31" w:rsidRPr="005D7FEF" w:rsidRDefault="00680D31" w:rsidP="00680D31">
            <w:pPr>
              <w:widowControl/>
              <w:rPr>
                <w:rFonts w:eastAsia="Times New Roman"/>
                <w:kern w:val="0"/>
                <w:sz w:val="20"/>
                <w:szCs w:val="20"/>
              </w:rPr>
            </w:pPr>
          </w:p>
        </w:tc>
        <w:tc>
          <w:tcPr>
            <w:tcW w:w="1843" w:type="dxa"/>
            <w:tcBorders>
              <w:top w:val="nil"/>
              <w:left w:val="nil"/>
              <w:bottom w:val="nil"/>
              <w:right w:val="nil"/>
            </w:tcBorders>
            <w:shd w:val="clear" w:color="auto" w:fill="auto"/>
          </w:tcPr>
          <w:p w:rsidR="00680D31" w:rsidRPr="005D7FEF" w:rsidRDefault="00680D31" w:rsidP="00680D31">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tcPr>
          <w:p w:rsidR="00680D31" w:rsidRPr="005D7FEF" w:rsidRDefault="00680D31" w:rsidP="00680D31">
            <w:pPr>
              <w:rPr>
                <w:sz w:val="20"/>
                <w:szCs w:val="20"/>
              </w:rPr>
            </w:pPr>
            <w:r w:rsidRPr="005D7FEF">
              <w:rPr>
                <w:sz w:val="20"/>
                <w:szCs w:val="20"/>
              </w:rPr>
              <w:t>1.22 (1.18-1.27)</w:t>
            </w:r>
          </w:p>
        </w:tc>
        <w:tc>
          <w:tcPr>
            <w:tcW w:w="1701" w:type="dxa"/>
            <w:tcBorders>
              <w:top w:val="nil"/>
              <w:left w:val="nil"/>
              <w:bottom w:val="nil"/>
              <w:right w:val="nil"/>
            </w:tcBorders>
            <w:vAlign w:val="center"/>
          </w:tcPr>
          <w:p w:rsidR="00680D31" w:rsidRPr="005D7FEF" w:rsidRDefault="00680D31" w:rsidP="00680D31">
            <w:pPr>
              <w:rPr>
                <w:color w:val="000000"/>
                <w:sz w:val="20"/>
                <w:szCs w:val="20"/>
              </w:rPr>
            </w:pPr>
            <w:r w:rsidRPr="005D7FEF">
              <w:rPr>
                <w:color w:val="000000"/>
                <w:sz w:val="20"/>
                <w:szCs w:val="20"/>
              </w:rPr>
              <w:t>1.23 (1.19-1.28)</w:t>
            </w:r>
          </w:p>
        </w:tc>
        <w:tc>
          <w:tcPr>
            <w:tcW w:w="1701" w:type="dxa"/>
            <w:tcBorders>
              <w:top w:val="nil"/>
              <w:left w:val="nil"/>
              <w:bottom w:val="nil"/>
              <w:right w:val="nil"/>
            </w:tcBorders>
            <w:vAlign w:val="center"/>
          </w:tcPr>
          <w:p w:rsidR="00680D31" w:rsidRPr="005D7FEF" w:rsidRDefault="00680D31" w:rsidP="00680D31">
            <w:pPr>
              <w:rPr>
                <w:color w:val="000000"/>
                <w:sz w:val="20"/>
                <w:szCs w:val="20"/>
              </w:rPr>
            </w:pPr>
            <w:r w:rsidRPr="005D7FEF">
              <w:rPr>
                <w:color w:val="000000"/>
                <w:sz w:val="20"/>
                <w:szCs w:val="20"/>
              </w:rPr>
              <w:t>1.23 (1.19-1.28)</w:t>
            </w:r>
          </w:p>
        </w:tc>
        <w:tc>
          <w:tcPr>
            <w:tcW w:w="1559" w:type="dxa"/>
            <w:tcBorders>
              <w:top w:val="nil"/>
              <w:left w:val="nil"/>
              <w:bottom w:val="nil"/>
              <w:right w:val="nil"/>
            </w:tcBorders>
            <w:vAlign w:val="center"/>
          </w:tcPr>
          <w:p w:rsidR="00680D31" w:rsidRPr="005D7FEF" w:rsidRDefault="00680D31" w:rsidP="00680D31">
            <w:pPr>
              <w:rPr>
                <w:color w:val="000000"/>
                <w:sz w:val="20"/>
                <w:szCs w:val="20"/>
              </w:rPr>
            </w:pPr>
            <w:r w:rsidRPr="005D7FEF">
              <w:rPr>
                <w:color w:val="000000"/>
                <w:sz w:val="20"/>
                <w:szCs w:val="20"/>
              </w:rPr>
              <w:t>1.23 (1.18-1.27)</w:t>
            </w:r>
          </w:p>
        </w:tc>
        <w:tc>
          <w:tcPr>
            <w:tcW w:w="1559" w:type="dxa"/>
            <w:tcBorders>
              <w:top w:val="nil"/>
              <w:left w:val="nil"/>
              <w:bottom w:val="nil"/>
              <w:right w:val="nil"/>
            </w:tcBorders>
            <w:vAlign w:val="center"/>
          </w:tcPr>
          <w:p w:rsidR="00680D31" w:rsidRPr="005D7FEF" w:rsidRDefault="00680D31" w:rsidP="00680D31">
            <w:pPr>
              <w:rPr>
                <w:color w:val="000000"/>
                <w:sz w:val="20"/>
                <w:szCs w:val="20"/>
              </w:rPr>
            </w:pPr>
            <w:r w:rsidRPr="005D7FEF">
              <w:rPr>
                <w:color w:val="000000"/>
                <w:sz w:val="20"/>
                <w:szCs w:val="20"/>
              </w:rPr>
              <w:t>1.23 (1.19-1.28)</w:t>
            </w:r>
          </w:p>
        </w:tc>
      </w:tr>
      <w:bookmarkEnd w:id="27"/>
      <w:bookmarkEnd w:id="28"/>
      <w:tr w:rsidR="005C1002" w:rsidRPr="005D7FEF" w:rsidTr="00B27D38">
        <w:trPr>
          <w:trHeight w:val="53"/>
        </w:trPr>
        <w:tc>
          <w:tcPr>
            <w:tcW w:w="993" w:type="dxa"/>
            <w:tcBorders>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Monocyte count</w:t>
            </w:r>
          </w:p>
        </w:tc>
        <w:tc>
          <w:tcPr>
            <w:tcW w:w="1701"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p>
        </w:tc>
        <w:tc>
          <w:tcPr>
            <w:tcW w:w="1701" w:type="dxa"/>
            <w:tcBorders>
              <w:top w:val="nil"/>
              <w:left w:val="nil"/>
              <w:bottom w:val="nil"/>
              <w:right w:val="nil"/>
            </w:tcBorders>
          </w:tcPr>
          <w:p w:rsidR="005C1002" w:rsidRPr="005D7FEF" w:rsidRDefault="005C1002" w:rsidP="005C1002">
            <w:pPr>
              <w:rPr>
                <w:sz w:val="20"/>
                <w:szCs w:val="20"/>
              </w:rPr>
            </w:pPr>
          </w:p>
        </w:tc>
        <w:tc>
          <w:tcPr>
            <w:tcW w:w="1701" w:type="dxa"/>
            <w:tcBorders>
              <w:top w:val="nil"/>
              <w:left w:val="nil"/>
              <w:bottom w:val="nil"/>
              <w:right w:val="nil"/>
            </w:tcBorders>
          </w:tcPr>
          <w:p w:rsidR="005C1002" w:rsidRPr="005D7FEF" w:rsidRDefault="005C1002" w:rsidP="005C1002">
            <w:pPr>
              <w:rPr>
                <w:sz w:val="20"/>
                <w:szCs w:val="20"/>
              </w:rPr>
            </w:pPr>
          </w:p>
        </w:tc>
        <w:tc>
          <w:tcPr>
            <w:tcW w:w="1559" w:type="dxa"/>
            <w:tcBorders>
              <w:top w:val="nil"/>
              <w:left w:val="nil"/>
              <w:bottom w:val="nil"/>
              <w:right w:val="nil"/>
            </w:tcBorders>
          </w:tcPr>
          <w:p w:rsidR="005C1002" w:rsidRPr="005D7FEF" w:rsidRDefault="005C1002" w:rsidP="005C1002">
            <w:pPr>
              <w:rPr>
                <w:sz w:val="20"/>
                <w:szCs w:val="20"/>
              </w:rPr>
            </w:pPr>
          </w:p>
        </w:tc>
        <w:tc>
          <w:tcPr>
            <w:tcW w:w="1559" w:type="dxa"/>
            <w:tcBorders>
              <w:top w:val="nil"/>
              <w:left w:val="nil"/>
              <w:bottom w:val="nil"/>
              <w:right w:val="nil"/>
            </w:tcBorders>
          </w:tcPr>
          <w:p w:rsidR="005C1002" w:rsidRPr="005D7FEF" w:rsidRDefault="005C1002" w:rsidP="005C1002">
            <w:pPr>
              <w:rPr>
                <w:sz w:val="20"/>
                <w:szCs w:val="20"/>
              </w:rPr>
            </w:pPr>
          </w:p>
        </w:tc>
      </w:tr>
      <w:tr w:rsidR="005C1002" w:rsidRPr="005D7FEF" w:rsidTr="00B27D38">
        <w:trPr>
          <w:trHeight w:val="53"/>
        </w:trPr>
        <w:tc>
          <w:tcPr>
            <w:tcW w:w="993" w:type="dxa"/>
            <w:tcBorders>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r>
      <w:tr w:rsidR="00DB5EFF" w:rsidRPr="005D7FEF" w:rsidTr="00D60958">
        <w:trPr>
          <w:trHeight w:val="175"/>
        </w:trPr>
        <w:tc>
          <w:tcPr>
            <w:tcW w:w="993" w:type="dxa"/>
            <w:tcBorders>
              <w:left w:val="nil"/>
              <w:bottom w:val="nil"/>
              <w:right w:val="nil"/>
            </w:tcBorders>
          </w:tcPr>
          <w:p w:rsidR="00DB5EFF" w:rsidRPr="005D7FEF" w:rsidRDefault="00DB5EFF" w:rsidP="00DB5EFF">
            <w:pPr>
              <w:widowControl/>
              <w:rPr>
                <w:rFonts w:eastAsia="Times New Roman"/>
                <w:kern w:val="0"/>
                <w:sz w:val="20"/>
                <w:szCs w:val="20"/>
              </w:rPr>
            </w:pPr>
          </w:p>
        </w:tc>
        <w:tc>
          <w:tcPr>
            <w:tcW w:w="1843" w:type="dxa"/>
            <w:tcBorders>
              <w:top w:val="nil"/>
              <w:left w:val="nil"/>
              <w:bottom w:val="nil"/>
              <w:right w:val="nil"/>
            </w:tcBorders>
            <w:shd w:val="clear" w:color="auto" w:fill="auto"/>
          </w:tcPr>
          <w:p w:rsidR="00DB5EFF" w:rsidRPr="005D7FEF" w:rsidRDefault="00DB5EFF" w:rsidP="00DB5EFF">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tcPr>
          <w:p w:rsidR="00DB5EFF" w:rsidRPr="005D7FEF" w:rsidRDefault="00DB5EFF" w:rsidP="00DB5EFF">
            <w:pPr>
              <w:rPr>
                <w:sz w:val="20"/>
                <w:szCs w:val="20"/>
              </w:rPr>
            </w:pPr>
            <w:r w:rsidRPr="005D7FEF">
              <w:rPr>
                <w:sz w:val="20"/>
                <w:szCs w:val="20"/>
              </w:rPr>
              <w:t>0.99 (0.95-1.03)</w:t>
            </w:r>
          </w:p>
        </w:tc>
        <w:tc>
          <w:tcPr>
            <w:tcW w:w="1701" w:type="dxa"/>
            <w:tcBorders>
              <w:top w:val="nil"/>
              <w:left w:val="nil"/>
              <w:bottom w:val="nil"/>
              <w:right w:val="nil"/>
            </w:tcBorders>
            <w:vAlign w:val="center"/>
          </w:tcPr>
          <w:p w:rsidR="00DB5EFF" w:rsidRPr="005D7FEF" w:rsidRDefault="00DB5EFF" w:rsidP="00DB5EFF">
            <w:pPr>
              <w:widowControl/>
              <w:rPr>
                <w:color w:val="000000"/>
                <w:sz w:val="20"/>
                <w:szCs w:val="20"/>
              </w:rPr>
            </w:pPr>
            <w:r w:rsidRPr="005D7FEF">
              <w:rPr>
                <w:color w:val="000000"/>
                <w:sz w:val="20"/>
                <w:szCs w:val="20"/>
              </w:rPr>
              <w:t>1.00 (0.96-1.04)</w:t>
            </w:r>
          </w:p>
        </w:tc>
        <w:tc>
          <w:tcPr>
            <w:tcW w:w="1701" w:type="dxa"/>
            <w:tcBorders>
              <w:top w:val="nil"/>
              <w:left w:val="nil"/>
              <w:bottom w:val="nil"/>
              <w:right w:val="nil"/>
            </w:tcBorders>
            <w:vAlign w:val="center"/>
          </w:tcPr>
          <w:p w:rsidR="00DB5EFF" w:rsidRPr="005D7FEF" w:rsidRDefault="00DB5EFF" w:rsidP="00DB5EFF">
            <w:pPr>
              <w:widowControl/>
              <w:rPr>
                <w:color w:val="000000"/>
                <w:sz w:val="20"/>
                <w:szCs w:val="20"/>
              </w:rPr>
            </w:pPr>
            <w:r w:rsidRPr="005D7FEF">
              <w:rPr>
                <w:color w:val="000000"/>
                <w:sz w:val="20"/>
                <w:szCs w:val="20"/>
              </w:rPr>
              <w:t>1.00 (0.96-1.04)</w:t>
            </w:r>
          </w:p>
        </w:tc>
        <w:tc>
          <w:tcPr>
            <w:tcW w:w="1559" w:type="dxa"/>
            <w:tcBorders>
              <w:top w:val="nil"/>
              <w:left w:val="nil"/>
              <w:bottom w:val="nil"/>
              <w:right w:val="nil"/>
            </w:tcBorders>
            <w:vAlign w:val="center"/>
          </w:tcPr>
          <w:p w:rsidR="00DB5EFF" w:rsidRPr="005D7FEF" w:rsidRDefault="00DB5EFF" w:rsidP="00DB5EFF">
            <w:pPr>
              <w:widowControl/>
              <w:rPr>
                <w:color w:val="000000"/>
                <w:sz w:val="20"/>
                <w:szCs w:val="20"/>
              </w:rPr>
            </w:pPr>
            <w:r w:rsidRPr="005D7FEF">
              <w:rPr>
                <w:color w:val="000000"/>
                <w:sz w:val="20"/>
                <w:szCs w:val="20"/>
              </w:rPr>
              <w:t>1</w:t>
            </w:r>
            <w:r w:rsidR="0069425E" w:rsidRPr="005D7FEF">
              <w:rPr>
                <w:color w:val="000000"/>
                <w:sz w:val="20"/>
                <w:szCs w:val="20"/>
              </w:rPr>
              <w:t>.00</w:t>
            </w:r>
            <w:r w:rsidRPr="005D7FEF">
              <w:rPr>
                <w:color w:val="000000"/>
                <w:sz w:val="20"/>
                <w:szCs w:val="20"/>
              </w:rPr>
              <w:t xml:space="preserve"> (0.96-1.04)</w:t>
            </w:r>
          </w:p>
        </w:tc>
        <w:tc>
          <w:tcPr>
            <w:tcW w:w="1559" w:type="dxa"/>
            <w:tcBorders>
              <w:top w:val="nil"/>
              <w:left w:val="nil"/>
              <w:bottom w:val="nil"/>
              <w:right w:val="nil"/>
            </w:tcBorders>
            <w:vAlign w:val="center"/>
          </w:tcPr>
          <w:p w:rsidR="00DB5EFF" w:rsidRPr="005D7FEF" w:rsidRDefault="00DB5EFF" w:rsidP="00DB5EFF">
            <w:pPr>
              <w:widowControl/>
              <w:rPr>
                <w:color w:val="000000"/>
                <w:sz w:val="20"/>
                <w:szCs w:val="20"/>
              </w:rPr>
            </w:pPr>
            <w:r w:rsidRPr="005D7FEF">
              <w:rPr>
                <w:color w:val="000000"/>
                <w:sz w:val="20"/>
                <w:szCs w:val="20"/>
              </w:rPr>
              <w:t>1.00 (0.96-1.04)</w:t>
            </w:r>
          </w:p>
        </w:tc>
      </w:tr>
      <w:tr w:rsidR="00633A24" w:rsidRPr="005D7FEF" w:rsidTr="00B27D38">
        <w:trPr>
          <w:trHeight w:val="53"/>
        </w:trPr>
        <w:tc>
          <w:tcPr>
            <w:tcW w:w="993" w:type="dxa"/>
            <w:tcBorders>
              <w:left w:val="nil"/>
              <w:bottom w:val="nil"/>
              <w:right w:val="nil"/>
            </w:tcBorders>
          </w:tcPr>
          <w:p w:rsidR="00633A24" w:rsidRPr="005D7FEF" w:rsidRDefault="00633A24" w:rsidP="00633A24">
            <w:pPr>
              <w:widowControl/>
              <w:rPr>
                <w:rFonts w:eastAsia="Times New Roman"/>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Q3</w:t>
            </w:r>
          </w:p>
        </w:tc>
        <w:tc>
          <w:tcPr>
            <w:tcW w:w="1701" w:type="dxa"/>
            <w:tcBorders>
              <w:top w:val="nil"/>
              <w:left w:val="nil"/>
              <w:bottom w:val="nil"/>
              <w:right w:val="nil"/>
            </w:tcBorders>
            <w:shd w:val="clear" w:color="auto" w:fill="auto"/>
          </w:tcPr>
          <w:p w:rsidR="00633A24" w:rsidRPr="005D7FEF" w:rsidRDefault="00633A24" w:rsidP="00633A24">
            <w:pPr>
              <w:rPr>
                <w:sz w:val="20"/>
                <w:szCs w:val="20"/>
              </w:rPr>
            </w:pPr>
            <w:r w:rsidRPr="005D7FEF">
              <w:rPr>
                <w:sz w:val="20"/>
                <w:szCs w:val="20"/>
              </w:rPr>
              <w:t>1.07 (1.03-1.11)</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1.07 (1.03-1.11)</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1.07 (1.04-1.12)</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1.08 (1.04-1.12)</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1.08 (1.04-1.12)</w:t>
            </w:r>
          </w:p>
        </w:tc>
      </w:tr>
      <w:tr w:rsidR="00633A24" w:rsidRPr="005D7FEF" w:rsidTr="00B27D38">
        <w:trPr>
          <w:trHeight w:val="53"/>
        </w:trPr>
        <w:tc>
          <w:tcPr>
            <w:tcW w:w="993" w:type="dxa"/>
            <w:tcBorders>
              <w:left w:val="nil"/>
              <w:bottom w:val="nil"/>
              <w:right w:val="nil"/>
            </w:tcBorders>
          </w:tcPr>
          <w:p w:rsidR="00633A24" w:rsidRPr="005D7FEF" w:rsidRDefault="00633A24" w:rsidP="00633A24">
            <w:pPr>
              <w:widowControl/>
              <w:rPr>
                <w:rFonts w:eastAsia="Times New Roman"/>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tcPr>
          <w:p w:rsidR="00633A24" w:rsidRPr="005D7FEF" w:rsidRDefault="00633A24" w:rsidP="00633A24">
            <w:pPr>
              <w:rPr>
                <w:sz w:val="20"/>
                <w:szCs w:val="20"/>
              </w:rPr>
            </w:pPr>
            <w:r w:rsidRPr="005D7FEF">
              <w:rPr>
                <w:sz w:val="20"/>
                <w:szCs w:val="20"/>
              </w:rPr>
              <w:t xml:space="preserve">1.15 </w:t>
            </w:r>
            <w:r w:rsidR="00303DF8">
              <w:rPr>
                <w:sz w:val="20"/>
                <w:szCs w:val="20"/>
              </w:rPr>
              <w:t>(1.10-</w:t>
            </w:r>
            <w:r w:rsidRPr="005D7FEF">
              <w:rPr>
                <w:sz w:val="20"/>
                <w:szCs w:val="20"/>
              </w:rPr>
              <w:t>1.19)</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 xml:space="preserve">1.14 </w:t>
            </w:r>
            <w:r w:rsidR="00303DF8">
              <w:rPr>
                <w:color w:val="000000"/>
                <w:sz w:val="20"/>
                <w:szCs w:val="20"/>
              </w:rPr>
              <w:t>(1.10-</w:t>
            </w:r>
            <w:r w:rsidRPr="005D7FEF">
              <w:rPr>
                <w:color w:val="000000"/>
                <w:sz w:val="20"/>
                <w:szCs w:val="20"/>
              </w:rPr>
              <w:t>1.18)</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1.15 (1.11-1.19)</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1.15 (1.11-</w:t>
            </w:r>
            <w:r w:rsidR="00303DF8">
              <w:rPr>
                <w:color w:val="000000"/>
                <w:sz w:val="20"/>
                <w:szCs w:val="20"/>
              </w:rPr>
              <w:t>1.20)</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1.15 (1.11-</w:t>
            </w:r>
            <w:r w:rsidR="00303DF8">
              <w:rPr>
                <w:color w:val="000000"/>
                <w:sz w:val="20"/>
                <w:szCs w:val="20"/>
              </w:rPr>
              <w:t>1.20)</w:t>
            </w:r>
          </w:p>
        </w:tc>
      </w:tr>
      <w:tr w:rsidR="005C1002" w:rsidRPr="005D7FEF" w:rsidTr="00B27D38">
        <w:trPr>
          <w:trHeight w:val="53"/>
        </w:trPr>
        <w:tc>
          <w:tcPr>
            <w:tcW w:w="993" w:type="dxa"/>
            <w:tcBorders>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Lymphocyte count</w:t>
            </w:r>
          </w:p>
        </w:tc>
        <w:tc>
          <w:tcPr>
            <w:tcW w:w="1701" w:type="dxa"/>
            <w:tcBorders>
              <w:top w:val="nil"/>
              <w:left w:val="nil"/>
              <w:bottom w:val="nil"/>
              <w:right w:val="nil"/>
            </w:tcBorders>
            <w:shd w:val="clear" w:color="auto" w:fill="auto"/>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r>
      <w:tr w:rsidR="005C1002" w:rsidRPr="005D7FEF" w:rsidTr="00B27D38">
        <w:trPr>
          <w:trHeight w:val="53"/>
        </w:trPr>
        <w:tc>
          <w:tcPr>
            <w:tcW w:w="993" w:type="dxa"/>
            <w:tcBorders>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r>
      <w:tr w:rsidR="00E94756" w:rsidRPr="005D7FEF" w:rsidTr="00B27D38">
        <w:trPr>
          <w:trHeight w:val="53"/>
        </w:trPr>
        <w:tc>
          <w:tcPr>
            <w:tcW w:w="993" w:type="dxa"/>
            <w:tcBorders>
              <w:left w:val="nil"/>
              <w:bottom w:val="nil"/>
              <w:right w:val="nil"/>
            </w:tcBorders>
          </w:tcPr>
          <w:p w:rsidR="00E94756" w:rsidRPr="005D7FEF" w:rsidRDefault="00E94756" w:rsidP="00E94756">
            <w:pPr>
              <w:widowControl/>
              <w:rPr>
                <w:rFonts w:eastAsia="Times New Roman"/>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tcPr>
          <w:p w:rsidR="00E94756" w:rsidRPr="005D7FEF" w:rsidRDefault="00E94756" w:rsidP="00E94756">
            <w:pPr>
              <w:rPr>
                <w:sz w:val="20"/>
                <w:szCs w:val="20"/>
              </w:rPr>
            </w:pPr>
            <w:r w:rsidRPr="005D7FEF">
              <w:rPr>
                <w:sz w:val="20"/>
                <w:szCs w:val="20"/>
              </w:rPr>
              <w:t>1.00 (0.96-1.04)</w:t>
            </w:r>
          </w:p>
        </w:tc>
        <w:tc>
          <w:tcPr>
            <w:tcW w:w="1701" w:type="dxa"/>
            <w:tcBorders>
              <w:top w:val="nil"/>
              <w:left w:val="nil"/>
              <w:bottom w:val="nil"/>
              <w:right w:val="nil"/>
            </w:tcBorders>
            <w:vAlign w:val="center"/>
          </w:tcPr>
          <w:p w:rsidR="00E94756" w:rsidRPr="005D7FEF" w:rsidRDefault="00E94756" w:rsidP="00E94756">
            <w:pPr>
              <w:widowControl/>
              <w:jc w:val="left"/>
              <w:rPr>
                <w:color w:val="000000"/>
                <w:sz w:val="20"/>
                <w:szCs w:val="20"/>
              </w:rPr>
            </w:pPr>
            <w:r w:rsidRPr="005D7FEF">
              <w:rPr>
                <w:color w:val="000000"/>
                <w:sz w:val="20"/>
                <w:szCs w:val="20"/>
              </w:rPr>
              <w:t>1.01 (0.97-1.04)</w:t>
            </w:r>
          </w:p>
        </w:tc>
        <w:tc>
          <w:tcPr>
            <w:tcW w:w="1701"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1.01 (0.97-1.05)</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1.01 (0.97-1.05)</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1.01 (0.98-1.05)</w:t>
            </w:r>
          </w:p>
        </w:tc>
      </w:tr>
      <w:tr w:rsidR="00E94756" w:rsidRPr="005D7FEF" w:rsidTr="00B27D38">
        <w:trPr>
          <w:trHeight w:val="53"/>
        </w:trPr>
        <w:tc>
          <w:tcPr>
            <w:tcW w:w="993" w:type="dxa"/>
            <w:tcBorders>
              <w:left w:val="nil"/>
              <w:bottom w:val="nil"/>
              <w:right w:val="nil"/>
            </w:tcBorders>
          </w:tcPr>
          <w:p w:rsidR="00E94756" w:rsidRPr="005D7FEF" w:rsidRDefault="00E94756" w:rsidP="00E94756">
            <w:pPr>
              <w:widowControl/>
              <w:rPr>
                <w:rFonts w:eastAsia="Times New Roman"/>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Q3</w:t>
            </w:r>
          </w:p>
        </w:tc>
        <w:tc>
          <w:tcPr>
            <w:tcW w:w="1701" w:type="dxa"/>
            <w:tcBorders>
              <w:top w:val="nil"/>
              <w:left w:val="nil"/>
              <w:bottom w:val="nil"/>
              <w:right w:val="nil"/>
            </w:tcBorders>
            <w:shd w:val="clear" w:color="auto" w:fill="auto"/>
          </w:tcPr>
          <w:p w:rsidR="00E94756" w:rsidRPr="005D7FEF" w:rsidRDefault="00E94756" w:rsidP="00E94756">
            <w:pPr>
              <w:rPr>
                <w:sz w:val="20"/>
                <w:szCs w:val="20"/>
              </w:rPr>
            </w:pPr>
            <w:r w:rsidRPr="005D7FEF">
              <w:rPr>
                <w:sz w:val="20"/>
                <w:szCs w:val="20"/>
              </w:rPr>
              <w:t>0.98 (0.94-1.02)</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0.98 (0.94-1.01)</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0.98 (0.94-1.02)</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0.98 (0.94-1.02)</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0.98 (0.95-1.02)</w:t>
            </w:r>
          </w:p>
        </w:tc>
      </w:tr>
      <w:tr w:rsidR="00E94756" w:rsidRPr="005D7FEF" w:rsidTr="00B27D38">
        <w:trPr>
          <w:trHeight w:val="53"/>
        </w:trPr>
        <w:tc>
          <w:tcPr>
            <w:tcW w:w="993" w:type="dxa"/>
            <w:tcBorders>
              <w:left w:val="nil"/>
              <w:bottom w:val="nil"/>
              <w:right w:val="nil"/>
            </w:tcBorders>
          </w:tcPr>
          <w:p w:rsidR="00E94756" w:rsidRPr="005D7FEF" w:rsidRDefault="00E94756" w:rsidP="00E94756">
            <w:pPr>
              <w:widowControl/>
              <w:rPr>
                <w:rFonts w:eastAsia="Times New Roman"/>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tcPr>
          <w:p w:rsidR="00E94756" w:rsidRPr="005D7FEF" w:rsidRDefault="00E94756" w:rsidP="00E94756">
            <w:pPr>
              <w:rPr>
                <w:sz w:val="20"/>
                <w:szCs w:val="20"/>
              </w:rPr>
            </w:pPr>
            <w:r w:rsidRPr="005D7FEF">
              <w:rPr>
                <w:sz w:val="20"/>
                <w:szCs w:val="20"/>
              </w:rPr>
              <w:t>1.06 (1.02-1.10)</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1.06 (1.02-1.1</w:t>
            </w:r>
            <w:r w:rsidR="00E82AC6">
              <w:rPr>
                <w:color w:val="000000"/>
                <w:sz w:val="20"/>
                <w:szCs w:val="20"/>
              </w:rPr>
              <w:t>0</w:t>
            </w:r>
            <w:r w:rsidRPr="005D7FEF">
              <w:rPr>
                <w:color w:val="000000"/>
                <w:sz w:val="20"/>
                <w:szCs w:val="20"/>
              </w:rPr>
              <w:t>)</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1.07 (1.03-1.11)</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1.07 (1.03-1.11)</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1.07 (1.03-1.11)</w:t>
            </w:r>
          </w:p>
        </w:tc>
      </w:tr>
      <w:tr w:rsidR="005C1002" w:rsidRPr="005D7FEF" w:rsidTr="00B27D38">
        <w:trPr>
          <w:trHeight w:val="53"/>
        </w:trPr>
        <w:tc>
          <w:tcPr>
            <w:tcW w:w="993" w:type="dxa"/>
            <w:tcBorders>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CRP</w:t>
            </w:r>
          </w:p>
        </w:tc>
        <w:tc>
          <w:tcPr>
            <w:tcW w:w="1701" w:type="dxa"/>
            <w:tcBorders>
              <w:top w:val="nil"/>
              <w:left w:val="nil"/>
              <w:bottom w:val="nil"/>
              <w:right w:val="nil"/>
            </w:tcBorders>
            <w:shd w:val="clear" w:color="auto" w:fill="auto"/>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r>
      <w:tr w:rsidR="005C1002" w:rsidRPr="005D7FEF" w:rsidTr="00B27D38">
        <w:trPr>
          <w:trHeight w:val="53"/>
        </w:trPr>
        <w:tc>
          <w:tcPr>
            <w:tcW w:w="993" w:type="dxa"/>
            <w:tcBorders>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r>
      <w:tr w:rsidR="00633A24" w:rsidRPr="005D7FEF" w:rsidTr="00B27D38">
        <w:trPr>
          <w:trHeight w:val="53"/>
        </w:trPr>
        <w:tc>
          <w:tcPr>
            <w:tcW w:w="993" w:type="dxa"/>
            <w:tcBorders>
              <w:left w:val="nil"/>
              <w:bottom w:val="nil"/>
              <w:right w:val="nil"/>
            </w:tcBorders>
          </w:tcPr>
          <w:p w:rsidR="00633A24" w:rsidRPr="005D7FEF" w:rsidRDefault="00633A24" w:rsidP="00633A24">
            <w:pPr>
              <w:widowControl/>
              <w:rPr>
                <w:rFonts w:eastAsia="Times New Roman"/>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tcPr>
          <w:p w:rsidR="00633A24" w:rsidRPr="005D7FEF" w:rsidRDefault="00633A24" w:rsidP="00633A24">
            <w:pPr>
              <w:rPr>
                <w:sz w:val="20"/>
                <w:szCs w:val="20"/>
              </w:rPr>
            </w:pPr>
            <w:r w:rsidRPr="005D7FEF">
              <w:rPr>
                <w:sz w:val="20"/>
                <w:szCs w:val="20"/>
              </w:rPr>
              <w:t>1.02 (0.97-1.06)</w:t>
            </w:r>
          </w:p>
        </w:tc>
        <w:tc>
          <w:tcPr>
            <w:tcW w:w="1701" w:type="dxa"/>
            <w:tcBorders>
              <w:top w:val="nil"/>
              <w:left w:val="nil"/>
              <w:bottom w:val="nil"/>
              <w:right w:val="nil"/>
            </w:tcBorders>
            <w:vAlign w:val="center"/>
          </w:tcPr>
          <w:p w:rsidR="00633A24" w:rsidRPr="005D7FEF" w:rsidRDefault="00633A24" w:rsidP="00633A24">
            <w:pPr>
              <w:widowControl/>
              <w:jc w:val="left"/>
              <w:rPr>
                <w:color w:val="000000"/>
                <w:sz w:val="20"/>
                <w:szCs w:val="20"/>
              </w:rPr>
            </w:pPr>
            <w:r w:rsidRPr="005D7FEF">
              <w:rPr>
                <w:color w:val="000000"/>
                <w:sz w:val="20"/>
                <w:szCs w:val="20"/>
              </w:rPr>
              <w:t>1.04 (0.99-1.08)</w:t>
            </w:r>
          </w:p>
        </w:tc>
        <w:tc>
          <w:tcPr>
            <w:tcW w:w="1701"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1.03 (0.99-1.07)</w:t>
            </w:r>
          </w:p>
        </w:tc>
        <w:tc>
          <w:tcPr>
            <w:tcW w:w="1559"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1.04 (0.99-1.08)</w:t>
            </w:r>
          </w:p>
        </w:tc>
        <w:tc>
          <w:tcPr>
            <w:tcW w:w="1559"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1.04 (1</w:t>
            </w:r>
            <w:r w:rsidR="000878BE" w:rsidRPr="005D7FEF">
              <w:rPr>
                <w:color w:val="000000"/>
                <w:sz w:val="20"/>
                <w:szCs w:val="20"/>
              </w:rPr>
              <w:t>.00</w:t>
            </w:r>
            <w:r w:rsidRPr="005D7FEF">
              <w:rPr>
                <w:color w:val="000000"/>
                <w:sz w:val="20"/>
                <w:szCs w:val="20"/>
              </w:rPr>
              <w:t>-1.08)</w:t>
            </w:r>
          </w:p>
        </w:tc>
      </w:tr>
      <w:tr w:rsidR="00633A24" w:rsidRPr="005D7FEF" w:rsidTr="00B27D38">
        <w:trPr>
          <w:trHeight w:val="53"/>
        </w:trPr>
        <w:tc>
          <w:tcPr>
            <w:tcW w:w="993" w:type="dxa"/>
            <w:tcBorders>
              <w:left w:val="nil"/>
              <w:bottom w:val="nil"/>
              <w:right w:val="nil"/>
            </w:tcBorders>
          </w:tcPr>
          <w:p w:rsidR="00633A24" w:rsidRPr="005D7FEF" w:rsidRDefault="00633A24" w:rsidP="00633A24">
            <w:pPr>
              <w:widowControl/>
              <w:rPr>
                <w:rFonts w:eastAsia="Times New Roman"/>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Q3</w:t>
            </w:r>
          </w:p>
        </w:tc>
        <w:tc>
          <w:tcPr>
            <w:tcW w:w="1701" w:type="dxa"/>
            <w:tcBorders>
              <w:top w:val="nil"/>
              <w:left w:val="nil"/>
              <w:bottom w:val="nil"/>
              <w:right w:val="nil"/>
            </w:tcBorders>
            <w:shd w:val="clear" w:color="auto" w:fill="auto"/>
          </w:tcPr>
          <w:p w:rsidR="00633A24" w:rsidRPr="005D7FEF" w:rsidRDefault="00633A24" w:rsidP="00633A24">
            <w:pPr>
              <w:rPr>
                <w:sz w:val="20"/>
                <w:szCs w:val="20"/>
              </w:rPr>
            </w:pPr>
            <w:r w:rsidRPr="005D7FEF">
              <w:rPr>
                <w:sz w:val="20"/>
                <w:szCs w:val="20"/>
              </w:rPr>
              <w:t>1.09 (1.04-1.13)</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1.11 (1.06-1.15)</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w:t>
            </w:r>
            <w:r w:rsidR="00F86938" w:rsidRPr="005D7FEF">
              <w:rPr>
                <w:color w:val="000000"/>
                <w:sz w:val="20"/>
                <w:szCs w:val="20"/>
              </w:rPr>
              <w:t>0</w:t>
            </w:r>
            <w:r w:rsidRPr="005D7FEF">
              <w:rPr>
                <w:color w:val="000000"/>
                <w:sz w:val="20"/>
                <w:szCs w:val="20"/>
              </w:rPr>
              <w:t xml:space="preserve"> (1.05-1.14)</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w:t>
            </w:r>
            <w:r w:rsidR="00F86938" w:rsidRPr="005D7FEF">
              <w:rPr>
                <w:color w:val="000000"/>
                <w:sz w:val="20"/>
                <w:szCs w:val="20"/>
              </w:rPr>
              <w:t>0</w:t>
            </w:r>
            <w:r w:rsidRPr="005D7FEF">
              <w:rPr>
                <w:color w:val="000000"/>
                <w:sz w:val="20"/>
                <w:szCs w:val="20"/>
              </w:rPr>
              <w:t xml:space="preserve"> (1.06-1.14)</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w:t>
            </w:r>
            <w:r w:rsidR="00F86938" w:rsidRPr="005D7FEF">
              <w:rPr>
                <w:color w:val="000000"/>
                <w:sz w:val="20"/>
                <w:szCs w:val="20"/>
              </w:rPr>
              <w:t>0</w:t>
            </w:r>
            <w:r w:rsidRPr="005D7FEF">
              <w:rPr>
                <w:color w:val="000000"/>
                <w:sz w:val="20"/>
                <w:szCs w:val="20"/>
              </w:rPr>
              <w:t xml:space="preserve"> (1.06-1.14)</w:t>
            </w:r>
          </w:p>
        </w:tc>
      </w:tr>
      <w:tr w:rsidR="00633A24" w:rsidRPr="005D7FEF" w:rsidTr="00B27D38">
        <w:trPr>
          <w:trHeight w:val="53"/>
        </w:trPr>
        <w:tc>
          <w:tcPr>
            <w:tcW w:w="993" w:type="dxa"/>
            <w:tcBorders>
              <w:left w:val="nil"/>
              <w:bottom w:val="nil"/>
              <w:right w:val="nil"/>
            </w:tcBorders>
          </w:tcPr>
          <w:p w:rsidR="00633A24" w:rsidRPr="005D7FEF" w:rsidRDefault="00633A24" w:rsidP="00633A24">
            <w:pPr>
              <w:widowControl/>
              <w:rPr>
                <w:rFonts w:eastAsia="Times New Roman"/>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tcPr>
          <w:p w:rsidR="00633A24" w:rsidRPr="005D7FEF" w:rsidRDefault="00633A24" w:rsidP="00633A24">
            <w:pPr>
              <w:rPr>
                <w:sz w:val="20"/>
                <w:szCs w:val="20"/>
              </w:rPr>
            </w:pPr>
            <w:r w:rsidRPr="005D7FEF">
              <w:rPr>
                <w:sz w:val="20"/>
                <w:szCs w:val="20"/>
              </w:rPr>
              <w:t>1.18 (1.13-1.23)</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1.21 (1.17-1.26)</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1.19 (1.14-1.24)</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1.19 (1.15-1.24)</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1.19 (1.15-1.24)</w:t>
            </w:r>
          </w:p>
        </w:tc>
      </w:tr>
      <w:tr w:rsidR="005C1002" w:rsidRPr="005D7FEF" w:rsidTr="00B27D38">
        <w:trPr>
          <w:trHeight w:val="53"/>
        </w:trPr>
        <w:tc>
          <w:tcPr>
            <w:tcW w:w="993" w:type="dxa"/>
            <w:tcBorders>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rPr>
                <w:sz w:val="20"/>
                <w:szCs w:val="20"/>
              </w:rPr>
            </w:pPr>
            <w:r w:rsidRPr="005D7FEF">
              <w:rPr>
                <w:sz w:val="20"/>
                <w:szCs w:val="20"/>
              </w:rPr>
              <w:t>LMR</w:t>
            </w:r>
          </w:p>
        </w:tc>
        <w:tc>
          <w:tcPr>
            <w:tcW w:w="1701"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p>
        </w:tc>
        <w:tc>
          <w:tcPr>
            <w:tcW w:w="1701" w:type="dxa"/>
            <w:tcBorders>
              <w:top w:val="nil"/>
              <w:left w:val="nil"/>
              <w:bottom w:val="nil"/>
              <w:right w:val="nil"/>
            </w:tcBorders>
          </w:tcPr>
          <w:p w:rsidR="005C1002" w:rsidRPr="005D7FEF" w:rsidRDefault="005C1002" w:rsidP="005C1002">
            <w:pPr>
              <w:rPr>
                <w:sz w:val="20"/>
                <w:szCs w:val="20"/>
              </w:rPr>
            </w:pPr>
          </w:p>
        </w:tc>
        <w:tc>
          <w:tcPr>
            <w:tcW w:w="1701" w:type="dxa"/>
            <w:tcBorders>
              <w:top w:val="nil"/>
              <w:left w:val="nil"/>
              <w:bottom w:val="nil"/>
              <w:right w:val="nil"/>
            </w:tcBorders>
          </w:tcPr>
          <w:p w:rsidR="005C1002" w:rsidRPr="005D7FEF" w:rsidRDefault="005C1002" w:rsidP="005C1002">
            <w:pPr>
              <w:rPr>
                <w:sz w:val="20"/>
                <w:szCs w:val="20"/>
              </w:rPr>
            </w:pPr>
          </w:p>
        </w:tc>
        <w:tc>
          <w:tcPr>
            <w:tcW w:w="1559" w:type="dxa"/>
            <w:tcBorders>
              <w:top w:val="nil"/>
              <w:left w:val="nil"/>
              <w:bottom w:val="nil"/>
              <w:right w:val="nil"/>
            </w:tcBorders>
          </w:tcPr>
          <w:p w:rsidR="005C1002" w:rsidRPr="005D7FEF" w:rsidRDefault="005C1002" w:rsidP="005C1002">
            <w:pPr>
              <w:rPr>
                <w:sz w:val="20"/>
                <w:szCs w:val="20"/>
              </w:rPr>
            </w:pPr>
          </w:p>
        </w:tc>
        <w:tc>
          <w:tcPr>
            <w:tcW w:w="1559" w:type="dxa"/>
            <w:tcBorders>
              <w:top w:val="nil"/>
              <w:left w:val="nil"/>
              <w:bottom w:val="nil"/>
              <w:right w:val="nil"/>
            </w:tcBorders>
          </w:tcPr>
          <w:p w:rsidR="005C1002" w:rsidRPr="005D7FEF" w:rsidRDefault="005C1002" w:rsidP="005C1002">
            <w:pPr>
              <w:rPr>
                <w:sz w:val="20"/>
                <w:szCs w:val="20"/>
              </w:rPr>
            </w:pPr>
          </w:p>
        </w:tc>
      </w:tr>
      <w:tr w:rsidR="005C1002" w:rsidRPr="005D7FEF" w:rsidTr="00B27D38">
        <w:trPr>
          <w:trHeight w:val="53"/>
        </w:trPr>
        <w:tc>
          <w:tcPr>
            <w:tcW w:w="993" w:type="dxa"/>
            <w:tcBorders>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r>
      <w:tr w:rsidR="00E94756" w:rsidRPr="005D7FEF" w:rsidTr="00B27D38">
        <w:trPr>
          <w:trHeight w:val="53"/>
        </w:trPr>
        <w:tc>
          <w:tcPr>
            <w:tcW w:w="993" w:type="dxa"/>
            <w:tcBorders>
              <w:left w:val="nil"/>
              <w:bottom w:val="nil"/>
              <w:right w:val="nil"/>
            </w:tcBorders>
          </w:tcPr>
          <w:p w:rsidR="00E94756" w:rsidRPr="005D7FEF" w:rsidRDefault="00E94756" w:rsidP="00E94756">
            <w:pPr>
              <w:widowControl/>
              <w:rPr>
                <w:rFonts w:eastAsia="Times New Roman"/>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tcPr>
          <w:p w:rsidR="00E94756" w:rsidRPr="005D7FEF" w:rsidRDefault="00E94756" w:rsidP="00E94756">
            <w:pPr>
              <w:rPr>
                <w:sz w:val="20"/>
                <w:szCs w:val="20"/>
              </w:rPr>
            </w:pPr>
            <w:r w:rsidRPr="005D7FEF">
              <w:rPr>
                <w:sz w:val="20"/>
                <w:szCs w:val="20"/>
              </w:rPr>
              <w:t>0.97 (0.93-1.00)</w:t>
            </w:r>
          </w:p>
        </w:tc>
        <w:tc>
          <w:tcPr>
            <w:tcW w:w="1701" w:type="dxa"/>
            <w:tcBorders>
              <w:top w:val="nil"/>
              <w:left w:val="nil"/>
              <w:bottom w:val="nil"/>
              <w:right w:val="nil"/>
            </w:tcBorders>
            <w:vAlign w:val="center"/>
          </w:tcPr>
          <w:p w:rsidR="00E94756" w:rsidRPr="005D7FEF" w:rsidRDefault="00E94756" w:rsidP="00E94756">
            <w:pPr>
              <w:widowControl/>
              <w:jc w:val="left"/>
              <w:rPr>
                <w:color w:val="000000"/>
                <w:sz w:val="20"/>
                <w:szCs w:val="20"/>
              </w:rPr>
            </w:pPr>
            <w:r w:rsidRPr="005D7FEF">
              <w:rPr>
                <w:color w:val="000000"/>
                <w:sz w:val="20"/>
                <w:szCs w:val="20"/>
              </w:rPr>
              <w:t>0.98 (0.94-1.01)</w:t>
            </w:r>
          </w:p>
        </w:tc>
        <w:tc>
          <w:tcPr>
            <w:tcW w:w="1701"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0.97 (0.94-1.01)</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0.98 (0.94-1.01)</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0.98 (0.94-1.01)</w:t>
            </w:r>
          </w:p>
        </w:tc>
      </w:tr>
      <w:tr w:rsidR="00E94756" w:rsidRPr="005D7FEF" w:rsidTr="00B27D38">
        <w:trPr>
          <w:trHeight w:val="53"/>
        </w:trPr>
        <w:tc>
          <w:tcPr>
            <w:tcW w:w="993" w:type="dxa"/>
            <w:tcBorders>
              <w:left w:val="nil"/>
              <w:bottom w:val="nil"/>
              <w:right w:val="nil"/>
            </w:tcBorders>
          </w:tcPr>
          <w:p w:rsidR="00E94756" w:rsidRPr="005D7FEF" w:rsidRDefault="00E94756" w:rsidP="00E94756">
            <w:pPr>
              <w:widowControl/>
              <w:rPr>
                <w:rFonts w:eastAsia="Times New Roman"/>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Q3</w:t>
            </w:r>
          </w:p>
        </w:tc>
        <w:tc>
          <w:tcPr>
            <w:tcW w:w="1701" w:type="dxa"/>
            <w:tcBorders>
              <w:top w:val="nil"/>
              <w:left w:val="nil"/>
              <w:bottom w:val="nil"/>
              <w:right w:val="nil"/>
            </w:tcBorders>
            <w:shd w:val="clear" w:color="auto" w:fill="auto"/>
          </w:tcPr>
          <w:p w:rsidR="00E94756" w:rsidRPr="005D7FEF" w:rsidRDefault="00E94756" w:rsidP="00E94756">
            <w:pPr>
              <w:rPr>
                <w:sz w:val="20"/>
                <w:szCs w:val="20"/>
              </w:rPr>
            </w:pPr>
            <w:r w:rsidRPr="005D7FEF">
              <w:rPr>
                <w:sz w:val="20"/>
                <w:szCs w:val="20"/>
              </w:rPr>
              <w:t>0.91 (0.87-0.95)</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0.92 (0.88-0.95)</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0.92 (0.88-0.95)</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0.92 (0.88-0.95)</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0.92 (0.89-0.95)</w:t>
            </w:r>
          </w:p>
        </w:tc>
      </w:tr>
      <w:tr w:rsidR="00E94756" w:rsidRPr="005D7FEF" w:rsidTr="00B27D38">
        <w:trPr>
          <w:trHeight w:val="53"/>
        </w:trPr>
        <w:tc>
          <w:tcPr>
            <w:tcW w:w="993" w:type="dxa"/>
            <w:tcBorders>
              <w:left w:val="nil"/>
              <w:bottom w:val="nil"/>
              <w:right w:val="nil"/>
            </w:tcBorders>
          </w:tcPr>
          <w:p w:rsidR="00E94756" w:rsidRPr="005D7FEF" w:rsidRDefault="00E94756" w:rsidP="00E94756">
            <w:pPr>
              <w:widowControl/>
              <w:rPr>
                <w:rFonts w:eastAsia="Times New Roman"/>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tcPr>
          <w:p w:rsidR="00E94756" w:rsidRPr="005D7FEF" w:rsidRDefault="00E94756" w:rsidP="00E94756">
            <w:pPr>
              <w:rPr>
                <w:sz w:val="20"/>
                <w:szCs w:val="20"/>
              </w:rPr>
            </w:pPr>
            <w:r w:rsidRPr="005D7FEF">
              <w:rPr>
                <w:sz w:val="20"/>
                <w:szCs w:val="20"/>
              </w:rPr>
              <w:t>0.9 (0.86-0.94)</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0.91 (0.87-0.94)</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0.91 (0.87-0.94)</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0.91 (0.87-0.94)</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0.91 (0.87-0.94)</w:t>
            </w:r>
          </w:p>
        </w:tc>
      </w:tr>
      <w:tr w:rsidR="005C1002" w:rsidRPr="005D7FEF" w:rsidTr="00B27D38">
        <w:trPr>
          <w:trHeight w:val="53"/>
        </w:trPr>
        <w:tc>
          <w:tcPr>
            <w:tcW w:w="993" w:type="dxa"/>
            <w:tcBorders>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NLR</w:t>
            </w:r>
          </w:p>
        </w:tc>
        <w:tc>
          <w:tcPr>
            <w:tcW w:w="1701"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p>
        </w:tc>
        <w:tc>
          <w:tcPr>
            <w:tcW w:w="1701" w:type="dxa"/>
            <w:tcBorders>
              <w:top w:val="nil"/>
              <w:left w:val="nil"/>
              <w:bottom w:val="nil"/>
              <w:right w:val="nil"/>
            </w:tcBorders>
          </w:tcPr>
          <w:p w:rsidR="005C1002" w:rsidRPr="005D7FEF" w:rsidRDefault="005C1002" w:rsidP="005C1002">
            <w:pPr>
              <w:rPr>
                <w:sz w:val="20"/>
                <w:szCs w:val="20"/>
              </w:rPr>
            </w:pPr>
          </w:p>
        </w:tc>
        <w:tc>
          <w:tcPr>
            <w:tcW w:w="1701" w:type="dxa"/>
            <w:tcBorders>
              <w:top w:val="nil"/>
              <w:left w:val="nil"/>
              <w:bottom w:val="nil"/>
              <w:right w:val="nil"/>
            </w:tcBorders>
          </w:tcPr>
          <w:p w:rsidR="005C1002" w:rsidRPr="005D7FEF" w:rsidRDefault="005C1002" w:rsidP="005C1002">
            <w:pPr>
              <w:rPr>
                <w:sz w:val="20"/>
                <w:szCs w:val="20"/>
              </w:rPr>
            </w:pPr>
          </w:p>
        </w:tc>
        <w:tc>
          <w:tcPr>
            <w:tcW w:w="1559" w:type="dxa"/>
            <w:tcBorders>
              <w:top w:val="nil"/>
              <w:left w:val="nil"/>
              <w:bottom w:val="nil"/>
              <w:right w:val="nil"/>
            </w:tcBorders>
          </w:tcPr>
          <w:p w:rsidR="005C1002" w:rsidRPr="005D7FEF" w:rsidRDefault="005C1002" w:rsidP="005C1002">
            <w:pPr>
              <w:rPr>
                <w:sz w:val="20"/>
                <w:szCs w:val="20"/>
              </w:rPr>
            </w:pPr>
          </w:p>
        </w:tc>
        <w:tc>
          <w:tcPr>
            <w:tcW w:w="1559" w:type="dxa"/>
            <w:tcBorders>
              <w:top w:val="nil"/>
              <w:left w:val="nil"/>
              <w:bottom w:val="nil"/>
              <w:right w:val="nil"/>
            </w:tcBorders>
          </w:tcPr>
          <w:p w:rsidR="005C1002" w:rsidRPr="005D7FEF" w:rsidRDefault="005C1002" w:rsidP="005C1002">
            <w:pPr>
              <w:rPr>
                <w:sz w:val="20"/>
                <w:szCs w:val="20"/>
              </w:rPr>
            </w:pPr>
          </w:p>
        </w:tc>
      </w:tr>
      <w:tr w:rsidR="005C1002" w:rsidRPr="005D7FEF" w:rsidTr="00B27D38">
        <w:trPr>
          <w:trHeight w:val="53"/>
        </w:trPr>
        <w:tc>
          <w:tcPr>
            <w:tcW w:w="993" w:type="dxa"/>
            <w:tcBorders>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r>
      <w:tr w:rsidR="00633A24" w:rsidRPr="005D7FEF" w:rsidTr="00B27D38">
        <w:trPr>
          <w:trHeight w:val="53"/>
        </w:trPr>
        <w:tc>
          <w:tcPr>
            <w:tcW w:w="993" w:type="dxa"/>
            <w:tcBorders>
              <w:left w:val="nil"/>
              <w:bottom w:val="nil"/>
              <w:right w:val="nil"/>
            </w:tcBorders>
          </w:tcPr>
          <w:p w:rsidR="00633A24" w:rsidRPr="005D7FEF" w:rsidRDefault="00633A24" w:rsidP="00633A24">
            <w:pPr>
              <w:widowControl/>
              <w:rPr>
                <w:rFonts w:eastAsia="Times New Roman"/>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tcPr>
          <w:p w:rsidR="00633A24" w:rsidRPr="005D7FEF" w:rsidRDefault="00633A24" w:rsidP="00633A24">
            <w:pPr>
              <w:rPr>
                <w:sz w:val="20"/>
                <w:szCs w:val="20"/>
              </w:rPr>
            </w:pPr>
            <w:r w:rsidRPr="005D7FEF">
              <w:rPr>
                <w:sz w:val="20"/>
                <w:szCs w:val="20"/>
              </w:rPr>
              <w:t>1</w:t>
            </w:r>
            <w:r w:rsidR="000878BE" w:rsidRPr="005D7FEF">
              <w:rPr>
                <w:sz w:val="20"/>
                <w:szCs w:val="20"/>
              </w:rPr>
              <w:t>.00</w:t>
            </w:r>
            <w:r w:rsidRPr="005D7FEF">
              <w:rPr>
                <w:sz w:val="20"/>
                <w:szCs w:val="20"/>
              </w:rPr>
              <w:t xml:space="preserve"> (0.96-1.04)</w:t>
            </w:r>
          </w:p>
        </w:tc>
        <w:tc>
          <w:tcPr>
            <w:tcW w:w="1701" w:type="dxa"/>
            <w:tcBorders>
              <w:top w:val="nil"/>
              <w:left w:val="nil"/>
              <w:bottom w:val="nil"/>
              <w:right w:val="nil"/>
            </w:tcBorders>
            <w:vAlign w:val="center"/>
          </w:tcPr>
          <w:p w:rsidR="00633A24" w:rsidRPr="005D7FEF" w:rsidRDefault="00633A24" w:rsidP="00633A24">
            <w:pPr>
              <w:widowControl/>
              <w:jc w:val="left"/>
              <w:rPr>
                <w:color w:val="000000"/>
                <w:sz w:val="20"/>
                <w:szCs w:val="20"/>
              </w:rPr>
            </w:pPr>
            <w:r w:rsidRPr="005D7FEF">
              <w:rPr>
                <w:color w:val="000000"/>
                <w:sz w:val="20"/>
                <w:szCs w:val="20"/>
              </w:rPr>
              <w:t>1</w:t>
            </w:r>
            <w:r w:rsidR="000878BE" w:rsidRPr="005D7FEF">
              <w:rPr>
                <w:color w:val="000000"/>
                <w:sz w:val="20"/>
                <w:szCs w:val="20"/>
              </w:rPr>
              <w:t>.00</w:t>
            </w:r>
            <w:r w:rsidRPr="005D7FEF">
              <w:rPr>
                <w:color w:val="000000"/>
                <w:sz w:val="20"/>
                <w:szCs w:val="20"/>
              </w:rPr>
              <w:t xml:space="preserve"> (0.96-1.04)</w:t>
            </w:r>
          </w:p>
        </w:tc>
        <w:tc>
          <w:tcPr>
            <w:tcW w:w="1701"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1.01 (0.97-1.05)</w:t>
            </w:r>
          </w:p>
        </w:tc>
        <w:tc>
          <w:tcPr>
            <w:tcW w:w="1559"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1.01 (0.96-1.04)</w:t>
            </w:r>
          </w:p>
        </w:tc>
        <w:tc>
          <w:tcPr>
            <w:tcW w:w="1559"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1.01 (0.97-1.04)</w:t>
            </w:r>
          </w:p>
        </w:tc>
      </w:tr>
      <w:tr w:rsidR="00633A24" w:rsidRPr="005D7FEF" w:rsidTr="00B27D38">
        <w:trPr>
          <w:trHeight w:val="53"/>
        </w:trPr>
        <w:tc>
          <w:tcPr>
            <w:tcW w:w="993" w:type="dxa"/>
            <w:tcBorders>
              <w:left w:val="nil"/>
              <w:bottom w:val="nil"/>
              <w:right w:val="nil"/>
            </w:tcBorders>
          </w:tcPr>
          <w:p w:rsidR="00633A24" w:rsidRPr="005D7FEF" w:rsidRDefault="00633A24" w:rsidP="00633A24">
            <w:pPr>
              <w:widowControl/>
              <w:rPr>
                <w:rFonts w:eastAsia="Times New Roman"/>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Q3</w:t>
            </w:r>
          </w:p>
        </w:tc>
        <w:tc>
          <w:tcPr>
            <w:tcW w:w="1701" w:type="dxa"/>
            <w:tcBorders>
              <w:top w:val="nil"/>
              <w:left w:val="nil"/>
              <w:bottom w:val="nil"/>
              <w:right w:val="nil"/>
            </w:tcBorders>
            <w:shd w:val="clear" w:color="auto" w:fill="auto"/>
          </w:tcPr>
          <w:p w:rsidR="00633A24" w:rsidRPr="005D7FEF" w:rsidRDefault="00633A24" w:rsidP="00633A24">
            <w:pPr>
              <w:rPr>
                <w:sz w:val="20"/>
                <w:szCs w:val="20"/>
              </w:rPr>
            </w:pPr>
            <w:r w:rsidRPr="005D7FEF">
              <w:rPr>
                <w:sz w:val="20"/>
                <w:szCs w:val="20"/>
              </w:rPr>
              <w:t>1.01 (0.96-1.05)</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w:t>
            </w:r>
            <w:r w:rsidR="000878BE" w:rsidRPr="005D7FEF">
              <w:rPr>
                <w:color w:val="000000"/>
                <w:sz w:val="20"/>
                <w:szCs w:val="20"/>
              </w:rPr>
              <w:t>.00</w:t>
            </w:r>
            <w:r w:rsidRPr="005D7FEF">
              <w:rPr>
                <w:color w:val="000000"/>
                <w:sz w:val="20"/>
                <w:szCs w:val="20"/>
              </w:rPr>
              <w:t xml:space="preserve"> (0.96-1.04)</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w:t>
            </w:r>
            <w:r w:rsidR="000878BE" w:rsidRPr="005D7FEF">
              <w:rPr>
                <w:color w:val="000000"/>
                <w:sz w:val="20"/>
                <w:szCs w:val="20"/>
              </w:rPr>
              <w:t>.00</w:t>
            </w:r>
            <w:r w:rsidRPr="005D7FEF">
              <w:rPr>
                <w:color w:val="000000"/>
                <w:sz w:val="20"/>
                <w:szCs w:val="20"/>
              </w:rPr>
              <w:t xml:space="preserve"> (0.96-1.04)</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w:t>
            </w:r>
            <w:r w:rsidR="000878BE" w:rsidRPr="005D7FEF">
              <w:rPr>
                <w:color w:val="000000"/>
                <w:sz w:val="20"/>
                <w:szCs w:val="20"/>
              </w:rPr>
              <w:t>.00</w:t>
            </w:r>
            <w:r w:rsidRPr="005D7FEF">
              <w:rPr>
                <w:color w:val="000000"/>
                <w:sz w:val="20"/>
                <w:szCs w:val="20"/>
              </w:rPr>
              <w:t xml:space="preserve"> (0.96-1.04)</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w:t>
            </w:r>
            <w:r w:rsidR="000878BE" w:rsidRPr="005D7FEF">
              <w:rPr>
                <w:color w:val="000000"/>
                <w:sz w:val="20"/>
                <w:szCs w:val="20"/>
              </w:rPr>
              <w:t>.00</w:t>
            </w:r>
            <w:r w:rsidRPr="005D7FEF">
              <w:rPr>
                <w:color w:val="000000"/>
                <w:sz w:val="20"/>
                <w:szCs w:val="20"/>
              </w:rPr>
              <w:t xml:space="preserve"> (0.97-1.04)</w:t>
            </w:r>
          </w:p>
        </w:tc>
      </w:tr>
      <w:tr w:rsidR="00633A24" w:rsidRPr="005D7FEF" w:rsidTr="00B27D38">
        <w:trPr>
          <w:trHeight w:val="53"/>
        </w:trPr>
        <w:tc>
          <w:tcPr>
            <w:tcW w:w="993" w:type="dxa"/>
            <w:tcBorders>
              <w:left w:val="nil"/>
              <w:bottom w:val="nil"/>
              <w:right w:val="nil"/>
            </w:tcBorders>
          </w:tcPr>
          <w:p w:rsidR="00633A24" w:rsidRPr="005D7FEF" w:rsidRDefault="00633A24" w:rsidP="00633A24">
            <w:pPr>
              <w:widowControl/>
              <w:rPr>
                <w:rFonts w:eastAsia="Times New Roman"/>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tcPr>
          <w:p w:rsidR="00633A24" w:rsidRPr="005D7FEF" w:rsidRDefault="00633A24" w:rsidP="00633A24">
            <w:pPr>
              <w:rPr>
                <w:sz w:val="20"/>
                <w:szCs w:val="20"/>
              </w:rPr>
            </w:pPr>
            <w:r w:rsidRPr="005D7FEF">
              <w:rPr>
                <w:sz w:val="20"/>
                <w:szCs w:val="20"/>
              </w:rPr>
              <w:t>1.12 (1.08-1.16)</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1.12 (1.08-1.16)</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1.12 (1.08-1.16)</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1.12 (1.08-1.16)</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1.12 (1.08-1.16)</w:t>
            </w:r>
          </w:p>
        </w:tc>
      </w:tr>
      <w:tr w:rsidR="005C1002" w:rsidRPr="005D7FEF" w:rsidTr="00B27D38">
        <w:trPr>
          <w:trHeight w:val="53"/>
        </w:trPr>
        <w:tc>
          <w:tcPr>
            <w:tcW w:w="993" w:type="dxa"/>
            <w:tcBorders>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PLR</w:t>
            </w:r>
          </w:p>
        </w:tc>
        <w:tc>
          <w:tcPr>
            <w:tcW w:w="1701" w:type="dxa"/>
            <w:tcBorders>
              <w:top w:val="nil"/>
              <w:left w:val="nil"/>
              <w:bottom w:val="nil"/>
              <w:right w:val="nil"/>
            </w:tcBorders>
            <w:shd w:val="clear" w:color="auto" w:fill="auto"/>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r>
      <w:tr w:rsidR="005C1002" w:rsidRPr="005D7FEF" w:rsidTr="00B27D38">
        <w:trPr>
          <w:trHeight w:val="53"/>
        </w:trPr>
        <w:tc>
          <w:tcPr>
            <w:tcW w:w="993" w:type="dxa"/>
            <w:tcBorders>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r>
      <w:tr w:rsidR="00E94756" w:rsidRPr="005D7FEF" w:rsidTr="00B27D38">
        <w:trPr>
          <w:trHeight w:val="53"/>
        </w:trPr>
        <w:tc>
          <w:tcPr>
            <w:tcW w:w="993" w:type="dxa"/>
            <w:tcBorders>
              <w:left w:val="nil"/>
              <w:bottom w:val="nil"/>
              <w:right w:val="nil"/>
            </w:tcBorders>
          </w:tcPr>
          <w:p w:rsidR="00E94756" w:rsidRPr="005D7FEF" w:rsidRDefault="00E94756" w:rsidP="00E94756">
            <w:pPr>
              <w:widowControl/>
              <w:rPr>
                <w:rFonts w:eastAsia="Times New Roman"/>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tcPr>
          <w:p w:rsidR="00E94756" w:rsidRPr="005D7FEF" w:rsidRDefault="00E94756" w:rsidP="00E94756">
            <w:pPr>
              <w:rPr>
                <w:sz w:val="20"/>
                <w:szCs w:val="20"/>
              </w:rPr>
            </w:pPr>
            <w:r w:rsidRPr="005D7FEF">
              <w:rPr>
                <w:sz w:val="20"/>
                <w:szCs w:val="20"/>
              </w:rPr>
              <w:t>0.92 (0.89-0.96)</w:t>
            </w:r>
          </w:p>
        </w:tc>
        <w:tc>
          <w:tcPr>
            <w:tcW w:w="1701" w:type="dxa"/>
            <w:tcBorders>
              <w:top w:val="nil"/>
              <w:left w:val="nil"/>
              <w:bottom w:val="nil"/>
              <w:right w:val="nil"/>
            </w:tcBorders>
            <w:vAlign w:val="center"/>
          </w:tcPr>
          <w:p w:rsidR="00E94756" w:rsidRPr="005D7FEF" w:rsidRDefault="00E94756" w:rsidP="00E94756">
            <w:pPr>
              <w:widowControl/>
              <w:jc w:val="left"/>
              <w:rPr>
                <w:color w:val="000000"/>
                <w:sz w:val="20"/>
                <w:szCs w:val="20"/>
              </w:rPr>
            </w:pPr>
            <w:r w:rsidRPr="005D7FEF">
              <w:rPr>
                <w:color w:val="000000"/>
                <w:sz w:val="20"/>
                <w:szCs w:val="20"/>
              </w:rPr>
              <w:t>0.92 (0.88-0.95)</w:t>
            </w:r>
          </w:p>
        </w:tc>
        <w:tc>
          <w:tcPr>
            <w:tcW w:w="1701"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0.92 (0.88-0.95)</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0.92 (0.88-0.95)</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0.92 (0.89-0.95)</w:t>
            </w:r>
          </w:p>
        </w:tc>
      </w:tr>
      <w:tr w:rsidR="00E94756" w:rsidRPr="005D7FEF" w:rsidTr="00B27D38">
        <w:trPr>
          <w:trHeight w:val="53"/>
        </w:trPr>
        <w:tc>
          <w:tcPr>
            <w:tcW w:w="993" w:type="dxa"/>
            <w:tcBorders>
              <w:left w:val="nil"/>
              <w:bottom w:val="nil"/>
              <w:right w:val="nil"/>
            </w:tcBorders>
          </w:tcPr>
          <w:p w:rsidR="00E94756" w:rsidRPr="005D7FEF" w:rsidRDefault="00E94756" w:rsidP="00E94756">
            <w:pPr>
              <w:widowControl/>
              <w:rPr>
                <w:rFonts w:eastAsia="Times New Roman"/>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Q3</w:t>
            </w:r>
          </w:p>
        </w:tc>
        <w:tc>
          <w:tcPr>
            <w:tcW w:w="1701" w:type="dxa"/>
            <w:tcBorders>
              <w:top w:val="nil"/>
              <w:left w:val="nil"/>
              <w:bottom w:val="nil"/>
              <w:right w:val="nil"/>
            </w:tcBorders>
            <w:shd w:val="clear" w:color="auto" w:fill="auto"/>
          </w:tcPr>
          <w:p w:rsidR="00E94756" w:rsidRPr="005D7FEF" w:rsidRDefault="00E94756" w:rsidP="00E94756">
            <w:pPr>
              <w:rPr>
                <w:sz w:val="20"/>
                <w:szCs w:val="20"/>
              </w:rPr>
            </w:pPr>
            <w:r w:rsidRPr="005D7FEF">
              <w:rPr>
                <w:sz w:val="20"/>
                <w:szCs w:val="20"/>
              </w:rPr>
              <w:t>0.9</w:t>
            </w:r>
            <w:r w:rsidR="000878BE" w:rsidRPr="005D7FEF">
              <w:rPr>
                <w:sz w:val="20"/>
                <w:szCs w:val="20"/>
              </w:rPr>
              <w:t>0</w:t>
            </w:r>
            <w:r w:rsidRPr="005D7FEF">
              <w:rPr>
                <w:sz w:val="20"/>
                <w:szCs w:val="20"/>
              </w:rPr>
              <w:t xml:space="preserve"> (0.87-0.94)</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w:t>
            </w:r>
            <w:r w:rsidR="00E82AC6">
              <w:rPr>
                <w:color w:val="000000"/>
                <w:sz w:val="20"/>
                <w:szCs w:val="20"/>
              </w:rPr>
              <w:t>0</w:t>
            </w:r>
            <w:r w:rsidRPr="005D7FEF">
              <w:rPr>
                <w:color w:val="000000"/>
                <w:sz w:val="20"/>
                <w:szCs w:val="20"/>
              </w:rPr>
              <w:t xml:space="preserve"> (0.86-0.93)</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 (0.86-0.93)</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0.89 (0.86-0.93)</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0.89 (0.86-0.92)</w:t>
            </w:r>
          </w:p>
        </w:tc>
      </w:tr>
      <w:tr w:rsidR="00E94756" w:rsidRPr="005D7FEF" w:rsidTr="00B27D38">
        <w:trPr>
          <w:trHeight w:val="53"/>
        </w:trPr>
        <w:tc>
          <w:tcPr>
            <w:tcW w:w="993" w:type="dxa"/>
            <w:tcBorders>
              <w:left w:val="nil"/>
              <w:bottom w:val="nil"/>
              <w:right w:val="nil"/>
            </w:tcBorders>
          </w:tcPr>
          <w:p w:rsidR="00E94756" w:rsidRPr="005D7FEF" w:rsidRDefault="00E94756" w:rsidP="00E94756">
            <w:pPr>
              <w:widowControl/>
              <w:rPr>
                <w:rFonts w:eastAsia="Times New Roman"/>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tcPr>
          <w:p w:rsidR="00E94756" w:rsidRPr="005D7FEF" w:rsidRDefault="000878BE" w:rsidP="00E94756">
            <w:pPr>
              <w:rPr>
                <w:sz w:val="20"/>
                <w:szCs w:val="20"/>
              </w:rPr>
            </w:pPr>
            <w:r w:rsidRPr="005D7FEF">
              <w:rPr>
                <w:sz w:val="20"/>
                <w:szCs w:val="20"/>
              </w:rPr>
              <w:t xml:space="preserve">0.90 </w:t>
            </w:r>
            <w:r w:rsidR="00E94756" w:rsidRPr="005D7FEF">
              <w:rPr>
                <w:sz w:val="20"/>
                <w:szCs w:val="20"/>
              </w:rPr>
              <w:t>(0.86-0.93)</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w:t>
            </w:r>
            <w:r w:rsidR="00E82AC6">
              <w:rPr>
                <w:color w:val="000000"/>
                <w:sz w:val="20"/>
                <w:szCs w:val="20"/>
              </w:rPr>
              <w:t>0</w:t>
            </w:r>
            <w:r w:rsidRPr="005D7FEF">
              <w:rPr>
                <w:color w:val="000000"/>
                <w:sz w:val="20"/>
                <w:szCs w:val="20"/>
              </w:rPr>
              <w:t xml:space="preserve"> (0.86-0.93)</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 (0.86-0.93)</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0.89 (0.86-0.92)</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0.89 (0.86-0.92)</w:t>
            </w:r>
          </w:p>
        </w:tc>
      </w:tr>
      <w:tr w:rsidR="005C1002" w:rsidRPr="005D7FEF" w:rsidTr="00B27D38">
        <w:trPr>
          <w:trHeight w:val="53"/>
        </w:trPr>
        <w:tc>
          <w:tcPr>
            <w:tcW w:w="993" w:type="dxa"/>
            <w:tcBorders>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SII</w:t>
            </w:r>
          </w:p>
        </w:tc>
        <w:tc>
          <w:tcPr>
            <w:tcW w:w="1701" w:type="dxa"/>
            <w:tcBorders>
              <w:top w:val="nil"/>
              <w:left w:val="nil"/>
              <w:bottom w:val="nil"/>
              <w:right w:val="nil"/>
            </w:tcBorders>
            <w:shd w:val="clear" w:color="auto" w:fill="auto"/>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r>
      <w:tr w:rsidR="005C1002" w:rsidRPr="005D7FEF" w:rsidTr="00B27D38">
        <w:trPr>
          <w:trHeight w:val="53"/>
        </w:trPr>
        <w:tc>
          <w:tcPr>
            <w:tcW w:w="993" w:type="dxa"/>
            <w:tcBorders>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r>
      <w:tr w:rsidR="00E94756" w:rsidRPr="005D7FEF" w:rsidTr="00B27D38">
        <w:trPr>
          <w:trHeight w:val="53"/>
        </w:trPr>
        <w:tc>
          <w:tcPr>
            <w:tcW w:w="993" w:type="dxa"/>
            <w:tcBorders>
              <w:left w:val="nil"/>
              <w:bottom w:val="nil"/>
              <w:right w:val="nil"/>
            </w:tcBorders>
          </w:tcPr>
          <w:p w:rsidR="00E94756" w:rsidRPr="005D7FEF" w:rsidRDefault="00E94756" w:rsidP="00E94756">
            <w:pPr>
              <w:widowControl/>
              <w:rPr>
                <w:rFonts w:eastAsia="Times New Roman"/>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tcPr>
          <w:p w:rsidR="00E94756" w:rsidRPr="005D7FEF" w:rsidRDefault="00E94756" w:rsidP="00E94756">
            <w:pPr>
              <w:widowControl/>
              <w:rPr>
                <w:color w:val="000000"/>
                <w:sz w:val="20"/>
                <w:szCs w:val="20"/>
              </w:rPr>
            </w:pPr>
            <w:r w:rsidRPr="005D7FEF">
              <w:rPr>
                <w:color w:val="000000"/>
                <w:sz w:val="20"/>
                <w:szCs w:val="20"/>
              </w:rPr>
              <w:t>1.01 (0.96-1.05)</w:t>
            </w:r>
          </w:p>
        </w:tc>
        <w:tc>
          <w:tcPr>
            <w:tcW w:w="1701" w:type="dxa"/>
            <w:tcBorders>
              <w:top w:val="nil"/>
              <w:left w:val="nil"/>
              <w:bottom w:val="nil"/>
              <w:right w:val="nil"/>
            </w:tcBorders>
            <w:vAlign w:val="center"/>
          </w:tcPr>
          <w:p w:rsidR="00E94756" w:rsidRPr="005D7FEF" w:rsidRDefault="00E94756" w:rsidP="00E94756">
            <w:pPr>
              <w:widowControl/>
              <w:jc w:val="left"/>
              <w:rPr>
                <w:color w:val="000000"/>
                <w:sz w:val="20"/>
                <w:szCs w:val="20"/>
              </w:rPr>
            </w:pPr>
            <w:r w:rsidRPr="005D7FEF">
              <w:rPr>
                <w:color w:val="000000"/>
                <w:sz w:val="20"/>
                <w:szCs w:val="20"/>
              </w:rPr>
              <w:t>0.98 (0.94-1.02)</w:t>
            </w:r>
          </w:p>
        </w:tc>
        <w:tc>
          <w:tcPr>
            <w:tcW w:w="1701"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0.99 (0.95-1.02)</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0.99 (0.95-1.02)</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0.99 (0.95-1.02)</w:t>
            </w:r>
          </w:p>
        </w:tc>
      </w:tr>
      <w:tr w:rsidR="00E94756" w:rsidRPr="005D7FEF" w:rsidTr="00B27D38">
        <w:trPr>
          <w:trHeight w:val="53"/>
        </w:trPr>
        <w:tc>
          <w:tcPr>
            <w:tcW w:w="993" w:type="dxa"/>
            <w:tcBorders>
              <w:left w:val="nil"/>
              <w:bottom w:val="nil"/>
              <w:right w:val="nil"/>
            </w:tcBorders>
          </w:tcPr>
          <w:p w:rsidR="00E94756" w:rsidRPr="005D7FEF" w:rsidRDefault="00E94756" w:rsidP="00E94756">
            <w:pPr>
              <w:widowControl/>
              <w:rPr>
                <w:rFonts w:eastAsia="Times New Roman"/>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Q3</w:t>
            </w:r>
          </w:p>
        </w:tc>
        <w:tc>
          <w:tcPr>
            <w:tcW w:w="1701" w:type="dxa"/>
            <w:tcBorders>
              <w:top w:val="nil"/>
              <w:left w:val="nil"/>
              <w:bottom w:val="nil"/>
              <w:right w:val="nil"/>
            </w:tcBorders>
            <w:shd w:val="clear" w:color="auto" w:fill="auto"/>
          </w:tcPr>
          <w:p w:rsidR="00E94756" w:rsidRPr="005D7FEF" w:rsidRDefault="00E94756" w:rsidP="00E94756">
            <w:pPr>
              <w:rPr>
                <w:color w:val="000000"/>
                <w:sz w:val="20"/>
                <w:szCs w:val="20"/>
              </w:rPr>
            </w:pPr>
            <w:r w:rsidRPr="005D7FEF">
              <w:rPr>
                <w:color w:val="000000"/>
                <w:sz w:val="20"/>
                <w:szCs w:val="20"/>
              </w:rPr>
              <w:t>1.01 (0.97-1.06)</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0.98 (0.94-1.01)</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0.98 (0.94-1.02)</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0.98 (0.94-1.02)</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0.98 (0.95-1.02)</w:t>
            </w:r>
          </w:p>
        </w:tc>
      </w:tr>
      <w:tr w:rsidR="00E94756" w:rsidRPr="005D7FEF" w:rsidTr="00B27D38">
        <w:trPr>
          <w:trHeight w:val="53"/>
        </w:trPr>
        <w:tc>
          <w:tcPr>
            <w:tcW w:w="993" w:type="dxa"/>
            <w:tcBorders>
              <w:left w:val="nil"/>
              <w:bottom w:val="nil"/>
              <w:right w:val="nil"/>
            </w:tcBorders>
          </w:tcPr>
          <w:p w:rsidR="00E94756" w:rsidRPr="005D7FEF" w:rsidRDefault="00E94756" w:rsidP="00E94756">
            <w:pPr>
              <w:widowControl/>
              <w:rPr>
                <w:rFonts w:eastAsia="Times New Roman"/>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tcPr>
          <w:p w:rsidR="00E94756" w:rsidRPr="005D7FEF" w:rsidRDefault="00E94756" w:rsidP="00E94756">
            <w:pPr>
              <w:rPr>
                <w:color w:val="000000"/>
                <w:sz w:val="20"/>
                <w:szCs w:val="20"/>
              </w:rPr>
            </w:pPr>
            <w:r w:rsidRPr="005D7FEF">
              <w:rPr>
                <w:color w:val="000000"/>
                <w:sz w:val="20"/>
                <w:szCs w:val="20"/>
              </w:rPr>
              <w:t>1.10 (1.05-1.14)</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1.03 (0.99-1.07)</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1.04 (1</w:t>
            </w:r>
            <w:r w:rsidR="000878BE" w:rsidRPr="005D7FEF">
              <w:rPr>
                <w:color w:val="000000"/>
                <w:sz w:val="20"/>
                <w:szCs w:val="20"/>
              </w:rPr>
              <w:t>.00</w:t>
            </w:r>
            <w:r w:rsidRPr="005D7FEF">
              <w:rPr>
                <w:color w:val="000000"/>
                <w:sz w:val="20"/>
                <w:szCs w:val="20"/>
              </w:rPr>
              <w:t>-1.08)</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1.04 (1</w:t>
            </w:r>
            <w:r w:rsidR="000878BE" w:rsidRPr="005D7FEF">
              <w:rPr>
                <w:color w:val="000000"/>
                <w:sz w:val="20"/>
                <w:szCs w:val="20"/>
              </w:rPr>
              <w:t>.00</w:t>
            </w:r>
            <w:r w:rsidRPr="005D7FEF">
              <w:rPr>
                <w:color w:val="000000"/>
                <w:sz w:val="20"/>
                <w:szCs w:val="20"/>
              </w:rPr>
              <w:t>-1.07)</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1.04 (1</w:t>
            </w:r>
            <w:r w:rsidR="000878BE" w:rsidRPr="005D7FEF">
              <w:rPr>
                <w:color w:val="000000"/>
                <w:sz w:val="20"/>
                <w:szCs w:val="20"/>
              </w:rPr>
              <w:t>.00</w:t>
            </w:r>
            <w:r w:rsidRPr="005D7FEF">
              <w:rPr>
                <w:color w:val="000000"/>
                <w:sz w:val="20"/>
                <w:szCs w:val="20"/>
              </w:rPr>
              <w:t>-1.07)</w:t>
            </w:r>
          </w:p>
        </w:tc>
      </w:tr>
      <w:tr w:rsidR="00C33B1F" w:rsidRPr="005D7FEF" w:rsidTr="00B27D38">
        <w:trPr>
          <w:trHeight w:val="53"/>
        </w:trPr>
        <w:tc>
          <w:tcPr>
            <w:tcW w:w="993" w:type="dxa"/>
            <w:tcBorders>
              <w:left w:val="nil"/>
              <w:bottom w:val="nil"/>
              <w:right w:val="nil"/>
            </w:tcBorders>
          </w:tcPr>
          <w:p w:rsidR="00C33B1F" w:rsidRPr="005D7FEF" w:rsidRDefault="00C33B1F" w:rsidP="00C33B1F">
            <w:pPr>
              <w:widowControl/>
              <w:rPr>
                <w:rFonts w:eastAsia="Times New Roman"/>
                <w:kern w:val="0"/>
                <w:sz w:val="20"/>
                <w:szCs w:val="20"/>
              </w:rPr>
            </w:pPr>
          </w:p>
        </w:tc>
        <w:tc>
          <w:tcPr>
            <w:tcW w:w="1843" w:type="dxa"/>
            <w:tcBorders>
              <w:top w:val="nil"/>
              <w:left w:val="nil"/>
              <w:bottom w:val="nil"/>
              <w:right w:val="nil"/>
            </w:tcBorders>
            <w:shd w:val="clear" w:color="auto" w:fill="auto"/>
          </w:tcPr>
          <w:p w:rsidR="00C33B1F" w:rsidRPr="005D7FEF" w:rsidRDefault="00C33B1F" w:rsidP="00C33B1F">
            <w:pPr>
              <w:widowControl/>
              <w:rPr>
                <w:color w:val="000000"/>
                <w:kern w:val="0"/>
                <w:sz w:val="20"/>
                <w:szCs w:val="20"/>
              </w:rPr>
            </w:pPr>
            <w:r w:rsidRPr="005D7FEF">
              <w:rPr>
                <w:color w:val="000000"/>
                <w:kern w:val="0"/>
                <w:sz w:val="20"/>
                <w:szCs w:val="20"/>
              </w:rPr>
              <w:t>SIRI</w:t>
            </w:r>
          </w:p>
        </w:tc>
        <w:tc>
          <w:tcPr>
            <w:tcW w:w="1701" w:type="dxa"/>
            <w:tcBorders>
              <w:top w:val="nil"/>
              <w:left w:val="nil"/>
              <w:bottom w:val="nil"/>
              <w:right w:val="nil"/>
            </w:tcBorders>
            <w:shd w:val="clear" w:color="auto" w:fill="auto"/>
          </w:tcPr>
          <w:p w:rsidR="00C33B1F" w:rsidRPr="005D7FEF" w:rsidRDefault="00C33B1F" w:rsidP="00C33B1F">
            <w:pPr>
              <w:rPr>
                <w:color w:val="000000"/>
                <w:sz w:val="20"/>
                <w:szCs w:val="20"/>
              </w:rPr>
            </w:pPr>
          </w:p>
        </w:tc>
        <w:tc>
          <w:tcPr>
            <w:tcW w:w="1701" w:type="dxa"/>
            <w:tcBorders>
              <w:top w:val="nil"/>
              <w:left w:val="nil"/>
              <w:bottom w:val="nil"/>
              <w:right w:val="nil"/>
            </w:tcBorders>
          </w:tcPr>
          <w:p w:rsidR="00C33B1F" w:rsidRPr="005D7FEF" w:rsidRDefault="00C33B1F" w:rsidP="00C33B1F">
            <w:pPr>
              <w:rPr>
                <w:color w:val="000000"/>
                <w:sz w:val="20"/>
                <w:szCs w:val="20"/>
              </w:rPr>
            </w:pPr>
          </w:p>
        </w:tc>
        <w:tc>
          <w:tcPr>
            <w:tcW w:w="1701" w:type="dxa"/>
            <w:tcBorders>
              <w:top w:val="nil"/>
              <w:left w:val="nil"/>
              <w:bottom w:val="nil"/>
              <w:right w:val="nil"/>
            </w:tcBorders>
          </w:tcPr>
          <w:p w:rsidR="00C33B1F" w:rsidRPr="005D7FEF" w:rsidRDefault="00C33B1F" w:rsidP="00C33B1F">
            <w:pPr>
              <w:rPr>
                <w:color w:val="000000"/>
                <w:sz w:val="20"/>
                <w:szCs w:val="20"/>
              </w:rPr>
            </w:pPr>
          </w:p>
        </w:tc>
        <w:tc>
          <w:tcPr>
            <w:tcW w:w="1559" w:type="dxa"/>
            <w:tcBorders>
              <w:top w:val="nil"/>
              <w:left w:val="nil"/>
              <w:bottom w:val="nil"/>
              <w:right w:val="nil"/>
            </w:tcBorders>
          </w:tcPr>
          <w:p w:rsidR="00C33B1F" w:rsidRPr="005D7FEF" w:rsidRDefault="00C33B1F" w:rsidP="00C33B1F">
            <w:pPr>
              <w:rPr>
                <w:color w:val="000000"/>
                <w:sz w:val="20"/>
                <w:szCs w:val="20"/>
              </w:rPr>
            </w:pPr>
          </w:p>
        </w:tc>
        <w:tc>
          <w:tcPr>
            <w:tcW w:w="1559" w:type="dxa"/>
            <w:tcBorders>
              <w:top w:val="nil"/>
              <w:left w:val="nil"/>
              <w:bottom w:val="nil"/>
              <w:right w:val="nil"/>
            </w:tcBorders>
          </w:tcPr>
          <w:p w:rsidR="00C33B1F" w:rsidRPr="005D7FEF" w:rsidRDefault="00C33B1F" w:rsidP="00C33B1F">
            <w:pPr>
              <w:rPr>
                <w:color w:val="000000"/>
                <w:sz w:val="20"/>
                <w:szCs w:val="20"/>
              </w:rPr>
            </w:pPr>
          </w:p>
        </w:tc>
      </w:tr>
      <w:tr w:rsidR="00C33B1F" w:rsidRPr="005D7FEF" w:rsidTr="00B27D38">
        <w:trPr>
          <w:trHeight w:val="53"/>
        </w:trPr>
        <w:tc>
          <w:tcPr>
            <w:tcW w:w="993" w:type="dxa"/>
            <w:tcBorders>
              <w:left w:val="nil"/>
              <w:bottom w:val="nil"/>
              <w:right w:val="nil"/>
            </w:tcBorders>
          </w:tcPr>
          <w:p w:rsidR="00C33B1F" w:rsidRPr="005D7FEF" w:rsidRDefault="00C33B1F" w:rsidP="00C33B1F">
            <w:pPr>
              <w:widowControl/>
              <w:rPr>
                <w:rFonts w:eastAsia="Times New Roman"/>
                <w:kern w:val="0"/>
                <w:sz w:val="20"/>
                <w:szCs w:val="20"/>
              </w:rPr>
            </w:pPr>
          </w:p>
        </w:tc>
        <w:tc>
          <w:tcPr>
            <w:tcW w:w="1843" w:type="dxa"/>
            <w:tcBorders>
              <w:top w:val="nil"/>
              <w:left w:val="nil"/>
              <w:bottom w:val="nil"/>
              <w:right w:val="nil"/>
            </w:tcBorders>
            <w:shd w:val="clear" w:color="auto" w:fill="auto"/>
          </w:tcPr>
          <w:p w:rsidR="00C33B1F" w:rsidRPr="005D7FEF" w:rsidRDefault="00C33B1F" w:rsidP="00C33B1F">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tcPr>
          <w:p w:rsidR="00C33B1F" w:rsidRPr="005D7FEF" w:rsidRDefault="00C33B1F" w:rsidP="00C33B1F">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C33B1F" w:rsidRPr="005D7FEF" w:rsidRDefault="00C33B1F" w:rsidP="00C33B1F">
            <w:pPr>
              <w:rPr>
                <w:sz w:val="20"/>
                <w:szCs w:val="20"/>
              </w:rPr>
            </w:pPr>
            <w:r w:rsidRPr="005D7FEF">
              <w:rPr>
                <w:color w:val="000000"/>
                <w:kern w:val="0"/>
                <w:sz w:val="20"/>
                <w:szCs w:val="20"/>
              </w:rPr>
              <w:t>Ref.</w:t>
            </w:r>
          </w:p>
        </w:tc>
        <w:tc>
          <w:tcPr>
            <w:tcW w:w="1701" w:type="dxa"/>
            <w:tcBorders>
              <w:top w:val="nil"/>
              <w:left w:val="nil"/>
              <w:bottom w:val="nil"/>
              <w:right w:val="nil"/>
            </w:tcBorders>
          </w:tcPr>
          <w:p w:rsidR="00C33B1F" w:rsidRPr="005D7FEF" w:rsidRDefault="00C33B1F" w:rsidP="00C33B1F">
            <w:pPr>
              <w:rPr>
                <w:sz w:val="20"/>
                <w:szCs w:val="20"/>
              </w:rPr>
            </w:pPr>
            <w:r w:rsidRPr="005D7FEF">
              <w:rPr>
                <w:color w:val="000000"/>
                <w:kern w:val="0"/>
                <w:sz w:val="20"/>
                <w:szCs w:val="20"/>
              </w:rPr>
              <w:t>Ref.</w:t>
            </w:r>
          </w:p>
        </w:tc>
        <w:tc>
          <w:tcPr>
            <w:tcW w:w="1559" w:type="dxa"/>
            <w:tcBorders>
              <w:top w:val="nil"/>
              <w:left w:val="nil"/>
              <w:bottom w:val="nil"/>
              <w:right w:val="nil"/>
            </w:tcBorders>
          </w:tcPr>
          <w:p w:rsidR="00C33B1F" w:rsidRPr="005D7FEF" w:rsidRDefault="00C33B1F" w:rsidP="00C33B1F">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C33B1F" w:rsidRPr="005D7FEF" w:rsidRDefault="00C33B1F" w:rsidP="00C33B1F">
            <w:pPr>
              <w:rPr>
                <w:sz w:val="20"/>
                <w:szCs w:val="20"/>
              </w:rPr>
            </w:pPr>
            <w:r w:rsidRPr="005D7FEF">
              <w:rPr>
                <w:color w:val="000000"/>
                <w:kern w:val="0"/>
                <w:sz w:val="20"/>
                <w:szCs w:val="20"/>
              </w:rPr>
              <w:t>Ref.</w:t>
            </w:r>
          </w:p>
        </w:tc>
      </w:tr>
      <w:tr w:rsidR="00D65679" w:rsidRPr="005D7FEF" w:rsidTr="00B27D38">
        <w:trPr>
          <w:trHeight w:val="53"/>
        </w:trPr>
        <w:tc>
          <w:tcPr>
            <w:tcW w:w="993" w:type="dxa"/>
            <w:tcBorders>
              <w:left w:val="nil"/>
              <w:bottom w:val="nil"/>
              <w:right w:val="nil"/>
            </w:tcBorders>
          </w:tcPr>
          <w:p w:rsidR="00D65679" w:rsidRPr="005D7FEF" w:rsidRDefault="00D65679" w:rsidP="00D65679">
            <w:pPr>
              <w:widowControl/>
              <w:rPr>
                <w:rFonts w:eastAsia="Times New Roman"/>
                <w:kern w:val="0"/>
                <w:sz w:val="20"/>
                <w:szCs w:val="20"/>
              </w:rPr>
            </w:pPr>
          </w:p>
        </w:tc>
        <w:tc>
          <w:tcPr>
            <w:tcW w:w="1843" w:type="dxa"/>
            <w:tcBorders>
              <w:top w:val="nil"/>
              <w:left w:val="nil"/>
              <w:bottom w:val="nil"/>
              <w:right w:val="nil"/>
            </w:tcBorders>
            <w:shd w:val="clear" w:color="auto" w:fill="auto"/>
          </w:tcPr>
          <w:p w:rsidR="00D65679" w:rsidRPr="005D7FEF" w:rsidRDefault="00D65679" w:rsidP="00D65679">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vAlign w:val="center"/>
          </w:tcPr>
          <w:p w:rsidR="00D65679" w:rsidRPr="005D7FEF" w:rsidRDefault="00D65679" w:rsidP="00D65679">
            <w:pPr>
              <w:widowControl/>
              <w:rPr>
                <w:color w:val="000000"/>
                <w:sz w:val="20"/>
                <w:szCs w:val="20"/>
              </w:rPr>
            </w:pPr>
            <w:r w:rsidRPr="005D7FEF">
              <w:rPr>
                <w:color w:val="000000"/>
                <w:sz w:val="20"/>
                <w:szCs w:val="20"/>
              </w:rPr>
              <w:t>1.04 (1-1.09)</w:t>
            </w:r>
          </w:p>
        </w:tc>
        <w:tc>
          <w:tcPr>
            <w:tcW w:w="1701" w:type="dxa"/>
            <w:tcBorders>
              <w:top w:val="nil"/>
              <w:left w:val="nil"/>
              <w:bottom w:val="nil"/>
              <w:right w:val="nil"/>
            </w:tcBorders>
            <w:vAlign w:val="center"/>
          </w:tcPr>
          <w:p w:rsidR="00D65679" w:rsidRPr="005D7FEF" w:rsidRDefault="00D65679" w:rsidP="00D65679">
            <w:pPr>
              <w:widowControl/>
              <w:jc w:val="left"/>
              <w:rPr>
                <w:color w:val="000000"/>
                <w:sz w:val="20"/>
                <w:szCs w:val="20"/>
              </w:rPr>
            </w:pPr>
            <w:r w:rsidRPr="005D7FEF">
              <w:rPr>
                <w:color w:val="000000"/>
                <w:sz w:val="20"/>
                <w:szCs w:val="20"/>
              </w:rPr>
              <w:t>1.03 (0.99-1.07)</w:t>
            </w:r>
          </w:p>
        </w:tc>
        <w:tc>
          <w:tcPr>
            <w:tcW w:w="1701" w:type="dxa"/>
            <w:tcBorders>
              <w:top w:val="nil"/>
              <w:left w:val="nil"/>
              <w:bottom w:val="nil"/>
              <w:right w:val="nil"/>
            </w:tcBorders>
            <w:vAlign w:val="center"/>
          </w:tcPr>
          <w:p w:rsidR="00D65679" w:rsidRPr="005D7FEF" w:rsidRDefault="00D65679" w:rsidP="00D65679">
            <w:pPr>
              <w:widowControl/>
              <w:rPr>
                <w:color w:val="000000"/>
                <w:sz w:val="20"/>
                <w:szCs w:val="20"/>
              </w:rPr>
            </w:pPr>
            <w:r w:rsidRPr="005D7FEF">
              <w:rPr>
                <w:color w:val="000000"/>
                <w:sz w:val="20"/>
                <w:szCs w:val="20"/>
              </w:rPr>
              <w:t>1.06 (1.02-1.1</w:t>
            </w:r>
            <w:r w:rsidR="000878BE" w:rsidRPr="005D7FEF">
              <w:rPr>
                <w:color w:val="000000"/>
                <w:sz w:val="20"/>
                <w:szCs w:val="20"/>
              </w:rPr>
              <w:t>0</w:t>
            </w:r>
            <w:r w:rsidRPr="005D7FEF">
              <w:rPr>
                <w:color w:val="000000"/>
                <w:sz w:val="20"/>
                <w:szCs w:val="20"/>
              </w:rPr>
              <w:t>)</w:t>
            </w:r>
          </w:p>
        </w:tc>
        <w:tc>
          <w:tcPr>
            <w:tcW w:w="1559" w:type="dxa"/>
            <w:tcBorders>
              <w:top w:val="nil"/>
              <w:left w:val="nil"/>
              <w:bottom w:val="nil"/>
              <w:right w:val="nil"/>
            </w:tcBorders>
            <w:vAlign w:val="center"/>
          </w:tcPr>
          <w:p w:rsidR="00D65679" w:rsidRPr="005D7FEF" w:rsidRDefault="00D65679" w:rsidP="00D65679">
            <w:pPr>
              <w:widowControl/>
              <w:rPr>
                <w:color w:val="000000"/>
                <w:sz w:val="20"/>
                <w:szCs w:val="20"/>
              </w:rPr>
            </w:pPr>
            <w:r w:rsidRPr="005D7FEF">
              <w:rPr>
                <w:color w:val="000000"/>
                <w:sz w:val="20"/>
                <w:szCs w:val="20"/>
              </w:rPr>
              <w:t>1.06 (1.02-</w:t>
            </w:r>
            <w:r w:rsidR="00303DF8">
              <w:rPr>
                <w:color w:val="000000"/>
                <w:sz w:val="20"/>
                <w:szCs w:val="20"/>
              </w:rPr>
              <w:t>1.10)</w:t>
            </w:r>
          </w:p>
        </w:tc>
        <w:tc>
          <w:tcPr>
            <w:tcW w:w="1559" w:type="dxa"/>
            <w:tcBorders>
              <w:top w:val="nil"/>
              <w:left w:val="nil"/>
              <w:bottom w:val="nil"/>
              <w:right w:val="nil"/>
            </w:tcBorders>
            <w:vAlign w:val="center"/>
          </w:tcPr>
          <w:p w:rsidR="00D65679" w:rsidRPr="005D7FEF" w:rsidRDefault="00D65679" w:rsidP="00D65679">
            <w:pPr>
              <w:widowControl/>
              <w:rPr>
                <w:color w:val="000000"/>
                <w:sz w:val="20"/>
                <w:szCs w:val="20"/>
              </w:rPr>
            </w:pPr>
            <w:r w:rsidRPr="005D7FEF">
              <w:rPr>
                <w:color w:val="000000"/>
                <w:sz w:val="20"/>
                <w:szCs w:val="20"/>
              </w:rPr>
              <w:t>1.04 (1</w:t>
            </w:r>
            <w:r w:rsidR="000878BE" w:rsidRPr="005D7FEF">
              <w:rPr>
                <w:color w:val="000000"/>
                <w:sz w:val="20"/>
                <w:szCs w:val="20"/>
              </w:rPr>
              <w:t>.00</w:t>
            </w:r>
            <w:r w:rsidRPr="005D7FEF">
              <w:rPr>
                <w:color w:val="000000"/>
                <w:sz w:val="20"/>
                <w:szCs w:val="20"/>
              </w:rPr>
              <w:t>-1.08)</w:t>
            </w:r>
          </w:p>
        </w:tc>
      </w:tr>
      <w:tr w:rsidR="00D65679" w:rsidRPr="005D7FEF" w:rsidTr="00B27D38">
        <w:trPr>
          <w:trHeight w:val="53"/>
        </w:trPr>
        <w:tc>
          <w:tcPr>
            <w:tcW w:w="993" w:type="dxa"/>
            <w:tcBorders>
              <w:left w:val="nil"/>
              <w:bottom w:val="nil"/>
              <w:right w:val="nil"/>
            </w:tcBorders>
          </w:tcPr>
          <w:p w:rsidR="00D65679" w:rsidRPr="005D7FEF" w:rsidRDefault="00D65679" w:rsidP="00D65679">
            <w:pPr>
              <w:widowControl/>
              <w:rPr>
                <w:rFonts w:eastAsia="Times New Roman"/>
                <w:kern w:val="0"/>
                <w:sz w:val="20"/>
                <w:szCs w:val="20"/>
              </w:rPr>
            </w:pPr>
          </w:p>
        </w:tc>
        <w:tc>
          <w:tcPr>
            <w:tcW w:w="1843" w:type="dxa"/>
            <w:tcBorders>
              <w:top w:val="nil"/>
              <w:left w:val="nil"/>
              <w:bottom w:val="nil"/>
              <w:right w:val="nil"/>
            </w:tcBorders>
            <w:shd w:val="clear" w:color="auto" w:fill="auto"/>
          </w:tcPr>
          <w:p w:rsidR="00D65679" w:rsidRPr="005D7FEF" w:rsidRDefault="00D65679" w:rsidP="00D65679">
            <w:pPr>
              <w:widowControl/>
              <w:rPr>
                <w:color w:val="000000"/>
                <w:kern w:val="0"/>
                <w:sz w:val="20"/>
                <w:szCs w:val="20"/>
              </w:rPr>
            </w:pPr>
            <w:r w:rsidRPr="005D7FEF">
              <w:rPr>
                <w:color w:val="000000"/>
                <w:kern w:val="0"/>
                <w:sz w:val="20"/>
                <w:szCs w:val="20"/>
              </w:rPr>
              <w:t>Q3</w:t>
            </w:r>
          </w:p>
        </w:tc>
        <w:tc>
          <w:tcPr>
            <w:tcW w:w="1701" w:type="dxa"/>
            <w:tcBorders>
              <w:top w:val="nil"/>
              <w:left w:val="nil"/>
              <w:bottom w:val="nil"/>
              <w:right w:val="nil"/>
            </w:tcBorders>
            <w:shd w:val="clear" w:color="auto" w:fill="auto"/>
            <w:vAlign w:val="center"/>
          </w:tcPr>
          <w:p w:rsidR="00D65679" w:rsidRPr="005D7FEF" w:rsidRDefault="00D65679" w:rsidP="00D65679">
            <w:pPr>
              <w:rPr>
                <w:color w:val="000000"/>
                <w:sz w:val="20"/>
                <w:szCs w:val="20"/>
              </w:rPr>
            </w:pPr>
            <w:r w:rsidRPr="005D7FEF">
              <w:rPr>
                <w:color w:val="000000"/>
                <w:sz w:val="20"/>
                <w:szCs w:val="20"/>
              </w:rPr>
              <w:t>1.12 (1.08-1.17)</w:t>
            </w:r>
          </w:p>
        </w:tc>
        <w:tc>
          <w:tcPr>
            <w:tcW w:w="1701" w:type="dxa"/>
            <w:tcBorders>
              <w:top w:val="nil"/>
              <w:left w:val="nil"/>
              <w:bottom w:val="nil"/>
              <w:right w:val="nil"/>
            </w:tcBorders>
            <w:vAlign w:val="center"/>
          </w:tcPr>
          <w:p w:rsidR="00D65679" w:rsidRPr="005D7FEF" w:rsidRDefault="00D65679" w:rsidP="00D65679">
            <w:pPr>
              <w:rPr>
                <w:color w:val="000000"/>
                <w:sz w:val="20"/>
                <w:szCs w:val="20"/>
              </w:rPr>
            </w:pPr>
            <w:r w:rsidRPr="005D7FEF">
              <w:rPr>
                <w:color w:val="000000"/>
                <w:sz w:val="20"/>
                <w:szCs w:val="20"/>
              </w:rPr>
              <w:t>1.12 (1.07-1.16)</w:t>
            </w:r>
          </w:p>
        </w:tc>
        <w:tc>
          <w:tcPr>
            <w:tcW w:w="1701" w:type="dxa"/>
            <w:tcBorders>
              <w:top w:val="nil"/>
              <w:left w:val="nil"/>
              <w:bottom w:val="nil"/>
              <w:right w:val="nil"/>
            </w:tcBorders>
            <w:vAlign w:val="center"/>
          </w:tcPr>
          <w:p w:rsidR="00D65679" w:rsidRPr="005D7FEF" w:rsidRDefault="00D65679" w:rsidP="00D65679">
            <w:pPr>
              <w:rPr>
                <w:color w:val="000000"/>
                <w:sz w:val="20"/>
                <w:szCs w:val="20"/>
              </w:rPr>
            </w:pPr>
            <w:r w:rsidRPr="005D7FEF">
              <w:rPr>
                <w:color w:val="000000"/>
                <w:sz w:val="20"/>
                <w:szCs w:val="20"/>
              </w:rPr>
              <w:t>1.11 (1.06-1.15)</w:t>
            </w:r>
          </w:p>
        </w:tc>
        <w:tc>
          <w:tcPr>
            <w:tcW w:w="1559" w:type="dxa"/>
            <w:tcBorders>
              <w:top w:val="nil"/>
              <w:left w:val="nil"/>
              <w:bottom w:val="nil"/>
              <w:right w:val="nil"/>
            </w:tcBorders>
            <w:vAlign w:val="center"/>
          </w:tcPr>
          <w:p w:rsidR="00D65679" w:rsidRPr="005D7FEF" w:rsidRDefault="00D65679" w:rsidP="00D65679">
            <w:pPr>
              <w:rPr>
                <w:color w:val="000000"/>
                <w:sz w:val="20"/>
                <w:szCs w:val="20"/>
              </w:rPr>
            </w:pPr>
            <w:r w:rsidRPr="005D7FEF">
              <w:rPr>
                <w:color w:val="000000"/>
                <w:sz w:val="20"/>
                <w:szCs w:val="20"/>
              </w:rPr>
              <w:t>1.11 (1.07-1.15)</w:t>
            </w:r>
          </w:p>
        </w:tc>
        <w:tc>
          <w:tcPr>
            <w:tcW w:w="1559" w:type="dxa"/>
            <w:tcBorders>
              <w:top w:val="nil"/>
              <w:left w:val="nil"/>
              <w:bottom w:val="nil"/>
              <w:right w:val="nil"/>
            </w:tcBorders>
            <w:vAlign w:val="center"/>
          </w:tcPr>
          <w:p w:rsidR="00D65679" w:rsidRPr="005D7FEF" w:rsidRDefault="00D65679" w:rsidP="00D65679">
            <w:pPr>
              <w:rPr>
                <w:color w:val="000000"/>
                <w:sz w:val="20"/>
                <w:szCs w:val="20"/>
              </w:rPr>
            </w:pPr>
            <w:r w:rsidRPr="005D7FEF">
              <w:rPr>
                <w:color w:val="000000"/>
                <w:sz w:val="20"/>
                <w:szCs w:val="20"/>
              </w:rPr>
              <w:t>1.12 (1.08-1.17)</w:t>
            </w:r>
          </w:p>
        </w:tc>
      </w:tr>
      <w:tr w:rsidR="00D65679" w:rsidRPr="005D7FEF" w:rsidTr="00B27D38">
        <w:trPr>
          <w:trHeight w:val="53"/>
        </w:trPr>
        <w:tc>
          <w:tcPr>
            <w:tcW w:w="993" w:type="dxa"/>
            <w:tcBorders>
              <w:left w:val="nil"/>
              <w:bottom w:val="nil"/>
              <w:right w:val="nil"/>
            </w:tcBorders>
          </w:tcPr>
          <w:p w:rsidR="00D65679" w:rsidRPr="005D7FEF" w:rsidRDefault="00D65679" w:rsidP="00D65679">
            <w:pPr>
              <w:widowControl/>
              <w:rPr>
                <w:rFonts w:eastAsia="Times New Roman"/>
                <w:kern w:val="0"/>
                <w:sz w:val="20"/>
                <w:szCs w:val="20"/>
              </w:rPr>
            </w:pPr>
          </w:p>
        </w:tc>
        <w:tc>
          <w:tcPr>
            <w:tcW w:w="1843" w:type="dxa"/>
            <w:tcBorders>
              <w:top w:val="nil"/>
              <w:left w:val="nil"/>
              <w:bottom w:val="nil"/>
              <w:right w:val="nil"/>
            </w:tcBorders>
            <w:shd w:val="clear" w:color="auto" w:fill="auto"/>
          </w:tcPr>
          <w:p w:rsidR="00D65679" w:rsidRPr="005D7FEF" w:rsidRDefault="00D65679" w:rsidP="00D65679">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vAlign w:val="center"/>
          </w:tcPr>
          <w:p w:rsidR="00D65679" w:rsidRPr="005D7FEF" w:rsidRDefault="00D65679" w:rsidP="00D65679">
            <w:pPr>
              <w:rPr>
                <w:color w:val="000000"/>
                <w:sz w:val="20"/>
                <w:szCs w:val="20"/>
              </w:rPr>
            </w:pPr>
            <w:r w:rsidRPr="005D7FEF">
              <w:rPr>
                <w:color w:val="000000"/>
                <w:sz w:val="20"/>
                <w:szCs w:val="20"/>
              </w:rPr>
              <w:t>1.21 (1.16-1.26)</w:t>
            </w:r>
          </w:p>
        </w:tc>
        <w:tc>
          <w:tcPr>
            <w:tcW w:w="1701" w:type="dxa"/>
            <w:tcBorders>
              <w:top w:val="nil"/>
              <w:left w:val="nil"/>
              <w:bottom w:val="nil"/>
              <w:right w:val="nil"/>
            </w:tcBorders>
            <w:vAlign w:val="center"/>
          </w:tcPr>
          <w:p w:rsidR="00D65679" w:rsidRPr="005D7FEF" w:rsidRDefault="00D65679" w:rsidP="00D65679">
            <w:pPr>
              <w:rPr>
                <w:color w:val="000000"/>
                <w:sz w:val="20"/>
                <w:szCs w:val="20"/>
              </w:rPr>
            </w:pPr>
            <w:r w:rsidRPr="005D7FEF">
              <w:rPr>
                <w:color w:val="000000"/>
                <w:sz w:val="20"/>
                <w:szCs w:val="20"/>
              </w:rPr>
              <w:t>1.2</w:t>
            </w:r>
            <w:r w:rsidR="000878BE" w:rsidRPr="005D7FEF">
              <w:rPr>
                <w:color w:val="000000"/>
                <w:sz w:val="20"/>
                <w:szCs w:val="20"/>
              </w:rPr>
              <w:t>0</w:t>
            </w:r>
            <w:r w:rsidRPr="005D7FEF">
              <w:rPr>
                <w:color w:val="000000"/>
                <w:sz w:val="20"/>
                <w:szCs w:val="20"/>
              </w:rPr>
              <w:t xml:space="preserve"> (1.16-1.25)</w:t>
            </w:r>
          </w:p>
        </w:tc>
        <w:tc>
          <w:tcPr>
            <w:tcW w:w="1701" w:type="dxa"/>
            <w:tcBorders>
              <w:top w:val="nil"/>
              <w:left w:val="nil"/>
              <w:bottom w:val="nil"/>
              <w:right w:val="nil"/>
            </w:tcBorders>
            <w:vAlign w:val="center"/>
          </w:tcPr>
          <w:p w:rsidR="00D65679" w:rsidRPr="005D7FEF" w:rsidRDefault="00D65679" w:rsidP="00D65679">
            <w:pPr>
              <w:rPr>
                <w:color w:val="000000"/>
                <w:sz w:val="20"/>
                <w:szCs w:val="20"/>
              </w:rPr>
            </w:pPr>
            <w:r w:rsidRPr="005D7FEF">
              <w:rPr>
                <w:color w:val="000000"/>
                <w:sz w:val="20"/>
                <w:szCs w:val="20"/>
              </w:rPr>
              <w:t>1.17 (1.12-1.21)</w:t>
            </w:r>
          </w:p>
        </w:tc>
        <w:tc>
          <w:tcPr>
            <w:tcW w:w="1559" w:type="dxa"/>
            <w:tcBorders>
              <w:top w:val="nil"/>
              <w:left w:val="nil"/>
              <w:bottom w:val="nil"/>
              <w:right w:val="nil"/>
            </w:tcBorders>
            <w:vAlign w:val="center"/>
          </w:tcPr>
          <w:p w:rsidR="00D65679" w:rsidRPr="005D7FEF" w:rsidRDefault="00D65679" w:rsidP="00D65679">
            <w:pPr>
              <w:rPr>
                <w:color w:val="000000"/>
                <w:sz w:val="20"/>
                <w:szCs w:val="20"/>
              </w:rPr>
            </w:pPr>
            <w:r w:rsidRPr="005D7FEF">
              <w:rPr>
                <w:color w:val="000000"/>
                <w:sz w:val="20"/>
                <w:szCs w:val="20"/>
              </w:rPr>
              <w:t>1.17 (1.13-1.22)</w:t>
            </w:r>
          </w:p>
        </w:tc>
        <w:tc>
          <w:tcPr>
            <w:tcW w:w="1559" w:type="dxa"/>
            <w:tcBorders>
              <w:top w:val="nil"/>
              <w:left w:val="nil"/>
              <w:bottom w:val="nil"/>
              <w:right w:val="nil"/>
            </w:tcBorders>
            <w:vAlign w:val="center"/>
          </w:tcPr>
          <w:p w:rsidR="00D65679" w:rsidRPr="005D7FEF" w:rsidRDefault="00D65679" w:rsidP="00D65679">
            <w:pPr>
              <w:rPr>
                <w:color w:val="000000"/>
                <w:sz w:val="20"/>
                <w:szCs w:val="20"/>
              </w:rPr>
            </w:pPr>
            <w:r w:rsidRPr="005D7FEF">
              <w:rPr>
                <w:color w:val="000000"/>
                <w:sz w:val="20"/>
                <w:szCs w:val="20"/>
              </w:rPr>
              <w:t>1.21 (1.17-1.26)</w:t>
            </w:r>
          </w:p>
        </w:tc>
      </w:tr>
      <w:tr w:rsidR="005C1002" w:rsidRPr="005D7FEF" w:rsidTr="00B27D38">
        <w:trPr>
          <w:trHeight w:val="53"/>
        </w:trPr>
        <w:tc>
          <w:tcPr>
            <w:tcW w:w="993" w:type="dxa"/>
            <w:tcBorders>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p>
        </w:tc>
        <w:tc>
          <w:tcPr>
            <w:tcW w:w="1701" w:type="dxa"/>
            <w:tcBorders>
              <w:top w:val="nil"/>
              <w:left w:val="nil"/>
              <w:bottom w:val="nil"/>
              <w:right w:val="nil"/>
            </w:tcBorders>
            <w:shd w:val="clear" w:color="auto" w:fill="auto"/>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r>
      <w:tr w:rsidR="005C1002" w:rsidRPr="005D7FEF" w:rsidTr="00B27D38">
        <w:trPr>
          <w:trHeight w:val="307"/>
        </w:trPr>
        <w:tc>
          <w:tcPr>
            <w:tcW w:w="993" w:type="dxa"/>
            <w:tcBorders>
              <w:top w:val="nil"/>
              <w:left w:val="nil"/>
              <w:right w:val="nil"/>
            </w:tcBorders>
          </w:tcPr>
          <w:p w:rsidR="005C1002" w:rsidRPr="005D7FEF" w:rsidRDefault="005C1002" w:rsidP="005C1002">
            <w:pPr>
              <w:widowControl/>
              <w:spacing w:line="300" w:lineRule="auto"/>
              <w:rPr>
                <w:color w:val="000000"/>
                <w:kern w:val="0"/>
                <w:sz w:val="20"/>
                <w:szCs w:val="20"/>
              </w:rPr>
            </w:pPr>
            <w:r w:rsidRPr="005D7FEF">
              <w:rPr>
                <w:b/>
                <w:bCs/>
                <w:color w:val="000000"/>
                <w:kern w:val="0"/>
                <w:sz w:val="20"/>
                <w:szCs w:val="20"/>
              </w:rPr>
              <w:t>IHD</w:t>
            </w:r>
          </w:p>
        </w:tc>
        <w:tc>
          <w:tcPr>
            <w:tcW w:w="1843" w:type="dxa"/>
            <w:tcBorders>
              <w:top w:val="nil"/>
              <w:left w:val="nil"/>
              <w:bottom w:val="nil"/>
              <w:right w:val="nil"/>
            </w:tcBorders>
            <w:shd w:val="clear" w:color="auto" w:fill="auto"/>
            <w:hideMark/>
          </w:tcPr>
          <w:p w:rsidR="005C1002" w:rsidRPr="005D7FEF" w:rsidRDefault="008237E6" w:rsidP="005C1002">
            <w:pPr>
              <w:widowControl/>
              <w:rPr>
                <w:color w:val="000000"/>
                <w:kern w:val="0"/>
                <w:sz w:val="20"/>
                <w:szCs w:val="20"/>
              </w:rPr>
            </w:pPr>
            <w:r w:rsidRPr="005D7FEF">
              <w:rPr>
                <w:sz w:val="20"/>
                <w:szCs w:val="20"/>
              </w:rPr>
              <w:t>Neutrophil count</w:t>
            </w:r>
            <w:r w:rsidR="005C1002" w:rsidRPr="005D7FEF">
              <w:rPr>
                <w:color w:val="000000"/>
                <w:kern w:val="0"/>
                <w:sz w:val="20"/>
                <w:szCs w:val="20"/>
              </w:rPr>
              <w:t xml:space="preserve"> </w:t>
            </w:r>
          </w:p>
        </w:tc>
        <w:tc>
          <w:tcPr>
            <w:tcW w:w="1701"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p>
        </w:tc>
        <w:tc>
          <w:tcPr>
            <w:tcW w:w="1701" w:type="dxa"/>
            <w:tcBorders>
              <w:top w:val="nil"/>
              <w:left w:val="nil"/>
              <w:bottom w:val="nil"/>
              <w:right w:val="nil"/>
            </w:tcBorders>
          </w:tcPr>
          <w:p w:rsidR="005C1002" w:rsidRPr="005D7FEF" w:rsidRDefault="005C1002" w:rsidP="005C1002">
            <w:pPr>
              <w:rPr>
                <w:sz w:val="20"/>
                <w:szCs w:val="20"/>
              </w:rPr>
            </w:pPr>
          </w:p>
        </w:tc>
        <w:tc>
          <w:tcPr>
            <w:tcW w:w="1701" w:type="dxa"/>
            <w:tcBorders>
              <w:top w:val="nil"/>
              <w:left w:val="nil"/>
              <w:bottom w:val="nil"/>
              <w:right w:val="nil"/>
            </w:tcBorders>
          </w:tcPr>
          <w:p w:rsidR="005C1002" w:rsidRPr="005D7FEF" w:rsidRDefault="005C1002" w:rsidP="005C1002">
            <w:pPr>
              <w:rPr>
                <w:sz w:val="20"/>
                <w:szCs w:val="20"/>
              </w:rPr>
            </w:pPr>
          </w:p>
        </w:tc>
        <w:tc>
          <w:tcPr>
            <w:tcW w:w="1559" w:type="dxa"/>
            <w:tcBorders>
              <w:top w:val="nil"/>
              <w:left w:val="nil"/>
              <w:bottom w:val="nil"/>
              <w:right w:val="nil"/>
            </w:tcBorders>
          </w:tcPr>
          <w:p w:rsidR="005C1002" w:rsidRPr="005D7FEF" w:rsidRDefault="005C1002" w:rsidP="005C1002">
            <w:pPr>
              <w:rPr>
                <w:sz w:val="20"/>
                <w:szCs w:val="20"/>
              </w:rPr>
            </w:pPr>
          </w:p>
        </w:tc>
        <w:tc>
          <w:tcPr>
            <w:tcW w:w="1559" w:type="dxa"/>
            <w:tcBorders>
              <w:top w:val="nil"/>
              <w:left w:val="nil"/>
              <w:bottom w:val="nil"/>
              <w:right w:val="nil"/>
            </w:tcBorders>
          </w:tcPr>
          <w:p w:rsidR="005C1002" w:rsidRPr="005D7FEF" w:rsidRDefault="005C1002" w:rsidP="005C1002">
            <w:pPr>
              <w:rPr>
                <w:sz w:val="20"/>
                <w:szCs w:val="20"/>
              </w:rPr>
            </w:pPr>
          </w:p>
        </w:tc>
      </w:tr>
      <w:tr w:rsidR="005C1002" w:rsidRPr="005D7FEF" w:rsidTr="00B27D38">
        <w:trPr>
          <w:trHeight w:val="225"/>
        </w:trPr>
        <w:tc>
          <w:tcPr>
            <w:tcW w:w="993" w:type="dxa"/>
            <w:tcBorders>
              <w:left w:val="nil"/>
              <w:right w:val="nil"/>
            </w:tcBorders>
          </w:tcPr>
          <w:p w:rsidR="005C1002" w:rsidRPr="005D7FEF" w:rsidRDefault="005C1002" w:rsidP="005C1002">
            <w:pPr>
              <w:widowControl/>
              <w:rPr>
                <w:color w:val="000000"/>
                <w:kern w:val="0"/>
                <w:sz w:val="20"/>
                <w:szCs w:val="20"/>
              </w:rPr>
            </w:pPr>
          </w:p>
        </w:tc>
        <w:tc>
          <w:tcPr>
            <w:tcW w:w="1843" w:type="dxa"/>
            <w:tcBorders>
              <w:top w:val="nil"/>
              <w:left w:val="nil"/>
              <w:bottom w:val="nil"/>
              <w:right w:val="nil"/>
            </w:tcBorders>
            <w:shd w:val="clear" w:color="auto" w:fill="auto"/>
            <w:hideMark/>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noWrap/>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r>
      <w:tr w:rsidR="00E94756" w:rsidRPr="005D7FEF" w:rsidTr="00B27D38">
        <w:trPr>
          <w:trHeight w:val="295"/>
        </w:trPr>
        <w:tc>
          <w:tcPr>
            <w:tcW w:w="993" w:type="dxa"/>
            <w:tcBorders>
              <w:left w:val="nil"/>
              <w:right w:val="nil"/>
            </w:tcBorders>
          </w:tcPr>
          <w:p w:rsidR="00E94756" w:rsidRPr="005D7FEF" w:rsidRDefault="00E94756" w:rsidP="00E94756">
            <w:pPr>
              <w:widowControl/>
              <w:rPr>
                <w:color w:val="000000"/>
                <w:kern w:val="0"/>
                <w:sz w:val="20"/>
                <w:szCs w:val="20"/>
              </w:rPr>
            </w:pPr>
          </w:p>
        </w:tc>
        <w:tc>
          <w:tcPr>
            <w:tcW w:w="1843" w:type="dxa"/>
            <w:tcBorders>
              <w:top w:val="nil"/>
              <w:left w:val="nil"/>
              <w:bottom w:val="nil"/>
              <w:right w:val="nil"/>
            </w:tcBorders>
            <w:shd w:val="clear" w:color="auto" w:fill="auto"/>
            <w:hideMark/>
          </w:tcPr>
          <w:p w:rsidR="00E94756" w:rsidRPr="005D7FEF" w:rsidRDefault="00E94756" w:rsidP="00E94756">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noWrap/>
          </w:tcPr>
          <w:p w:rsidR="00E94756" w:rsidRPr="005D7FEF" w:rsidRDefault="00E94756" w:rsidP="00E94756">
            <w:pPr>
              <w:rPr>
                <w:sz w:val="20"/>
                <w:szCs w:val="20"/>
              </w:rPr>
            </w:pPr>
            <w:r w:rsidRPr="005D7FEF">
              <w:rPr>
                <w:sz w:val="20"/>
                <w:szCs w:val="20"/>
              </w:rPr>
              <w:t>1.09 (1.04-1.15)</w:t>
            </w:r>
          </w:p>
        </w:tc>
        <w:tc>
          <w:tcPr>
            <w:tcW w:w="1701" w:type="dxa"/>
            <w:tcBorders>
              <w:top w:val="nil"/>
              <w:left w:val="nil"/>
              <w:bottom w:val="nil"/>
              <w:right w:val="nil"/>
            </w:tcBorders>
            <w:vAlign w:val="center"/>
          </w:tcPr>
          <w:p w:rsidR="00E94756" w:rsidRPr="005D7FEF" w:rsidRDefault="00E94756" w:rsidP="00E94756">
            <w:pPr>
              <w:widowControl/>
              <w:jc w:val="left"/>
              <w:rPr>
                <w:color w:val="000000"/>
                <w:sz w:val="20"/>
                <w:szCs w:val="20"/>
              </w:rPr>
            </w:pPr>
            <w:r w:rsidRPr="005D7FEF">
              <w:rPr>
                <w:color w:val="000000"/>
                <w:sz w:val="20"/>
                <w:szCs w:val="20"/>
              </w:rPr>
              <w:t>1.09 (1.04-1.13)</w:t>
            </w:r>
          </w:p>
        </w:tc>
        <w:tc>
          <w:tcPr>
            <w:tcW w:w="1701"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1.09 (1.05-1.14)</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1.09 (1.05-1.14)</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1.09 (1.05-1.14)</w:t>
            </w:r>
          </w:p>
        </w:tc>
      </w:tr>
      <w:tr w:rsidR="00E94756" w:rsidRPr="005D7FEF" w:rsidTr="00B27D38">
        <w:trPr>
          <w:trHeight w:val="53"/>
        </w:trPr>
        <w:tc>
          <w:tcPr>
            <w:tcW w:w="993" w:type="dxa"/>
            <w:tcBorders>
              <w:top w:val="nil"/>
              <w:left w:val="nil"/>
              <w:bottom w:val="nil"/>
              <w:right w:val="nil"/>
            </w:tcBorders>
          </w:tcPr>
          <w:p w:rsidR="00E94756" w:rsidRPr="005D7FEF" w:rsidRDefault="00E94756" w:rsidP="00E94756">
            <w:pPr>
              <w:widowControl/>
              <w:rPr>
                <w:rFonts w:eastAsia="Times New Roman"/>
                <w:kern w:val="0"/>
                <w:sz w:val="20"/>
                <w:szCs w:val="20"/>
              </w:rPr>
            </w:pPr>
          </w:p>
        </w:tc>
        <w:tc>
          <w:tcPr>
            <w:tcW w:w="1843" w:type="dxa"/>
            <w:tcBorders>
              <w:top w:val="nil"/>
              <w:left w:val="nil"/>
              <w:bottom w:val="nil"/>
              <w:right w:val="nil"/>
            </w:tcBorders>
            <w:shd w:val="clear" w:color="auto" w:fill="auto"/>
            <w:hideMark/>
          </w:tcPr>
          <w:p w:rsidR="00E94756" w:rsidRPr="005D7FEF" w:rsidRDefault="00E94756" w:rsidP="00E94756">
            <w:pPr>
              <w:widowControl/>
              <w:rPr>
                <w:color w:val="000000"/>
                <w:kern w:val="0"/>
                <w:sz w:val="20"/>
                <w:szCs w:val="20"/>
              </w:rPr>
            </w:pPr>
            <w:r w:rsidRPr="005D7FEF">
              <w:rPr>
                <w:color w:val="000000"/>
                <w:kern w:val="0"/>
                <w:sz w:val="20"/>
                <w:szCs w:val="20"/>
              </w:rPr>
              <w:t>Q3</w:t>
            </w:r>
          </w:p>
        </w:tc>
        <w:tc>
          <w:tcPr>
            <w:tcW w:w="1701" w:type="dxa"/>
            <w:tcBorders>
              <w:top w:val="nil"/>
              <w:left w:val="nil"/>
              <w:bottom w:val="nil"/>
              <w:right w:val="nil"/>
            </w:tcBorders>
            <w:shd w:val="clear" w:color="auto" w:fill="auto"/>
            <w:noWrap/>
          </w:tcPr>
          <w:p w:rsidR="00E94756" w:rsidRPr="005D7FEF" w:rsidRDefault="00E94756" w:rsidP="00E94756">
            <w:pPr>
              <w:rPr>
                <w:sz w:val="20"/>
                <w:szCs w:val="20"/>
              </w:rPr>
            </w:pPr>
            <w:r w:rsidRPr="005D7FEF">
              <w:rPr>
                <w:sz w:val="20"/>
                <w:szCs w:val="20"/>
              </w:rPr>
              <w:t>1.11 (1.06-1.17)</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1.1</w:t>
            </w:r>
            <w:r w:rsidR="000878BE" w:rsidRPr="005D7FEF">
              <w:rPr>
                <w:color w:val="000000"/>
                <w:sz w:val="20"/>
                <w:szCs w:val="20"/>
              </w:rPr>
              <w:t>0</w:t>
            </w:r>
            <w:r w:rsidRPr="005D7FEF">
              <w:rPr>
                <w:color w:val="000000"/>
                <w:sz w:val="20"/>
                <w:szCs w:val="20"/>
              </w:rPr>
              <w:t xml:space="preserve"> (1.05-1.14)</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1.11 (1.06-1.16)</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1.11 (1.06-1.16)</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1.11 (1.06-1.16)</w:t>
            </w:r>
          </w:p>
        </w:tc>
      </w:tr>
      <w:tr w:rsidR="00E94756" w:rsidRPr="005D7FEF" w:rsidTr="00B27D38">
        <w:trPr>
          <w:trHeight w:val="53"/>
        </w:trPr>
        <w:tc>
          <w:tcPr>
            <w:tcW w:w="993" w:type="dxa"/>
            <w:tcBorders>
              <w:top w:val="nil"/>
              <w:left w:val="nil"/>
              <w:bottom w:val="nil"/>
              <w:right w:val="nil"/>
            </w:tcBorders>
          </w:tcPr>
          <w:p w:rsidR="00E94756" w:rsidRPr="005D7FEF" w:rsidRDefault="00E94756" w:rsidP="00E94756">
            <w:pPr>
              <w:widowControl/>
              <w:rPr>
                <w:rFonts w:eastAsia="Times New Roman"/>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noWrap/>
          </w:tcPr>
          <w:p w:rsidR="00E94756" w:rsidRPr="005D7FEF" w:rsidRDefault="00E94756" w:rsidP="00E94756">
            <w:pPr>
              <w:rPr>
                <w:sz w:val="20"/>
                <w:szCs w:val="20"/>
              </w:rPr>
            </w:pPr>
            <w:r w:rsidRPr="005D7FEF">
              <w:rPr>
                <w:sz w:val="20"/>
                <w:szCs w:val="20"/>
              </w:rPr>
              <w:t>1.18 (1.13-1.24)</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1.17 (1.12-1.22)</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1.19 (1.14-1.24)</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1.19 (1.14-1.24)</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1.19 (1.14-1.25)</w:t>
            </w:r>
          </w:p>
        </w:tc>
      </w:tr>
      <w:tr w:rsidR="005C1002" w:rsidRPr="005D7FEF" w:rsidTr="00B27D38">
        <w:trPr>
          <w:trHeight w:val="53"/>
        </w:trPr>
        <w:tc>
          <w:tcPr>
            <w:tcW w:w="993" w:type="dxa"/>
            <w:tcBorders>
              <w:top w:val="nil"/>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Monocyte count</w:t>
            </w:r>
          </w:p>
        </w:tc>
        <w:tc>
          <w:tcPr>
            <w:tcW w:w="1701" w:type="dxa"/>
            <w:tcBorders>
              <w:top w:val="nil"/>
              <w:left w:val="nil"/>
              <w:bottom w:val="nil"/>
              <w:right w:val="nil"/>
            </w:tcBorders>
            <w:shd w:val="clear" w:color="auto" w:fill="auto"/>
            <w:noWrap/>
          </w:tcPr>
          <w:p w:rsidR="005C1002" w:rsidRPr="005D7FEF" w:rsidRDefault="005C1002" w:rsidP="005C1002">
            <w:pPr>
              <w:widowControl/>
              <w:rPr>
                <w:color w:val="000000"/>
                <w:kern w:val="0"/>
                <w:sz w:val="20"/>
                <w:szCs w:val="20"/>
              </w:rPr>
            </w:pPr>
          </w:p>
        </w:tc>
        <w:tc>
          <w:tcPr>
            <w:tcW w:w="1701" w:type="dxa"/>
            <w:tcBorders>
              <w:top w:val="nil"/>
              <w:left w:val="nil"/>
              <w:bottom w:val="nil"/>
              <w:right w:val="nil"/>
            </w:tcBorders>
          </w:tcPr>
          <w:p w:rsidR="005C1002" w:rsidRPr="005D7FEF" w:rsidRDefault="005C1002" w:rsidP="005C1002">
            <w:pPr>
              <w:widowControl/>
              <w:rPr>
                <w:color w:val="000000"/>
                <w:kern w:val="0"/>
                <w:sz w:val="20"/>
                <w:szCs w:val="20"/>
              </w:rPr>
            </w:pPr>
          </w:p>
        </w:tc>
        <w:tc>
          <w:tcPr>
            <w:tcW w:w="1701" w:type="dxa"/>
            <w:tcBorders>
              <w:top w:val="nil"/>
              <w:left w:val="nil"/>
              <w:bottom w:val="nil"/>
              <w:right w:val="nil"/>
            </w:tcBorders>
          </w:tcPr>
          <w:p w:rsidR="005C1002" w:rsidRPr="005D7FEF" w:rsidRDefault="005C1002" w:rsidP="005C1002">
            <w:pPr>
              <w:widowControl/>
              <w:rPr>
                <w:color w:val="000000"/>
                <w:kern w:val="0"/>
                <w:sz w:val="20"/>
                <w:szCs w:val="20"/>
              </w:rPr>
            </w:pP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p>
        </w:tc>
      </w:tr>
      <w:tr w:rsidR="005C1002" w:rsidRPr="005D7FEF" w:rsidTr="00B27D38">
        <w:trPr>
          <w:trHeight w:val="53"/>
        </w:trPr>
        <w:tc>
          <w:tcPr>
            <w:tcW w:w="993" w:type="dxa"/>
            <w:tcBorders>
              <w:top w:val="nil"/>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noWrap/>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r>
      <w:tr w:rsidR="00633A24" w:rsidRPr="005D7FEF" w:rsidTr="00B27D38">
        <w:trPr>
          <w:trHeight w:val="53"/>
        </w:trPr>
        <w:tc>
          <w:tcPr>
            <w:tcW w:w="993" w:type="dxa"/>
            <w:tcBorders>
              <w:top w:val="nil"/>
              <w:left w:val="nil"/>
              <w:bottom w:val="nil"/>
              <w:right w:val="nil"/>
            </w:tcBorders>
          </w:tcPr>
          <w:p w:rsidR="00633A24" w:rsidRPr="005D7FEF" w:rsidRDefault="00633A24" w:rsidP="00633A24">
            <w:pPr>
              <w:widowControl/>
              <w:rPr>
                <w:rFonts w:eastAsia="Times New Roman"/>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noWrap/>
          </w:tcPr>
          <w:p w:rsidR="00633A24" w:rsidRPr="005D7FEF" w:rsidRDefault="00633A24" w:rsidP="00633A24">
            <w:pPr>
              <w:rPr>
                <w:sz w:val="20"/>
                <w:szCs w:val="20"/>
              </w:rPr>
            </w:pPr>
            <w:r w:rsidRPr="005D7FEF">
              <w:rPr>
                <w:sz w:val="20"/>
                <w:szCs w:val="20"/>
              </w:rPr>
              <w:t>1.02 (0.96-1.07)</w:t>
            </w:r>
          </w:p>
        </w:tc>
        <w:tc>
          <w:tcPr>
            <w:tcW w:w="1701" w:type="dxa"/>
            <w:tcBorders>
              <w:top w:val="nil"/>
              <w:left w:val="nil"/>
              <w:bottom w:val="nil"/>
              <w:right w:val="nil"/>
            </w:tcBorders>
            <w:vAlign w:val="center"/>
          </w:tcPr>
          <w:p w:rsidR="00633A24" w:rsidRPr="005D7FEF" w:rsidRDefault="00633A24" w:rsidP="00633A24">
            <w:pPr>
              <w:widowControl/>
              <w:jc w:val="left"/>
              <w:rPr>
                <w:color w:val="000000"/>
                <w:sz w:val="20"/>
                <w:szCs w:val="20"/>
              </w:rPr>
            </w:pPr>
            <w:r w:rsidRPr="005D7FEF">
              <w:rPr>
                <w:color w:val="000000"/>
                <w:sz w:val="20"/>
                <w:szCs w:val="20"/>
              </w:rPr>
              <w:t>1.03 (0.98-1.08)</w:t>
            </w:r>
          </w:p>
        </w:tc>
        <w:tc>
          <w:tcPr>
            <w:tcW w:w="1701"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1.04 (0.99-1.09)</w:t>
            </w:r>
          </w:p>
        </w:tc>
        <w:tc>
          <w:tcPr>
            <w:tcW w:w="1559"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1.04 (0.99-1.09)</w:t>
            </w:r>
          </w:p>
        </w:tc>
        <w:tc>
          <w:tcPr>
            <w:tcW w:w="1559"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1.04 (0.99-1.09)</w:t>
            </w:r>
          </w:p>
        </w:tc>
      </w:tr>
      <w:tr w:rsidR="00633A24" w:rsidRPr="005D7FEF" w:rsidTr="00B27D38">
        <w:trPr>
          <w:trHeight w:val="53"/>
        </w:trPr>
        <w:tc>
          <w:tcPr>
            <w:tcW w:w="993" w:type="dxa"/>
            <w:tcBorders>
              <w:top w:val="nil"/>
              <w:left w:val="nil"/>
              <w:bottom w:val="nil"/>
              <w:right w:val="nil"/>
            </w:tcBorders>
          </w:tcPr>
          <w:p w:rsidR="00633A24" w:rsidRPr="005D7FEF" w:rsidRDefault="00633A24" w:rsidP="00633A24">
            <w:pPr>
              <w:widowControl/>
              <w:rPr>
                <w:rFonts w:eastAsia="Times New Roman"/>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Q3</w:t>
            </w:r>
          </w:p>
        </w:tc>
        <w:tc>
          <w:tcPr>
            <w:tcW w:w="1701" w:type="dxa"/>
            <w:tcBorders>
              <w:top w:val="nil"/>
              <w:left w:val="nil"/>
              <w:bottom w:val="nil"/>
              <w:right w:val="nil"/>
            </w:tcBorders>
            <w:shd w:val="clear" w:color="auto" w:fill="auto"/>
            <w:noWrap/>
          </w:tcPr>
          <w:p w:rsidR="00633A24" w:rsidRPr="005D7FEF" w:rsidRDefault="00633A24" w:rsidP="00633A24">
            <w:pPr>
              <w:rPr>
                <w:sz w:val="20"/>
                <w:szCs w:val="20"/>
              </w:rPr>
            </w:pPr>
            <w:r w:rsidRPr="005D7FEF">
              <w:rPr>
                <w:sz w:val="20"/>
                <w:szCs w:val="20"/>
              </w:rPr>
              <w:t>1.05 (0.99-1.09)</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1.05 (1-1.09)</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1.05 (1.01-1.1</w:t>
            </w:r>
            <w:r w:rsidR="000878BE" w:rsidRPr="005D7FEF">
              <w:rPr>
                <w:color w:val="000000"/>
                <w:sz w:val="20"/>
                <w:szCs w:val="20"/>
              </w:rPr>
              <w:t>0</w:t>
            </w:r>
            <w:r w:rsidRPr="005D7FEF">
              <w:rPr>
                <w:color w:val="000000"/>
                <w:sz w:val="20"/>
                <w:szCs w:val="20"/>
              </w:rPr>
              <w:t>)</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1.06 (1.01-1.1</w:t>
            </w:r>
            <w:r w:rsidR="000878BE" w:rsidRPr="005D7FEF">
              <w:rPr>
                <w:color w:val="000000"/>
                <w:sz w:val="20"/>
                <w:szCs w:val="20"/>
              </w:rPr>
              <w:t>0</w:t>
            </w:r>
            <w:r w:rsidRPr="005D7FEF">
              <w:rPr>
                <w:color w:val="000000"/>
                <w:sz w:val="20"/>
                <w:szCs w:val="20"/>
              </w:rPr>
              <w:t>)</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1.06 (1.01-1.1</w:t>
            </w:r>
            <w:r w:rsidR="000878BE" w:rsidRPr="005D7FEF">
              <w:rPr>
                <w:color w:val="000000"/>
                <w:sz w:val="20"/>
                <w:szCs w:val="20"/>
              </w:rPr>
              <w:t>0</w:t>
            </w:r>
            <w:r w:rsidRPr="005D7FEF">
              <w:rPr>
                <w:color w:val="000000"/>
                <w:sz w:val="20"/>
                <w:szCs w:val="20"/>
              </w:rPr>
              <w:t>)</w:t>
            </w:r>
          </w:p>
        </w:tc>
      </w:tr>
      <w:tr w:rsidR="00633A24" w:rsidRPr="005D7FEF" w:rsidTr="00B27D38">
        <w:trPr>
          <w:trHeight w:val="53"/>
        </w:trPr>
        <w:tc>
          <w:tcPr>
            <w:tcW w:w="993" w:type="dxa"/>
            <w:tcBorders>
              <w:top w:val="nil"/>
              <w:left w:val="nil"/>
              <w:bottom w:val="nil"/>
              <w:right w:val="nil"/>
            </w:tcBorders>
          </w:tcPr>
          <w:p w:rsidR="00633A24" w:rsidRPr="005D7FEF" w:rsidRDefault="00633A24" w:rsidP="00633A24">
            <w:pPr>
              <w:widowControl/>
              <w:rPr>
                <w:rFonts w:eastAsia="Times New Roman"/>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noWrap/>
          </w:tcPr>
          <w:p w:rsidR="00633A24" w:rsidRPr="005D7FEF" w:rsidRDefault="00633A24" w:rsidP="00633A24">
            <w:pPr>
              <w:rPr>
                <w:sz w:val="20"/>
                <w:szCs w:val="20"/>
              </w:rPr>
            </w:pPr>
            <w:r w:rsidRPr="005D7FEF">
              <w:rPr>
                <w:sz w:val="20"/>
                <w:szCs w:val="20"/>
              </w:rPr>
              <w:t>1.12 (1.07-1.17)</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1.12 (1.07-1.17)</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1.13 (1.08-1.18)</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1.13 (1.08-1.18)</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1.13 (1.08-1.18)</w:t>
            </w:r>
          </w:p>
        </w:tc>
      </w:tr>
      <w:tr w:rsidR="005C1002" w:rsidRPr="005D7FEF" w:rsidTr="00B27D38">
        <w:trPr>
          <w:trHeight w:val="53"/>
        </w:trPr>
        <w:tc>
          <w:tcPr>
            <w:tcW w:w="993" w:type="dxa"/>
            <w:tcBorders>
              <w:top w:val="nil"/>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Lymphocyte count</w:t>
            </w:r>
          </w:p>
        </w:tc>
        <w:tc>
          <w:tcPr>
            <w:tcW w:w="1701" w:type="dxa"/>
            <w:tcBorders>
              <w:top w:val="nil"/>
              <w:left w:val="nil"/>
              <w:bottom w:val="nil"/>
              <w:right w:val="nil"/>
            </w:tcBorders>
            <w:shd w:val="clear" w:color="auto" w:fill="auto"/>
            <w:noWrap/>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r>
      <w:tr w:rsidR="005C1002" w:rsidRPr="005D7FEF" w:rsidTr="00B27D38">
        <w:trPr>
          <w:trHeight w:val="53"/>
        </w:trPr>
        <w:tc>
          <w:tcPr>
            <w:tcW w:w="993" w:type="dxa"/>
            <w:tcBorders>
              <w:top w:val="nil"/>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noWrap/>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r>
      <w:tr w:rsidR="00E94756" w:rsidRPr="005D7FEF" w:rsidTr="00B27D38">
        <w:trPr>
          <w:trHeight w:val="53"/>
        </w:trPr>
        <w:tc>
          <w:tcPr>
            <w:tcW w:w="993" w:type="dxa"/>
            <w:tcBorders>
              <w:top w:val="nil"/>
              <w:left w:val="nil"/>
              <w:bottom w:val="nil"/>
              <w:right w:val="nil"/>
            </w:tcBorders>
          </w:tcPr>
          <w:p w:rsidR="00E94756" w:rsidRPr="005D7FEF" w:rsidRDefault="00E94756" w:rsidP="00E94756">
            <w:pPr>
              <w:widowControl/>
              <w:rPr>
                <w:rFonts w:eastAsia="Times New Roman"/>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noWrap/>
          </w:tcPr>
          <w:p w:rsidR="00E94756" w:rsidRPr="005D7FEF" w:rsidRDefault="00E94756" w:rsidP="00E94756">
            <w:pPr>
              <w:widowControl/>
              <w:rPr>
                <w:color w:val="000000"/>
                <w:sz w:val="20"/>
                <w:szCs w:val="20"/>
              </w:rPr>
            </w:pPr>
            <w:r w:rsidRPr="005D7FEF">
              <w:rPr>
                <w:color w:val="000000"/>
                <w:sz w:val="20"/>
                <w:szCs w:val="20"/>
              </w:rPr>
              <w:t>0.99 (0.93-1.04)</w:t>
            </w:r>
          </w:p>
        </w:tc>
        <w:tc>
          <w:tcPr>
            <w:tcW w:w="1701" w:type="dxa"/>
            <w:tcBorders>
              <w:top w:val="nil"/>
              <w:left w:val="nil"/>
              <w:bottom w:val="nil"/>
              <w:right w:val="nil"/>
            </w:tcBorders>
            <w:vAlign w:val="center"/>
          </w:tcPr>
          <w:p w:rsidR="00E94756" w:rsidRPr="005D7FEF" w:rsidRDefault="00E94756" w:rsidP="00E94756">
            <w:pPr>
              <w:widowControl/>
              <w:jc w:val="left"/>
              <w:rPr>
                <w:color w:val="000000"/>
                <w:sz w:val="20"/>
                <w:szCs w:val="20"/>
              </w:rPr>
            </w:pPr>
            <w:r w:rsidRPr="005D7FEF">
              <w:rPr>
                <w:color w:val="000000"/>
                <w:sz w:val="20"/>
                <w:szCs w:val="20"/>
              </w:rPr>
              <w:t>0.97 (0.92-1.01)</w:t>
            </w:r>
          </w:p>
        </w:tc>
        <w:tc>
          <w:tcPr>
            <w:tcW w:w="1701"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0.98 (0.93-1.02)</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0.98 (0.93-1.02)</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0.97 (0.94-1.02)</w:t>
            </w:r>
          </w:p>
        </w:tc>
      </w:tr>
      <w:tr w:rsidR="00E94756" w:rsidRPr="005D7FEF" w:rsidTr="00B27D38">
        <w:trPr>
          <w:trHeight w:val="53"/>
        </w:trPr>
        <w:tc>
          <w:tcPr>
            <w:tcW w:w="993" w:type="dxa"/>
            <w:tcBorders>
              <w:top w:val="nil"/>
              <w:left w:val="nil"/>
              <w:bottom w:val="nil"/>
              <w:right w:val="nil"/>
            </w:tcBorders>
          </w:tcPr>
          <w:p w:rsidR="00E94756" w:rsidRPr="005D7FEF" w:rsidRDefault="00E94756" w:rsidP="00E94756">
            <w:pPr>
              <w:widowControl/>
              <w:rPr>
                <w:rFonts w:eastAsia="Times New Roman"/>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Q3</w:t>
            </w:r>
          </w:p>
        </w:tc>
        <w:tc>
          <w:tcPr>
            <w:tcW w:w="1701" w:type="dxa"/>
            <w:tcBorders>
              <w:top w:val="nil"/>
              <w:left w:val="nil"/>
              <w:bottom w:val="nil"/>
              <w:right w:val="nil"/>
            </w:tcBorders>
            <w:shd w:val="clear" w:color="auto" w:fill="auto"/>
            <w:noWrap/>
          </w:tcPr>
          <w:p w:rsidR="00E94756" w:rsidRPr="005D7FEF" w:rsidRDefault="00E94756" w:rsidP="00E94756">
            <w:pPr>
              <w:rPr>
                <w:color w:val="000000"/>
                <w:sz w:val="20"/>
                <w:szCs w:val="20"/>
              </w:rPr>
            </w:pPr>
            <w:r w:rsidRPr="005D7FEF">
              <w:rPr>
                <w:color w:val="000000"/>
                <w:sz w:val="20"/>
                <w:szCs w:val="20"/>
              </w:rPr>
              <w:t>1.01 (0.96-1.07)</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0.98 (0.93-1.02)</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0.99 (0.95-1.03)</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0.99 (0.94-1.03)</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0.99 (0.95-1.03)</w:t>
            </w:r>
          </w:p>
        </w:tc>
      </w:tr>
      <w:tr w:rsidR="00E94756" w:rsidRPr="005D7FEF" w:rsidTr="00B27D38">
        <w:trPr>
          <w:trHeight w:val="53"/>
        </w:trPr>
        <w:tc>
          <w:tcPr>
            <w:tcW w:w="993" w:type="dxa"/>
            <w:tcBorders>
              <w:top w:val="nil"/>
              <w:left w:val="nil"/>
              <w:bottom w:val="nil"/>
              <w:right w:val="nil"/>
            </w:tcBorders>
          </w:tcPr>
          <w:p w:rsidR="00E94756" w:rsidRPr="005D7FEF" w:rsidRDefault="00E94756" w:rsidP="00E94756">
            <w:pPr>
              <w:widowControl/>
              <w:rPr>
                <w:rFonts w:eastAsia="Times New Roman"/>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noWrap/>
          </w:tcPr>
          <w:p w:rsidR="00E94756" w:rsidRPr="005D7FEF" w:rsidRDefault="00E94756" w:rsidP="00E94756">
            <w:pPr>
              <w:rPr>
                <w:color w:val="000000"/>
                <w:sz w:val="20"/>
                <w:szCs w:val="20"/>
              </w:rPr>
            </w:pPr>
            <w:r w:rsidRPr="005D7FEF">
              <w:rPr>
                <w:color w:val="000000"/>
                <w:sz w:val="20"/>
                <w:szCs w:val="20"/>
              </w:rPr>
              <w:t>1.08 (1.02-1.14)</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1.04 (0.99-1.08)</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1.05 (1.01-1.1</w:t>
            </w:r>
            <w:r w:rsidR="000878BE" w:rsidRPr="005D7FEF">
              <w:rPr>
                <w:color w:val="000000"/>
                <w:sz w:val="20"/>
                <w:szCs w:val="20"/>
              </w:rPr>
              <w:t>0</w:t>
            </w:r>
            <w:r w:rsidRPr="005D7FEF">
              <w:rPr>
                <w:color w:val="000000"/>
                <w:sz w:val="20"/>
                <w:szCs w:val="20"/>
              </w:rPr>
              <w:t>)</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1.05 (1.01-1.1</w:t>
            </w:r>
            <w:r w:rsidR="000878BE" w:rsidRPr="005D7FEF">
              <w:rPr>
                <w:color w:val="000000"/>
                <w:sz w:val="20"/>
                <w:szCs w:val="20"/>
              </w:rPr>
              <w:t>0</w:t>
            </w:r>
            <w:r w:rsidRPr="005D7FEF">
              <w:rPr>
                <w:color w:val="000000"/>
                <w:sz w:val="20"/>
                <w:szCs w:val="20"/>
              </w:rPr>
              <w:t>)</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1.05 (1.01-1.1</w:t>
            </w:r>
            <w:r w:rsidR="000878BE" w:rsidRPr="005D7FEF">
              <w:rPr>
                <w:color w:val="000000"/>
                <w:sz w:val="20"/>
                <w:szCs w:val="20"/>
              </w:rPr>
              <w:t>0</w:t>
            </w:r>
            <w:r w:rsidRPr="005D7FEF">
              <w:rPr>
                <w:color w:val="000000"/>
                <w:sz w:val="20"/>
                <w:szCs w:val="20"/>
              </w:rPr>
              <w:t>)</w:t>
            </w:r>
          </w:p>
        </w:tc>
      </w:tr>
      <w:tr w:rsidR="005C1002" w:rsidRPr="005D7FEF" w:rsidTr="00B27D38">
        <w:trPr>
          <w:trHeight w:val="53"/>
        </w:trPr>
        <w:tc>
          <w:tcPr>
            <w:tcW w:w="993" w:type="dxa"/>
            <w:tcBorders>
              <w:top w:val="nil"/>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CRP</w:t>
            </w:r>
          </w:p>
        </w:tc>
        <w:tc>
          <w:tcPr>
            <w:tcW w:w="1701" w:type="dxa"/>
            <w:tcBorders>
              <w:top w:val="nil"/>
              <w:left w:val="nil"/>
              <w:bottom w:val="nil"/>
              <w:right w:val="nil"/>
            </w:tcBorders>
            <w:shd w:val="clear" w:color="auto" w:fill="auto"/>
            <w:noWrap/>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r>
      <w:tr w:rsidR="005C1002" w:rsidRPr="005D7FEF" w:rsidTr="00B27D38">
        <w:trPr>
          <w:trHeight w:val="53"/>
        </w:trPr>
        <w:tc>
          <w:tcPr>
            <w:tcW w:w="993" w:type="dxa"/>
            <w:tcBorders>
              <w:top w:val="nil"/>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noWrap/>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r>
      <w:tr w:rsidR="00633A24" w:rsidRPr="005D7FEF" w:rsidTr="00B27D38">
        <w:trPr>
          <w:trHeight w:val="53"/>
        </w:trPr>
        <w:tc>
          <w:tcPr>
            <w:tcW w:w="993" w:type="dxa"/>
            <w:tcBorders>
              <w:top w:val="nil"/>
              <w:left w:val="nil"/>
              <w:bottom w:val="nil"/>
              <w:right w:val="nil"/>
            </w:tcBorders>
          </w:tcPr>
          <w:p w:rsidR="00633A24" w:rsidRPr="005D7FEF" w:rsidRDefault="00633A24" w:rsidP="00633A24">
            <w:pPr>
              <w:widowControl/>
              <w:rPr>
                <w:rFonts w:eastAsia="Times New Roman"/>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noWrap/>
          </w:tcPr>
          <w:p w:rsidR="00633A24" w:rsidRPr="005D7FEF" w:rsidRDefault="00633A24" w:rsidP="00633A24">
            <w:pPr>
              <w:rPr>
                <w:sz w:val="20"/>
                <w:szCs w:val="20"/>
              </w:rPr>
            </w:pPr>
            <w:r w:rsidRPr="005D7FEF">
              <w:rPr>
                <w:sz w:val="20"/>
                <w:szCs w:val="20"/>
              </w:rPr>
              <w:t>1.03 (0.98-1.09)</w:t>
            </w:r>
          </w:p>
        </w:tc>
        <w:tc>
          <w:tcPr>
            <w:tcW w:w="1701" w:type="dxa"/>
            <w:tcBorders>
              <w:top w:val="nil"/>
              <w:left w:val="nil"/>
              <w:bottom w:val="nil"/>
              <w:right w:val="nil"/>
            </w:tcBorders>
            <w:vAlign w:val="center"/>
          </w:tcPr>
          <w:p w:rsidR="00633A24" w:rsidRPr="005D7FEF" w:rsidRDefault="00633A24" w:rsidP="00633A24">
            <w:pPr>
              <w:widowControl/>
              <w:jc w:val="left"/>
              <w:rPr>
                <w:color w:val="000000"/>
                <w:sz w:val="20"/>
                <w:szCs w:val="20"/>
              </w:rPr>
            </w:pPr>
            <w:r w:rsidRPr="005D7FEF">
              <w:rPr>
                <w:color w:val="000000"/>
                <w:sz w:val="20"/>
                <w:szCs w:val="20"/>
              </w:rPr>
              <w:t>1.05 (0.99-</w:t>
            </w:r>
            <w:r w:rsidR="00303DF8">
              <w:rPr>
                <w:color w:val="000000"/>
                <w:sz w:val="20"/>
                <w:szCs w:val="20"/>
              </w:rPr>
              <w:t>1.10)</w:t>
            </w:r>
          </w:p>
        </w:tc>
        <w:tc>
          <w:tcPr>
            <w:tcW w:w="1701"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1.04 (0.99-1.09)</w:t>
            </w:r>
          </w:p>
        </w:tc>
        <w:tc>
          <w:tcPr>
            <w:tcW w:w="1559"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1.05 (0.99-1.1</w:t>
            </w:r>
            <w:r w:rsidR="000878BE" w:rsidRPr="005D7FEF">
              <w:rPr>
                <w:color w:val="000000"/>
                <w:sz w:val="20"/>
                <w:szCs w:val="20"/>
              </w:rPr>
              <w:t>0</w:t>
            </w:r>
            <w:r w:rsidRPr="005D7FEF">
              <w:rPr>
                <w:color w:val="000000"/>
                <w:sz w:val="20"/>
                <w:szCs w:val="20"/>
              </w:rPr>
              <w:t>)</w:t>
            </w:r>
          </w:p>
        </w:tc>
        <w:tc>
          <w:tcPr>
            <w:tcW w:w="1559"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1.05 (1</w:t>
            </w:r>
            <w:r w:rsidR="000878BE" w:rsidRPr="005D7FEF">
              <w:rPr>
                <w:color w:val="000000"/>
                <w:sz w:val="20"/>
                <w:szCs w:val="20"/>
              </w:rPr>
              <w:t>.00</w:t>
            </w:r>
            <w:r w:rsidRPr="005D7FEF">
              <w:rPr>
                <w:color w:val="000000"/>
                <w:sz w:val="20"/>
                <w:szCs w:val="20"/>
              </w:rPr>
              <w:t>-1.1</w:t>
            </w:r>
            <w:r w:rsidR="000878BE" w:rsidRPr="005D7FEF">
              <w:rPr>
                <w:color w:val="000000"/>
                <w:sz w:val="20"/>
                <w:szCs w:val="20"/>
              </w:rPr>
              <w:t>0</w:t>
            </w:r>
            <w:r w:rsidRPr="005D7FEF">
              <w:rPr>
                <w:color w:val="000000"/>
                <w:sz w:val="20"/>
                <w:szCs w:val="20"/>
              </w:rPr>
              <w:t>)</w:t>
            </w:r>
          </w:p>
        </w:tc>
      </w:tr>
      <w:tr w:rsidR="00633A24" w:rsidRPr="005D7FEF" w:rsidTr="00B27D38">
        <w:trPr>
          <w:trHeight w:val="53"/>
        </w:trPr>
        <w:tc>
          <w:tcPr>
            <w:tcW w:w="993" w:type="dxa"/>
            <w:tcBorders>
              <w:top w:val="nil"/>
              <w:left w:val="nil"/>
              <w:bottom w:val="nil"/>
              <w:right w:val="nil"/>
            </w:tcBorders>
          </w:tcPr>
          <w:p w:rsidR="00633A24" w:rsidRPr="005D7FEF" w:rsidRDefault="00633A24" w:rsidP="00633A24">
            <w:pPr>
              <w:widowControl/>
              <w:rPr>
                <w:rFonts w:eastAsia="Times New Roman"/>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Q3</w:t>
            </w:r>
          </w:p>
        </w:tc>
        <w:tc>
          <w:tcPr>
            <w:tcW w:w="1701" w:type="dxa"/>
            <w:tcBorders>
              <w:top w:val="nil"/>
              <w:left w:val="nil"/>
              <w:bottom w:val="nil"/>
              <w:right w:val="nil"/>
            </w:tcBorders>
            <w:shd w:val="clear" w:color="auto" w:fill="auto"/>
            <w:noWrap/>
          </w:tcPr>
          <w:p w:rsidR="00633A24" w:rsidRPr="005D7FEF" w:rsidRDefault="00633A24" w:rsidP="00633A24">
            <w:pPr>
              <w:rPr>
                <w:sz w:val="20"/>
                <w:szCs w:val="20"/>
              </w:rPr>
            </w:pPr>
            <w:r w:rsidRPr="005D7FEF">
              <w:rPr>
                <w:sz w:val="20"/>
                <w:szCs w:val="20"/>
              </w:rPr>
              <w:t>1.11 (1.06-1.17)</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1.13 (1.08-1.19)</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1.12 (1.07-1.17)</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1.12 (1.07-1.17)</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1.12 (1.07-1.17)</w:t>
            </w:r>
          </w:p>
        </w:tc>
      </w:tr>
      <w:tr w:rsidR="00633A24" w:rsidRPr="005D7FEF" w:rsidTr="00B27D38">
        <w:trPr>
          <w:trHeight w:val="53"/>
        </w:trPr>
        <w:tc>
          <w:tcPr>
            <w:tcW w:w="993" w:type="dxa"/>
            <w:tcBorders>
              <w:top w:val="nil"/>
              <w:left w:val="nil"/>
              <w:bottom w:val="nil"/>
              <w:right w:val="nil"/>
            </w:tcBorders>
          </w:tcPr>
          <w:p w:rsidR="00633A24" w:rsidRPr="005D7FEF" w:rsidRDefault="00633A24" w:rsidP="00633A24">
            <w:pPr>
              <w:widowControl/>
              <w:rPr>
                <w:rFonts w:eastAsia="Times New Roman"/>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noWrap/>
          </w:tcPr>
          <w:p w:rsidR="00633A24" w:rsidRPr="005D7FEF" w:rsidRDefault="00633A24" w:rsidP="00633A24">
            <w:pPr>
              <w:rPr>
                <w:sz w:val="20"/>
                <w:szCs w:val="20"/>
              </w:rPr>
            </w:pPr>
            <w:r w:rsidRPr="005D7FEF">
              <w:rPr>
                <w:sz w:val="20"/>
                <w:szCs w:val="20"/>
              </w:rPr>
              <w:t>1.19 (1.13-1.25)</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1.22 (1.17-1.28)</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1.19 (1.13-1.25)</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1.19 (1.13-1.25)</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1.19 (1.13-1.25)</w:t>
            </w:r>
          </w:p>
        </w:tc>
      </w:tr>
      <w:tr w:rsidR="005C1002" w:rsidRPr="005D7FEF" w:rsidTr="00B27D38">
        <w:trPr>
          <w:trHeight w:val="53"/>
        </w:trPr>
        <w:tc>
          <w:tcPr>
            <w:tcW w:w="993" w:type="dxa"/>
            <w:tcBorders>
              <w:top w:val="nil"/>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rPr>
                <w:sz w:val="20"/>
                <w:szCs w:val="20"/>
              </w:rPr>
            </w:pPr>
            <w:r w:rsidRPr="005D7FEF">
              <w:rPr>
                <w:sz w:val="20"/>
                <w:szCs w:val="20"/>
              </w:rPr>
              <w:t>LMR</w:t>
            </w:r>
          </w:p>
        </w:tc>
        <w:tc>
          <w:tcPr>
            <w:tcW w:w="1701" w:type="dxa"/>
            <w:tcBorders>
              <w:top w:val="nil"/>
              <w:left w:val="nil"/>
              <w:bottom w:val="nil"/>
              <w:right w:val="nil"/>
            </w:tcBorders>
            <w:shd w:val="clear" w:color="auto" w:fill="auto"/>
            <w:noWrap/>
          </w:tcPr>
          <w:p w:rsidR="005C1002" w:rsidRPr="005D7FEF" w:rsidRDefault="005C1002" w:rsidP="005C1002">
            <w:pPr>
              <w:widowControl/>
              <w:rPr>
                <w:color w:val="000000"/>
                <w:kern w:val="0"/>
                <w:sz w:val="20"/>
                <w:szCs w:val="20"/>
              </w:rPr>
            </w:pPr>
          </w:p>
        </w:tc>
        <w:tc>
          <w:tcPr>
            <w:tcW w:w="1701" w:type="dxa"/>
            <w:tcBorders>
              <w:top w:val="nil"/>
              <w:left w:val="nil"/>
              <w:bottom w:val="nil"/>
              <w:right w:val="nil"/>
            </w:tcBorders>
          </w:tcPr>
          <w:p w:rsidR="005C1002" w:rsidRPr="005D7FEF" w:rsidRDefault="005C1002" w:rsidP="005C1002">
            <w:pPr>
              <w:rPr>
                <w:sz w:val="20"/>
                <w:szCs w:val="20"/>
              </w:rPr>
            </w:pPr>
          </w:p>
        </w:tc>
        <w:tc>
          <w:tcPr>
            <w:tcW w:w="1701" w:type="dxa"/>
            <w:tcBorders>
              <w:top w:val="nil"/>
              <w:left w:val="nil"/>
              <w:bottom w:val="nil"/>
              <w:right w:val="nil"/>
            </w:tcBorders>
          </w:tcPr>
          <w:p w:rsidR="005C1002" w:rsidRPr="005D7FEF" w:rsidRDefault="005C1002" w:rsidP="005C1002">
            <w:pPr>
              <w:rPr>
                <w:sz w:val="20"/>
                <w:szCs w:val="20"/>
              </w:rPr>
            </w:pPr>
          </w:p>
        </w:tc>
        <w:tc>
          <w:tcPr>
            <w:tcW w:w="1559" w:type="dxa"/>
            <w:tcBorders>
              <w:top w:val="nil"/>
              <w:left w:val="nil"/>
              <w:bottom w:val="nil"/>
              <w:right w:val="nil"/>
            </w:tcBorders>
          </w:tcPr>
          <w:p w:rsidR="005C1002" w:rsidRPr="005D7FEF" w:rsidRDefault="005C1002" w:rsidP="005C1002">
            <w:pPr>
              <w:rPr>
                <w:sz w:val="20"/>
                <w:szCs w:val="20"/>
              </w:rPr>
            </w:pPr>
          </w:p>
        </w:tc>
        <w:tc>
          <w:tcPr>
            <w:tcW w:w="1559" w:type="dxa"/>
            <w:tcBorders>
              <w:top w:val="nil"/>
              <w:left w:val="nil"/>
              <w:bottom w:val="nil"/>
              <w:right w:val="nil"/>
            </w:tcBorders>
          </w:tcPr>
          <w:p w:rsidR="005C1002" w:rsidRPr="005D7FEF" w:rsidRDefault="005C1002" w:rsidP="005C1002">
            <w:pPr>
              <w:rPr>
                <w:sz w:val="20"/>
                <w:szCs w:val="20"/>
              </w:rPr>
            </w:pPr>
          </w:p>
        </w:tc>
      </w:tr>
      <w:tr w:rsidR="005C1002" w:rsidRPr="005D7FEF" w:rsidTr="00B27D38">
        <w:trPr>
          <w:trHeight w:val="53"/>
        </w:trPr>
        <w:tc>
          <w:tcPr>
            <w:tcW w:w="993" w:type="dxa"/>
            <w:tcBorders>
              <w:top w:val="nil"/>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noWrap/>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r>
      <w:tr w:rsidR="00E94756" w:rsidRPr="005D7FEF" w:rsidTr="00B27D38">
        <w:trPr>
          <w:trHeight w:val="53"/>
        </w:trPr>
        <w:tc>
          <w:tcPr>
            <w:tcW w:w="993" w:type="dxa"/>
            <w:tcBorders>
              <w:top w:val="nil"/>
              <w:left w:val="nil"/>
              <w:bottom w:val="nil"/>
              <w:right w:val="nil"/>
            </w:tcBorders>
          </w:tcPr>
          <w:p w:rsidR="00E94756" w:rsidRPr="005D7FEF" w:rsidRDefault="00E94756" w:rsidP="00E94756">
            <w:pPr>
              <w:widowControl/>
              <w:rPr>
                <w:rFonts w:eastAsia="Times New Roman"/>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noWrap/>
          </w:tcPr>
          <w:p w:rsidR="00E94756" w:rsidRPr="005D7FEF" w:rsidRDefault="00E94756" w:rsidP="00E94756">
            <w:pPr>
              <w:rPr>
                <w:sz w:val="20"/>
                <w:szCs w:val="20"/>
              </w:rPr>
            </w:pPr>
            <w:r w:rsidRPr="005D7FEF">
              <w:rPr>
                <w:sz w:val="20"/>
                <w:szCs w:val="20"/>
              </w:rPr>
              <w:t>0.97 (0.93-1.01)</w:t>
            </w:r>
          </w:p>
        </w:tc>
        <w:tc>
          <w:tcPr>
            <w:tcW w:w="1701" w:type="dxa"/>
            <w:tcBorders>
              <w:top w:val="nil"/>
              <w:left w:val="nil"/>
              <w:bottom w:val="nil"/>
              <w:right w:val="nil"/>
            </w:tcBorders>
            <w:vAlign w:val="center"/>
          </w:tcPr>
          <w:p w:rsidR="00E94756" w:rsidRPr="005D7FEF" w:rsidRDefault="00E94756" w:rsidP="00E94756">
            <w:pPr>
              <w:widowControl/>
              <w:jc w:val="left"/>
              <w:rPr>
                <w:color w:val="000000"/>
                <w:sz w:val="20"/>
                <w:szCs w:val="20"/>
              </w:rPr>
            </w:pPr>
            <w:r w:rsidRPr="005D7FEF">
              <w:rPr>
                <w:color w:val="000000"/>
                <w:sz w:val="20"/>
                <w:szCs w:val="20"/>
              </w:rPr>
              <w:t>0.98 (0.94-1.02)</w:t>
            </w:r>
          </w:p>
        </w:tc>
        <w:tc>
          <w:tcPr>
            <w:tcW w:w="1701"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0.98 (0.93-1.01)</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0.98 (0.94-1.02)</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0.98 (0.94-1.02)</w:t>
            </w:r>
          </w:p>
        </w:tc>
      </w:tr>
      <w:tr w:rsidR="00E94756" w:rsidRPr="005D7FEF" w:rsidTr="00B27D38">
        <w:trPr>
          <w:trHeight w:val="53"/>
        </w:trPr>
        <w:tc>
          <w:tcPr>
            <w:tcW w:w="993" w:type="dxa"/>
            <w:tcBorders>
              <w:top w:val="nil"/>
              <w:left w:val="nil"/>
              <w:bottom w:val="nil"/>
              <w:right w:val="nil"/>
            </w:tcBorders>
          </w:tcPr>
          <w:p w:rsidR="00E94756" w:rsidRPr="005D7FEF" w:rsidRDefault="00E94756" w:rsidP="00E94756">
            <w:pPr>
              <w:widowControl/>
              <w:rPr>
                <w:rFonts w:eastAsia="Times New Roman"/>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Q3</w:t>
            </w:r>
          </w:p>
        </w:tc>
        <w:tc>
          <w:tcPr>
            <w:tcW w:w="1701" w:type="dxa"/>
            <w:tcBorders>
              <w:top w:val="nil"/>
              <w:left w:val="nil"/>
              <w:bottom w:val="nil"/>
              <w:right w:val="nil"/>
            </w:tcBorders>
            <w:shd w:val="clear" w:color="auto" w:fill="auto"/>
            <w:noWrap/>
          </w:tcPr>
          <w:p w:rsidR="00E94756" w:rsidRPr="005D7FEF" w:rsidRDefault="00E94756" w:rsidP="00E94756">
            <w:pPr>
              <w:rPr>
                <w:sz w:val="20"/>
                <w:szCs w:val="20"/>
              </w:rPr>
            </w:pPr>
            <w:r w:rsidRPr="005D7FEF">
              <w:rPr>
                <w:sz w:val="20"/>
                <w:szCs w:val="20"/>
              </w:rPr>
              <w:t>0.93 (0.89-0.98)</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0.94 (0.9-0.98)</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0.94 (0.9-0.98)</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0.94 (0.9-0.98)</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0.94 (0.9-0.98)</w:t>
            </w:r>
          </w:p>
        </w:tc>
      </w:tr>
      <w:tr w:rsidR="00E94756" w:rsidRPr="005D7FEF" w:rsidTr="00B27D38">
        <w:trPr>
          <w:trHeight w:val="53"/>
        </w:trPr>
        <w:tc>
          <w:tcPr>
            <w:tcW w:w="993" w:type="dxa"/>
            <w:tcBorders>
              <w:top w:val="nil"/>
              <w:left w:val="nil"/>
              <w:bottom w:val="nil"/>
              <w:right w:val="nil"/>
            </w:tcBorders>
          </w:tcPr>
          <w:p w:rsidR="00E94756" w:rsidRPr="005D7FEF" w:rsidRDefault="00E94756" w:rsidP="00E94756">
            <w:pPr>
              <w:widowControl/>
              <w:rPr>
                <w:rFonts w:eastAsia="Times New Roman"/>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noWrap/>
          </w:tcPr>
          <w:p w:rsidR="00E94756" w:rsidRPr="005D7FEF" w:rsidRDefault="00E94756" w:rsidP="00E94756">
            <w:pPr>
              <w:rPr>
                <w:sz w:val="20"/>
                <w:szCs w:val="20"/>
              </w:rPr>
            </w:pPr>
            <w:r w:rsidRPr="005D7FEF">
              <w:rPr>
                <w:sz w:val="20"/>
                <w:szCs w:val="20"/>
              </w:rPr>
              <w:t>0.94 (0.89-0.99)</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0.95 (0.9-0.99)</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0.95 (0.91-1)</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0.95 (0.9-0.99)</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0.95 (0.91-0.99)</w:t>
            </w:r>
          </w:p>
        </w:tc>
      </w:tr>
      <w:tr w:rsidR="005C1002" w:rsidRPr="005D7FEF" w:rsidTr="00B27D38">
        <w:trPr>
          <w:trHeight w:val="53"/>
        </w:trPr>
        <w:tc>
          <w:tcPr>
            <w:tcW w:w="993" w:type="dxa"/>
            <w:tcBorders>
              <w:top w:val="nil"/>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NLR</w:t>
            </w:r>
          </w:p>
        </w:tc>
        <w:tc>
          <w:tcPr>
            <w:tcW w:w="1701" w:type="dxa"/>
            <w:tcBorders>
              <w:top w:val="nil"/>
              <w:left w:val="nil"/>
              <w:bottom w:val="nil"/>
              <w:right w:val="nil"/>
            </w:tcBorders>
            <w:shd w:val="clear" w:color="auto" w:fill="auto"/>
            <w:noWrap/>
          </w:tcPr>
          <w:p w:rsidR="005C1002" w:rsidRPr="005D7FEF" w:rsidRDefault="005C1002" w:rsidP="005C1002">
            <w:pPr>
              <w:widowControl/>
              <w:rPr>
                <w:color w:val="000000"/>
                <w:kern w:val="0"/>
                <w:sz w:val="20"/>
                <w:szCs w:val="20"/>
              </w:rPr>
            </w:pPr>
          </w:p>
        </w:tc>
        <w:tc>
          <w:tcPr>
            <w:tcW w:w="1701" w:type="dxa"/>
            <w:tcBorders>
              <w:top w:val="nil"/>
              <w:left w:val="nil"/>
              <w:bottom w:val="nil"/>
              <w:right w:val="nil"/>
            </w:tcBorders>
          </w:tcPr>
          <w:p w:rsidR="005C1002" w:rsidRPr="005D7FEF" w:rsidRDefault="005C1002" w:rsidP="005C1002">
            <w:pPr>
              <w:rPr>
                <w:sz w:val="20"/>
                <w:szCs w:val="20"/>
              </w:rPr>
            </w:pPr>
          </w:p>
        </w:tc>
        <w:tc>
          <w:tcPr>
            <w:tcW w:w="1701" w:type="dxa"/>
            <w:tcBorders>
              <w:top w:val="nil"/>
              <w:left w:val="nil"/>
              <w:bottom w:val="nil"/>
              <w:right w:val="nil"/>
            </w:tcBorders>
          </w:tcPr>
          <w:p w:rsidR="005C1002" w:rsidRPr="005D7FEF" w:rsidRDefault="005C1002" w:rsidP="005C1002">
            <w:pPr>
              <w:rPr>
                <w:sz w:val="20"/>
                <w:szCs w:val="20"/>
              </w:rPr>
            </w:pPr>
          </w:p>
        </w:tc>
        <w:tc>
          <w:tcPr>
            <w:tcW w:w="1559" w:type="dxa"/>
            <w:tcBorders>
              <w:top w:val="nil"/>
              <w:left w:val="nil"/>
              <w:bottom w:val="nil"/>
              <w:right w:val="nil"/>
            </w:tcBorders>
          </w:tcPr>
          <w:p w:rsidR="005C1002" w:rsidRPr="005D7FEF" w:rsidRDefault="005C1002" w:rsidP="005C1002">
            <w:pPr>
              <w:rPr>
                <w:sz w:val="20"/>
                <w:szCs w:val="20"/>
              </w:rPr>
            </w:pPr>
          </w:p>
        </w:tc>
        <w:tc>
          <w:tcPr>
            <w:tcW w:w="1559" w:type="dxa"/>
            <w:tcBorders>
              <w:top w:val="nil"/>
              <w:left w:val="nil"/>
              <w:bottom w:val="nil"/>
              <w:right w:val="nil"/>
            </w:tcBorders>
          </w:tcPr>
          <w:p w:rsidR="005C1002" w:rsidRPr="005D7FEF" w:rsidRDefault="005C1002" w:rsidP="005C1002">
            <w:pPr>
              <w:rPr>
                <w:sz w:val="20"/>
                <w:szCs w:val="20"/>
              </w:rPr>
            </w:pPr>
          </w:p>
        </w:tc>
      </w:tr>
      <w:tr w:rsidR="005C1002" w:rsidRPr="005D7FEF" w:rsidTr="00B27D38">
        <w:trPr>
          <w:trHeight w:val="53"/>
        </w:trPr>
        <w:tc>
          <w:tcPr>
            <w:tcW w:w="993" w:type="dxa"/>
            <w:tcBorders>
              <w:top w:val="nil"/>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noWrap/>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r>
      <w:tr w:rsidR="00633A24" w:rsidRPr="005D7FEF" w:rsidTr="00B27D38">
        <w:trPr>
          <w:trHeight w:val="53"/>
        </w:trPr>
        <w:tc>
          <w:tcPr>
            <w:tcW w:w="993" w:type="dxa"/>
            <w:tcBorders>
              <w:top w:val="nil"/>
              <w:left w:val="nil"/>
              <w:bottom w:val="nil"/>
              <w:right w:val="nil"/>
            </w:tcBorders>
          </w:tcPr>
          <w:p w:rsidR="00633A24" w:rsidRPr="005D7FEF" w:rsidRDefault="00633A24" w:rsidP="00633A24">
            <w:pPr>
              <w:widowControl/>
              <w:rPr>
                <w:rFonts w:eastAsia="Times New Roman"/>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noWrap/>
          </w:tcPr>
          <w:p w:rsidR="00633A24" w:rsidRPr="005D7FEF" w:rsidRDefault="00633A24" w:rsidP="00633A24">
            <w:pPr>
              <w:rPr>
                <w:sz w:val="20"/>
                <w:szCs w:val="20"/>
              </w:rPr>
            </w:pPr>
            <w:r w:rsidRPr="005D7FEF">
              <w:rPr>
                <w:sz w:val="20"/>
                <w:szCs w:val="20"/>
              </w:rPr>
              <w:t>1.02 (0.97-1.07)</w:t>
            </w:r>
          </w:p>
        </w:tc>
        <w:tc>
          <w:tcPr>
            <w:tcW w:w="1701" w:type="dxa"/>
            <w:tcBorders>
              <w:top w:val="nil"/>
              <w:left w:val="nil"/>
              <w:bottom w:val="nil"/>
              <w:right w:val="nil"/>
            </w:tcBorders>
            <w:vAlign w:val="center"/>
          </w:tcPr>
          <w:p w:rsidR="00633A24" w:rsidRPr="005D7FEF" w:rsidRDefault="00633A24" w:rsidP="00633A24">
            <w:pPr>
              <w:widowControl/>
              <w:jc w:val="left"/>
              <w:rPr>
                <w:color w:val="000000"/>
                <w:sz w:val="20"/>
                <w:szCs w:val="20"/>
              </w:rPr>
            </w:pPr>
            <w:r w:rsidRPr="005D7FEF">
              <w:rPr>
                <w:color w:val="000000"/>
                <w:sz w:val="20"/>
                <w:szCs w:val="20"/>
              </w:rPr>
              <w:t>1.01 (0.97-1.06)</w:t>
            </w:r>
          </w:p>
        </w:tc>
        <w:tc>
          <w:tcPr>
            <w:tcW w:w="1701"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1.02 (0.97-1.06)</w:t>
            </w:r>
          </w:p>
        </w:tc>
        <w:tc>
          <w:tcPr>
            <w:tcW w:w="1559"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1.01 (0.97-1.06)</w:t>
            </w:r>
          </w:p>
        </w:tc>
        <w:tc>
          <w:tcPr>
            <w:tcW w:w="1559"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1.01 (0.97-1.06)</w:t>
            </w:r>
          </w:p>
        </w:tc>
      </w:tr>
      <w:tr w:rsidR="00633A24" w:rsidRPr="005D7FEF" w:rsidTr="00B27D38">
        <w:trPr>
          <w:trHeight w:val="53"/>
        </w:trPr>
        <w:tc>
          <w:tcPr>
            <w:tcW w:w="993" w:type="dxa"/>
            <w:tcBorders>
              <w:top w:val="nil"/>
              <w:left w:val="nil"/>
              <w:bottom w:val="nil"/>
              <w:right w:val="nil"/>
            </w:tcBorders>
          </w:tcPr>
          <w:p w:rsidR="00633A24" w:rsidRPr="005D7FEF" w:rsidRDefault="00633A24" w:rsidP="00633A24">
            <w:pPr>
              <w:widowControl/>
              <w:rPr>
                <w:rFonts w:eastAsia="Times New Roman"/>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Q3</w:t>
            </w:r>
          </w:p>
        </w:tc>
        <w:tc>
          <w:tcPr>
            <w:tcW w:w="1701" w:type="dxa"/>
            <w:tcBorders>
              <w:top w:val="nil"/>
              <w:left w:val="nil"/>
              <w:bottom w:val="nil"/>
              <w:right w:val="nil"/>
            </w:tcBorders>
            <w:shd w:val="clear" w:color="auto" w:fill="auto"/>
            <w:noWrap/>
          </w:tcPr>
          <w:p w:rsidR="00633A24" w:rsidRPr="005D7FEF" w:rsidRDefault="00633A24" w:rsidP="00633A24">
            <w:pPr>
              <w:rPr>
                <w:sz w:val="20"/>
                <w:szCs w:val="20"/>
              </w:rPr>
            </w:pPr>
            <w:r w:rsidRPr="005D7FEF">
              <w:rPr>
                <w:sz w:val="20"/>
                <w:szCs w:val="20"/>
              </w:rPr>
              <w:t>1</w:t>
            </w:r>
            <w:r w:rsidR="000878BE" w:rsidRPr="005D7FEF">
              <w:rPr>
                <w:sz w:val="20"/>
                <w:szCs w:val="20"/>
              </w:rPr>
              <w:t>.00</w:t>
            </w:r>
            <w:r w:rsidRPr="005D7FEF">
              <w:rPr>
                <w:sz w:val="20"/>
                <w:szCs w:val="20"/>
              </w:rPr>
              <w:t xml:space="preserve"> (0.96-1.05)</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0.99 (0.95-1.04)</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0.99 (0.95-1.04)</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w:t>
            </w:r>
            <w:r w:rsidR="000878BE" w:rsidRPr="005D7FEF">
              <w:rPr>
                <w:color w:val="000000"/>
                <w:sz w:val="20"/>
                <w:szCs w:val="20"/>
              </w:rPr>
              <w:t>.00</w:t>
            </w:r>
            <w:r w:rsidRPr="005D7FEF">
              <w:rPr>
                <w:color w:val="000000"/>
                <w:sz w:val="20"/>
                <w:szCs w:val="20"/>
              </w:rPr>
              <w:t xml:space="preserve"> (0.95-1.04)</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w:t>
            </w:r>
            <w:r w:rsidR="000878BE" w:rsidRPr="005D7FEF">
              <w:rPr>
                <w:color w:val="000000"/>
                <w:sz w:val="20"/>
                <w:szCs w:val="20"/>
              </w:rPr>
              <w:t>.00</w:t>
            </w:r>
            <w:r w:rsidRPr="005D7FEF">
              <w:rPr>
                <w:color w:val="000000"/>
                <w:sz w:val="20"/>
                <w:szCs w:val="20"/>
              </w:rPr>
              <w:t xml:space="preserve"> (0.96-1.04)</w:t>
            </w:r>
          </w:p>
        </w:tc>
      </w:tr>
      <w:tr w:rsidR="00633A24" w:rsidRPr="005D7FEF" w:rsidTr="00B27D38">
        <w:trPr>
          <w:trHeight w:val="53"/>
        </w:trPr>
        <w:tc>
          <w:tcPr>
            <w:tcW w:w="993" w:type="dxa"/>
            <w:tcBorders>
              <w:top w:val="nil"/>
              <w:left w:val="nil"/>
              <w:bottom w:val="nil"/>
              <w:right w:val="nil"/>
            </w:tcBorders>
          </w:tcPr>
          <w:p w:rsidR="00633A24" w:rsidRPr="005D7FEF" w:rsidRDefault="00633A24" w:rsidP="00633A24">
            <w:pPr>
              <w:widowControl/>
              <w:rPr>
                <w:rFonts w:eastAsia="Times New Roman"/>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noWrap/>
          </w:tcPr>
          <w:p w:rsidR="00633A24" w:rsidRPr="005D7FEF" w:rsidRDefault="00633A24" w:rsidP="00633A24">
            <w:pPr>
              <w:rPr>
                <w:sz w:val="20"/>
                <w:szCs w:val="20"/>
              </w:rPr>
            </w:pPr>
            <w:r w:rsidRPr="005D7FEF">
              <w:rPr>
                <w:sz w:val="20"/>
                <w:szCs w:val="20"/>
              </w:rPr>
              <w:t>1.11 (1.06-1.16)</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1.11 (1.06-1.15)</w:t>
            </w:r>
          </w:p>
        </w:tc>
        <w:tc>
          <w:tcPr>
            <w:tcW w:w="1701" w:type="dxa"/>
            <w:tcBorders>
              <w:top w:val="nil"/>
              <w:left w:val="nil"/>
              <w:bottom w:val="nil"/>
              <w:right w:val="nil"/>
            </w:tcBorders>
            <w:vAlign w:val="center"/>
          </w:tcPr>
          <w:p w:rsidR="00633A24" w:rsidRPr="005D7FEF" w:rsidRDefault="00303DF8" w:rsidP="00633A24">
            <w:pPr>
              <w:rPr>
                <w:color w:val="000000"/>
                <w:sz w:val="20"/>
                <w:szCs w:val="20"/>
              </w:rPr>
            </w:pPr>
            <w:r>
              <w:rPr>
                <w:color w:val="000000"/>
                <w:sz w:val="20"/>
                <w:szCs w:val="20"/>
              </w:rPr>
              <w:t>1.10 (</w:t>
            </w:r>
            <w:r w:rsidR="00633A24" w:rsidRPr="005D7FEF">
              <w:rPr>
                <w:color w:val="000000"/>
                <w:sz w:val="20"/>
                <w:szCs w:val="20"/>
              </w:rPr>
              <w:t>1.06-1.15)</w:t>
            </w:r>
          </w:p>
        </w:tc>
        <w:tc>
          <w:tcPr>
            <w:tcW w:w="1559" w:type="dxa"/>
            <w:tcBorders>
              <w:top w:val="nil"/>
              <w:left w:val="nil"/>
              <w:bottom w:val="nil"/>
              <w:right w:val="nil"/>
            </w:tcBorders>
            <w:vAlign w:val="center"/>
          </w:tcPr>
          <w:p w:rsidR="00633A24" w:rsidRPr="005D7FEF" w:rsidRDefault="00303DF8" w:rsidP="00633A24">
            <w:pPr>
              <w:rPr>
                <w:color w:val="000000"/>
                <w:sz w:val="20"/>
                <w:szCs w:val="20"/>
              </w:rPr>
            </w:pPr>
            <w:r>
              <w:rPr>
                <w:color w:val="000000"/>
                <w:sz w:val="20"/>
                <w:szCs w:val="20"/>
              </w:rPr>
              <w:t>1.10 (</w:t>
            </w:r>
            <w:r w:rsidR="00633A24" w:rsidRPr="005D7FEF">
              <w:rPr>
                <w:color w:val="000000"/>
                <w:sz w:val="20"/>
                <w:szCs w:val="20"/>
              </w:rPr>
              <w:t>1.06-1.15)</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1.11 (1.06-1.15)</w:t>
            </w:r>
          </w:p>
        </w:tc>
      </w:tr>
      <w:tr w:rsidR="005C1002" w:rsidRPr="005D7FEF" w:rsidTr="00B27D38">
        <w:trPr>
          <w:trHeight w:val="53"/>
        </w:trPr>
        <w:tc>
          <w:tcPr>
            <w:tcW w:w="993" w:type="dxa"/>
            <w:tcBorders>
              <w:top w:val="nil"/>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PLR</w:t>
            </w:r>
          </w:p>
        </w:tc>
        <w:tc>
          <w:tcPr>
            <w:tcW w:w="1701" w:type="dxa"/>
            <w:tcBorders>
              <w:top w:val="nil"/>
              <w:left w:val="nil"/>
              <w:bottom w:val="nil"/>
              <w:right w:val="nil"/>
            </w:tcBorders>
            <w:shd w:val="clear" w:color="auto" w:fill="auto"/>
            <w:noWrap/>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r>
      <w:tr w:rsidR="005C1002" w:rsidRPr="005D7FEF" w:rsidTr="00B27D38">
        <w:trPr>
          <w:trHeight w:val="53"/>
        </w:trPr>
        <w:tc>
          <w:tcPr>
            <w:tcW w:w="993" w:type="dxa"/>
            <w:tcBorders>
              <w:top w:val="nil"/>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noWrap/>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r>
      <w:tr w:rsidR="00E94756" w:rsidRPr="005D7FEF" w:rsidTr="00B27D38">
        <w:trPr>
          <w:trHeight w:val="53"/>
        </w:trPr>
        <w:tc>
          <w:tcPr>
            <w:tcW w:w="993" w:type="dxa"/>
            <w:tcBorders>
              <w:top w:val="nil"/>
              <w:left w:val="nil"/>
              <w:bottom w:val="nil"/>
              <w:right w:val="nil"/>
            </w:tcBorders>
          </w:tcPr>
          <w:p w:rsidR="00E94756" w:rsidRPr="005D7FEF" w:rsidRDefault="00E94756" w:rsidP="00E94756">
            <w:pPr>
              <w:widowControl/>
              <w:rPr>
                <w:rFonts w:eastAsia="Times New Roman"/>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noWrap/>
          </w:tcPr>
          <w:p w:rsidR="00E94756" w:rsidRPr="005D7FEF" w:rsidRDefault="00E94756" w:rsidP="00E94756">
            <w:pPr>
              <w:rPr>
                <w:sz w:val="20"/>
                <w:szCs w:val="20"/>
              </w:rPr>
            </w:pPr>
            <w:r w:rsidRPr="005D7FEF">
              <w:rPr>
                <w:sz w:val="20"/>
                <w:szCs w:val="20"/>
              </w:rPr>
              <w:t>0.96 (0.92-1.00)</w:t>
            </w:r>
          </w:p>
        </w:tc>
        <w:tc>
          <w:tcPr>
            <w:tcW w:w="1701" w:type="dxa"/>
            <w:tcBorders>
              <w:top w:val="nil"/>
              <w:left w:val="nil"/>
              <w:bottom w:val="nil"/>
              <w:right w:val="nil"/>
            </w:tcBorders>
            <w:vAlign w:val="center"/>
          </w:tcPr>
          <w:p w:rsidR="00E94756" w:rsidRPr="005D7FEF" w:rsidRDefault="00E94756" w:rsidP="00E94756">
            <w:pPr>
              <w:widowControl/>
              <w:jc w:val="left"/>
              <w:rPr>
                <w:color w:val="000000"/>
                <w:sz w:val="20"/>
                <w:szCs w:val="20"/>
              </w:rPr>
            </w:pPr>
            <w:r w:rsidRPr="005D7FEF">
              <w:rPr>
                <w:color w:val="000000"/>
                <w:sz w:val="20"/>
                <w:szCs w:val="20"/>
              </w:rPr>
              <w:t>0.96 (0.92-1</w:t>
            </w:r>
            <w:r w:rsidR="000878BE" w:rsidRPr="005D7FEF">
              <w:rPr>
                <w:color w:val="000000"/>
                <w:sz w:val="20"/>
                <w:szCs w:val="20"/>
              </w:rPr>
              <w:t>.00</w:t>
            </w:r>
            <w:r w:rsidRPr="005D7FEF">
              <w:rPr>
                <w:color w:val="000000"/>
                <w:sz w:val="20"/>
                <w:szCs w:val="20"/>
              </w:rPr>
              <w:t>)</w:t>
            </w:r>
          </w:p>
        </w:tc>
        <w:tc>
          <w:tcPr>
            <w:tcW w:w="1701"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0.96 (0.91-0.99)</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0.96 (0.91-0.99)</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0.96 (0.92-0.99)</w:t>
            </w:r>
          </w:p>
        </w:tc>
      </w:tr>
      <w:tr w:rsidR="00E94756" w:rsidRPr="005D7FEF" w:rsidTr="00B27D38">
        <w:trPr>
          <w:trHeight w:val="53"/>
        </w:trPr>
        <w:tc>
          <w:tcPr>
            <w:tcW w:w="993" w:type="dxa"/>
            <w:tcBorders>
              <w:top w:val="nil"/>
              <w:left w:val="nil"/>
              <w:bottom w:val="nil"/>
              <w:right w:val="nil"/>
            </w:tcBorders>
          </w:tcPr>
          <w:p w:rsidR="00E94756" w:rsidRPr="005D7FEF" w:rsidRDefault="00E94756" w:rsidP="00E94756">
            <w:pPr>
              <w:widowControl/>
              <w:rPr>
                <w:rFonts w:eastAsia="Times New Roman"/>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Q3</w:t>
            </w:r>
          </w:p>
        </w:tc>
        <w:tc>
          <w:tcPr>
            <w:tcW w:w="1701" w:type="dxa"/>
            <w:tcBorders>
              <w:top w:val="nil"/>
              <w:left w:val="nil"/>
              <w:bottom w:val="nil"/>
              <w:right w:val="nil"/>
            </w:tcBorders>
            <w:shd w:val="clear" w:color="auto" w:fill="auto"/>
            <w:noWrap/>
          </w:tcPr>
          <w:p w:rsidR="00E94756" w:rsidRPr="005D7FEF" w:rsidRDefault="00E94756" w:rsidP="00E94756">
            <w:pPr>
              <w:rPr>
                <w:sz w:val="20"/>
                <w:szCs w:val="20"/>
              </w:rPr>
            </w:pPr>
            <w:r w:rsidRPr="005D7FEF">
              <w:rPr>
                <w:sz w:val="20"/>
                <w:szCs w:val="20"/>
              </w:rPr>
              <w:t>0.96 (0.92-1.01)</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0.96 (0.91-1</w:t>
            </w:r>
            <w:r w:rsidR="000878BE" w:rsidRPr="005D7FEF">
              <w:rPr>
                <w:color w:val="000000"/>
                <w:sz w:val="20"/>
                <w:szCs w:val="20"/>
              </w:rPr>
              <w:t>.00</w:t>
            </w:r>
            <w:r w:rsidRPr="005D7FEF">
              <w:rPr>
                <w:color w:val="000000"/>
                <w:sz w:val="20"/>
                <w:szCs w:val="20"/>
              </w:rPr>
              <w:t>)</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0.96 (0.91-1</w:t>
            </w:r>
            <w:r w:rsidR="000878BE" w:rsidRPr="005D7FEF">
              <w:rPr>
                <w:color w:val="000000"/>
                <w:sz w:val="20"/>
                <w:szCs w:val="20"/>
              </w:rPr>
              <w:t>.00</w:t>
            </w:r>
            <w:r w:rsidRPr="005D7FEF">
              <w:rPr>
                <w:color w:val="000000"/>
                <w:sz w:val="20"/>
                <w:szCs w:val="20"/>
              </w:rPr>
              <w:t>)</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0.95 (0.91-0.99)</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0.95 (0.91-0.99)</w:t>
            </w:r>
          </w:p>
        </w:tc>
      </w:tr>
      <w:tr w:rsidR="00E94756" w:rsidRPr="005D7FEF" w:rsidTr="00B27D38">
        <w:trPr>
          <w:trHeight w:val="53"/>
        </w:trPr>
        <w:tc>
          <w:tcPr>
            <w:tcW w:w="993" w:type="dxa"/>
            <w:tcBorders>
              <w:top w:val="nil"/>
              <w:left w:val="nil"/>
              <w:bottom w:val="nil"/>
              <w:right w:val="nil"/>
            </w:tcBorders>
          </w:tcPr>
          <w:p w:rsidR="00E94756" w:rsidRPr="005D7FEF" w:rsidRDefault="00E94756" w:rsidP="00E94756">
            <w:pPr>
              <w:widowControl/>
              <w:rPr>
                <w:rFonts w:eastAsia="Times New Roman"/>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noWrap/>
          </w:tcPr>
          <w:p w:rsidR="00E94756" w:rsidRPr="005D7FEF" w:rsidRDefault="00E94756" w:rsidP="00E94756">
            <w:pPr>
              <w:rPr>
                <w:sz w:val="20"/>
                <w:szCs w:val="20"/>
              </w:rPr>
            </w:pPr>
            <w:r w:rsidRPr="005D7FEF">
              <w:rPr>
                <w:sz w:val="20"/>
                <w:szCs w:val="20"/>
              </w:rPr>
              <w:t>0.95 (0.9</w:t>
            </w:r>
            <w:r w:rsidR="000878BE" w:rsidRPr="005D7FEF">
              <w:rPr>
                <w:sz w:val="20"/>
                <w:szCs w:val="20"/>
              </w:rPr>
              <w:t>0</w:t>
            </w:r>
            <w:r w:rsidRPr="005D7FEF">
              <w:rPr>
                <w:sz w:val="20"/>
                <w:szCs w:val="20"/>
              </w:rPr>
              <w:t>-0.99)</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0.96 (0.91-1</w:t>
            </w:r>
            <w:r w:rsidR="000878BE" w:rsidRPr="005D7FEF">
              <w:rPr>
                <w:color w:val="000000"/>
                <w:sz w:val="20"/>
                <w:szCs w:val="20"/>
              </w:rPr>
              <w:t>.00</w:t>
            </w:r>
            <w:r w:rsidRPr="005D7FEF">
              <w:rPr>
                <w:color w:val="000000"/>
                <w:sz w:val="20"/>
                <w:szCs w:val="20"/>
              </w:rPr>
              <w:t>)</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0.95 (0.9</w:t>
            </w:r>
            <w:r w:rsidR="000878BE" w:rsidRPr="005D7FEF">
              <w:rPr>
                <w:color w:val="000000"/>
                <w:sz w:val="20"/>
                <w:szCs w:val="20"/>
              </w:rPr>
              <w:t>0</w:t>
            </w:r>
            <w:r w:rsidRPr="005D7FEF">
              <w:rPr>
                <w:color w:val="000000"/>
                <w:sz w:val="20"/>
                <w:szCs w:val="20"/>
              </w:rPr>
              <w:t>-0.99)</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0.95 (0.9</w:t>
            </w:r>
            <w:r w:rsidR="000878BE" w:rsidRPr="005D7FEF">
              <w:rPr>
                <w:color w:val="000000"/>
                <w:sz w:val="20"/>
                <w:szCs w:val="20"/>
              </w:rPr>
              <w:t>0</w:t>
            </w:r>
            <w:r w:rsidRPr="005D7FEF">
              <w:rPr>
                <w:color w:val="000000"/>
                <w:sz w:val="20"/>
                <w:szCs w:val="20"/>
              </w:rPr>
              <w:t>-0.99)</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0.95 (0.91-0.99)</w:t>
            </w:r>
          </w:p>
        </w:tc>
      </w:tr>
      <w:tr w:rsidR="005C1002" w:rsidRPr="005D7FEF" w:rsidTr="00B27D38">
        <w:trPr>
          <w:trHeight w:val="53"/>
        </w:trPr>
        <w:tc>
          <w:tcPr>
            <w:tcW w:w="993" w:type="dxa"/>
            <w:tcBorders>
              <w:top w:val="nil"/>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SII</w:t>
            </w:r>
          </w:p>
        </w:tc>
        <w:tc>
          <w:tcPr>
            <w:tcW w:w="1701" w:type="dxa"/>
            <w:tcBorders>
              <w:top w:val="nil"/>
              <w:left w:val="nil"/>
              <w:bottom w:val="nil"/>
              <w:right w:val="nil"/>
            </w:tcBorders>
            <w:shd w:val="clear" w:color="auto" w:fill="auto"/>
            <w:noWrap/>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r>
      <w:tr w:rsidR="005C1002" w:rsidRPr="005D7FEF" w:rsidTr="00B27D38">
        <w:trPr>
          <w:trHeight w:val="53"/>
        </w:trPr>
        <w:tc>
          <w:tcPr>
            <w:tcW w:w="993" w:type="dxa"/>
            <w:tcBorders>
              <w:top w:val="nil"/>
              <w:left w:val="nil"/>
              <w:bottom w:val="nil"/>
              <w:right w:val="nil"/>
            </w:tcBorders>
          </w:tcPr>
          <w:p w:rsidR="005C1002" w:rsidRPr="005D7FEF" w:rsidRDefault="005C1002" w:rsidP="005C1002">
            <w:pPr>
              <w:widowControl/>
              <w:rPr>
                <w:rFonts w:eastAsia="Times New Roman"/>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noWrap/>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r>
      <w:tr w:rsidR="00E94756" w:rsidRPr="005D7FEF" w:rsidTr="00B27D38">
        <w:trPr>
          <w:trHeight w:val="53"/>
        </w:trPr>
        <w:tc>
          <w:tcPr>
            <w:tcW w:w="993" w:type="dxa"/>
            <w:tcBorders>
              <w:top w:val="nil"/>
              <w:left w:val="nil"/>
              <w:bottom w:val="nil"/>
              <w:right w:val="nil"/>
            </w:tcBorders>
          </w:tcPr>
          <w:p w:rsidR="00E94756" w:rsidRPr="005D7FEF" w:rsidRDefault="00E94756" w:rsidP="00E94756">
            <w:pPr>
              <w:widowControl/>
              <w:rPr>
                <w:rFonts w:eastAsia="Times New Roman"/>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noWrap/>
          </w:tcPr>
          <w:p w:rsidR="00E94756" w:rsidRPr="005D7FEF" w:rsidRDefault="00E94756" w:rsidP="00E94756">
            <w:pPr>
              <w:widowControl/>
              <w:rPr>
                <w:color w:val="000000"/>
                <w:sz w:val="20"/>
                <w:szCs w:val="20"/>
              </w:rPr>
            </w:pPr>
            <w:r w:rsidRPr="005D7FEF">
              <w:rPr>
                <w:color w:val="000000"/>
                <w:sz w:val="20"/>
                <w:szCs w:val="20"/>
              </w:rPr>
              <w:t>0.99 (0.93-1.04)</w:t>
            </w:r>
          </w:p>
        </w:tc>
        <w:tc>
          <w:tcPr>
            <w:tcW w:w="1701" w:type="dxa"/>
            <w:tcBorders>
              <w:top w:val="nil"/>
              <w:left w:val="nil"/>
              <w:bottom w:val="nil"/>
              <w:right w:val="nil"/>
            </w:tcBorders>
            <w:vAlign w:val="center"/>
          </w:tcPr>
          <w:p w:rsidR="00E94756" w:rsidRPr="005D7FEF" w:rsidRDefault="00E94756" w:rsidP="00E94756">
            <w:pPr>
              <w:widowControl/>
              <w:jc w:val="left"/>
              <w:rPr>
                <w:color w:val="000000"/>
                <w:sz w:val="20"/>
                <w:szCs w:val="20"/>
              </w:rPr>
            </w:pPr>
            <w:r w:rsidRPr="005D7FEF">
              <w:rPr>
                <w:color w:val="000000"/>
                <w:sz w:val="20"/>
                <w:szCs w:val="20"/>
              </w:rPr>
              <w:t>0.99 (0.95-1.03)</w:t>
            </w:r>
          </w:p>
        </w:tc>
        <w:tc>
          <w:tcPr>
            <w:tcW w:w="1701"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0.99 (0.95-1.03)</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1</w:t>
            </w:r>
            <w:r w:rsidR="000878BE" w:rsidRPr="005D7FEF">
              <w:rPr>
                <w:color w:val="000000"/>
                <w:sz w:val="20"/>
                <w:szCs w:val="20"/>
              </w:rPr>
              <w:t>.00</w:t>
            </w:r>
            <w:r w:rsidRPr="005D7FEF">
              <w:rPr>
                <w:color w:val="000000"/>
                <w:sz w:val="20"/>
                <w:szCs w:val="20"/>
              </w:rPr>
              <w:t xml:space="preserve"> (0.95-1.04)</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0.99 (0.95-1.04)</w:t>
            </w:r>
          </w:p>
        </w:tc>
      </w:tr>
      <w:tr w:rsidR="00E94756" w:rsidRPr="005D7FEF" w:rsidTr="00B27D38">
        <w:trPr>
          <w:trHeight w:val="53"/>
        </w:trPr>
        <w:tc>
          <w:tcPr>
            <w:tcW w:w="993" w:type="dxa"/>
            <w:tcBorders>
              <w:top w:val="nil"/>
              <w:left w:val="nil"/>
              <w:bottom w:val="nil"/>
              <w:right w:val="nil"/>
            </w:tcBorders>
          </w:tcPr>
          <w:p w:rsidR="00E94756" w:rsidRPr="005D7FEF" w:rsidRDefault="00E94756" w:rsidP="00E94756">
            <w:pPr>
              <w:widowControl/>
              <w:rPr>
                <w:rFonts w:eastAsia="Times New Roman"/>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Q3</w:t>
            </w:r>
          </w:p>
        </w:tc>
        <w:tc>
          <w:tcPr>
            <w:tcW w:w="1701" w:type="dxa"/>
            <w:tcBorders>
              <w:top w:val="nil"/>
              <w:left w:val="nil"/>
              <w:bottom w:val="nil"/>
              <w:right w:val="nil"/>
            </w:tcBorders>
            <w:shd w:val="clear" w:color="auto" w:fill="auto"/>
            <w:noWrap/>
          </w:tcPr>
          <w:p w:rsidR="00E94756" w:rsidRPr="005D7FEF" w:rsidRDefault="00E94756" w:rsidP="00E94756">
            <w:pPr>
              <w:rPr>
                <w:color w:val="000000"/>
                <w:sz w:val="20"/>
                <w:szCs w:val="20"/>
              </w:rPr>
            </w:pPr>
            <w:r w:rsidRPr="005D7FEF">
              <w:rPr>
                <w:color w:val="000000"/>
                <w:sz w:val="20"/>
                <w:szCs w:val="20"/>
              </w:rPr>
              <w:t>0.99 (0.94-1.05)</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 (0.96-1.04)</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w:t>
            </w:r>
            <w:r w:rsidR="000878BE" w:rsidRPr="005D7FEF">
              <w:rPr>
                <w:color w:val="000000"/>
                <w:sz w:val="20"/>
                <w:szCs w:val="20"/>
              </w:rPr>
              <w:t>.00</w:t>
            </w:r>
            <w:r w:rsidRPr="005D7FEF">
              <w:rPr>
                <w:color w:val="000000"/>
                <w:sz w:val="20"/>
                <w:szCs w:val="20"/>
              </w:rPr>
              <w:t xml:space="preserve"> (0.96-1.05)</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1.01 (0.96-1.05)</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1.01 (0.97-1.05)</w:t>
            </w:r>
          </w:p>
        </w:tc>
      </w:tr>
      <w:tr w:rsidR="00E94756" w:rsidRPr="005D7FEF" w:rsidTr="00B27D38">
        <w:trPr>
          <w:trHeight w:val="53"/>
        </w:trPr>
        <w:tc>
          <w:tcPr>
            <w:tcW w:w="993" w:type="dxa"/>
            <w:tcBorders>
              <w:top w:val="nil"/>
              <w:left w:val="nil"/>
              <w:bottom w:val="nil"/>
              <w:right w:val="nil"/>
            </w:tcBorders>
          </w:tcPr>
          <w:p w:rsidR="00E94756" w:rsidRPr="005D7FEF" w:rsidRDefault="00E94756" w:rsidP="00E94756">
            <w:pPr>
              <w:widowControl/>
              <w:rPr>
                <w:rFonts w:eastAsia="Times New Roman"/>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noWrap/>
          </w:tcPr>
          <w:p w:rsidR="00E94756" w:rsidRPr="005D7FEF" w:rsidRDefault="00E94756" w:rsidP="00E94756">
            <w:pPr>
              <w:rPr>
                <w:color w:val="000000"/>
                <w:sz w:val="20"/>
                <w:szCs w:val="20"/>
              </w:rPr>
            </w:pPr>
            <w:r w:rsidRPr="005D7FEF">
              <w:rPr>
                <w:color w:val="000000"/>
                <w:sz w:val="20"/>
                <w:szCs w:val="20"/>
              </w:rPr>
              <w:t>1.04 (0.98-1.09)</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1.06 (1.02-1.11)</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1.06 (1.02-1.11)</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1.06 (1.02-1.11)</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1.07 (1.02-1.11)</w:t>
            </w:r>
          </w:p>
        </w:tc>
      </w:tr>
      <w:tr w:rsidR="00C33B1F" w:rsidRPr="005D7FEF" w:rsidTr="00B27D38">
        <w:trPr>
          <w:trHeight w:val="329"/>
        </w:trPr>
        <w:tc>
          <w:tcPr>
            <w:tcW w:w="993" w:type="dxa"/>
            <w:tcBorders>
              <w:left w:val="nil"/>
              <w:right w:val="nil"/>
            </w:tcBorders>
          </w:tcPr>
          <w:p w:rsidR="00C33B1F" w:rsidRPr="005D7FEF" w:rsidRDefault="00C33B1F" w:rsidP="005558A7">
            <w:pPr>
              <w:widowControl/>
              <w:snapToGrid w:val="0"/>
              <w:rPr>
                <w:color w:val="000000"/>
                <w:kern w:val="0"/>
                <w:sz w:val="20"/>
                <w:szCs w:val="20"/>
              </w:rPr>
            </w:pPr>
          </w:p>
        </w:tc>
        <w:tc>
          <w:tcPr>
            <w:tcW w:w="1843" w:type="dxa"/>
            <w:tcBorders>
              <w:top w:val="nil"/>
              <w:left w:val="nil"/>
              <w:bottom w:val="nil"/>
              <w:right w:val="nil"/>
            </w:tcBorders>
            <w:shd w:val="clear" w:color="auto" w:fill="auto"/>
          </w:tcPr>
          <w:p w:rsidR="00C33B1F" w:rsidRPr="005D7FEF" w:rsidRDefault="00C33B1F" w:rsidP="005558A7">
            <w:pPr>
              <w:widowControl/>
              <w:rPr>
                <w:color w:val="000000"/>
                <w:kern w:val="0"/>
                <w:sz w:val="20"/>
                <w:szCs w:val="20"/>
              </w:rPr>
            </w:pPr>
            <w:r w:rsidRPr="005D7FEF">
              <w:rPr>
                <w:color w:val="000000"/>
                <w:kern w:val="0"/>
                <w:sz w:val="20"/>
                <w:szCs w:val="20"/>
              </w:rPr>
              <w:t>SIRI</w:t>
            </w:r>
          </w:p>
        </w:tc>
        <w:tc>
          <w:tcPr>
            <w:tcW w:w="1701" w:type="dxa"/>
            <w:tcBorders>
              <w:top w:val="nil"/>
              <w:left w:val="nil"/>
              <w:bottom w:val="nil"/>
              <w:right w:val="nil"/>
            </w:tcBorders>
            <w:shd w:val="clear" w:color="auto" w:fill="auto"/>
            <w:noWrap/>
          </w:tcPr>
          <w:p w:rsidR="00C33B1F" w:rsidRPr="005D7FEF" w:rsidRDefault="00C33B1F" w:rsidP="005558A7">
            <w:pPr>
              <w:rPr>
                <w:color w:val="000000"/>
                <w:sz w:val="20"/>
                <w:szCs w:val="20"/>
              </w:rPr>
            </w:pPr>
          </w:p>
        </w:tc>
        <w:tc>
          <w:tcPr>
            <w:tcW w:w="1701" w:type="dxa"/>
            <w:tcBorders>
              <w:top w:val="nil"/>
              <w:left w:val="nil"/>
              <w:bottom w:val="nil"/>
              <w:right w:val="nil"/>
            </w:tcBorders>
          </w:tcPr>
          <w:p w:rsidR="00C33B1F" w:rsidRPr="005D7FEF" w:rsidRDefault="00C33B1F" w:rsidP="005558A7">
            <w:pPr>
              <w:rPr>
                <w:color w:val="000000"/>
                <w:sz w:val="20"/>
                <w:szCs w:val="20"/>
              </w:rPr>
            </w:pPr>
          </w:p>
        </w:tc>
        <w:tc>
          <w:tcPr>
            <w:tcW w:w="1701" w:type="dxa"/>
            <w:tcBorders>
              <w:top w:val="nil"/>
              <w:left w:val="nil"/>
              <w:bottom w:val="nil"/>
              <w:right w:val="nil"/>
            </w:tcBorders>
          </w:tcPr>
          <w:p w:rsidR="00C33B1F" w:rsidRPr="005D7FEF" w:rsidRDefault="00C33B1F" w:rsidP="005558A7">
            <w:pPr>
              <w:rPr>
                <w:color w:val="000000"/>
                <w:sz w:val="20"/>
                <w:szCs w:val="20"/>
              </w:rPr>
            </w:pPr>
          </w:p>
        </w:tc>
        <w:tc>
          <w:tcPr>
            <w:tcW w:w="1559" w:type="dxa"/>
            <w:tcBorders>
              <w:top w:val="nil"/>
              <w:left w:val="nil"/>
              <w:bottom w:val="nil"/>
              <w:right w:val="nil"/>
            </w:tcBorders>
          </w:tcPr>
          <w:p w:rsidR="00C33B1F" w:rsidRPr="005D7FEF" w:rsidRDefault="00C33B1F" w:rsidP="005558A7">
            <w:pPr>
              <w:rPr>
                <w:color w:val="000000"/>
                <w:sz w:val="20"/>
                <w:szCs w:val="20"/>
              </w:rPr>
            </w:pPr>
          </w:p>
        </w:tc>
        <w:tc>
          <w:tcPr>
            <w:tcW w:w="1559" w:type="dxa"/>
            <w:tcBorders>
              <w:top w:val="nil"/>
              <w:left w:val="nil"/>
              <w:bottom w:val="nil"/>
              <w:right w:val="nil"/>
            </w:tcBorders>
          </w:tcPr>
          <w:p w:rsidR="00C33B1F" w:rsidRPr="005D7FEF" w:rsidRDefault="00C33B1F" w:rsidP="005558A7">
            <w:pPr>
              <w:rPr>
                <w:sz w:val="20"/>
                <w:szCs w:val="20"/>
              </w:rPr>
            </w:pPr>
          </w:p>
        </w:tc>
      </w:tr>
      <w:tr w:rsidR="00C33B1F" w:rsidRPr="005D7FEF" w:rsidTr="00B27D38">
        <w:trPr>
          <w:trHeight w:val="329"/>
        </w:trPr>
        <w:tc>
          <w:tcPr>
            <w:tcW w:w="993" w:type="dxa"/>
            <w:tcBorders>
              <w:left w:val="nil"/>
              <w:right w:val="nil"/>
            </w:tcBorders>
          </w:tcPr>
          <w:p w:rsidR="00C33B1F" w:rsidRPr="005D7FEF" w:rsidRDefault="00C33B1F" w:rsidP="005558A7">
            <w:pPr>
              <w:widowControl/>
              <w:snapToGrid w:val="0"/>
              <w:rPr>
                <w:color w:val="000000"/>
                <w:kern w:val="0"/>
                <w:sz w:val="20"/>
                <w:szCs w:val="20"/>
              </w:rPr>
            </w:pPr>
          </w:p>
        </w:tc>
        <w:tc>
          <w:tcPr>
            <w:tcW w:w="1843" w:type="dxa"/>
            <w:tcBorders>
              <w:top w:val="nil"/>
              <w:left w:val="nil"/>
              <w:bottom w:val="nil"/>
              <w:right w:val="nil"/>
            </w:tcBorders>
            <w:shd w:val="clear" w:color="auto" w:fill="auto"/>
          </w:tcPr>
          <w:p w:rsidR="00C33B1F" w:rsidRPr="005D7FEF" w:rsidRDefault="00C33B1F" w:rsidP="005558A7">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noWrap/>
          </w:tcPr>
          <w:p w:rsidR="00C33B1F" w:rsidRPr="005D7FEF" w:rsidRDefault="00C33B1F" w:rsidP="005558A7">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C33B1F" w:rsidRPr="005D7FEF" w:rsidRDefault="00C33B1F" w:rsidP="005558A7">
            <w:pPr>
              <w:rPr>
                <w:sz w:val="20"/>
                <w:szCs w:val="20"/>
              </w:rPr>
            </w:pPr>
            <w:r w:rsidRPr="005D7FEF">
              <w:rPr>
                <w:color w:val="000000"/>
                <w:kern w:val="0"/>
                <w:sz w:val="20"/>
                <w:szCs w:val="20"/>
              </w:rPr>
              <w:t>Ref.</w:t>
            </w:r>
          </w:p>
        </w:tc>
        <w:tc>
          <w:tcPr>
            <w:tcW w:w="1701" w:type="dxa"/>
            <w:tcBorders>
              <w:top w:val="nil"/>
              <w:left w:val="nil"/>
              <w:bottom w:val="nil"/>
              <w:right w:val="nil"/>
            </w:tcBorders>
          </w:tcPr>
          <w:p w:rsidR="00C33B1F" w:rsidRPr="005D7FEF" w:rsidRDefault="00C33B1F" w:rsidP="005558A7">
            <w:pPr>
              <w:rPr>
                <w:sz w:val="20"/>
                <w:szCs w:val="20"/>
              </w:rPr>
            </w:pPr>
            <w:r w:rsidRPr="005D7FEF">
              <w:rPr>
                <w:color w:val="000000"/>
                <w:kern w:val="0"/>
                <w:sz w:val="20"/>
                <w:szCs w:val="20"/>
              </w:rPr>
              <w:t>Ref.</w:t>
            </w:r>
          </w:p>
        </w:tc>
        <w:tc>
          <w:tcPr>
            <w:tcW w:w="1559" w:type="dxa"/>
            <w:tcBorders>
              <w:top w:val="nil"/>
              <w:left w:val="nil"/>
              <w:bottom w:val="nil"/>
              <w:right w:val="nil"/>
            </w:tcBorders>
          </w:tcPr>
          <w:p w:rsidR="00C33B1F" w:rsidRPr="005D7FEF" w:rsidRDefault="00C33B1F" w:rsidP="005558A7">
            <w:pPr>
              <w:rPr>
                <w:sz w:val="20"/>
                <w:szCs w:val="20"/>
              </w:rPr>
            </w:pPr>
            <w:r w:rsidRPr="005D7FEF">
              <w:rPr>
                <w:color w:val="000000"/>
                <w:kern w:val="0"/>
                <w:sz w:val="20"/>
                <w:szCs w:val="20"/>
              </w:rPr>
              <w:t>Ref.</w:t>
            </w:r>
          </w:p>
        </w:tc>
        <w:tc>
          <w:tcPr>
            <w:tcW w:w="1559" w:type="dxa"/>
            <w:tcBorders>
              <w:top w:val="nil"/>
              <w:left w:val="nil"/>
              <w:bottom w:val="nil"/>
              <w:right w:val="nil"/>
            </w:tcBorders>
          </w:tcPr>
          <w:p w:rsidR="00C33B1F" w:rsidRPr="005D7FEF" w:rsidRDefault="00C33B1F" w:rsidP="005558A7">
            <w:pPr>
              <w:widowControl/>
              <w:rPr>
                <w:color w:val="000000"/>
                <w:kern w:val="0"/>
                <w:sz w:val="20"/>
                <w:szCs w:val="20"/>
              </w:rPr>
            </w:pPr>
            <w:r w:rsidRPr="005D7FEF">
              <w:rPr>
                <w:color w:val="000000"/>
                <w:kern w:val="0"/>
                <w:sz w:val="20"/>
                <w:szCs w:val="20"/>
              </w:rPr>
              <w:t>Ref.</w:t>
            </w:r>
          </w:p>
        </w:tc>
      </w:tr>
      <w:tr w:rsidR="00D65679" w:rsidRPr="005D7FEF" w:rsidTr="00B27D38">
        <w:trPr>
          <w:trHeight w:val="329"/>
        </w:trPr>
        <w:tc>
          <w:tcPr>
            <w:tcW w:w="993" w:type="dxa"/>
            <w:tcBorders>
              <w:left w:val="nil"/>
              <w:right w:val="nil"/>
            </w:tcBorders>
          </w:tcPr>
          <w:p w:rsidR="00D65679" w:rsidRPr="005D7FEF" w:rsidRDefault="00D65679" w:rsidP="00D65679">
            <w:pPr>
              <w:widowControl/>
              <w:snapToGrid w:val="0"/>
              <w:rPr>
                <w:color w:val="000000"/>
                <w:kern w:val="0"/>
                <w:sz w:val="20"/>
                <w:szCs w:val="20"/>
              </w:rPr>
            </w:pPr>
          </w:p>
        </w:tc>
        <w:tc>
          <w:tcPr>
            <w:tcW w:w="1843" w:type="dxa"/>
            <w:tcBorders>
              <w:top w:val="nil"/>
              <w:left w:val="nil"/>
              <w:right w:val="nil"/>
            </w:tcBorders>
            <w:shd w:val="clear" w:color="auto" w:fill="auto"/>
          </w:tcPr>
          <w:p w:rsidR="00D65679" w:rsidRPr="005D7FEF" w:rsidRDefault="00D65679" w:rsidP="00D65679">
            <w:pPr>
              <w:widowControl/>
              <w:rPr>
                <w:color w:val="000000"/>
                <w:kern w:val="0"/>
                <w:sz w:val="20"/>
                <w:szCs w:val="20"/>
              </w:rPr>
            </w:pPr>
            <w:r w:rsidRPr="005D7FEF">
              <w:rPr>
                <w:color w:val="000000"/>
                <w:kern w:val="0"/>
                <w:sz w:val="20"/>
                <w:szCs w:val="20"/>
              </w:rPr>
              <w:t>Q2</w:t>
            </w:r>
          </w:p>
        </w:tc>
        <w:tc>
          <w:tcPr>
            <w:tcW w:w="1701" w:type="dxa"/>
            <w:tcBorders>
              <w:top w:val="nil"/>
              <w:left w:val="nil"/>
              <w:right w:val="nil"/>
            </w:tcBorders>
            <w:shd w:val="clear" w:color="auto" w:fill="auto"/>
            <w:noWrap/>
            <w:vAlign w:val="center"/>
          </w:tcPr>
          <w:p w:rsidR="00D65679" w:rsidRPr="005D7FEF" w:rsidRDefault="00D65679" w:rsidP="00D65679">
            <w:pPr>
              <w:widowControl/>
              <w:rPr>
                <w:color w:val="000000"/>
                <w:sz w:val="20"/>
                <w:szCs w:val="20"/>
              </w:rPr>
            </w:pPr>
            <w:r w:rsidRPr="005D7FEF">
              <w:rPr>
                <w:color w:val="000000"/>
                <w:sz w:val="20"/>
                <w:szCs w:val="20"/>
              </w:rPr>
              <w:t>1.03 (0.98-1.08)</w:t>
            </w:r>
          </w:p>
        </w:tc>
        <w:tc>
          <w:tcPr>
            <w:tcW w:w="1701" w:type="dxa"/>
            <w:tcBorders>
              <w:top w:val="nil"/>
              <w:left w:val="nil"/>
              <w:right w:val="nil"/>
            </w:tcBorders>
            <w:vAlign w:val="center"/>
          </w:tcPr>
          <w:p w:rsidR="00D65679" w:rsidRPr="005D7FEF" w:rsidRDefault="00D65679" w:rsidP="00D65679">
            <w:pPr>
              <w:widowControl/>
              <w:jc w:val="left"/>
              <w:rPr>
                <w:color w:val="000000"/>
                <w:sz w:val="20"/>
                <w:szCs w:val="20"/>
              </w:rPr>
            </w:pPr>
            <w:r w:rsidRPr="005D7FEF">
              <w:rPr>
                <w:color w:val="000000"/>
                <w:sz w:val="20"/>
                <w:szCs w:val="20"/>
              </w:rPr>
              <w:t>1.02 (0.97-1.06)</w:t>
            </w:r>
          </w:p>
        </w:tc>
        <w:tc>
          <w:tcPr>
            <w:tcW w:w="1701" w:type="dxa"/>
            <w:tcBorders>
              <w:top w:val="nil"/>
              <w:left w:val="nil"/>
              <w:right w:val="nil"/>
            </w:tcBorders>
            <w:vAlign w:val="center"/>
          </w:tcPr>
          <w:p w:rsidR="00D65679" w:rsidRPr="005D7FEF" w:rsidRDefault="00D65679" w:rsidP="00D65679">
            <w:pPr>
              <w:widowControl/>
              <w:rPr>
                <w:color w:val="000000"/>
                <w:sz w:val="20"/>
                <w:szCs w:val="20"/>
              </w:rPr>
            </w:pPr>
            <w:r w:rsidRPr="005D7FEF">
              <w:rPr>
                <w:color w:val="000000"/>
                <w:sz w:val="20"/>
                <w:szCs w:val="20"/>
              </w:rPr>
              <w:t>1.06 (1.01-1.11)</w:t>
            </w:r>
          </w:p>
        </w:tc>
        <w:tc>
          <w:tcPr>
            <w:tcW w:w="1559" w:type="dxa"/>
            <w:tcBorders>
              <w:top w:val="nil"/>
              <w:left w:val="nil"/>
              <w:right w:val="nil"/>
            </w:tcBorders>
            <w:vAlign w:val="center"/>
          </w:tcPr>
          <w:p w:rsidR="00D65679" w:rsidRPr="005D7FEF" w:rsidRDefault="00D65679" w:rsidP="00D65679">
            <w:pPr>
              <w:widowControl/>
              <w:rPr>
                <w:color w:val="000000"/>
                <w:sz w:val="20"/>
                <w:szCs w:val="20"/>
              </w:rPr>
            </w:pPr>
            <w:r w:rsidRPr="005D7FEF">
              <w:rPr>
                <w:color w:val="000000"/>
                <w:sz w:val="20"/>
                <w:szCs w:val="20"/>
              </w:rPr>
              <w:t>1.06 (1.01-1.11)</w:t>
            </w:r>
          </w:p>
        </w:tc>
        <w:tc>
          <w:tcPr>
            <w:tcW w:w="1559" w:type="dxa"/>
            <w:tcBorders>
              <w:top w:val="nil"/>
              <w:left w:val="nil"/>
              <w:right w:val="nil"/>
            </w:tcBorders>
            <w:vAlign w:val="center"/>
          </w:tcPr>
          <w:p w:rsidR="00D65679" w:rsidRPr="005D7FEF" w:rsidRDefault="00D65679" w:rsidP="00D65679">
            <w:pPr>
              <w:widowControl/>
              <w:rPr>
                <w:color w:val="000000"/>
                <w:sz w:val="20"/>
                <w:szCs w:val="20"/>
              </w:rPr>
            </w:pPr>
            <w:r w:rsidRPr="005D7FEF">
              <w:rPr>
                <w:color w:val="000000"/>
                <w:sz w:val="20"/>
                <w:szCs w:val="20"/>
              </w:rPr>
              <w:t>1.02 (0.97-1.07)</w:t>
            </w:r>
          </w:p>
        </w:tc>
      </w:tr>
      <w:tr w:rsidR="00D65679" w:rsidRPr="005D7FEF" w:rsidTr="00B27D38">
        <w:trPr>
          <w:trHeight w:val="329"/>
        </w:trPr>
        <w:tc>
          <w:tcPr>
            <w:tcW w:w="993" w:type="dxa"/>
            <w:tcBorders>
              <w:left w:val="nil"/>
              <w:right w:val="nil"/>
            </w:tcBorders>
          </w:tcPr>
          <w:p w:rsidR="00D65679" w:rsidRPr="005D7FEF" w:rsidRDefault="00D65679" w:rsidP="00D65679">
            <w:pPr>
              <w:widowControl/>
              <w:snapToGrid w:val="0"/>
              <w:rPr>
                <w:color w:val="000000"/>
                <w:kern w:val="0"/>
                <w:sz w:val="20"/>
                <w:szCs w:val="20"/>
              </w:rPr>
            </w:pPr>
          </w:p>
        </w:tc>
        <w:tc>
          <w:tcPr>
            <w:tcW w:w="1843" w:type="dxa"/>
            <w:tcBorders>
              <w:top w:val="nil"/>
              <w:left w:val="nil"/>
              <w:right w:val="nil"/>
            </w:tcBorders>
            <w:shd w:val="clear" w:color="auto" w:fill="auto"/>
          </w:tcPr>
          <w:p w:rsidR="00D65679" w:rsidRPr="005D7FEF" w:rsidRDefault="00D65679" w:rsidP="00D65679">
            <w:pPr>
              <w:widowControl/>
              <w:rPr>
                <w:color w:val="000000"/>
                <w:kern w:val="0"/>
                <w:sz w:val="20"/>
                <w:szCs w:val="20"/>
              </w:rPr>
            </w:pPr>
            <w:r w:rsidRPr="005D7FEF">
              <w:rPr>
                <w:color w:val="000000"/>
                <w:kern w:val="0"/>
                <w:sz w:val="20"/>
                <w:szCs w:val="20"/>
              </w:rPr>
              <w:t>Q3</w:t>
            </w:r>
          </w:p>
        </w:tc>
        <w:tc>
          <w:tcPr>
            <w:tcW w:w="1701" w:type="dxa"/>
            <w:tcBorders>
              <w:top w:val="nil"/>
              <w:left w:val="nil"/>
              <w:right w:val="nil"/>
            </w:tcBorders>
            <w:shd w:val="clear" w:color="auto" w:fill="auto"/>
            <w:noWrap/>
            <w:vAlign w:val="center"/>
          </w:tcPr>
          <w:p w:rsidR="00D65679" w:rsidRPr="005D7FEF" w:rsidRDefault="00D65679" w:rsidP="00D65679">
            <w:pPr>
              <w:rPr>
                <w:color w:val="000000"/>
                <w:sz w:val="20"/>
                <w:szCs w:val="20"/>
              </w:rPr>
            </w:pPr>
            <w:r w:rsidRPr="005D7FEF">
              <w:rPr>
                <w:color w:val="000000"/>
                <w:sz w:val="20"/>
                <w:szCs w:val="20"/>
              </w:rPr>
              <w:t>1.09 (1.04-1.15)</w:t>
            </w:r>
          </w:p>
        </w:tc>
        <w:tc>
          <w:tcPr>
            <w:tcW w:w="1701" w:type="dxa"/>
            <w:tcBorders>
              <w:top w:val="nil"/>
              <w:left w:val="nil"/>
              <w:right w:val="nil"/>
            </w:tcBorders>
            <w:vAlign w:val="center"/>
          </w:tcPr>
          <w:p w:rsidR="00D65679" w:rsidRPr="005D7FEF" w:rsidRDefault="00D65679" w:rsidP="00D65679">
            <w:pPr>
              <w:rPr>
                <w:color w:val="000000"/>
                <w:sz w:val="20"/>
                <w:szCs w:val="20"/>
              </w:rPr>
            </w:pPr>
            <w:r w:rsidRPr="005D7FEF">
              <w:rPr>
                <w:color w:val="000000"/>
                <w:sz w:val="20"/>
                <w:szCs w:val="20"/>
              </w:rPr>
              <w:t>1.08 (1.04-1.13)</w:t>
            </w:r>
          </w:p>
        </w:tc>
        <w:tc>
          <w:tcPr>
            <w:tcW w:w="1701" w:type="dxa"/>
            <w:tcBorders>
              <w:top w:val="nil"/>
              <w:left w:val="nil"/>
              <w:right w:val="nil"/>
            </w:tcBorders>
            <w:vAlign w:val="center"/>
          </w:tcPr>
          <w:p w:rsidR="00D65679" w:rsidRPr="005D7FEF" w:rsidRDefault="00D65679" w:rsidP="00D65679">
            <w:pPr>
              <w:rPr>
                <w:color w:val="000000"/>
                <w:sz w:val="20"/>
                <w:szCs w:val="20"/>
              </w:rPr>
            </w:pPr>
            <w:r w:rsidRPr="005D7FEF">
              <w:rPr>
                <w:color w:val="000000"/>
                <w:sz w:val="20"/>
                <w:szCs w:val="20"/>
              </w:rPr>
              <w:t>1.05 (0.99-1.09)</w:t>
            </w:r>
          </w:p>
        </w:tc>
        <w:tc>
          <w:tcPr>
            <w:tcW w:w="1559" w:type="dxa"/>
            <w:tcBorders>
              <w:top w:val="nil"/>
              <w:left w:val="nil"/>
              <w:right w:val="nil"/>
            </w:tcBorders>
            <w:vAlign w:val="center"/>
          </w:tcPr>
          <w:p w:rsidR="00D65679" w:rsidRPr="005D7FEF" w:rsidRDefault="00D65679" w:rsidP="00D65679">
            <w:pPr>
              <w:rPr>
                <w:color w:val="000000"/>
                <w:sz w:val="20"/>
                <w:szCs w:val="20"/>
              </w:rPr>
            </w:pPr>
            <w:r w:rsidRPr="005D7FEF">
              <w:rPr>
                <w:color w:val="000000"/>
                <w:sz w:val="20"/>
                <w:szCs w:val="20"/>
              </w:rPr>
              <w:t>1.04 (0.99-1.09)</w:t>
            </w:r>
          </w:p>
        </w:tc>
        <w:tc>
          <w:tcPr>
            <w:tcW w:w="1559" w:type="dxa"/>
            <w:tcBorders>
              <w:top w:val="nil"/>
              <w:left w:val="nil"/>
              <w:right w:val="nil"/>
            </w:tcBorders>
            <w:vAlign w:val="center"/>
          </w:tcPr>
          <w:p w:rsidR="00D65679" w:rsidRPr="005D7FEF" w:rsidRDefault="00D65679" w:rsidP="00D65679">
            <w:pPr>
              <w:rPr>
                <w:color w:val="000000"/>
                <w:sz w:val="20"/>
                <w:szCs w:val="20"/>
              </w:rPr>
            </w:pPr>
            <w:r w:rsidRPr="005D7FEF">
              <w:rPr>
                <w:color w:val="000000"/>
                <w:sz w:val="20"/>
                <w:szCs w:val="20"/>
              </w:rPr>
              <w:t>1.09 (1.04-1.14)</w:t>
            </w:r>
          </w:p>
        </w:tc>
      </w:tr>
      <w:tr w:rsidR="00D65679" w:rsidRPr="005D7FEF" w:rsidTr="00B27D38">
        <w:trPr>
          <w:trHeight w:val="49"/>
        </w:trPr>
        <w:tc>
          <w:tcPr>
            <w:tcW w:w="993" w:type="dxa"/>
            <w:tcBorders>
              <w:top w:val="nil"/>
              <w:left w:val="nil"/>
              <w:bottom w:val="nil"/>
              <w:right w:val="nil"/>
            </w:tcBorders>
          </w:tcPr>
          <w:p w:rsidR="00D65679" w:rsidRPr="005D7FEF" w:rsidRDefault="00D65679" w:rsidP="00D65679">
            <w:pPr>
              <w:widowControl/>
              <w:rPr>
                <w:rFonts w:eastAsia="Times New Roman"/>
                <w:kern w:val="0"/>
                <w:sz w:val="20"/>
                <w:szCs w:val="20"/>
              </w:rPr>
            </w:pPr>
          </w:p>
        </w:tc>
        <w:tc>
          <w:tcPr>
            <w:tcW w:w="1843" w:type="dxa"/>
            <w:tcBorders>
              <w:top w:val="nil"/>
              <w:left w:val="nil"/>
              <w:bottom w:val="nil"/>
              <w:right w:val="nil"/>
            </w:tcBorders>
            <w:shd w:val="clear" w:color="auto" w:fill="auto"/>
          </w:tcPr>
          <w:p w:rsidR="00D65679" w:rsidRPr="005D7FEF" w:rsidRDefault="00D65679" w:rsidP="00D65679">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noWrap/>
            <w:vAlign w:val="center"/>
          </w:tcPr>
          <w:p w:rsidR="00D65679" w:rsidRPr="005D7FEF" w:rsidRDefault="00D65679" w:rsidP="00D65679">
            <w:pPr>
              <w:rPr>
                <w:color w:val="000000"/>
                <w:sz w:val="20"/>
                <w:szCs w:val="20"/>
              </w:rPr>
            </w:pPr>
            <w:r w:rsidRPr="005D7FEF">
              <w:rPr>
                <w:color w:val="000000"/>
                <w:sz w:val="20"/>
                <w:szCs w:val="20"/>
              </w:rPr>
              <w:t>1.15 (1.09-</w:t>
            </w:r>
            <w:r w:rsidR="00303DF8">
              <w:rPr>
                <w:color w:val="000000"/>
                <w:sz w:val="20"/>
                <w:szCs w:val="20"/>
              </w:rPr>
              <w:t>1.20)</w:t>
            </w:r>
          </w:p>
        </w:tc>
        <w:tc>
          <w:tcPr>
            <w:tcW w:w="1701" w:type="dxa"/>
            <w:tcBorders>
              <w:top w:val="nil"/>
              <w:left w:val="nil"/>
              <w:bottom w:val="nil"/>
              <w:right w:val="nil"/>
            </w:tcBorders>
            <w:vAlign w:val="center"/>
          </w:tcPr>
          <w:p w:rsidR="00D65679" w:rsidRPr="005D7FEF" w:rsidRDefault="00D65679" w:rsidP="00D65679">
            <w:pPr>
              <w:rPr>
                <w:color w:val="000000"/>
                <w:sz w:val="20"/>
                <w:szCs w:val="20"/>
              </w:rPr>
            </w:pPr>
            <w:r w:rsidRPr="005D7FEF">
              <w:rPr>
                <w:color w:val="000000"/>
                <w:sz w:val="20"/>
                <w:szCs w:val="20"/>
              </w:rPr>
              <w:t>1.14 (1.09-1.19)</w:t>
            </w:r>
          </w:p>
        </w:tc>
        <w:tc>
          <w:tcPr>
            <w:tcW w:w="1701" w:type="dxa"/>
            <w:tcBorders>
              <w:top w:val="nil"/>
              <w:left w:val="nil"/>
              <w:bottom w:val="nil"/>
              <w:right w:val="nil"/>
            </w:tcBorders>
            <w:vAlign w:val="center"/>
          </w:tcPr>
          <w:p w:rsidR="00D65679" w:rsidRPr="005D7FEF" w:rsidRDefault="00D65679" w:rsidP="00D65679">
            <w:pPr>
              <w:rPr>
                <w:color w:val="000000"/>
                <w:sz w:val="20"/>
                <w:szCs w:val="20"/>
              </w:rPr>
            </w:pPr>
            <w:r w:rsidRPr="005D7FEF">
              <w:rPr>
                <w:color w:val="000000"/>
                <w:sz w:val="20"/>
                <w:szCs w:val="20"/>
              </w:rPr>
              <w:t>1.11 (1.06-1.16)</w:t>
            </w:r>
          </w:p>
        </w:tc>
        <w:tc>
          <w:tcPr>
            <w:tcW w:w="1559" w:type="dxa"/>
            <w:tcBorders>
              <w:top w:val="nil"/>
              <w:left w:val="nil"/>
              <w:bottom w:val="nil"/>
              <w:right w:val="nil"/>
            </w:tcBorders>
            <w:vAlign w:val="center"/>
          </w:tcPr>
          <w:p w:rsidR="00D65679" w:rsidRPr="005D7FEF" w:rsidRDefault="00D65679" w:rsidP="00D65679">
            <w:pPr>
              <w:rPr>
                <w:color w:val="000000"/>
                <w:sz w:val="20"/>
                <w:szCs w:val="20"/>
              </w:rPr>
            </w:pPr>
            <w:r w:rsidRPr="005D7FEF">
              <w:rPr>
                <w:color w:val="000000"/>
                <w:sz w:val="20"/>
                <w:szCs w:val="20"/>
              </w:rPr>
              <w:t>1.12 (1.07-1.17)</w:t>
            </w:r>
          </w:p>
        </w:tc>
        <w:tc>
          <w:tcPr>
            <w:tcW w:w="1559" w:type="dxa"/>
            <w:tcBorders>
              <w:top w:val="nil"/>
              <w:left w:val="nil"/>
              <w:bottom w:val="nil"/>
              <w:right w:val="nil"/>
            </w:tcBorders>
            <w:vAlign w:val="center"/>
          </w:tcPr>
          <w:p w:rsidR="00D65679" w:rsidRPr="005D7FEF" w:rsidRDefault="00D65679" w:rsidP="00D65679">
            <w:pPr>
              <w:rPr>
                <w:color w:val="000000"/>
                <w:sz w:val="20"/>
                <w:szCs w:val="20"/>
              </w:rPr>
            </w:pPr>
            <w:r w:rsidRPr="005D7FEF">
              <w:rPr>
                <w:color w:val="000000"/>
                <w:sz w:val="20"/>
                <w:szCs w:val="20"/>
              </w:rPr>
              <w:t>1.15 (1.1</w:t>
            </w:r>
            <w:r w:rsidR="000878BE" w:rsidRPr="005D7FEF">
              <w:rPr>
                <w:color w:val="000000"/>
                <w:sz w:val="20"/>
                <w:szCs w:val="20"/>
              </w:rPr>
              <w:t>0</w:t>
            </w:r>
            <w:r w:rsidRPr="005D7FEF">
              <w:rPr>
                <w:color w:val="000000"/>
                <w:sz w:val="20"/>
                <w:szCs w:val="20"/>
              </w:rPr>
              <w:t>-1.2</w:t>
            </w:r>
            <w:r w:rsidR="000878BE" w:rsidRPr="005D7FEF">
              <w:rPr>
                <w:color w:val="000000"/>
                <w:sz w:val="20"/>
                <w:szCs w:val="20"/>
              </w:rPr>
              <w:t>0</w:t>
            </w:r>
            <w:r w:rsidRPr="005D7FEF">
              <w:rPr>
                <w:color w:val="000000"/>
                <w:sz w:val="20"/>
                <w:szCs w:val="20"/>
              </w:rPr>
              <w:t>)</w:t>
            </w:r>
          </w:p>
        </w:tc>
      </w:tr>
      <w:tr w:rsidR="005C1002" w:rsidRPr="005D7FEF" w:rsidTr="00B27D38">
        <w:trPr>
          <w:trHeight w:val="327"/>
        </w:trPr>
        <w:tc>
          <w:tcPr>
            <w:tcW w:w="993" w:type="dxa"/>
            <w:tcBorders>
              <w:top w:val="nil"/>
              <w:left w:val="nil"/>
              <w:right w:val="nil"/>
            </w:tcBorders>
          </w:tcPr>
          <w:p w:rsidR="005C1002" w:rsidRPr="005D7FEF" w:rsidRDefault="005C1002" w:rsidP="005C1002">
            <w:pPr>
              <w:widowControl/>
              <w:snapToGrid w:val="0"/>
              <w:rPr>
                <w:color w:val="000000"/>
                <w:kern w:val="0"/>
                <w:sz w:val="20"/>
                <w:szCs w:val="20"/>
              </w:rPr>
            </w:pPr>
            <w:r w:rsidRPr="005D7FEF">
              <w:rPr>
                <w:b/>
                <w:bCs/>
                <w:color w:val="000000"/>
                <w:kern w:val="0"/>
                <w:sz w:val="20"/>
                <w:szCs w:val="20"/>
              </w:rPr>
              <w:t>Stroke</w:t>
            </w:r>
          </w:p>
        </w:tc>
        <w:tc>
          <w:tcPr>
            <w:tcW w:w="1843" w:type="dxa"/>
            <w:tcBorders>
              <w:top w:val="nil"/>
              <w:left w:val="nil"/>
              <w:bottom w:val="nil"/>
              <w:right w:val="nil"/>
            </w:tcBorders>
            <w:shd w:val="clear" w:color="auto" w:fill="auto"/>
            <w:hideMark/>
          </w:tcPr>
          <w:p w:rsidR="005C1002" w:rsidRPr="005D7FEF" w:rsidRDefault="008237E6" w:rsidP="005C1002">
            <w:pPr>
              <w:widowControl/>
              <w:rPr>
                <w:color w:val="000000"/>
                <w:kern w:val="0"/>
                <w:sz w:val="20"/>
                <w:szCs w:val="20"/>
              </w:rPr>
            </w:pPr>
            <w:r w:rsidRPr="005D7FEF">
              <w:rPr>
                <w:sz w:val="20"/>
                <w:szCs w:val="20"/>
              </w:rPr>
              <w:t>Neutrophil count</w:t>
            </w:r>
            <w:r w:rsidR="005C1002" w:rsidRPr="005D7FEF">
              <w:rPr>
                <w:color w:val="000000"/>
                <w:kern w:val="0"/>
                <w:sz w:val="20"/>
                <w:szCs w:val="20"/>
              </w:rPr>
              <w:t xml:space="preserve"> </w:t>
            </w:r>
          </w:p>
        </w:tc>
        <w:tc>
          <w:tcPr>
            <w:tcW w:w="1701"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p>
        </w:tc>
        <w:tc>
          <w:tcPr>
            <w:tcW w:w="1701" w:type="dxa"/>
            <w:tcBorders>
              <w:top w:val="nil"/>
              <w:left w:val="nil"/>
              <w:bottom w:val="nil"/>
              <w:right w:val="nil"/>
            </w:tcBorders>
          </w:tcPr>
          <w:p w:rsidR="005C1002" w:rsidRPr="005D7FEF" w:rsidRDefault="005C1002" w:rsidP="005C1002">
            <w:pPr>
              <w:rPr>
                <w:sz w:val="20"/>
                <w:szCs w:val="20"/>
              </w:rPr>
            </w:pPr>
          </w:p>
        </w:tc>
        <w:tc>
          <w:tcPr>
            <w:tcW w:w="1701" w:type="dxa"/>
            <w:tcBorders>
              <w:top w:val="nil"/>
              <w:left w:val="nil"/>
              <w:bottom w:val="nil"/>
              <w:right w:val="nil"/>
            </w:tcBorders>
          </w:tcPr>
          <w:p w:rsidR="005C1002" w:rsidRPr="005D7FEF" w:rsidRDefault="005C1002" w:rsidP="005C1002">
            <w:pPr>
              <w:rPr>
                <w:sz w:val="20"/>
                <w:szCs w:val="20"/>
              </w:rPr>
            </w:pPr>
          </w:p>
        </w:tc>
        <w:tc>
          <w:tcPr>
            <w:tcW w:w="1559" w:type="dxa"/>
            <w:tcBorders>
              <w:top w:val="nil"/>
              <w:left w:val="nil"/>
              <w:bottom w:val="nil"/>
              <w:right w:val="nil"/>
            </w:tcBorders>
          </w:tcPr>
          <w:p w:rsidR="005C1002" w:rsidRPr="005D7FEF" w:rsidRDefault="005C1002" w:rsidP="005C1002">
            <w:pPr>
              <w:rPr>
                <w:sz w:val="20"/>
                <w:szCs w:val="20"/>
              </w:rPr>
            </w:pPr>
          </w:p>
        </w:tc>
        <w:tc>
          <w:tcPr>
            <w:tcW w:w="1559" w:type="dxa"/>
            <w:tcBorders>
              <w:top w:val="nil"/>
              <w:left w:val="nil"/>
              <w:bottom w:val="nil"/>
              <w:right w:val="nil"/>
            </w:tcBorders>
          </w:tcPr>
          <w:p w:rsidR="005C1002" w:rsidRPr="005D7FEF" w:rsidRDefault="005C1002" w:rsidP="005C1002">
            <w:pPr>
              <w:rPr>
                <w:sz w:val="20"/>
                <w:szCs w:val="20"/>
              </w:rPr>
            </w:pPr>
          </w:p>
        </w:tc>
      </w:tr>
      <w:tr w:rsidR="005C1002" w:rsidRPr="005D7FEF" w:rsidTr="00B27D38">
        <w:trPr>
          <w:trHeight w:val="291"/>
        </w:trPr>
        <w:tc>
          <w:tcPr>
            <w:tcW w:w="993" w:type="dxa"/>
            <w:tcBorders>
              <w:left w:val="nil"/>
              <w:right w:val="nil"/>
            </w:tcBorders>
          </w:tcPr>
          <w:p w:rsidR="005C1002" w:rsidRPr="005D7FEF" w:rsidRDefault="005C1002" w:rsidP="005C1002">
            <w:pPr>
              <w:widowControl/>
              <w:snapToGrid w:val="0"/>
              <w:rPr>
                <w:color w:val="000000"/>
                <w:kern w:val="0"/>
                <w:sz w:val="20"/>
                <w:szCs w:val="20"/>
              </w:rPr>
            </w:pPr>
          </w:p>
        </w:tc>
        <w:tc>
          <w:tcPr>
            <w:tcW w:w="1843" w:type="dxa"/>
            <w:tcBorders>
              <w:top w:val="nil"/>
              <w:left w:val="nil"/>
              <w:bottom w:val="nil"/>
              <w:right w:val="nil"/>
            </w:tcBorders>
            <w:shd w:val="clear" w:color="auto" w:fill="auto"/>
            <w:hideMark/>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noWrap/>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r>
      <w:tr w:rsidR="00E94756" w:rsidRPr="005D7FEF" w:rsidTr="00B27D38">
        <w:trPr>
          <w:trHeight w:val="282"/>
        </w:trPr>
        <w:tc>
          <w:tcPr>
            <w:tcW w:w="993" w:type="dxa"/>
            <w:tcBorders>
              <w:left w:val="nil"/>
              <w:right w:val="nil"/>
            </w:tcBorders>
          </w:tcPr>
          <w:p w:rsidR="00E94756" w:rsidRPr="005D7FEF" w:rsidRDefault="00E94756" w:rsidP="00E94756">
            <w:pPr>
              <w:widowControl/>
              <w:snapToGrid w:val="0"/>
              <w:rPr>
                <w:color w:val="000000"/>
                <w:kern w:val="0"/>
                <w:sz w:val="20"/>
                <w:szCs w:val="20"/>
              </w:rPr>
            </w:pPr>
          </w:p>
        </w:tc>
        <w:tc>
          <w:tcPr>
            <w:tcW w:w="1843" w:type="dxa"/>
            <w:tcBorders>
              <w:top w:val="nil"/>
              <w:left w:val="nil"/>
              <w:bottom w:val="nil"/>
              <w:right w:val="nil"/>
            </w:tcBorders>
            <w:shd w:val="clear" w:color="auto" w:fill="auto"/>
            <w:hideMark/>
          </w:tcPr>
          <w:p w:rsidR="00E94756" w:rsidRPr="005D7FEF" w:rsidRDefault="00E94756" w:rsidP="00E94756">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noWrap/>
          </w:tcPr>
          <w:p w:rsidR="00E94756" w:rsidRPr="005D7FEF" w:rsidRDefault="00E94756" w:rsidP="00E94756">
            <w:pPr>
              <w:rPr>
                <w:sz w:val="20"/>
                <w:szCs w:val="20"/>
              </w:rPr>
            </w:pPr>
            <w:r w:rsidRPr="005D7FEF">
              <w:rPr>
                <w:sz w:val="20"/>
                <w:szCs w:val="20"/>
              </w:rPr>
              <w:t>0.96 (0.88-1.04)</w:t>
            </w:r>
          </w:p>
        </w:tc>
        <w:tc>
          <w:tcPr>
            <w:tcW w:w="1701" w:type="dxa"/>
            <w:tcBorders>
              <w:top w:val="nil"/>
              <w:left w:val="nil"/>
              <w:bottom w:val="nil"/>
              <w:right w:val="nil"/>
            </w:tcBorders>
            <w:vAlign w:val="center"/>
          </w:tcPr>
          <w:p w:rsidR="00E94756" w:rsidRPr="005D7FEF" w:rsidRDefault="00E94756" w:rsidP="00E94756">
            <w:pPr>
              <w:widowControl/>
              <w:jc w:val="left"/>
              <w:rPr>
                <w:color w:val="000000"/>
                <w:sz w:val="20"/>
                <w:szCs w:val="20"/>
              </w:rPr>
            </w:pPr>
            <w:r w:rsidRPr="005D7FEF">
              <w:rPr>
                <w:color w:val="000000"/>
                <w:sz w:val="20"/>
                <w:szCs w:val="20"/>
              </w:rPr>
              <w:t>0.96 (0.88-1.04)</w:t>
            </w:r>
          </w:p>
        </w:tc>
        <w:tc>
          <w:tcPr>
            <w:tcW w:w="1701"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0.96 (0.88-1.04)</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0.96 (0.88-1.04)</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0.96 (0.89-1.04)</w:t>
            </w:r>
          </w:p>
        </w:tc>
      </w:tr>
      <w:tr w:rsidR="00E94756" w:rsidRPr="005D7FEF" w:rsidTr="00B27D38">
        <w:trPr>
          <w:trHeight w:val="282"/>
        </w:trPr>
        <w:tc>
          <w:tcPr>
            <w:tcW w:w="993" w:type="dxa"/>
            <w:tcBorders>
              <w:left w:val="nil"/>
              <w:right w:val="nil"/>
            </w:tcBorders>
          </w:tcPr>
          <w:p w:rsidR="00E94756" w:rsidRPr="005D7FEF" w:rsidRDefault="00E94756" w:rsidP="00E94756">
            <w:pPr>
              <w:widowControl/>
              <w:snapToGrid w:val="0"/>
              <w:rPr>
                <w:color w:val="000000"/>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Q3</w:t>
            </w:r>
          </w:p>
        </w:tc>
        <w:tc>
          <w:tcPr>
            <w:tcW w:w="1701" w:type="dxa"/>
            <w:tcBorders>
              <w:top w:val="nil"/>
              <w:left w:val="nil"/>
              <w:bottom w:val="nil"/>
              <w:right w:val="nil"/>
            </w:tcBorders>
            <w:shd w:val="clear" w:color="auto" w:fill="auto"/>
            <w:noWrap/>
          </w:tcPr>
          <w:p w:rsidR="00E94756" w:rsidRPr="005D7FEF" w:rsidRDefault="00E94756" w:rsidP="00E94756">
            <w:pPr>
              <w:rPr>
                <w:sz w:val="20"/>
                <w:szCs w:val="20"/>
              </w:rPr>
            </w:pPr>
            <w:r w:rsidRPr="005D7FEF">
              <w:rPr>
                <w:sz w:val="20"/>
                <w:szCs w:val="20"/>
              </w:rPr>
              <w:t>0.97 (0.89-1.05)</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0.97 (0.89-1.05)</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0.97 (0.89-1.05)</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0.97 (0.89-1.05)</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0.97 (0.9</w:t>
            </w:r>
            <w:r w:rsidR="000878BE" w:rsidRPr="005D7FEF">
              <w:rPr>
                <w:color w:val="000000"/>
                <w:sz w:val="20"/>
                <w:szCs w:val="20"/>
              </w:rPr>
              <w:t>0</w:t>
            </w:r>
            <w:r w:rsidRPr="005D7FEF">
              <w:rPr>
                <w:color w:val="000000"/>
                <w:sz w:val="20"/>
                <w:szCs w:val="20"/>
              </w:rPr>
              <w:t>-1.05)</w:t>
            </w:r>
          </w:p>
        </w:tc>
      </w:tr>
      <w:tr w:rsidR="00E94756" w:rsidRPr="005D7FEF" w:rsidTr="00B27D38">
        <w:trPr>
          <w:trHeight w:val="282"/>
        </w:trPr>
        <w:tc>
          <w:tcPr>
            <w:tcW w:w="993" w:type="dxa"/>
            <w:tcBorders>
              <w:left w:val="nil"/>
              <w:right w:val="nil"/>
            </w:tcBorders>
          </w:tcPr>
          <w:p w:rsidR="00E94756" w:rsidRPr="005D7FEF" w:rsidRDefault="00E94756" w:rsidP="00E94756">
            <w:pPr>
              <w:widowControl/>
              <w:snapToGrid w:val="0"/>
              <w:rPr>
                <w:color w:val="000000"/>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noWrap/>
          </w:tcPr>
          <w:p w:rsidR="00E94756" w:rsidRPr="005D7FEF" w:rsidRDefault="00E94756" w:rsidP="00E94756">
            <w:pPr>
              <w:rPr>
                <w:sz w:val="20"/>
                <w:szCs w:val="20"/>
              </w:rPr>
            </w:pPr>
            <w:r w:rsidRPr="005D7FEF">
              <w:rPr>
                <w:sz w:val="20"/>
                <w:szCs w:val="20"/>
              </w:rPr>
              <w:t>1.09 (1</w:t>
            </w:r>
            <w:r w:rsidR="000878BE" w:rsidRPr="005D7FEF">
              <w:rPr>
                <w:sz w:val="20"/>
                <w:szCs w:val="20"/>
              </w:rPr>
              <w:t>.00</w:t>
            </w:r>
            <w:r w:rsidRPr="005D7FEF">
              <w:rPr>
                <w:sz w:val="20"/>
                <w:szCs w:val="20"/>
              </w:rPr>
              <w:t>-1.18)</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1.09 (1</w:t>
            </w:r>
            <w:r w:rsidR="003A316C" w:rsidRPr="005D7FEF">
              <w:rPr>
                <w:color w:val="000000"/>
                <w:sz w:val="20"/>
                <w:szCs w:val="20"/>
              </w:rPr>
              <w:t>.00</w:t>
            </w:r>
            <w:r w:rsidRPr="005D7FEF">
              <w:rPr>
                <w:color w:val="000000"/>
                <w:sz w:val="20"/>
                <w:szCs w:val="20"/>
              </w:rPr>
              <w:t>-1.17)</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1.08 (0.99-1.17)</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1.09 (1.01-1.18)</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1.09 (1.01-1.18)</w:t>
            </w:r>
          </w:p>
        </w:tc>
      </w:tr>
      <w:tr w:rsidR="005C1002" w:rsidRPr="005D7FEF" w:rsidTr="00B27D38">
        <w:trPr>
          <w:trHeight w:val="282"/>
        </w:trPr>
        <w:tc>
          <w:tcPr>
            <w:tcW w:w="993" w:type="dxa"/>
            <w:tcBorders>
              <w:left w:val="nil"/>
              <w:right w:val="nil"/>
            </w:tcBorders>
          </w:tcPr>
          <w:p w:rsidR="005C1002" w:rsidRPr="005D7FEF" w:rsidRDefault="005C1002" w:rsidP="005C1002">
            <w:pPr>
              <w:widowControl/>
              <w:snapToGrid w:val="0"/>
              <w:rPr>
                <w:color w:val="000000"/>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Monocyte count</w:t>
            </w:r>
          </w:p>
        </w:tc>
        <w:tc>
          <w:tcPr>
            <w:tcW w:w="1701" w:type="dxa"/>
            <w:tcBorders>
              <w:top w:val="nil"/>
              <w:left w:val="nil"/>
              <w:bottom w:val="nil"/>
              <w:right w:val="nil"/>
            </w:tcBorders>
            <w:shd w:val="clear" w:color="auto" w:fill="auto"/>
            <w:noWrap/>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r>
      <w:tr w:rsidR="005C1002" w:rsidRPr="005D7FEF" w:rsidTr="00B27D38">
        <w:trPr>
          <w:trHeight w:val="282"/>
        </w:trPr>
        <w:tc>
          <w:tcPr>
            <w:tcW w:w="993" w:type="dxa"/>
            <w:tcBorders>
              <w:left w:val="nil"/>
              <w:right w:val="nil"/>
            </w:tcBorders>
          </w:tcPr>
          <w:p w:rsidR="005C1002" w:rsidRPr="005D7FEF" w:rsidRDefault="005C1002" w:rsidP="005C1002">
            <w:pPr>
              <w:widowControl/>
              <w:snapToGrid w:val="0"/>
              <w:rPr>
                <w:color w:val="000000"/>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noWrap/>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r>
      <w:tr w:rsidR="00633A24" w:rsidRPr="005D7FEF" w:rsidTr="00B27D38">
        <w:trPr>
          <w:trHeight w:val="282"/>
        </w:trPr>
        <w:tc>
          <w:tcPr>
            <w:tcW w:w="993" w:type="dxa"/>
            <w:tcBorders>
              <w:left w:val="nil"/>
              <w:right w:val="nil"/>
            </w:tcBorders>
          </w:tcPr>
          <w:p w:rsidR="00633A24" w:rsidRPr="005D7FEF" w:rsidRDefault="00633A24" w:rsidP="00633A24">
            <w:pPr>
              <w:widowControl/>
              <w:snapToGrid w:val="0"/>
              <w:rPr>
                <w:color w:val="000000"/>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noWrap/>
          </w:tcPr>
          <w:p w:rsidR="00633A24" w:rsidRPr="005D7FEF" w:rsidRDefault="00633A24" w:rsidP="00633A24">
            <w:pPr>
              <w:rPr>
                <w:sz w:val="20"/>
                <w:szCs w:val="20"/>
              </w:rPr>
            </w:pPr>
            <w:r w:rsidRPr="005D7FEF">
              <w:rPr>
                <w:sz w:val="20"/>
                <w:szCs w:val="20"/>
              </w:rPr>
              <w:t>1.01 (0.92-1.1</w:t>
            </w:r>
            <w:r w:rsidR="000878BE" w:rsidRPr="005D7FEF">
              <w:rPr>
                <w:sz w:val="20"/>
                <w:szCs w:val="20"/>
              </w:rPr>
              <w:t>0</w:t>
            </w:r>
            <w:r w:rsidRPr="005D7FEF">
              <w:rPr>
                <w:sz w:val="20"/>
                <w:szCs w:val="20"/>
              </w:rPr>
              <w:t>)</w:t>
            </w:r>
          </w:p>
        </w:tc>
        <w:tc>
          <w:tcPr>
            <w:tcW w:w="1701" w:type="dxa"/>
            <w:tcBorders>
              <w:top w:val="nil"/>
              <w:left w:val="nil"/>
              <w:bottom w:val="nil"/>
              <w:right w:val="nil"/>
            </w:tcBorders>
            <w:vAlign w:val="center"/>
          </w:tcPr>
          <w:p w:rsidR="00633A24" w:rsidRPr="005D7FEF" w:rsidRDefault="00633A24" w:rsidP="00633A24">
            <w:pPr>
              <w:widowControl/>
              <w:jc w:val="left"/>
              <w:rPr>
                <w:color w:val="000000"/>
                <w:sz w:val="20"/>
                <w:szCs w:val="20"/>
              </w:rPr>
            </w:pPr>
            <w:r w:rsidRPr="005D7FEF">
              <w:rPr>
                <w:color w:val="000000"/>
                <w:sz w:val="20"/>
                <w:szCs w:val="20"/>
              </w:rPr>
              <w:t>1.01 (0.93-1.1</w:t>
            </w:r>
            <w:r w:rsidR="000878BE" w:rsidRPr="005D7FEF">
              <w:rPr>
                <w:color w:val="000000"/>
                <w:sz w:val="20"/>
                <w:szCs w:val="20"/>
              </w:rPr>
              <w:t>0</w:t>
            </w:r>
            <w:r w:rsidRPr="005D7FEF">
              <w:rPr>
                <w:color w:val="000000"/>
                <w:sz w:val="20"/>
                <w:szCs w:val="20"/>
              </w:rPr>
              <w:t>)</w:t>
            </w:r>
          </w:p>
        </w:tc>
        <w:tc>
          <w:tcPr>
            <w:tcW w:w="1701"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1.01 (0.93-1.1</w:t>
            </w:r>
            <w:r w:rsidR="000878BE" w:rsidRPr="005D7FEF">
              <w:rPr>
                <w:color w:val="000000"/>
                <w:sz w:val="20"/>
                <w:szCs w:val="20"/>
              </w:rPr>
              <w:t>0</w:t>
            </w:r>
            <w:r w:rsidRPr="005D7FEF">
              <w:rPr>
                <w:color w:val="000000"/>
                <w:sz w:val="20"/>
                <w:szCs w:val="20"/>
              </w:rPr>
              <w:t>)</w:t>
            </w:r>
          </w:p>
        </w:tc>
        <w:tc>
          <w:tcPr>
            <w:tcW w:w="1559"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1.01 (0.93-1.1</w:t>
            </w:r>
            <w:r w:rsidR="000878BE" w:rsidRPr="005D7FEF">
              <w:rPr>
                <w:color w:val="000000"/>
                <w:sz w:val="20"/>
                <w:szCs w:val="20"/>
              </w:rPr>
              <w:t>0</w:t>
            </w:r>
            <w:r w:rsidRPr="005D7FEF">
              <w:rPr>
                <w:color w:val="000000"/>
                <w:sz w:val="20"/>
                <w:szCs w:val="20"/>
              </w:rPr>
              <w:t>)</w:t>
            </w:r>
          </w:p>
        </w:tc>
        <w:tc>
          <w:tcPr>
            <w:tcW w:w="1559"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1.01 (0.93-1.1</w:t>
            </w:r>
            <w:r w:rsidR="000878BE" w:rsidRPr="005D7FEF">
              <w:rPr>
                <w:color w:val="000000"/>
                <w:sz w:val="20"/>
                <w:szCs w:val="20"/>
              </w:rPr>
              <w:t>0</w:t>
            </w:r>
            <w:r w:rsidRPr="005D7FEF">
              <w:rPr>
                <w:color w:val="000000"/>
                <w:sz w:val="20"/>
                <w:szCs w:val="20"/>
              </w:rPr>
              <w:t>)</w:t>
            </w:r>
          </w:p>
        </w:tc>
      </w:tr>
      <w:tr w:rsidR="00633A24" w:rsidRPr="005D7FEF" w:rsidTr="00B27D38">
        <w:trPr>
          <w:trHeight w:val="282"/>
        </w:trPr>
        <w:tc>
          <w:tcPr>
            <w:tcW w:w="993" w:type="dxa"/>
            <w:tcBorders>
              <w:left w:val="nil"/>
              <w:right w:val="nil"/>
            </w:tcBorders>
          </w:tcPr>
          <w:p w:rsidR="00633A24" w:rsidRPr="005D7FEF" w:rsidRDefault="00633A24" w:rsidP="00633A24">
            <w:pPr>
              <w:widowControl/>
              <w:snapToGrid w:val="0"/>
              <w:rPr>
                <w:color w:val="000000"/>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Q3</w:t>
            </w:r>
          </w:p>
        </w:tc>
        <w:tc>
          <w:tcPr>
            <w:tcW w:w="1701" w:type="dxa"/>
            <w:tcBorders>
              <w:top w:val="nil"/>
              <w:left w:val="nil"/>
              <w:bottom w:val="nil"/>
              <w:right w:val="nil"/>
            </w:tcBorders>
            <w:shd w:val="clear" w:color="auto" w:fill="auto"/>
            <w:noWrap/>
          </w:tcPr>
          <w:p w:rsidR="00633A24" w:rsidRPr="005D7FEF" w:rsidRDefault="00633A24" w:rsidP="00633A24">
            <w:pPr>
              <w:rPr>
                <w:sz w:val="20"/>
                <w:szCs w:val="20"/>
              </w:rPr>
            </w:pPr>
            <w:r w:rsidRPr="005D7FEF">
              <w:rPr>
                <w:sz w:val="20"/>
                <w:szCs w:val="20"/>
              </w:rPr>
              <w:t>1.06 (0.97-1.16)</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1.07 (0.98-1.16)</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1.07 (0.98-1.16)</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1.07 (0.98-1.16)</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1.07 (0.99-1.16)</w:t>
            </w:r>
          </w:p>
        </w:tc>
      </w:tr>
      <w:tr w:rsidR="00633A24" w:rsidRPr="005D7FEF" w:rsidTr="00B27D38">
        <w:trPr>
          <w:trHeight w:val="282"/>
        </w:trPr>
        <w:tc>
          <w:tcPr>
            <w:tcW w:w="993" w:type="dxa"/>
            <w:tcBorders>
              <w:left w:val="nil"/>
              <w:right w:val="nil"/>
            </w:tcBorders>
          </w:tcPr>
          <w:p w:rsidR="00633A24" w:rsidRPr="005D7FEF" w:rsidRDefault="00633A24" w:rsidP="00633A24">
            <w:pPr>
              <w:widowControl/>
              <w:snapToGrid w:val="0"/>
              <w:rPr>
                <w:color w:val="000000"/>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noWrap/>
          </w:tcPr>
          <w:p w:rsidR="00633A24" w:rsidRPr="005D7FEF" w:rsidRDefault="00633A24" w:rsidP="00633A24">
            <w:pPr>
              <w:rPr>
                <w:sz w:val="20"/>
                <w:szCs w:val="20"/>
              </w:rPr>
            </w:pPr>
            <w:r w:rsidRPr="005D7FEF">
              <w:rPr>
                <w:sz w:val="20"/>
                <w:szCs w:val="20"/>
              </w:rPr>
              <w:t>1.15 (1.05-1.24)</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1.15 (1.06-1.25)</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1.15 (1.06-1.25)</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1.15 (1.07-1.25)</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1.15 (1.07-1.25)</w:t>
            </w:r>
          </w:p>
        </w:tc>
      </w:tr>
      <w:tr w:rsidR="005C1002" w:rsidRPr="005D7FEF" w:rsidTr="00B27D38">
        <w:trPr>
          <w:trHeight w:val="282"/>
        </w:trPr>
        <w:tc>
          <w:tcPr>
            <w:tcW w:w="993" w:type="dxa"/>
            <w:tcBorders>
              <w:left w:val="nil"/>
              <w:right w:val="nil"/>
            </w:tcBorders>
          </w:tcPr>
          <w:p w:rsidR="005C1002" w:rsidRPr="005D7FEF" w:rsidRDefault="005C1002" w:rsidP="005C1002">
            <w:pPr>
              <w:widowControl/>
              <w:snapToGrid w:val="0"/>
              <w:rPr>
                <w:color w:val="000000"/>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Lymphocyte count</w:t>
            </w:r>
          </w:p>
        </w:tc>
        <w:tc>
          <w:tcPr>
            <w:tcW w:w="1701" w:type="dxa"/>
            <w:tcBorders>
              <w:top w:val="nil"/>
              <w:left w:val="nil"/>
              <w:bottom w:val="nil"/>
              <w:right w:val="nil"/>
            </w:tcBorders>
            <w:shd w:val="clear" w:color="auto" w:fill="auto"/>
            <w:noWrap/>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r>
      <w:tr w:rsidR="005C1002" w:rsidRPr="005D7FEF" w:rsidTr="00B27D38">
        <w:trPr>
          <w:trHeight w:val="282"/>
        </w:trPr>
        <w:tc>
          <w:tcPr>
            <w:tcW w:w="993" w:type="dxa"/>
            <w:tcBorders>
              <w:left w:val="nil"/>
              <w:right w:val="nil"/>
            </w:tcBorders>
          </w:tcPr>
          <w:p w:rsidR="005C1002" w:rsidRPr="005D7FEF" w:rsidRDefault="005C1002" w:rsidP="005C1002">
            <w:pPr>
              <w:widowControl/>
              <w:snapToGrid w:val="0"/>
              <w:rPr>
                <w:color w:val="000000"/>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noWrap/>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r>
      <w:tr w:rsidR="00E94756" w:rsidRPr="005D7FEF" w:rsidTr="00B27D38">
        <w:trPr>
          <w:trHeight w:val="282"/>
        </w:trPr>
        <w:tc>
          <w:tcPr>
            <w:tcW w:w="993" w:type="dxa"/>
            <w:tcBorders>
              <w:left w:val="nil"/>
              <w:right w:val="nil"/>
            </w:tcBorders>
          </w:tcPr>
          <w:p w:rsidR="00E94756" w:rsidRPr="005D7FEF" w:rsidRDefault="00E94756" w:rsidP="00E94756">
            <w:pPr>
              <w:widowControl/>
              <w:snapToGrid w:val="0"/>
              <w:rPr>
                <w:color w:val="000000"/>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noWrap/>
          </w:tcPr>
          <w:p w:rsidR="00E94756" w:rsidRPr="005D7FEF" w:rsidRDefault="00E94756" w:rsidP="00E94756">
            <w:pPr>
              <w:rPr>
                <w:sz w:val="20"/>
                <w:szCs w:val="20"/>
              </w:rPr>
            </w:pPr>
            <w:r w:rsidRPr="005D7FEF">
              <w:rPr>
                <w:sz w:val="20"/>
                <w:szCs w:val="20"/>
              </w:rPr>
              <w:t>0.94 (0.86-1.01)</w:t>
            </w:r>
          </w:p>
        </w:tc>
        <w:tc>
          <w:tcPr>
            <w:tcW w:w="1701" w:type="dxa"/>
            <w:tcBorders>
              <w:top w:val="nil"/>
              <w:left w:val="nil"/>
              <w:bottom w:val="nil"/>
              <w:right w:val="nil"/>
            </w:tcBorders>
            <w:vAlign w:val="center"/>
          </w:tcPr>
          <w:p w:rsidR="00E94756" w:rsidRPr="005D7FEF" w:rsidRDefault="00E94756" w:rsidP="00E94756">
            <w:pPr>
              <w:widowControl/>
              <w:jc w:val="left"/>
              <w:rPr>
                <w:color w:val="000000"/>
                <w:sz w:val="20"/>
                <w:szCs w:val="20"/>
              </w:rPr>
            </w:pPr>
            <w:r w:rsidRPr="005D7FEF">
              <w:rPr>
                <w:color w:val="000000"/>
                <w:sz w:val="20"/>
                <w:szCs w:val="20"/>
              </w:rPr>
              <w:t>0.95 (0.87-1.02)</w:t>
            </w:r>
          </w:p>
        </w:tc>
        <w:tc>
          <w:tcPr>
            <w:tcW w:w="1701"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0.95 (0.88-1.03)</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0.95 (0.87-1.02)</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0.95 (0.88-1.02)</w:t>
            </w:r>
          </w:p>
        </w:tc>
      </w:tr>
      <w:tr w:rsidR="00E94756" w:rsidRPr="005D7FEF" w:rsidTr="00B27D38">
        <w:trPr>
          <w:trHeight w:val="282"/>
        </w:trPr>
        <w:tc>
          <w:tcPr>
            <w:tcW w:w="993" w:type="dxa"/>
            <w:tcBorders>
              <w:left w:val="nil"/>
              <w:right w:val="nil"/>
            </w:tcBorders>
          </w:tcPr>
          <w:p w:rsidR="00E94756" w:rsidRPr="005D7FEF" w:rsidRDefault="00E94756" w:rsidP="00E94756">
            <w:pPr>
              <w:widowControl/>
              <w:snapToGrid w:val="0"/>
              <w:rPr>
                <w:color w:val="000000"/>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Q3</w:t>
            </w:r>
          </w:p>
        </w:tc>
        <w:tc>
          <w:tcPr>
            <w:tcW w:w="1701" w:type="dxa"/>
            <w:tcBorders>
              <w:top w:val="nil"/>
              <w:left w:val="nil"/>
              <w:bottom w:val="nil"/>
              <w:right w:val="nil"/>
            </w:tcBorders>
            <w:shd w:val="clear" w:color="auto" w:fill="auto"/>
            <w:noWrap/>
          </w:tcPr>
          <w:p w:rsidR="00E94756" w:rsidRPr="005D7FEF" w:rsidRDefault="00E94756" w:rsidP="00E94756">
            <w:pPr>
              <w:rPr>
                <w:sz w:val="20"/>
                <w:szCs w:val="20"/>
              </w:rPr>
            </w:pPr>
            <w:r w:rsidRPr="005D7FEF">
              <w:rPr>
                <w:sz w:val="20"/>
                <w:szCs w:val="20"/>
              </w:rPr>
              <w:t>0.92 (0.85-1.00)</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0.92 (0.84-0.99)</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0.92 (0.84-0.99)</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0.92 (0.84-0.99)</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0.91 (0.85-0.99)</w:t>
            </w:r>
          </w:p>
        </w:tc>
      </w:tr>
      <w:tr w:rsidR="00E94756" w:rsidRPr="005D7FEF" w:rsidTr="00B27D38">
        <w:trPr>
          <w:trHeight w:val="282"/>
        </w:trPr>
        <w:tc>
          <w:tcPr>
            <w:tcW w:w="993" w:type="dxa"/>
            <w:tcBorders>
              <w:left w:val="nil"/>
              <w:right w:val="nil"/>
            </w:tcBorders>
          </w:tcPr>
          <w:p w:rsidR="00E94756" w:rsidRPr="005D7FEF" w:rsidRDefault="00E94756" w:rsidP="00E94756">
            <w:pPr>
              <w:widowControl/>
              <w:snapToGrid w:val="0"/>
              <w:rPr>
                <w:color w:val="000000"/>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noWrap/>
          </w:tcPr>
          <w:p w:rsidR="00E94756" w:rsidRPr="005D7FEF" w:rsidRDefault="00E94756" w:rsidP="00E94756">
            <w:pPr>
              <w:rPr>
                <w:sz w:val="20"/>
                <w:szCs w:val="20"/>
              </w:rPr>
            </w:pPr>
            <w:r w:rsidRPr="005D7FEF">
              <w:rPr>
                <w:sz w:val="20"/>
                <w:szCs w:val="20"/>
              </w:rPr>
              <w:t>1.01 (0.93-1.1</w:t>
            </w:r>
            <w:r w:rsidR="003A316C" w:rsidRPr="005D7FEF">
              <w:rPr>
                <w:sz w:val="20"/>
                <w:szCs w:val="20"/>
              </w:rPr>
              <w:t>0</w:t>
            </w:r>
            <w:r w:rsidRPr="005D7FEF">
              <w:rPr>
                <w:sz w:val="20"/>
                <w:szCs w:val="20"/>
              </w:rPr>
              <w:t>)</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1.02 (0.94-1.1</w:t>
            </w:r>
            <w:r w:rsidR="000878BE" w:rsidRPr="005D7FEF">
              <w:rPr>
                <w:color w:val="000000"/>
                <w:sz w:val="20"/>
                <w:szCs w:val="20"/>
              </w:rPr>
              <w:t>0</w:t>
            </w:r>
            <w:r w:rsidRPr="005D7FEF">
              <w:rPr>
                <w:color w:val="000000"/>
                <w:sz w:val="20"/>
                <w:szCs w:val="20"/>
              </w:rPr>
              <w:t>)</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1.03 (0.94-1.11)</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1.02 (0.94-1.1</w:t>
            </w:r>
            <w:r w:rsidR="003A316C" w:rsidRPr="005D7FEF">
              <w:rPr>
                <w:color w:val="000000"/>
                <w:sz w:val="20"/>
                <w:szCs w:val="20"/>
              </w:rPr>
              <w:t>0</w:t>
            </w:r>
            <w:r w:rsidRPr="005D7FEF">
              <w:rPr>
                <w:color w:val="000000"/>
                <w:sz w:val="20"/>
                <w:szCs w:val="20"/>
              </w:rPr>
              <w:t>)</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1.02 (0.94-</w:t>
            </w:r>
            <w:r w:rsidR="00303DF8">
              <w:rPr>
                <w:color w:val="000000"/>
                <w:sz w:val="20"/>
                <w:szCs w:val="20"/>
              </w:rPr>
              <w:t>1.10)</w:t>
            </w:r>
          </w:p>
        </w:tc>
      </w:tr>
      <w:tr w:rsidR="005C1002" w:rsidRPr="005D7FEF" w:rsidTr="00B27D38">
        <w:trPr>
          <w:trHeight w:val="282"/>
        </w:trPr>
        <w:tc>
          <w:tcPr>
            <w:tcW w:w="993" w:type="dxa"/>
            <w:tcBorders>
              <w:left w:val="nil"/>
              <w:right w:val="nil"/>
            </w:tcBorders>
          </w:tcPr>
          <w:p w:rsidR="005C1002" w:rsidRPr="005D7FEF" w:rsidRDefault="005C1002" w:rsidP="005C1002">
            <w:pPr>
              <w:widowControl/>
              <w:snapToGrid w:val="0"/>
              <w:rPr>
                <w:color w:val="000000"/>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CRP</w:t>
            </w:r>
          </w:p>
        </w:tc>
        <w:tc>
          <w:tcPr>
            <w:tcW w:w="1701" w:type="dxa"/>
            <w:tcBorders>
              <w:top w:val="nil"/>
              <w:left w:val="nil"/>
              <w:bottom w:val="nil"/>
              <w:right w:val="nil"/>
            </w:tcBorders>
            <w:shd w:val="clear" w:color="auto" w:fill="auto"/>
            <w:noWrap/>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r>
      <w:tr w:rsidR="005C1002" w:rsidRPr="005D7FEF" w:rsidTr="00B27D38">
        <w:trPr>
          <w:trHeight w:val="282"/>
        </w:trPr>
        <w:tc>
          <w:tcPr>
            <w:tcW w:w="993" w:type="dxa"/>
            <w:tcBorders>
              <w:left w:val="nil"/>
              <w:right w:val="nil"/>
            </w:tcBorders>
          </w:tcPr>
          <w:p w:rsidR="005C1002" w:rsidRPr="005D7FEF" w:rsidRDefault="005C1002" w:rsidP="005C1002">
            <w:pPr>
              <w:widowControl/>
              <w:snapToGrid w:val="0"/>
              <w:rPr>
                <w:color w:val="000000"/>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noWrap/>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r>
      <w:tr w:rsidR="00633A24" w:rsidRPr="005D7FEF" w:rsidTr="00B27D38">
        <w:trPr>
          <w:trHeight w:val="282"/>
        </w:trPr>
        <w:tc>
          <w:tcPr>
            <w:tcW w:w="993" w:type="dxa"/>
            <w:tcBorders>
              <w:left w:val="nil"/>
              <w:right w:val="nil"/>
            </w:tcBorders>
          </w:tcPr>
          <w:p w:rsidR="00633A24" w:rsidRPr="005D7FEF" w:rsidRDefault="00633A24" w:rsidP="00633A24">
            <w:pPr>
              <w:widowControl/>
              <w:snapToGrid w:val="0"/>
              <w:rPr>
                <w:color w:val="000000"/>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noWrap/>
          </w:tcPr>
          <w:p w:rsidR="00633A24" w:rsidRPr="005D7FEF" w:rsidRDefault="00633A24" w:rsidP="00633A24">
            <w:pPr>
              <w:rPr>
                <w:sz w:val="20"/>
                <w:szCs w:val="20"/>
              </w:rPr>
            </w:pPr>
            <w:r w:rsidRPr="005D7FEF">
              <w:rPr>
                <w:sz w:val="20"/>
                <w:szCs w:val="20"/>
              </w:rPr>
              <w:t>0.96 (0.88-1.05)</w:t>
            </w:r>
          </w:p>
        </w:tc>
        <w:tc>
          <w:tcPr>
            <w:tcW w:w="1701" w:type="dxa"/>
            <w:tcBorders>
              <w:top w:val="nil"/>
              <w:left w:val="nil"/>
              <w:bottom w:val="nil"/>
              <w:right w:val="nil"/>
            </w:tcBorders>
            <w:vAlign w:val="center"/>
          </w:tcPr>
          <w:p w:rsidR="00633A24" w:rsidRPr="005D7FEF" w:rsidRDefault="00633A24" w:rsidP="00633A24">
            <w:pPr>
              <w:widowControl/>
              <w:jc w:val="left"/>
              <w:rPr>
                <w:color w:val="000000"/>
                <w:sz w:val="20"/>
                <w:szCs w:val="20"/>
              </w:rPr>
            </w:pPr>
            <w:r w:rsidRPr="005D7FEF">
              <w:rPr>
                <w:color w:val="000000"/>
                <w:sz w:val="20"/>
                <w:szCs w:val="20"/>
              </w:rPr>
              <w:t>0.99 (0.9</w:t>
            </w:r>
            <w:r w:rsidR="000878BE" w:rsidRPr="005D7FEF">
              <w:rPr>
                <w:color w:val="000000"/>
                <w:sz w:val="20"/>
                <w:szCs w:val="20"/>
              </w:rPr>
              <w:t>0</w:t>
            </w:r>
            <w:r w:rsidRPr="005D7FEF">
              <w:rPr>
                <w:color w:val="000000"/>
                <w:sz w:val="20"/>
                <w:szCs w:val="20"/>
              </w:rPr>
              <w:t>-1.07)</w:t>
            </w:r>
          </w:p>
        </w:tc>
        <w:tc>
          <w:tcPr>
            <w:tcW w:w="1701"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0.98 (0.9</w:t>
            </w:r>
            <w:r w:rsidR="000878BE" w:rsidRPr="005D7FEF">
              <w:rPr>
                <w:color w:val="000000"/>
                <w:sz w:val="20"/>
                <w:szCs w:val="20"/>
              </w:rPr>
              <w:t>0</w:t>
            </w:r>
            <w:r w:rsidRPr="005D7FEF">
              <w:rPr>
                <w:color w:val="000000"/>
                <w:sz w:val="20"/>
                <w:szCs w:val="20"/>
              </w:rPr>
              <w:t>-1.07)</w:t>
            </w:r>
          </w:p>
        </w:tc>
        <w:tc>
          <w:tcPr>
            <w:tcW w:w="1559"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0.99 (0.91-1.07)</w:t>
            </w:r>
          </w:p>
        </w:tc>
        <w:tc>
          <w:tcPr>
            <w:tcW w:w="1559"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0.99 (0.91-1.07)</w:t>
            </w:r>
          </w:p>
        </w:tc>
      </w:tr>
      <w:tr w:rsidR="00633A24" w:rsidRPr="005D7FEF" w:rsidTr="00B27D38">
        <w:trPr>
          <w:trHeight w:val="282"/>
        </w:trPr>
        <w:tc>
          <w:tcPr>
            <w:tcW w:w="993" w:type="dxa"/>
            <w:tcBorders>
              <w:left w:val="nil"/>
              <w:right w:val="nil"/>
            </w:tcBorders>
          </w:tcPr>
          <w:p w:rsidR="00633A24" w:rsidRPr="005D7FEF" w:rsidRDefault="00633A24" w:rsidP="00633A24">
            <w:pPr>
              <w:widowControl/>
              <w:snapToGrid w:val="0"/>
              <w:rPr>
                <w:color w:val="000000"/>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Q3</w:t>
            </w:r>
          </w:p>
        </w:tc>
        <w:tc>
          <w:tcPr>
            <w:tcW w:w="1701" w:type="dxa"/>
            <w:tcBorders>
              <w:top w:val="nil"/>
              <w:left w:val="nil"/>
              <w:bottom w:val="nil"/>
              <w:right w:val="nil"/>
            </w:tcBorders>
            <w:shd w:val="clear" w:color="auto" w:fill="auto"/>
            <w:noWrap/>
          </w:tcPr>
          <w:p w:rsidR="00633A24" w:rsidRPr="005D7FEF" w:rsidRDefault="00633A24" w:rsidP="00633A24">
            <w:pPr>
              <w:rPr>
                <w:sz w:val="20"/>
                <w:szCs w:val="20"/>
              </w:rPr>
            </w:pPr>
            <w:r w:rsidRPr="005D7FEF">
              <w:rPr>
                <w:sz w:val="20"/>
                <w:szCs w:val="20"/>
              </w:rPr>
              <w:t>0.99 (0.91-1.08)</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w:t>
            </w:r>
            <w:r w:rsidR="000878BE" w:rsidRPr="005D7FEF">
              <w:rPr>
                <w:color w:val="000000"/>
                <w:sz w:val="20"/>
                <w:szCs w:val="20"/>
              </w:rPr>
              <w:t>.00</w:t>
            </w:r>
            <w:r w:rsidRPr="005D7FEF">
              <w:rPr>
                <w:color w:val="000000"/>
                <w:sz w:val="20"/>
                <w:szCs w:val="20"/>
              </w:rPr>
              <w:t xml:space="preserve"> (0.91-1.08)</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0.99 (0.91-1.08)</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w:t>
            </w:r>
            <w:r w:rsidR="000878BE" w:rsidRPr="005D7FEF">
              <w:rPr>
                <w:color w:val="000000"/>
                <w:sz w:val="20"/>
                <w:szCs w:val="20"/>
              </w:rPr>
              <w:t>.00</w:t>
            </w:r>
            <w:r w:rsidRPr="005D7FEF">
              <w:rPr>
                <w:color w:val="000000"/>
                <w:sz w:val="20"/>
                <w:szCs w:val="20"/>
              </w:rPr>
              <w:t xml:space="preserve"> (0.91-1.08)</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w:t>
            </w:r>
            <w:r w:rsidR="000878BE" w:rsidRPr="005D7FEF">
              <w:rPr>
                <w:color w:val="000000"/>
                <w:sz w:val="20"/>
                <w:szCs w:val="20"/>
              </w:rPr>
              <w:t>.00</w:t>
            </w:r>
            <w:r w:rsidRPr="005D7FEF">
              <w:rPr>
                <w:color w:val="000000"/>
                <w:sz w:val="20"/>
                <w:szCs w:val="20"/>
              </w:rPr>
              <w:t xml:space="preserve"> (0.92-1.08)</w:t>
            </w:r>
          </w:p>
        </w:tc>
      </w:tr>
      <w:tr w:rsidR="00633A24" w:rsidRPr="005D7FEF" w:rsidTr="00B27D38">
        <w:trPr>
          <w:trHeight w:val="282"/>
        </w:trPr>
        <w:tc>
          <w:tcPr>
            <w:tcW w:w="993" w:type="dxa"/>
            <w:tcBorders>
              <w:left w:val="nil"/>
              <w:right w:val="nil"/>
            </w:tcBorders>
          </w:tcPr>
          <w:p w:rsidR="00633A24" w:rsidRPr="005D7FEF" w:rsidRDefault="00633A24" w:rsidP="00633A24">
            <w:pPr>
              <w:widowControl/>
              <w:snapToGrid w:val="0"/>
              <w:rPr>
                <w:color w:val="000000"/>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noWrap/>
          </w:tcPr>
          <w:p w:rsidR="00633A24" w:rsidRPr="005D7FEF" w:rsidRDefault="00633A24" w:rsidP="00633A24">
            <w:pPr>
              <w:rPr>
                <w:sz w:val="20"/>
                <w:szCs w:val="20"/>
              </w:rPr>
            </w:pPr>
            <w:r w:rsidRPr="005D7FEF">
              <w:rPr>
                <w:sz w:val="20"/>
                <w:szCs w:val="20"/>
              </w:rPr>
              <w:t>1.11 (1.02-1.22)</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1.14 (1.05-1.24)</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1.13 (1.03-1.23)</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1.14 (1.05-1.24)</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1.14 (1.05-1.25)</w:t>
            </w:r>
          </w:p>
        </w:tc>
      </w:tr>
      <w:tr w:rsidR="005C1002" w:rsidRPr="005D7FEF" w:rsidTr="00B27D38">
        <w:trPr>
          <w:trHeight w:val="282"/>
        </w:trPr>
        <w:tc>
          <w:tcPr>
            <w:tcW w:w="993" w:type="dxa"/>
            <w:tcBorders>
              <w:left w:val="nil"/>
              <w:right w:val="nil"/>
            </w:tcBorders>
          </w:tcPr>
          <w:p w:rsidR="005C1002" w:rsidRPr="005D7FEF" w:rsidRDefault="005C1002" w:rsidP="005C1002">
            <w:pPr>
              <w:widowControl/>
              <w:snapToGrid w:val="0"/>
              <w:rPr>
                <w:color w:val="000000"/>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rPr>
                <w:sz w:val="20"/>
                <w:szCs w:val="20"/>
              </w:rPr>
            </w:pPr>
            <w:r w:rsidRPr="005D7FEF">
              <w:rPr>
                <w:sz w:val="20"/>
                <w:szCs w:val="20"/>
              </w:rPr>
              <w:t>LMR</w:t>
            </w:r>
          </w:p>
        </w:tc>
        <w:tc>
          <w:tcPr>
            <w:tcW w:w="1701" w:type="dxa"/>
            <w:tcBorders>
              <w:top w:val="nil"/>
              <w:left w:val="nil"/>
              <w:bottom w:val="nil"/>
              <w:right w:val="nil"/>
            </w:tcBorders>
            <w:shd w:val="clear" w:color="auto" w:fill="auto"/>
            <w:noWrap/>
          </w:tcPr>
          <w:p w:rsidR="005C1002" w:rsidRPr="005D7FEF" w:rsidRDefault="005C1002" w:rsidP="005C1002">
            <w:pPr>
              <w:widowControl/>
              <w:rPr>
                <w:color w:val="000000"/>
                <w:kern w:val="0"/>
                <w:sz w:val="20"/>
                <w:szCs w:val="20"/>
              </w:rPr>
            </w:pPr>
          </w:p>
        </w:tc>
        <w:tc>
          <w:tcPr>
            <w:tcW w:w="1701" w:type="dxa"/>
            <w:tcBorders>
              <w:top w:val="nil"/>
              <w:left w:val="nil"/>
              <w:bottom w:val="nil"/>
              <w:right w:val="nil"/>
            </w:tcBorders>
          </w:tcPr>
          <w:p w:rsidR="005C1002" w:rsidRPr="005D7FEF" w:rsidRDefault="005C1002" w:rsidP="005C1002">
            <w:pPr>
              <w:rPr>
                <w:sz w:val="20"/>
                <w:szCs w:val="20"/>
              </w:rPr>
            </w:pPr>
          </w:p>
        </w:tc>
        <w:tc>
          <w:tcPr>
            <w:tcW w:w="1701" w:type="dxa"/>
            <w:tcBorders>
              <w:top w:val="nil"/>
              <w:left w:val="nil"/>
              <w:bottom w:val="nil"/>
              <w:right w:val="nil"/>
            </w:tcBorders>
          </w:tcPr>
          <w:p w:rsidR="005C1002" w:rsidRPr="005D7FEF" w:rsidRDefault="005C1002" w:rsidP="005C1002">
            <w:pPr>
              <w:rPr>
                <w:sz w:val="20"/>
                <w:szCs w:val="20"/>
              </w:rPr>
            </w:pPr>
          </w:p>
        </w:tc>
        <w:tc>
          <w:tcPr>
            <w:tcW w:w="1559" w:type="dxa"/>
            <w:tcBorders>
              <w:top w:val="nil"/>
              <w:left w:val="nil"/>
              <w:bottom w:val="nil"/>
              <w:right w:val="nil"/>
            </w:tcBorders>
          </w:tcPr>
          <w:p w:rsidR="005C1002" w:rsidRPr="005D7FEF" w:rsidRDefault="005C1002" w:rsidP="005C1002">
            <w:pPr>
              <w:rPr>
                <w:sz w:val="20"/>
                <w:szCs w:val="20"/>
              </w:rPr>
            </w:pPr>
          </w:p>
        </w:tc>
        <w:tc>
          <w:tcPr>
            <w:tcW w:w="1559" w:type="dxa"/>
            <w:tcBorders>
              <w:top w:val="nil"/>
              <w:left w:val="nil"/>
              <w:bottom w:val="nil"/>
              <w:right w:val="nil"/>
            </w:tcBorders>
          </w:tcPr>
          <w:p w:rsidR="005C1002" w:rsidRPr="005D7FEF" w:rsidRDefault="005C1002" w:rsidP="005C1002">
            <w:pPr>
              <w:rPr>
                <w:sz w:val="20"/>
                <w:szCs w:val="20"/>
              </w:rPr>
            </w:pPr>
          </w:p>
        </w:tc>
      </w:tr>
      <w:tr w:rsidR="005C1002" w:rsidRPr="005D7FEF" w:rsidTr="00B27D38">
        <w:trPr>
          <w:trHeight w:val="282"/>
        </w:trPr>
        <w:tc>
          <w:tcPr>
            <w:tcW w:w="993" w:type="dxa"/>
            <w:tcBorders>
              <w:left w:val="nil"/>
              <w:right w:val="nil"/>
            </w:tcBorders>
          </w:tcPr>
          <w:p w:rsidR="005C1002" w:rsidRPr="005D7FEF" w:rsidRDefault="005C1002" w:rsidP="005C1002">
            <w:pPr>
              <w:widowControl/>
              <w:snapToGrid w:val="0"/>
              <w:rPr>
                <w:color w:val="000000"/>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noWrap/>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r>
      <w:tr w:rsidR="00E94756" w:rsidRPr="005D7FEF" w:rsidTr="00B27D38">
        <w:trPr>
          <w:trHeight w:val="282"/>
        </w:trPr>
        <w:tc>
          <w:tcPr>
            <w:tcW w:w="993" w:type="dxa"/>
            <w:tcBorders>
              <w:left w:val="nil"/>
              <w:right w:val="nil"/>
            </w:tcBorders>
          </w:tcPr>
          <w:p w:rsidR="00E94756" w:rsidRPr="005D7FEF" w:rsidRDefault="00E94756" w:rsidP="00E94756">
            <w:pPr>
              <w:widowControl/>
              <w:snapToGrid w:val="0"/>
              <w:rPr>
                <w:color w:val="000000"/>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noWrap/>
          </w:tcPr>
          <w:p w:rsidR="00E94756" w:rsidRPr="005D7FEF" w:rsidRDefault="00E94756" w:rsidP="00E94756">
            <w:pPr>
              <w:rPr>
                <w:sz w:val="20"/>
                <w:szCs w:val="20"/>
              </w:rPr>
            </w:pPr>
            <w:r w:rsidRPr="005D7FEF">
              <w:rPr>
                <w:sz w:val="20"/>
                <w:szCs w:val="20"/>
              </w:rPr>
              <w:t>0.94 (0.86-1.01)</w:t>
            </w:r>
          </w:p>
        </w:tc>
        <w:tc>
          <w:tcPr>
            <w:tcW w:w="1701" w:type="dxa"/>
            <w:tcBorders>
              <w:top w:val="nil"/>
              <w:left w:val="nil"/>
              <w:bottom w:val="nil"/>
              <w:right w:val="nil"/>
            </w:tcBorders>
            <w:vAlign w:val="center"/>
          </w:tcPr>
          <w:p w:rsidR="00E94756" w:rsidRPr="005D7FEF" w:rsidRDefault="00E94756" w:rsidP="00E94756">
            <w:pPr>
              <w:widowControl/>
              <w:jc w:val="left"/>
              <w:rPr>
                <w:color w:val="000000"/>
                <w:sz w:val="20"/>
                <w:szCs w:val="20"/>
              </w:rPr>
            </w:pPr>
            <w:r w:rsidRPr="005D7FEF">
              <w:rPr>
                <w:color w:val="000000"/>
                <w:sz w:val="20"/>
                <w:szCs w:val="20"/>
              </w:rPr>
              <w:t>0.95 (0.88-1.02)</w:t>
            </w:r>
          </w:p>
        </w:tc>
        <w:tc>
          <w:tcPr>
            <w:tcW w:w="1701"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0.96 (0.89-1.03)</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0.95 (0.88-1.02)</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0.95 (0.88-1.02)</w:t>
            </w:r>
          </w:p>
        </w:tc>
      </w:tr>
      <w:tr w:rsidR="00E94756" w:rsidRPr="005D7FEF" w:rsidTr="00B27D38">
        <w:trPr>
          <w:trHeight w:val="282"/>
        </w:trPr>
        <w:tc>
          <w:tcPr>
            <w:tcW w:w="993" w:type="dxa"/>
            <w:tcBorders>
              <w:left w:val="nil"/>
              <w:right w:val="nil"/>
            </w:tcBorders>
          </w:tcPr>
          <w:p w:rsidR="00E94756" w:rsidRPr="005D7FEF" w:rsidRDefault="00E94756" w:rsidP="00E94756">
            <w:pPr>
              <w:widowControl/>
              <w:snapToGrid w:val="0"/>
              <w:rPr>
                <w:color w:val="000000"/>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Q3</w:t>
            </w:r>
          </w:p>
        </w:tc>
        <w:tc>
          <w:tcPr>
            <w:tcW w:w="1701" w:type="dxa"/>
            <w:tcBorders>
              <w:top w:val="nil"/>
              <w:left w:val="nil"/>
              <w:bottom w:val="nil"/>
              <w:right w:val="nil"/>
            </w:tcBorders>
            <w:shd w:val="clear" w:color="auto" w:fill="auto"/>
            <w:noWrap/>
          </w:tcPr>
          <w:p w:rsidR="00E94756" w:rsidRPr="005D7FEF" w:rsidRDefault="00E94756" w:rsidP="00E94756">
            <w:pPr>
              <w:rPr>
                <w:sz w:val="20"/>
                <w:szCs w:val="20"/>
              </w:rPr>
            </w:pPr>
            <w:r w:rsidRPr="005D7FEF">
              <w:rPr>
                <w:sz w:val="20"/>
                <w:szCs w:val="20"/>
              </w:rPr>
              <w:t>0.89 (0.82-0.97)</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0.89 (0.82-0.96)</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 (0.83-0.97)</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0.89 (0.82-0.96)</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0.89 (0.82-0.96)</w:t>
            </w:r>
          </w:p>
        </w:tc>
      </w:tr>
      <w:tr w:rsidR="00E94756" w:rsidRPr="005D7FEF" w:rsidTr="00B27D38">
        <w:trPr>
          <w:trHeight w:val="282"/>
        </w:trPr>
        <w:tc>
          <w:tcPr>
            <w:tcW w:w="993" w:type="dxa"/>
            <w:tcBorders>
              <w:left w:val="nil"/>
              <w:right w:val="nil"/>
            </w:tcBorders>
          </w:tcPr>
          <w:p w:rsidR="00E94756" w:rsidRPr="005D7FEF" w:rsidRDefault="00E94756" w:rsidP="00E94756">
            <w:pPr>
              <w:widowControl/>
              <w:snapToGrid w:val="0"/>
              <w:rPr>
                <w:color w:val="000000"/>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noWrap/>
          </w:tcPr>
          <w:p w:rsidR="00E94756" w:rsidRPr="005D7FEF" w:rsidRDefault="00E94756" w:rsidP="00E94756">
            <w:pPr>
              <w:rPr>
                <w:sz w:val="20"/>
                <w:szCs w:val="20"/>
              </w:rPr>
            </w:pPr>
            <w:r w:rsidRPr="005D7FEF">
              <w:rPr>
                <w:sz w:val="20"/>
                <w:szCs w:val="20"/>
              </w:rPr>
              <w:t>0.9 (0.82-0.98)</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 (0.82-0.97)</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 (0.83-0.98)</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0.89 (0.82-0.97)</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0.89 (0.82-0.97)</w:t>
            </w:r>
          </w:p>
        </w:tc>
      </w:tr>
      <w:tr w:rsidR="005C1002" w:rsidRPr="005D7FEF" w:rsidTr="00B27D38">
        <w:trPr>
          <w:trHeight w:val="282"/>
        </w:trPr>
        <w:tc>
          <w:tcPr>
            <w:tcW w:w="993" w:type="dxa"/>
            <w:tcBorders>
              <w:left w:val="nil"/>
              <w:right w:val="nil"/>
            </w:tcBorders>
          </w:tcPr>
          <w:p w:rsidR="005C1002" w:rsidRPr="005D7FEF" w:rsidRDefault="005C1002" w:rsidP="005C1002">
            <w:pPr>
              <w:widowControl/>
              <w:snapToGrid w:val="0"/>
              <w:rPr>
                <w:color w:val="000000"/>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NLR</w:t>
            </w:r>
          </w:p>
        </w:tc>
        <w:tc>
          <w:tcPr>
            <w:tcW w:w="1701" w:type="dxa"/>
            <w:tcBorders>
              <w:top w:val="nil"/>
              <w:left w:val="nil"/>
              <w:bottom w:val="nil"/>
              <w:right w:val="nil"/>
            </w:tcBorders>
            <w:shd w:val="clear" w:color="auto" w:fill="auto"/>
            <w:noWrap/>
          </w:tcPr>
          <w:p w:rsidR="005C1002" w:rsidRPr="005D7FEF" w:rsidRDefault="005C1002" w:rsidP="005C1002">
            <w:pPr>
              <w:widowControl/>
              <w:rPr>
                <w:color w:val="000000"/>
                <w:kern w:val="0"/>
                <w:sz w:val="20"/>
                <w:szCs w:val="20"/>
              </w:rPr>
            </w:pPr>
          </w:p>
        </w:tc>
        <w:tc>
          <w:tcPr>
            <w:tcW w:w="1701" w:type="dxa"/>
            <w:tcBorders>
              <w:top w:val="nil"/>
              <w:left w:val="nil"/>
              <w:bottom w:val="nil"/>
              <w:right w:val="nil"/>
            </w:tcBorders>
          </w:tcPr>
          <w:p w:rsidR="005C1002" w:rsidRPr="005D7FEF" w:rsidRDefault="005C1002" w:rsidP="005C1002">
            <w:pPr>
              <w:rPr>
                <w:sz w:val="20"/>
                <w:szCs w:val="20"/>
              </w:rPr>
            </w:pPr>
          </w:p>
        </w:tc>
        <w:tc>
          <w:tcPr>
            <w:tcW w:w="1701" w:type="dxa"/>
            <w:tcBorders>
              <w:top w:val="nil"/>
              <w:left w:val="nil"/>
              <w:bottom w:val="nil"/>
              <w:right w:val="nil"/>
            </w:tcBorders>
          </w:tcPr>
          <w:p w:rsidR="005C1002" w:rsidRPr="005D7FEF" w:rsidRDefault="005C1002" w:rsidP="005C1002">
            <w:pPr>
              <w:rPr>
                <w:sz w:val="20"/>
                <w:szCs w:val="20"/>
              </w:rPr>
            </w:pPr>
          </w:p>
        </w:tc>
        <w:tc>
          <w:tcPr>
            <w:tcW w:w="1559" w:type="dxa"/>
            <w:tcBorders>
              <w:top w:val="nil"/>
              <w:left w:val="nil"/>
              <w:bottom w:val="nil"/>
              <w:right w:val="nil"/>
            </w:tcBorders>
          </w:tcPr>
          <w:p w:rsidR="005C1002" w:rsidRPr="005D7FEF" w:rsidRDefault="005C1002" w:rsidP="005C1002">
            <w:pPr>
              <w:rPr>
                <w:sz w:val="20"/>
                <w:szCs w:val="20"/>
              </w:rPr>
            </w:pPr>
          </w:p>
        </w:tc>
        <w:tc>
          <w:tcPr>
            <w:tcW w:w="1559" w:type="dxa"/>
            <w:tcBorders>
              <w:top w:val="nil"/>
              <w:left w:val="nil"/>
              <w:bottom w:val="nil"/>
              <w:right w:val="nil"/>
            </w:tcBorders>
          </w:tcPr>
          <w:p w:rsidR="005C1002" w:rsidRPr="005D7FEF" w:rsidRDefault="005C1002" w:rsidP="005C1002">
            <w:pPr>
              <w:rPr>
                <w:sz w:val="20"/>
                <w:szCs w:val="20"/>
              </w:rPr>
            </w:pPr>
          </w:p>
        </w:tc>
      </w:tr>
      <w:tr w:rsidR="005C1002" w:rsidRPr="005D7FEF" w:rsidTr="00B27D38">
        <w:trPr>
          <w:trHeight w:val="282"/>
        </w:trPr>
        <w:tc>
          <w:tcPr>
            <w:tcW w:w="993" w:type="dxa"/>
            <w:tcBorders>
              <w:left w:val="nil"/>
              <w:right w:val="nil"/>
            </w:tcBorders>
          </w:tcPr>
          <w:p w:rsidR="005C1002" w:rsidRPr="005D7FEF" w:rsidRDefault="005C1002" w:rsidP="005C1002">
            <w:pPr>
              <w:widowControl/>
              <w:snapToGrid w:val="0"/>
              <w:rPr>
                <w:color w:val="000000"/>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noWrap/>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r>
      <w:tr w:rsidR="00633A24" w:rsidRPr="005D7FEF" w:rsidTr="00B27D38">
        <w:trPr>
          <w:trHeight w:val="282"/>
        </w:trPr>
        <w:tc>
          <w:tcPr>
            <w:tcW w:w="993" w:type="dxa"/>
            <w:tcBorders>
              <w:left w:val="nil"/>
              <w:right w:val="nil"/>
            </w:tcBorders>
          </w:tcPr>
          <w:p w:rsidR="00633A24" w:rsidRPr="005D7FEF" w:rsidRDefault="00633A24" w:rsidP="00633A24">
            <w:pPr>
              <w:widowControl/>
              <w:snapToGrid w:val="0"/>
              <w:rPr>
                <w:color w:val="000000"/>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noWrap/>
          </w:tcPr>
          <w:p w:rsidR="00633A24" w:rsidRPr="005D7FEF" w:rsidRDefault="00633A24" w:rsidP="00633A24">
            <w:pPr>
              <w:rPr>
                <w:sz w:val="20"/>
                <w:szCs w:val="20"/>
              </w:rPr>
            </w:pPr>
            <w:r w:rsidRPr="005D7FEF">
              <w:rPr>
                <w:sz w:val="20"/>
                <w:szCs w:val="20"/>
              </w:rPr>
              <w:t>0.95 (0.87-1.03)</w:t>
            </w:r>
          </w:p>
        </w:tc>
        <w:tc>
          <w:tcPr>
            <w:tcW w:w="1701" w:type="dxa"/>
            <w:tcBorders>
              <w:top w:val="nil"/>
              <w:left w:val="nil"/>
              <w:bottom w:val="nil"/>
              <w:right w:val="nil"/>
            </w:tcBorders>
            <w:vAlign w:val="center"/>
          </w:tcPr>
          <w:p w:rsidR="00633A24" w:rsidRPr="005D7FEF" w:rsidRDefault="00633A24" w:rsidP="00633A24">
            <w:pPr>
              <w:widowControl/>
              <w:jc w:val="left"/>
              <w:rPr>
                <w:color w:val="000000"/>
                <w:sz w:val="20"/>
                <w:szCs w:val="20"/>
              </w:rPr>
            </w:pPr>
            <w:r w:rsidRPr="005D7FEF">
              <w:rPr>
                <w:color w:val="000000"/>
                <w:sz w:val="20"/>
                <w:szCs w:val="20"/>
              </w:rPr>
              <w:t>0.95 (0.88-1.03)</w:t>
            </w:r>
          </w:p>
        </w:tc>
        <w:tc>
          <w:tcPr>
            <w:tcW w:w="1701"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0.96 (0.88-1.04)</w:t>
            </w:r>
          </w:p>
        </w:tc>
        <w:tc>
          <w:tcPr>
            <w:tcW w:w="1559"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0.96 (0.88-1.03)</w:t>
            </w:r>
          </w:p>
        </w:tc>
        <w:tc>
          <w:tcPr>
            <w:tcW w:w="1559"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0.96 (0.88-1.03)</w:t>
            </w:r>
          </w:p>
        </w:tc>
      </w:tr>
      <w:tr w:rsidR="00633A24" w:rsidRPr="005D7FEF" w:rsidTr="00B27D38">
        <w:trPr>
          <w:trHeight w:val="282"/>
        </w:trPr>
        <w:tc>
          <w:tcPr>
            <w:tcW w:w="993" w:type="dxa"/>
            <w:tcBorders>
              <w:left w:val="nil"/>
              <w:right w:val="nil"/>
            </w:tcBorders>
          </w:tcPr>
          <w:p w:rsidR="00633A24" w:rsidRPr="005D7FEF" w:rsidRDefault="00633A24" w:rsidP="00633A24">
            <w:pPr>
              <w:widowControl/>
              <w:snapToGrid w:val="0"/>
              <w:rPr>
                <w:color w:val="000000"/>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Q3</w:t>
            </w:r>
          </w:p>
        </w:tc>
        <w:tc>
          <w:tcPr>
            <w:tcW w:w="1701" w:type="dxa"/>
            <w:tcBorders>
              <w:top w:val="nil"/>
              <w:left w:val="nil"/>
              <w:bottom w:val="nil"/>
              <w:right w:val="nil"/>
            </w:tcBorders>
            <w:shd w:val="clear" w:color="auto" w:fill="auto"/>
            <w:noWrap/>
          </w:tcPr>
          <w:p w:rsidR="00633A24" w:rsidRPr="005D7FEF" w:rsidRDefault="00633A24" w:rsidP="00633A24">
            <w:pPr>
              <w:rPr>
                <w:sz w:val="20"/>
                <w:szCs w:val="20"/>
              </w:rPr>
            </w:pPr>
            <w:r w:rsidRPr="005D7FEF">
              <w:rPr>
                <w:sz w:val="20"/>
                <w:szCs w:val="20"/>
              </w:rPr>
              <w:t>0.99 (0.91-1.08)</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0.99 (0.91-1.07)</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0.98 (0.9</w:t>
            </w:r>
            <w:r w:rsidR="003A316C" w:rsidRPr="005D7FEF">
              <w:rPr>
                <w:color w:val="000000"/>
                <w:sz w:val="20"/>
                <w:szCs w:val="20"/>
              </w:rPr>
              <w:t>0</w:t>
            </w:r>
            <w:r w:rsidRPr="005D7FEF">
              <w:rPr>
                <w:color w:val="000000"/>
                <w:sz w:val="20"/>
                <w:szCs w:val="20"/>
              </w:rPr>
              <w:t>-1.06)</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0.99 (0.91-1.07)</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0.99 (0.91-1.07)</w:t>
            </w:r>
          </w:p>
        </w:tc>
      </w:tr>
      <w:tr w:rsidR="00633A24" w:rsidRPr="005D7FEF" w:rsidTr="00B27D38">
        <w:trPr>
          <w:trHeight w:val="282"/>
        </w:trPr>
        <w:tc>
          <w:tcPr>
            <w:tcW w:w="993" w:type="dxa"/>
            <w:tcBorders>
              <w:left w:val="nil"/>
              <w:right w:val="nil"/>
            </w:tcBorders>
          </w:tcPr>
          <w:p w:rsidR="00633A24" w:rsidRPr="005D7FEF" w:rsidRDefault="00633A24" w:rsidP="00633A24">
            <w:pPr>
              <w:widowControl/>
              <w:snapToGrid w:val="0"/>
              <w:rPr>
                <w:color w:val="000000"/>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noWrap/>
          </w:tcPr>
          <w:p w:rsidR="00633A24" w:rsidRPr="005D7FEF" w:rsidRDefault="00633A24" w:rsidP="00633A24">
            <w:pPr>
              <w:rPr>
                <w:sz w:val="20"/>
                <w:szCs w:val="20"/>
              </w:rPr>
            </w:pPr>
            <w:r w:rsidRPr="005D7FEF">
              <w:rPr>
                <w:sz w:val="20"/>
                <w:szCs w:val="20"/>
              </w:rPr>
              <w:t>1.04 (0.96-1.13)</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1.05 (0.97-1.14)</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1.04 (0.96-1.13)</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1.06 (0.97-1.14)</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1.06 (0.98-1.14)</w:t>
            </w:r>
          </w:p>
        </w:tc>
      </w:tr>
      <w:tr w:rsidR="005C1002" w:rsidRPr="005D7FEF" w:rsidTr="00B27D38">
        <w:trPr>
          <w:trHeight w:val="282"/>
        </w:trPr>
        <w:tc>
          <w:tcPr>
            <w:tcW w:w="993" w:type="dxa"/>
            <w:tcBorders>
              <w:left w:val="nil"/>
              <w:right w:val="nil"/>
            </w:tcBorders>
          </w:tcPr>
          <w:p w:rsidR="005C1002" w:rsidRPr="005D7FEF" w:rsidRDefault="005C1002" w:rsidP="005C1002">
            <w:pPr>
              <w:widowControl/>
              <w:snapToGrid w:val="0"/>
              <w:rPr>
                <w:color w:val="000000"/>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PLR</w:t>
            </w:r>
          </w:p>
        </w:tc>
        <w:tc>
          <w:tcPr>
            <w:tcW w:w="1701" w:type="dxa"/>
            <w:tcBorders>
              <w:top w:val="nil"/>
              <w:left w:val="nil"/>
              <w:bottom w:val="nil"/>
              <w:right w:val="nil"/>
            </w:tcBorders>
            <w:shd w:val="clear" w:color="auto" w:fill="auto"/>
            <w:noWrap/>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r>
      <w:tr w:rsidR="005C1002" w:rsidRPr="005D7FEF" w:rsidTr="00B27D38">
        <w:trPr>
          <w:trHeight w:val="282"/>
        </w:trPr>
        <w:tc>
          <w:tcPr>
            <w:tcW w:w="993" w:type="dxa"/>
            <w:tcBorders>
              <w:left w:val="nil"/>
              <w:right w:val="nil"/>
            </w:tcBorders>
          </w:tcPr>
          <w:p w:rsidR="005C1002" w:rsidRPr="005D7FEF" w:rsidRDefault="005C1002" w:rsidP="005C1002">
            <w:pPr>
              <w:widowControl/>
              <w:snapToGrid w:val="0"/>
              <w:rPr>
                <w:color w:val="000000"/>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noWrap/>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r>
      <w:tr w:rsidR="00E94756" w:rsidRPr="005D7FEF" w:rsidTr="00B27D38">
        <w:trPr>
          <w:trHeight w:val="282"/>
        </w:trPr>
        <w:tc>
          <w:tcPr>
            <w:tcW w:w="993" w:type="dxa"/>
            <w:tcBorders>
              <w:left w:val="nil"/>
              <w:right w:val="nil"/>
            </w:tcBorders>
          </w:tcPr>
          <w:p w:rsidR="00E94756" w:rsidRPr="005D7FEF" w:rsidRDefault="00E94756" w:rsidP="00E94756">
            <w:pPr>
              <w:widowControl/>
              <w:snapToGrid w:val="0"/>
              <w:rPr>
                <w:color w:val="000000"/>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noWrap/>
          </w:tcPr>
          <w:p w:rsidR="00E94756" w:rsidRPr="005D7FEF" w:rsidRDefault="00E94756" w:rsidP="00E94756">
            <w:pPr>
              <w:rPr>
                <w:sz w:val="20"/>
                <w:szCs w:val="20"/>
              </w:rPr>
            </w:pPr>
            <w:r w:rsidRPr="005D7FEF">
              <w:rPr>
                <w:sz w:val="20"/>
                <w:szCs w:val="20"/>
              </w:rPr>
              <w:t>0.93 (0.86-1.01)</w:t>
            </w:r>
          </w:p>
        </w:tc>
        <w:tc>
          <w:tcPr>
            <w:tcW w:w="1701" w:type="dxa"/>
            <w:tcBorders>
              <w:top w:val="nil"/>
              <w:left w:val="nil"/>
              <w:bottom w:val="nil"/>
              <w:right w:val="nil"/>
            </w:tcBorders>
            <w:vAlign w:val="center"/>
          </w:tcPr>
          <w:p w:rsidR="00E94756" w:rsidRPr="005D7FEF" w:rsidRDefault="00E94756" w:rsidP="00E94756">
            <w:pPr>
              <w:widowControl/>
              <w:jc w:val="left"/>
              <w:rPr>
                <w:color w:val="000000"/>
                <w:sz w:val="20"/>
                <w:szCs w:val="20"/>
              </w:rPr>
            </w:pPr>
            <w:r w:rsidRPr="005D7FEF">
              <w:rPr>
                <w:color w:val="000000"/>
                <w:sz w:val="20"/>
                <w:szCs w:val="20"/>
              </w:rPr>
              <w:t>0.95 (0.88-1.03)</w:t>
            </w:r>
          </w:p>
        </w:tc>
        <w:tc>
          <w:tcPr>
            <w:tcW w:w="1701"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0.95 (0.88-1.02)</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0.95 (0.88-1.03)</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0.95 (0.88-1.03)</w:t>
            </w:r>
          </w:p>
        </w:tc>
      </w:tr>
      <w:tr w:rsidR="00E94756" w:rsidRPr="005D7FEF" w:rsidTr="00B27D38">
        <w:trPr>
          <w:trHeight w:val="282"/>
        </w:trPr>
        <w:tc>
          <w:tcPr>
            <w:tcW w:w="993" w:type="dxa"/>
            <w:tcBorders>
              <w:left w:val="nil"/>
              <w:right w:val="nil"/>
            </w:tcBorders>
          </w:tcPr>
          <w:p w:rsidR="00E94756" w:rsidRPr="005D7FEF" w:rsidRDefault="00E94756" w:rsidP="00E94756">
            <w:pPr>
              <w:widowControl/>
              <w:snapToGrid w:val="0"/>
              <w:rPr>
                <w:color w:val="000000"/>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Q3</w:t>
            </w:r>
          </w:p>
        </w:tc>
        <w:tc>
          <w:tcPr>
            <w:tcW w:w="1701" w:type="dxa"/>
            <w:tcBorders>
              <w:top w:val="nil"/>
              <w:left w:val="nil"/>
              <w:bottom w:val="nil"/>
              <w:right w:val="nil"/>
            </w:tcBorders>
            <w:shd w:val="clear" w:color="auto" w:fill="auto"/>
            <w:noWrap/>
          </w:tcPr>
          <w:p w:rsidR="00E94756" w:rsidRPr="005D7FEF" w:rsidRDefault="00E94756" w:rsidP="00E94756">
            <w:pPr>
              <w:rPr>
                <w:sz w:val="20"/>
                <w:szCs w:val="20"/>
              </w:rPr>
            </w:pPr>
            <w:r w:rsidRPr="005D7FEF">
              <w:rPr>
                <w:sz w:val="20"/>
                <w:szCs w:val="20"/>
              </w:rPr>
              <w:t>0.93 (0.85-1.01)</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0.94 (0.86-1.01)</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0.94 (0.86-1.01)</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0.94 (0.87-1.01)</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0.94 (0.87-1.01)</w:t>
            </w:r>
          </w:p>
        </w:tc>
      </w:tr>
      <w:tr w:rsidR="00E94756" w:rsidRPr="005D7FEF" w:rsidTr="00B27D38">
        <w:trPr>
          <w:trHeight w:val="282"/>
        </w:trPr>
        <w:tc>
          <w:tcPr>
            <w:tcW w:w="993" w:type="dxa"/>
            <w:tcBorders>
              <w:left w:val="nil"/>
              <w:right w:val="nil"/>
            </w:tcBorders>
          </w:tcPr>
          <w:p w:rsidR="00E94756" w:rsidRPr="005D7FEF" w:rsidRDefault="00E94756" w:rsidP="00E94756">
            <w:pPr>
              <w:widowControl/>
              <w:snapToGrid w:val="0"/>
              <w:rPr>
                <w:color w:val="000000"/>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noWrap/>
          </w:tcPr>
          <w:p w:rsidR="00E94756" w:rsidRPr="005D7FEF" w:rsidRDefault="00E94756" w:rsidP="00E94756">
            <w:pPr>
              <w:rPr>
                <w:sz w:val="20"/>
                <w:szCs w:val="20"/>
              </w:rPr>
            </w:pPr>
            <w:r w:rsidRPr="005D7FEF">
              <w:rPr>
                <w:sz w:val="20"/>
                <w:szCs w:val="20"/>
              </w:rPr>
              <w:t>1.05 (0.96-1.13)</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1.06 (0.98-1.14)</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1.05 (0.97-1.14)</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1.06 (0.98-1.14)</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1.06 (0.98-1.14)</w:t>
            </w:r>
          </w:p>
        </w:tc>
      </w:tr>
      <w:tr w:rsidR="005C1002" w:rsidRPr="005D7FEF" w:rsidTr="00B27D38">
        <w:trPr>
          <w:trHeight w:val="282"/>
        </w:trPr>
        <w:tc>
          <w:tcPr>
            <w:tcW w:w="993" w:type="dxa"/>
            <w:tcBorders>
              <w:left w:val="nil"/>
              <w:right w:val="nil"/>
            </w:tcBorders>
          </w:tcPr>
          <w:p w:rsidR="005C1002" w:rsidRPr="005D7FEF" w:rsidRDefault="005C1002" w:rsidP="005C1002">
            <w:pPr>
              <w:widowControl/>
              <w:snapToGrid w:val="0"/>
              <w:rPr>
                <w:color w:val="000000"/>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SII</w:t>
            </w:r>
          </w:p>
        </w:tc>
        <w:tc>
          <w:tcPr>
            <w:tcW w:w="1701" w:type="dxa"/>
            <w:tcBorders>
              <w:top w:val="nil"/>
              <w:left w:val="nil"/>
              <w:bottom w:val="nil"/>
              <w:right w:val="nil"/>
            </w:tcBorders>
            <w:shd w:val="clear" w:color="auto" w:fill="auto"/>
            <w:noWrap/>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r>
      <w:tr w:rsidR="005C1002" w:rsidRPr="005D7FEF" w:rsidTr="00B27D38">
        <w:trPr>
          <w:trHeight w:val="282"/>
        </w:trPr>
        <w:tc>
          <w:tcPr>
            <w:tcW w:w="993" w:type="dxa"/>
            <w:tcBorders>
              <w:left w:val="nil"/>
              <w:right w:val="nil"/>
            </w:tcBorders>
          </w:tcPr>
          <w:p w:rsidR="005C1002" w:rsidRPr="005D7FEF" w:rsidRDefault="005C1002" w:rsidP="005C1002">
            <w:pPr>
              <w:widowControl/>
              <w:snapToGrid w:val="0"/>
              <w:rPr>
                <w:color w:val="000000"/>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noWrap/>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r>
      <w:tr w:rsidR="00E94756" w:rsidRPr="005D7FEF" w:rsidTr="00B27D38">
        <w:trPr>
          <w:trHeight w:val="282"/>
        </w:trPr>
        <w:tc>
          <w:tcPr>
            <w:tcW w:w="993" w:type="dxa"/>
            <w:tcBorders>
              <w:left w:val="nil"/>
              <w:right w:val="nil"/>
            </w:tcBorders>
          </w:tcPr>
          <w:p w:rsidR="00E94756" w:rsidRPr="005D7FEF" w:rsidRDefault="00E94756" w:rsidP="00E94756">
            <w:pPr>
              <w:widowControl/>
              <w:snapToGrid w:val="0"/>
              <w:rPr>
                <w:color w:val="000000"/>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noWrap/>
          </w:tcPr>
          <w:p w:rsidR="00E94756" w:rsidRPr="005D7FEF" w:rsidRDefault="00E94756" w:rsidP="00E94756">
            <w:pPr>
              <w:widowControl/>
              <w:rPr>
                <w:color w:val="000000"/>
                <w:sz w:val="20"/>
                <w:szCs w:val="20"/>
              </w:rPr>
            </w:pPr>
            <w:r w:rsidRPr="005D7FEF">
              <w:rPr>
                <w:color w:val="000000"/>
                <w:sz w:val="20"/>
                <w:szCs w:val="20"/>
              </w:rPr>
              <w:t>1.09 (0.97-1.21)</w:t>
            </w:r>
          </w:p>
        </w:tc>
        <w:tc>
          <w:tcPr>
            <w:tcW w:w="1701" w:type="dxa"/>
            <w:tcBorders>
              <w:top w:val="nil"/>
              <w:left w:val="nil"/>
              <w:bottom w:val="nil"/>
              <w:right w:val="nil"/>
            </w:tcBorders>
            <w:vAlign w:val="center"/>
          </w:tcPr>
          <w:p w:rsidR="00E94756" w:rsidRPr="005D7FEF" w:rsidRDefault="00E94756" w:rsidP="00E94756">
            <w:pPr>
              <w:widowControl/>
              <w:jc w:val="left"/>
              <w:rPr>
                <w:color w:val="000000"/>
                <w:sz w:val="20"/>
                <w:szCs w:val="20"/>
              </w:rPr>
            </w:pPr>
            <w:r w:rsidRPr="005D7FEF">
              <w:rPr>
                <w:color w:val="000000"/>
                <w:sz w:val="20"/>
                <w:szCs w:val="20"/>
              </w:rPr>
              <w:t>1.02 (0.94-</w:t>
            </w:r>
            <w:r w:rsidR="00303DF8">
              <w:rPr>
                <w:color w:val="000000"/>
                <w:sz w:val="20"/>
                <w:szCs w:val="20"/>
              </w:rPr>
              <w:t>1.10)</w:t>
            </w:r>
          </w:p>
        </w:tc>
        <w:tc>
          <w:tcPr>
            <w:tcW w:w="1701"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1.03 (0.94-1.11)</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1.02 (0.94-1.1</w:t>
            </w:r>
            <w:r w:rsidR="000878BE" w:rsidRPr="005D7FEF">
              <w:rPr>
                <w:color w:val="000000"/>
                <w:sz w:val="20"/>
                <w:szCs w:val="20"/>
              </w:rPr>
              <w:t>0</w:t>
            </w:r>
            <w:r w:rsidRPr="005D7FEF">
              <w:rPr>
                <w:color w:val="000000"/>
                <w:sz w:val="20"/>
                <w:szCs w:val="20"/>
              </w:rPr>
              <w:t>)</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1.02 (0.94-1.1</w:t>
            </w:r>
            <w:r w:rsidR="000878BE" w:rsidRPr="005D7FEF">
              <w:rPr>
                <w:color w:val="000000"/>
                <w:sz w:val="20"/>
                <w:szCs w:val="20"/>
              </w:rPr>
              <w:t>0</w:t>
            </w:r>
            <w:r w:rsidRPr="005D7FEF">
              <w:rPr>
                <w:color w:val="000000"/>
                <w:sz w:val="20"/>
                <w:szCs w:val="20"/>
              </w:rPr>
              <w:t>)</w:t>
            </w:r>
          </w:p>
        </w:tc>
      </w:tr>
      <w:tr w:rsidR="00E94756" w:rsidRPr="005D7FEF" w:rsidTr="00B27D38">
        <w:trPr>
          <w:trHeight w:val="282"/>
        </w:trPr>
        <w:tc>
          <w:tcPr>
            <w:tcW w:w="993" w:type="dxa"/>
            <w:tcBorders>
              <w:left w:val="nil"/>
              <w:right w:val="nil"/>
            </w:tcBorders>
          </w:tcPr>
          <w:p w:rsidR="00E94756" w:rsidRPr="005D7FEF" w:rsidRDefault="00E94756" w:rsidP="00E94756">
            <w:pPr>
              <w:widowControl/>
              <w:snapToGrid w:val="0"/>
              <w:rPr>
                <w:color w:val="000000"/>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Q3</w:t>
            </w:r>
          </w:p>
        </w:tc>
        <w:tc>
          <w:tcPr>
            <w:tcW w:w="1701" w:type="dxa"/>
            <w:tcBorders>
              <w:top w:val="nil"/>
              <w:left w:val="nil"/>
              <w:bottom w:val="nil"/>
              <w:right w:val="nil"/>
            </w:tcBorders>
            <w:shd w:val="clear" w:color="auto" w:fill="auto"/>
            <w:noWrap/>
          </w:tcPr>
          <w:p w:rsidR="00E94756" w:rsidRPr="005D7FEF" w:rsidRDefault="00E94756" w:rsidP="00E94756">
            <w:pPr>
              <w:rPr>
                <w:color w:val="000000"/>
                <w:sz w:val="20"/>
                <w:szCs w:val="20"/>
              </w:rPr>
            </w:pPr>
            <w:r w:rsidRPr="005D7FEF">
              <w:rPr>
                <w:color w:val="000000"/>
                <w:sz w:val="20"/>
                <w:szCs w:val="20"/>
              </w:rPr>
              <w:t>1.07 (0.95-1.19)</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1.03 (0.95-1.11)</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1.03 (0.95-1.12)</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1.03 (0.95-1.11)</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1.03 (0.95-1.11)</w:t>
            </w:r>
          </w:p>
        </w:tc>
      </w:tr>
      <w:tr w:rsidR="00E94756" w:rsidRPr="005D7FEF" w:rsidTr="00B27D38">
        <w:trPr>
          <w:trHeight w:val="282"/>
        </w:trPr>
        <w:tc>
          <w:tcPr>
            <w:tcW w:w="993" w:type="dxa"/>
            <w:tcBorders>
              <w:left w:val="nil"/>
              <w:right w:val="nil"/>
            </w:tcBorders>
          </w:tcPr>
          <w:p w:rsidR="00E94756" w:rsidRPr="005D7FEF" w:rsidRDefault="00E94756" w:rsidP="00E94756">
            <w:pPr>
              <w:widowControl/>
              <w:snapToGrid w:val="0"/>
              <w:rPr>
                <w:color w:val="000000"/>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noWrap/>
          </w:tcPr>
          <w:p w:rsidR="00E94756" w:rsidRPr="005D7FEF" w:rsidRDefault="00E94756" w:rsidP="00E94756">
            <w:pPr>
              <w:rPr>
                <w:color w:val="000000"/>
                <w:sz w:val="20"/>
                <w:szCs w:val="20"/>
              </w:rPr>
            </w:pPr>
            <w:r w:rsidRPr="005D7FEF">
              <w:rPr>
                <w:color w:val="000000"/>
                <w:sz w:val="20"/>
                <w:szCs w:val="20"/>
              </w:rPr>
              <w:t>1.13 (1.02-1.26)</w:t>
            </w:r>
          </w:p>
        </w:tc>
        <w:tc>
          <w:tcPr>
            <w:tcW w:w="1701" w:type="dxa"/>
            <w:tcBorders>
              <w:top w:val="nil"/>
              <w:left w:val="nil"/>
              <w:bottom w:val="nil"/>
              <w:right w:val="nil"/>
            </w:tcBorders>
            <w:vAlign w:val="center"/>
          </w:tcPr>
          <w:p w:rsidR="00E94756" w:rsidRPr="005D7FEF" w:rsidRDefault="00303DF8" w:rsidP="00E94756">
            <w:pPr>
              <w:rPr>
                <w:color w:val="000000"/>
                <w:sz w:val="20"/>
                <w:szCs w:val="20"/>
              </w:rPr>
            </w:pPr>
            <w:r>
              <w:rPr>
                <w:color w:val="000000"/>
                <w:sz w:val="20"/>
                <w:szCs w:val="20"/>
              </w:rPr>
              <w:t>1.10 (</w:t>
            </w:r>
            <w:r w:rsidR="00E94756" w:rsidRPr="005D7FEF">
              <w:rPr>
                <w:color w:val="000000"/>
                <w:sz w:val="20"/>
                <w:szCs w:val="20"/>
              </w:rPr>
              <w:t>1.02-1.18)</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1.1</w:t>
            </w:r>
            <w:r w:rsidR="000878BE" w:rsidRPr="005D7FEF">
              <w:rPr>
                <w:color w:val="000000"/>
                <w:sz w:val="20"/>
                <w:szCs w:val="20"/>
              </w:rPr>
              <w:t>0</w:t>
            </w:r>
            <w:r w:rsidRPr="005D7FEF">
              <w:rPr>
                <w:color w:val="000000"/>
                <w:sz w:val="20"/>
                <w:szCs w:val="20"/>
              </w:rPr>
              <w:t xml:space="preserve"> (1.02-1.19)</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1.1</w:t>
            </w:r>
            <w:r w:rsidR="000878BE" w:rsidRPr="005D7FEF">
              <w:rPr>
                <w:color w:val="000000"/>
                <w:sz w:val="20"/>
                <w:szCs w:val="20"/>
              </w:rPr>
              <w:t>0</w:t>
            </w:r>
            <w:r w:rsidRPr="005D7FEF">
              <w:rPr>
                <w:color w:val="000000"/>
                <w:sz w:val="20"/>
                <w:szCs w:val="20"/>
              </w:rPr>
              <w:t xml:space="preserve"> (1.02-1.19)</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1.1</w:t>
            </w:r>
            <w:r w:rsidR="000878BE" w:rsidRPr="005D7FEF">
              <w:rPr>
                <w:color w:val="000000"/>
                <w:sz w:val="20"/>
                <w:szCs w:val="20"/>
              </w:rPr>
              <w:t>0</w:t>
            </w:r>
            <w:r w:rsidRPr="005D7FEF">
              <w:rPr>
                <w:color w:val="000000"/>
                <w:sz w:val="20"/>
                <w:szCs w:val="20"/>
              </w:rPr>
              <w:t xml:space="preserve"> (1.02-1.19)</w:t>
            </w:r>
          </w:p>
        </w:tc>
      </w:tr>
      <w:tr w:rsidR="00C33B1F" w:rsidRPr="005D7FEF" w:rsidTr="00B27D38">
        <w:trPr>
          <w:trHeight w:val="329"/>
        </w:trPr>
        <w:tc>
          <w:tcPr>
            <w:tcW w:w="993" w:type="dxa"/>
            <w:tcBorders>
              <w:left w:val="nil"/>
              <w:right w:val="nil"/>
            </w:tcBorders>
          </w:tcPr>
          <w:p w:rsidR="00C33B1F" w:rsidRPr="005D7FEF" w:rsidRDefault="00C33B1F" w:rsidP="005558A7">
            <w:pPr>
              <w:widowControl/>
              <w:snapToGrid w:val="0"/>
              <w:rPr>
                <w:color w:val="000000"/>
                <w:kern w:val="0"/>
                <w:sz w:val="20"/>
                <w:szCs w:val="20"/>
              </w:rPr>
            </w:pPr>
          </w:p>
        </w:tc>
        <w:tc>
          <w:tcPr>
            <w:tcW w:w="1843" w:type="dxa"/>
            <w:tcBorders>
              <w:top w:val="nil"/>
              <w:left w:val="nil"/>
              <w:bottom w:val="nil"/>
              <w:right w:val="nil"/>
            </w:tcBorders>
            <w:shd w:val="clear" w:color="auto" w:fill="auto"/>
          </w:tcPr>
          <w:p w:rsidR="00C33B1F" w:rsidRPr="005D7FEF" w:rsidRDefault="00C33B1F" w:rsidP="005558A7">
            <w:pPr>
              <w:widowControl/>
              <w:rPr>
                <w:color w:val="000000"/>
                <w:kern w:val="0"/>
                <w:sz w:val="20"/>
                <w:szCs w:val="20"/>
              </w:rPr>
            </w:pPr>
            <w:r w:rsidRPr="005D7FEF">
              <w:rPr>
                <w:color w:val="000000"/>
                <w:kern w:val="0"/>
                <w:sz w:val="20"/>
                <w:szCs w:val="20"/>
              </w:rPr>
              <w:t>SIRI</w:t>
            </w:r>
          </w:p>
        </w:tc>
        <w:tc>
          <w:tcPr>
            <w:tcW w:w="1701" w:type="dxa"/>
            <w:tcBorders>
              <w:top w:val="nil"/>
              <w:left w:val="nil"/>
              <w:bottom w:val="nil"/>
              <w:right w:val="nil"/>
            </w:tcBorders>
            <w:shd w:val="clear" w:color="auto" w:fill="auto"/>
            <w:noWrap/>
          </w:tcPr>
          <w:p w:rsidR="00C33B1F" w:rsidRPr="005D7FEF" w:rsidRDefault="00C33B1F" w:rsidP="005558A7">
            <w:pPr>
              <w:rPr>
                <w:color w:val="000000"/>
                <w:sz w:val="20"/>
                <w:szCs w:val="20"/>
              </w:rPr>
            </w:pPr>
          </w:p>
        </w:tc>
        <w:tc>
          <w:tcPr>
            <w:tcW w:w="1701" w:type="dxa"/>
            <w:tcBorders>
              <w:top w:val="nil"/>
              <w:left w:val="nil"/>
              <w:bottom w:val="nil"/>
              <w:right w:val="nil"/>
            </w:tcBorders>
          </w:tcPr>
          <w:p w:rsidR="00C33B1F" w:rsidRPr="005D7FEF" w:rsidRDefault="00C33B1F" w:rsidP="005558A7">
            <w:pPr>
              <w:rPr>
                <w:color w:val="000000"/>
                <w:sz w:val="20"/>
                <w:szCs w:val="20"/>
              </w:rPr>
            </w:pPr>
          </w:p>
        </w:tc>
        <w:tc>
          <w:tcPr>
            <w:tcW w:w="1701" w:type="dxa"/>
            <w:tcBorders>
              <w:top w:val="nil"/>
              <w:left w:val="nil"/>
              <w:bottom w:val="nil"/>
              <w:right w:val="nil"/>
            </w:tcBorders>
          </w:tcPr>
          <w:p w:rsidR="00C33B1F" w:rsidRPr="005D7FEF" w:rsidRDefault="00C33B1F" w:rsidP="005558A7">
            <w:pPr>
              <w:rPr>
                <w:color w:val="000000"/>
                <w:sz w:val="20"/>
                <w:szCs w:val="20"/>
              </w:rPr>
            </w:pPr>
          </w:p>
        </w:tc>
        <w:tc>
          <w:tcPr>
            <w:tcW w:w="1559" w:type="dxa"/>
            <w:tcBorders>
              <w:top w:val="nil"/>
              <w:left w:val="nil"/>
              <w:bottom w:val="nil"/>
              <w:right w:val="nil"/>
            </w:tcBorders>
          </w:tcPr>
          <w:p w:rsidR="00C33B1F" w:rsidRPr="005D7FEF" w:rsidRDefault="00C33B1F" w:rsidP="005558A7">
            <w:pPr>
              <w:rPr>
                <w:color w:val="000000"/>
                <w:sz w:val="20"/>
                <w:szCs w:val="20"/>
              </w:rPr>
            </w:pPr>
          </w:p>
        </w:tc>
        <w:tc>
          <w:tcPr>
            <w:tcW w:w="1559" w:type="dxa"/>
            <w:tcBorders>
              <w:top w:val="nil"/>
              <w:left w:val="nil"/>
              <w:bottom w:val="nil"/>
              <w:right w:val="nil"/>
            </w:tcBorders>
          </w:tcPr>
          <w:p w:rsidR="00C33B1F" w:rsidRPr="005D7FEF" w:rsidRDefault="00C33B1F" w:rsidP="005558A7">
            <w:pPr>
              <w:rPr>
                <w:sz w:val="20"/>
                <w:szCs w:val="20"/>
              </w:rPr>
            </w:pPr>
          </w:p>
        </w:tc>
      </w:tr>
      <w:tr w:rsidR="00C33B1F" w:rsidRPr="005D7FEF" w:rsidTr="00B27D38">
        <w:trPr>
          <w:trHeight w:val="329"/>
        </w:trPr>
        <w:tc>
          <w:tcPr>
            <w:tcW w:w="993" w:type="dxa"/>
            <w:tcBorders>
              <w:left w:val="nil"/>
              <w:right w:val="nil"/>
            </w:tcBorders>
          </w:tcPr>
          <w:p w:rsidR="00C33B1F" w:rsidRPr="005D7FEF" w:rsidRDefault="00C33B1F" w:rsidP="005558A7">
            <w:pPr>
              <w:widowControl/>
              <w:snapToGrid w:val="0"/>
              <w:rPr>
                <w:color w:val="000000"/>
                <w:kern w:val="0"/>
                <w:sz w:val="20"/>
                <w:szCs w:val="20"/>
              </w:rPr>
            </w:pPr>
          </w:p>
        </w:tc>
        <w:tc>
          <w:tcPr>
            <w:tcW w:w="1843" w:type="dxa"/>
            <w:tcBorders>
              <w:top w:val="nil"/>
              <w:left w:val="nil"/>
              <w:bottom w:val="nil"/>
              <w:right w:val="nil"/>
            </w:tcBorders>
            <w:shd w:val="clear" w:color="auto" w:fill="auto"/>
          </w:tcPr>
          <w:p w:rsidR="00C33B1F" w:rsidRPr="005D7FEF" w:rsidRDefault="00C33B1F" w:rsidP="005558A7">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noWrap/>
          </w:tcPr>
          <w:p w:rsidR="00C33B1F" w:rsidRPr="005D7FEF" w:rsidRDefault="00C33B1F" w:rsidP="005558A7">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C33B1F" w:rsidRPr="005D7FEF" w:rsidRDefault="00C33B1F" w:rsidP="005558A7">
            <w:pPr>
              <w:rPr>
                <w:sz w:val="20"/>
                <w:szCs w:val="20"/>
              </w:rPr>
            </w:pPr>
            <w:r w:rsidRPr="005D7FEF">
              <w:rPr>
                <w:color w:val="000000"/>
                <w:kern w:val="0"/>
                <w:sz w:val="20"/>
                <w:szCs w:val="20"/>
              </w:rPr>
              <w:t>Ref.</w:t>
            </w:r>
          </w:p>
        </w:tc>
        <w:tc>
          <w:tcPr>
            <w:tcW w:w="1701" w:type="dxa"/>
            <w:tcBorders>
              <w:top w:val="nil"/>
              <w:left w:val="nil"/>
              <w:bottom w:val="nil"/>
              <w:right w:val="nil"/>
            </w:tcBorders>
          </w:tcPr>
          <w:p w:rsidR="00C33B1F" w:rsidRPr="005D7FEF" w:rsidRDefault="00C33B1F" w:rsidP="005558A7">
            <w:pPr>
              <w:rPr>
                <w:sz w:val="20"/>
                <w:szCs w:val="20"/>
              </w:rPr>
            </w:pPr>
            <w:r w:rsidRPr="005D7FEF">
              <w:rPr>
                <w:color w:val="000000"/>
                <w:kern w:val="0"/>
                <w:sz w:val="20"/>
                <w:szCs w:val="20"/>
              </w:rPr>
              <w:t>Ref.</w:t>
            </w:r>
          </w:p>
        </w:tc>
        <w:tc>
          <w:tcPr>
            <w:tcW w:w="1559" w:type="dxa"/>
            <w:tcBorders>
              <w:top w:val="nil"/>
              <w:left w:val="nil"/>
              <w:bottom w:val="nil"/>
              <w:right w:val="nil"/>
            </w:tcBorders>
          </w:tcPr>
          <w:p w:rsidR="00C33B1F" w:rsidRPr="005D7FEF" w:rsidRDefault="00C33B1F" w:rsidP="005558A7">
            <w:pPr>
              <w:rPr>
                <w:sz w:val="20"/>
                <w:szCs w:val="20"/>
              </w:rPr>
            </w:pPr>
            <w:r w:rsidRPr="005D7FEF">
              <w:rPr>
                <w:color w:val="000000"/>
                <w:kern w:val="0"/>
                <w:sz w:val="20"/>
                <w:szCs w:val="20"/>
              </w:rPr>
              <w:t>Ref.</w:t>
            </w:r>
          </w:p>
        </w:tc>
        <w:tc>
          <w:tcPr>
            <w:tcW w:w="1559" w:type="dxa"/>
            <w:tcBorders>
              <w:top w:val="nil"/>
              <w:left w:val="nil"/>
              <w:bottom w:val="nil"/>
              <w:right w:val="nil"/>
            </w:tcBorders>
          </w:tcPr>
          <w:p w:rsidR="00C33B1F" w:rsidRPr="005D7FEF" w:rsidRDefault="00C33B1F" w:rsidP="005558A7">
            <w:pPr>
              <w:widowControl/>
              <w:rPr>
                <w:color w:val="000000"/>
                <w:kern w:val="0"/>
                <w:sz w:val="20"/>
                <w:szCs w:val="20"/>
              </w:rPr>
            </w:pPr>
            <w:r w:rsidRPr="005D7FEF">
              <w:rPr>
                <w:color w:val="000000"/>
                <w:kern w:val="0"/>
                <w:sz w:val="20"/>
                <w:szCs w:val="20"/>
              </w:rPr>
              <w:t>Ref.</w:t>
            </w:r>
          </w:p>
        </w:tc>
      </w:tr>
      <w:tr w:rsidR="00D65679" w:rsidRPr="005D7FEF" w:rsidTr="00B27D38">
        <w:trPr>
          <w:trHeight w:val="329"/>
        </w:trPr>
        <w:tc>
          <w:tcPr>
            <w:tcW w:w="993" w:type="dxa"/>
            <w:tcBorders>
              <w:left w:val="nil"/>
              <w:right w:val="nil"/>
            </w:tcBorders>
          </w:tcPr>
          <w:p w:rsidR="00D65679" w:rsidRPr="005D7FEF" w:rsidRDefault="00D65679" w:rsidP="00D65679">
            <w:pPr>
              <w:widowControl/>
              <w:snapToGrid w:val="0"/>
              <w:rPr>
                <w:color w:val="000000"/>
                <w:kern w:val="0"/>
                <w:sz w:val="20"/>
                <w:szCs w:val="20"/>
              </w:rPr>
            </w:pPr>
          </w:p>
        </w:tc>
        <w:tc>
          <w:tcPr>
            <w:tcW w:w="1843" w:type="dxa"/>
            <w:tcBorders>
              <w:top w:val="nil"/>
              <w:left w:val="nil"/>
              <w:right w:val="nil"/>
            </w:tcBorders>
            <w:shd w:val="clear" w:color="auto" w:fill="auto"/>
          </w:tcPr>
          <w:p w:rsidR="00D65679" w:rsidRPr="005D7FEF" w:rsidRDefault="00D65679" w:rsidP="00D65679">
            <w:pPr>
              <w:widowControl/>
              <w:rPr>
                <w:color w:val="000000"/>
                <w:kern w:val="0"/>
                <w:sz w:val="20"/>
                <w:szCs w:val="20"/>
              </w:rPr>
            </w:pPr>
            <w:r w:rsidRPr="005D7FEF">
              <w:rPr>
                <w:color w:val="000000"/>
                <w:kern w:val="0"/>
                <w:sz w:val="20"/>
                <w:szCs w:val="20"/>
              </w:rPr>
              <w:t>Q2</w:t>
            </w:r>
          </w:p>
        </w:tc>
        <w:tc>
          <w:tcPr>
            <w:tcW w:w="1701" w:type="dxa"/>
            <w:tcBorders>
              <w:top w:val="nil"/>
              <w:left w:val="nil"/>
              <w:right w:val="nil"/>
            </w:tcBorders>
            <w:shd w:val="clear" w:color="auto" w:fill="auto"/>
            <w:noWrap/>
            <w:vAlign w:val="center"/>
          </w:tcPr>
          <w:p w:rsidR="00D65679" w:rsidRPr="005D7FEF" w:rsidRDefault="00D65679" w:rsidP="00D65679">
            <w:pPr>
              <w:widowControl/>
              <w:rPr>
                <w:color w:val="000000"/>
                <w:sz w:val="20"/>
                <w:szCs w:val="20"/>
              </w:rPr>
            </w:pPr>
            <w:r w:rsidRPr="005D7FEF">
              <w:rPr>
                <w:color w:val="000000"/>
                <w:sz w:val="20"/>
                <w:szCs w:val="20"/>
              </w:rPr>
              <w:t>0.96 (0.87-1.05)</w:t>
            </w:r>
          </w:p>
        </w:tc>
        <w:tc>
          <w:tcPr>
            <w:tcW w:w="1701" w:type="dxa"/>
            <w:tcBorders>
              <w:top w:val="nil"/>
              <w:left w:val="nil"/>
              <w:right w:val="nil"/>
            </w:tcBorders>
            <w:vAlign w:val="center"/>
          </w:tcPr>
          <w:p w:rsidR="00D65679" w:rsidRPr="005D7FEF" w:rsidRDefault="00D65679" w:rsidP="00D65679">
            <w:pPr>
              <w:widowControl/>
              <w:jc w:val="left"/>
              <w:rPr>
                <w:color w:val="000000"/>
                <w:sz w:val="20"/>
                <w:szCs w:val="20"/>
              </w:rPr>
            </w:pPr>
            <w:r w:rsidRPr="005D7FEF">
              <w:rPr>
                <w:color w:val="000000"/>
                <w:sz w:val="20"/>
                <w:szCs w:val="20"/>
              </w:rPr>
              <w:t>0.98 (0.89-1.06)</w:t>
            </w:r>
          </w:p>
        </w:tc>
        <w:tc>
          <w:tcPr>
            <w:tcW w:w="1701" w:type="dxa"/>
            <w:tcBorders>
              <w:top w:val="nil"/>
              <w:left w:val="nil"/>
              <w:right w:val="nil"/>
            </w:tcBorders>
            <w:vAlign w:val="center"/>
          </w:tcPr>
          <w:p w:rsidR="00D65679" w:rsidRPr="005D7FEF" w:rsidRDefault="00D65679" w:rsidP="00D65679">
            <w:pPr>
              <w:widowControl/>
              <w:rPr>
                <w:color w:val="000000"/>
                <w:sz w:val="20"/>
                <w:szCs w:val="20"/>
              </w:rPr>
            </w:pPr>
            <w:r w:rsidRPr="005D7FEF">
              <w:rPr>
                <w:color w:val="000000"/>
                <w:sz w:val="20"/>
                <w:szCs w:val="20"/>
              </w:rPr>
              <w:t>0.97 (0.88-1.05)</w:t>
            </w:r>
          </w:p>
        </w:tc>
        <w:tc>
          <w:tcPr>
            <w:tcW w:w="1559" w:type="dxa"/>
            <w:tcBorders>
              <w:top w:val="nil"/>
              <w:left w:val="nil"/>
              <w:right w:val="nil"/>
            </w:tcBorders>
            <w:vAlign w:val="center"/>
          </w:tcPr>
          <w:p w:rsidR="00D65679" w:rsidRPr="005D7FEF" w:rsidRDefault="00D65679" w:rsidP="00D65679">
            <w:pPr>
              <w:widowControl/>
              <w:rPr>
                <w:color w:val="000000"/>
                <w:sz w:val="20"/>
                <w:szCs w:val="20"/>
              </w:rPr>
            </w:pPr>
            <w:r w:rsidRPr="005D7FEF">
              <w:rPr>
                <w:color w:val="000000"/>
                <w:sz w:val="20"/>
                <w:szCs w:val="20"/>
              </w:rPr>
              <w:t>0.97 (0.89-1.06)</w:t>
            </w:r>
          </w:p>
        </w:tc>
        <w:tc>
          <w:tcPr>
            <w:tcW w:w="1559" w:type="dxa"/>
            <w:tcBorders>
              <w:top w:val="nil"/>
              <w:left w:val="nil"/>
              <w:right w:val="nil"/>
            </w:tcBorders>
            <w:vAlign w:val="center"/>
          </w:tcPr>
          <w:p w:rsidR="00D65679" w:rsidRPr="005D7FEF" w:rsidRDefault="00D65679" w:rsidP="00D65679">
            <w:pPr>
              <w:widowControl/>
              <w:rPr>
                <w:color w:val="000000"/>
                <w:sz w:val="20"/>
                <w:szCs w:val="20"/>
              </w:rPr>
            </w:pPr>
            <w:r w:rsidRPr="005D7FEF">
              <w:rPr>
                <w:color w:val="000000"/>
                <w:sz w:val="20"/>
                <w:szCs w:val="20"/>
              </w:rPr>
              <w:t>0.98 (0.9</w:t>
            </w:r>
            <w:r w:rsidR="000878BE" w:rsidRPr="005D7FEF">
              <w:rPr>
                <w:color w:val="000000"/>
                <w:sz w:val="20"/>
                <w:szCs w:val="20"/>
              </w:rPr>
              <w:t>0</w:t>
            </w:r>
            <w:r w:rsidRPr="005D7FEF">
              <w:rPr>
                <w:color w:val="000000"/>
                <w:sz w:val="20"/>
                <w:szCs w:val="20"/>
              </w:rPr>
              <w:t>-1.06)</w:t>
            </w:r>
          </w:p>
        </w:tc>
      </w:tr>
      <w:tr w:rsidR="00D65679" w:rsidRPr="005D7FEF" w:rsidTr="00B27D38">
        <w:trPr>
          <w:trHeight w:val="329"/>
        </w:trPr>
        <w:tc>
          <w:tcPr>
            <w:tcW w:w="993" w:type="dxa"/>
            <w:tcBorders>
              <w:left w:val="nil"/>
              <w:right w:val="nil"/>
            </w:tcBorders>
          </w:tcPr>
          <w:p w:rsidR="00D65679" w:rsidRPr="005D7FEF" w:rsidRDefault="00D65679" w:rsidP="00D65679">
            <w:pPr>
              <w:widowControl/>
              <w:snapToGrid w:val="0"/>
              <w:rPr>
                <w:color w:val="000000"/>
                <w:kern w:val="0"/>
                <w:sz w:val="20"/>
                <w:szCs w:val="20"/>
              </w:rPr>
            </w:pPr>
          </w:p>
        </w:tc>
        <w:tc>
          <w:tcPr>
            <w:tcW w:w="1843" w:type="dxa"/>
            <w:tcBorders>
              <w:top w:val="nil"/>
              <w:left w:val="nil"/>
              <w:right w:val="nil"/>
            </w:tcBorders>
            <w:shd w:val="clear" w:color="auto" w:fill="auto"/>
          </w:tcPr>
          <w:p w:rsidR="00D65679" w:rsidRPr="005D7FEF" w:rsidRDefault="00D65679" w:rsidP="00D65679">
            <w:pPr>
              <w:widowControl/>
              <w:rPr>
                <w:color w:val="000000"/>
                <w:kern w:val="0"/>
                <w:sz w:val="20"/>
                <w:szCs w:val="20"/>
              </w:rPr>
            </w:pPr>
            <w:r w:rsidRPr="005D7FEF">
              <w:rPr>
                <w:color w:val="000000"/>
                <w:kern w:val="0"/>
                <w:sz w:val="20"/>
                <w:szCs w:val="20"/>
              </w:rPr>
              <w:t>Q3</w:t>
            </w:r>
          </w:p>
        </w:tc>
        <w:tc>
          <w:tcPr>
            <w:tcW w:w="1701" w:type="dxa"/>
            <w:tcBorders>
              <w:top w:val="nil"/>
              <w:left w:val="nil"/>
              <w:right w:val="nil"/>
            </w:tcBorders>
            <w:shd w:val="clear" w:color="auto" w:fill="auto"/>
            <w:noWrap/>
            <w:vAlign w:val="center"/>
          </w:tcPr>
          <w:p w:rsidR="00D65679" w:rsidRPr="005D7FEF" w:rsidRDefault="00D65679" w:rsidP="00D65679">
            <w:pPr>
              <w:rPr>
                <w:color w:val="000000"/>
                <w:sz w:val="20"/>
                <w:szCs w:val="20"/>
              </w:rPr>
            </w:pPr>
            <w:r w:rsidRPr="005D7FEF">
              <w:rPr>
                <w:color w:val="000000"/>
                <w:sz w:val="20"/>
                <w:szCs w:val="20"/>
              </w:rPr>
              <w:t>1.05 (0.96-1.14)</w:t>
            </w:r>
          </w:p>
        </w:tc>
        <w:tc>
          <w:tcPr>
            <w:tcW w:w="1701" w:type="dxa"/>
            <w:tcBorders>
              <w:top w:val="nil"/>
              <w:left w:val="nil"/>
              <w:right w:val="nil"/>
            </w:tcBorders>
            <w:vAlign w:val="center"/>
          </w:tcPr>
          <w:p w:rsidR="00D65679" w:rsidRPr="005D7FEF" w:rsidRDefault="00D65679" w:rsidP="00D65679">
            <w:pPr>
              <w:rPr>
                <w:color w:val="000000"/>
                <w:sz w:val="20"/>
                <w:szCs w:val="20"/>
              </w:rPr>
            </w:pPr>
            <w:r w:rsidRPr="005D7FEF">
              <w:rPr>
                <w:color w:val="000000"/>
                <w:sz w:val="20"/>
                <w:szCs w:val="20"/>
              </w:rPr>
              <w:t>1.06 (0.97-1.15)</w:t>
            </w:r>
          </w:p>
        </w:tc>
        <w:tc>
          <w:tcPr>
            <w:tcW w:w="1701" w:type="dxa"/>
            <w:tcBorders>
              <w:top w:val="nil"/>
              <w:left w:val="nil"/>
              <w:right w:val="nil"/>
            </w:tcBorders>
            <w:vAlign w:val="center"/>
          </w:tcPr>
          <w:p w:rsidR="00D65679" w:rsidRPr="005D7FEF" w:rsidRDefault="00D65679" w:rsidP="00D65679">
            <w:pPr>
              <w:rPr>
                <w:color w:val="000000"/>
                <w:sz w:val="20"/>
                <w:szCs w:val="20"/>
              </w:rPr>
            </w:pPr>
            <w:r w:rsidRPr="005D7FEF">
              <w:rPr>
                <w:color w:val="000000"/>
                <w:sz w:val="20"/>
                <w:szCs w:val="20"/>
              </w:rPr>
              <w:t>1.1</w:t>
            </w:r>
            <w:r w:rsidR="000878BE" w:rsidRPr="005D7FEF">
              <w:rPr>
                <w:color w:val="000000"/>
                <w:sz w:val="20"/>
                <w:szCs w:val="20"/>
              </w:rPr>
              <w:t>0</w:t>
            </w:r>
            <w:r w:rsidRPr="005D7FEF">
              <w:rPr>
                <w:color w:val="000000"/>
                <w:sz w:val="20"/>
                <w:szCs w:val="20"/>
              </w:rPr>
              <w:t xml:space="preserve"> (1.01-1.19)</w:t>
            </w:r>
          </w:p>
        </w:tc>
        <w:tc>
          <w:tcPr>
            <w:tcW w:w="1559" w:type="dxa"/>
            <w:tcBorders>
              <w:top w:val="nil"/>
              <w:left w:val="nil"/>
              <w:right w:val="nil"/>
            </w:tcBorders>
            <w:vAlign w:val="center"/>
          </w:tcPr>
          <w:p w:rsidR="00D65679" w:rsidRPr="005D7FEF" w:rsidRDefault="00D65679" w:rsidP="00D65679">
            <w:pPr>
              <w:rPr>
                <w:color w:val="000000"/>
                <w:sz w:val="20"/>
                <w:szCs w:val="20"/>
              </w:rPr>
            </w:pPr>
            <w:r w:rsidRPr="005D7FEF">
              <w:rPr>
                <w:color w:val="000000"/>
                <w:sz w:val="20"/>
                <w:szCs w:val="20"/>
              </w:rPr>
              <w:t>1.1</w:t>
            </w:r>
            <w:r w:rsidR="000878BE" w:rsidRPr="005D7FEF">
              <w:rPr>
                <w:color w:val="000000"/>
                <w:sz w:val="20"/>
                <w:szCs w:val="20"/>
              </w:rPr>
              <w:t>0</w:t>
            </w:r>
            <w:r w:rsidRPr="005D7FEF">
              <w:rPr>
                <w:color w:val="000000"/>
                <w:sz w:val="20"/>
                <w:szCs w:val="20"/>
              </w:rPr>
              <w:t xml:space="preserve"> (1.01-1.19)</w:t>
            </w:r>
          </w:p>
        </w:tc>
        <w:tc>
          <w:tcPr>
            <w:tcW w:w="1559" w:type="dxa"/>
            <w:tcBorders>
              <w:top w:val="nil"/>
              <w:left w:val="nil"/>
              <w:right w:val="nil"/>
            </w:tcBorders>
            <w:vAlign w:val="center"/>
          </w:tcPr>
          <w:p w:rsidR="00D65679" w:rsidRPr="005D7FEF" w:rsidRDefault="00D65679" w:rsidP="00D65679">
            <w:pPr>
              <w:rPr>
                <w:color w:val="000000"/>
                <w:sz w:val="20"/>
                <w:szCs w:val="20"/>
              </w:rPr>
            </w:pPr>
            <w:r w:rsidRPr="005D7FEF">
              <w:rPr>
                <w:color w:val="000000"/>
                <w:sz w:val="20"/>
                <w:szCs w:val="20"/>
              </w:rPr>
              <w:t>1.06 (0.98-1.15)</w:t>
            </w:r>
          </w:p>
        </w:tc>
      </w:tr>
      <w:tr w:rsidR="00D65679" w:rsidRPr="005D7FEF" w:rsidTr="00B27D38">
        <w:trPr>
          <w:trHeight w:val="329"/>
        </w:trPr>
        <w:tc>
          <w:tcPr>
            <w:tcW w:w="993" w:type="dxa"/>
            <w:tcBorders>
              <w:left w:val="nil"/>
              <w:right w:val="nil"/>
            </w:tcBorders>
          </w:tcPr>
          <w:p w:rsidR="00D65679" w:rsidRPr="005D7FEF" w:rsidRDefault="00D65679" w:rsidP="00D65679">
            <w:pPr>
              <w:widowControl/>
              <w:snapToGrid w:val="0"/>
              <w:rPr>
                <w:color w:val="000000"/>
                <w:kern w:val="0"/>
                <w:sz w:val="20"/>
                <w:szCs w:val="20"/>
              </w:rPr>
            </w:pPr>
          </w:p>
        </w:tc>
        <w:tc>
          <w:tcPr>
            <w:tcW w:w="1843" w:type="dxa"/>
            <w:tcBorders>
              <w:top w:val="nil"/>
              <w:left w:val="nil"/>
              <w:right w:val="nil"/>
            </w:tcBorders>
            <w:shd w:val="clear" w:color="auto" w:fill="auto"/>
          </w:tcPr>
          <w:p w:rsidR="00D65679" w:rsidRPr="005D7FEF" w:rsidRDefault="00D65679" w:rsidP="00D65679">
            <w:pPr>
              <w:widowControl/>
              <w:rPr>
                <w:color w:val="000000"/>
                <w:kern w:val="0"/>
                <w:sz w:val="20"/>
                <w:szCs w:val="20"/>
              </w:rPr>
            </w:pPr>
          </w:p>
        </w:tc>
        <w:tc>
          <w:tcPr>
            <w:tcW w:w="1701" w:type="dxa"/>
            <w:tcBorders>
              <w:top w:val="nil"/>
              <w:left w:val="nil"/>
              <w:right w:val="nil"/>
            </w:tcBorders>
            <w:shd w:val="clear" w:color="auto" w:fill="auto"/>
            <w:noWrap/>
            <w:vAlign w:val="center"/>
          </w:tcPr>
          <w:p w:rsidR="00D65679" w:rsidRPr="005D7FEF" w:rsidRDefault="00D65679" w:rsidP="00D65679">
            <w:pPr>
              <w:rPr>
                <w:color w:val="000000"/>
                <w:sz w:val="20"/>
                <w:szCs w:val="20"/>
              </w:rPr>
            </w:pPr>
            <w:r w:rsidRPr="005D7FEF">
              <w:rPr>
                <w:color w:val="000000"/>
                <w:sz w:val="20"/>
                <w:szCs w:val="20"/>
              </w:rPr>
              <w:t>1.14 (1.04-1.24)</w:t>
            </w:r>
          </w:p>
        </w:tc>
        <w:tc>
          <w:tcPr>
            <w:tcW w:w="1701" w:type="dxa"/>
            <w:tcBorders>
              <w:top w:val="nil"/>
              <w:left w:val="nil"/>
              <w:right w:val="nil"/>
            </w:tcBorders>
            <w:vAlign w:val="center"/>
          </w:tcPr>
          <w:p w:rsidR="00D65679" w:rsidRPr="005D7FEF" w:rsidRDefault="00D65679" w:rsidP="00D65679">
            <w:pPr>
              <w:rPr>
                <w:color w:val="000000"/>
                <w:sz w:val="20"/>
                <w:szCs w:val="20"/>
              </w:rPr>
            </w:pPr>
            <w:r w:rsidRPr="005D7FEF">
              <w:rPr>
                <w:color w:val="000000"/>
                <w:sz w:val="20"/>
                <w:szCs w:val="20"/>
              </w:rPr>
              <w:t>1.15 (1.06-1.24)</w:t>
            </w:r>
          </w:p>
        </w:tc>
        <w:tc>
          <w:tcPr>
            <w:tcW w:w="1701" w:type="dxa"/>
            <w:tcBorders>
              <w:top w:val="nil"/>
              <w:left w:val="nil"/>
              <w:right w:val="nil"/>
            </w:tcBorders>
            <w:vAlign w:val="center"/>
          </w:tcPr>
          <w:p w:rsidR="00D65679" w:rsidRPr="005D7FEF" w:rsidRDefault="00D65679" w:rsidP="00D65679">
            <w:pPr>
              <w:rPr>
                <w:color w:val="000000"/>
                <w:sz w:val="20"/>
                <w:szCs w:val="20"/>
              </w:rPr>
            </w:pPr>
            <w:r w:rsidRPr="005D7FEF">
              <w:rPr>
                <w:color w:val="000000"/>
                <w:sz w:val="20"/>
                <w:szCs w:val="20"/>
              </w:rPr>
              <w:t>1.13 (1.04-1.23)</w:t>
            </w:r>
          </w:p>
        </w:tc>
        <w:tc>
          <w:tcPr>
            <w:tcW w:w="1559" w:type="dxa"/>
            <w:tcBorders>
              <w:top w:val="nil"/>
              <w:left w:val="nil"/>
              <w:right w:val="nil"/>
            </w:tcBorders>
            <w:vAlign w:val="center"/>
          </w:tcPr>
          <w:p w:rsidR="00D65679" w:rsidRPr="005D7FEF" w:rsidRDefault="00D65679" w:rsidP="00D65679">
            <w:pPr>
              <w:rPr>
                <w:color w:val="000000"/>
                <w:sz w:val="20"/>
                <w:szCs w:val="20"/>
              </w:rPr>
            </w:pPr>
            <w:r w:rsidRPr="005D7FEF">
              <w:rPr>
                <w:color w:val="000000"/>
                <w:sz w:val="20"/>
                <w:szCs w:val="20"/>
              </w:rPr>
              <w:t>1.14 (1.05-1.24)</w:t>
            </w:r>
          </w:p>
        </w:tc>
        <w:tc>
          <w:tcPr>
            <w:tcW w:w="1559" w:type="dxa"/>
            <w:tcBorders>
              <w:top w:val="nil"/>
              <w:left w:val="nil"/>
              <w:right w:val="nil"/>
            </w:tcBorders>
            <w:vAlign w:val="center"/>
          </w:tcPr>
          <w:p w:rsidR="00D65679" w:rsidRPr="005D7FEF" w:rsidRDefault="00D65679" w:rsidP="00D65679">
            <w:pPr>
              <w:rPr>
                <w:color w:val="000000"/>
                <w:sz w:val="20"/>
                <w:szCs w:val="20"/>
              </w:rPr>
            </w:pPr>
            <w:r w:rsidRPr="005D7FEF">
              <w:rPr>
                <w:color w:val="000000"/>
                <w:sz w:val="20"/>
                <w:szCs w:val="20"/>
              </w:rPr>
              <w:t>1.15 (1.06-1.25)</w:t>
            </w:r>
          </w:p>
        </w:tc>
      </w:tr>
      <w:tr w:rsidR="005C1002" w:rsidRPr="005D7FEF" w:rsidTr="00B27D38">
        <w:trPr>
          <w:trHeight w:val="355"/>
        </w:trPr>
        <w:tc>
          <w:tcPr>
            <w:tcW w:w="993" w:type="dxa"/>
            <w:tcBorders>
              <w:top w:val="nil"/>
              <w:left w:val="nil"/>
              <w:right w:val="nil"/>
            </w:tcBorders>
          </w:tcPr>
          <w:p w:rsidR="005C1002" w:rsidRPr="005D7FEF" w:rsidRDefault="005C1002" w:rsidP="005C1002">
            <w:pPr>
              <w:widowControl/>
              <w:snapToGrid w:val="0"/>
              <w:rPr>
                <w:color w:val="000000"/>
                <w:kern w:val="0"/>
                <w:sz w:val="20"/>
                <w:szCs w:val="20"/>
              </w:rPr>
            </w:pPr>
            <w:r w:rsidRPr="005D7FEF">
              <w:rPr>
                <w:b/>
                <w:bCs/>
                <w:color w:val="000000"/>
                <w:kern w:val="0"/>
                <w:sz w:val="20"/>
                <w:szCs w:val="20"/>
              </w:rPr>
              <w:t>Heart failure</w:t>
            </w:r>
          </w:p>
        </w:tc>
        <w:tc>
          <w:tcPr>
            <w:tcW w:w="1843" w:type="dxa"/>
            <w:tcBorders>
              <w:top w:val="nil"/>
              <w:left w:val="nil"/>
              <w:bottom w:val="nil"/>
              <w:right w:val="nil"/>
            </w:tcBorders>
            <w:shd w:val="clear" w:color="auto" w:fill="auto"/>
            <w:hideMark/>
          </w:tcPr>
          <w:p w:rsidR="005C1002" w:rsidRPr="005D7FEF" w:rsidRDefault="008237E6" w:rsidP="005C1002">
            <w:pPr>
              <w:widowControl/>
              <w:rPr>
                <w:color w:val="000000"/>
                <w:kern w:val="0"/>
                <w:sz w:val="20"/>
                <w:szCs w:val="20"/>
              </w:rPr>
            </w:pPr>
            <w:r w:rsidRPr="005D7FEF">
              <w:rPr>
                <w:sz w:val="20"/>
                <w:szCs w:val="20"/>
              </w:rPr>
              <w:t>Neutrophil count</w:t>
            </w:r>
            <w:r w:rsidR="005C1002" w:rsidRPr="005D7FEF">
              <w:rPr>
                <w:color w:val="000000"/>
                <w:kern w:val="0"/>
                <w:sz w:val="20"/>
                <w:szCs w:val="20"/>
              </w:rPr>
              <w:t xml:space="preserve"> </w:t>
            </w:r>
          </w:p>
        </w:tc>
        <w:tc>
          <w:tcPr>
            <w:tcW w:w="1701"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p>
        </w:tc>
        <w:tc>
          <w:tcPr>
            <w:tcW w:w="1701" w:type="dxa"/>
            <w:tcBorders>
              <w:top w:val="nil"/>
              <w:left w:val="nil"/>
              <w:bottom w:val="nil"/>
              <w:right w:val="nil"/>
            </w:tcBorders>
          </w:tcPr>
          <w:p w:rsidR="005C1002" w:rsidRPr="005D7FEF" w:rsidRDefault="005C1002" w:rsidP="005C1002">
            <w:pPr>
              <w:rPr>
                <w:sz w:val="20"/>
                <w:szCs w:val="20"/>
              </w:rPr>
            </w:pPr>
          </w:p>
        </w:tc>
        <w:tc>
          <w:tcPr>
            <w:tcW w:w="1701" w:type="dxa"/>
            <w:tcBorders>
              <w:top w:val="nil"/>
              <w:left w:val="nil"/>
              <w:bottom w:val="nil"/>
              <w:right w:val="nil"/>
            </w:tcBorders>
          </w:tcPr>
          <w:p w:rsidR="005C1002" w:rsidRPr="005D7FEF" w:rsidRDefault="005C1002" w:rsidP="005C1002">
            <w:pPr>
              <w:rPr>
                <w:sz w:val="20"/>
                <w:szCs w:val="20"/>
              </w:rPr>
            </w:pPr>
          </w:p>
        </w:tc>
        <w:tc>
          <w:tcPr>
            <w:tcW w:w="1559" w:type="dxa"/>
            <w:tcBorders>
              <w:top w:val="nil"/>
              <w:left w:val="nil"/>
              <w:bottom w:val="nil"/>
              <w:right w:val="nil"/>
            </w:tcBorders>
          </w:tcPr>
          <w:p w:rsidR="005C1002" w:rsidRPr="005D7FEF" w:rsidRDefault="005C1002" w:rsidP="005C1002">
            <w:pPr>
              <w:rPr>
                <w:sz w:val="20"/>
                <w:szCs w:val="20"/>
              </w:rPr>
            </w:pPr>
          </w:p>
        </w:tc>
        <w:tc>
          <w:tcPr>
            <w:tcW w:w="1559" w:type="dxa"/>
            <w:tcBorders>
              <w:top w:val="nil"/>
              <w:left w:val="nil"/>
              <w:bottom w:val="nil"/>
              <w:right w:val="nil"/>
            </w:tcBorders>
          </w:tcPr>
          <w:p w:rsidR="005C1002" w:rsidRPr="005D7FEF" w:rsidRDefault="005C1002" w:rsidP="005C1002">
            <w:pPr>
              <w:rPr>
                <w:sz w:val="20"/>
                <w:szCs w:val="20"/>
              </w:rPr>
            </w:pPr>
          </w:p>
        </w:tc>
      </w:tr>
      <w:tr w:rsidR="005C1002" w:rsidRPr="005D7FEF" w:rsidTr="00B27D38">
        <w:trPr>
          <w:trHeight w:val="309"/>
        </w:trPr>
        <w:tc>
          <w:tcPr>
            <w:tcW w:w="993" w:type="dxa"/>
            <w:tcBorders>
              <w:left w:val="nil"/>
              <w:right w:val="nil"/>
            </w:tcBorders>
          </w:tcPr>
          <w:p w:rsidR="005C1002" w:rsidRPr="005D7FEF" w:rsidRDefault="005C1002" w:rsidP="005C1002">
            <w:pPr>
              <w:widowControl/>
              <w:snapToGrid w:val="0"/>
              <w:rPr>
                <w:color w:val="000000"/>
                <w:kern w:val="0"/>
                <w:sz w:val="20"/>
                <w:szCs w:val="20"/>
              </w:rPr>
            </w:pPr>
          </w:p>
        </w:tc>
        <w:tc>
          <w:tcPr>
            <w:tcW w:w="1843" w:type="dxa"/>
            <w:tcBorders>
              <w:top w:val="nil"/>
              <w:left w:val="nil"/>
              <w:bottom w:val="nil"/>
              <w:right w:val="nil"/>
            </w:tcBorders>
            <w:shd w:val="clear" w:color="auto" w:fill="auto"/>
            <w:hideMark/>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noWrap/>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r>
      <w:tr w:rsidR="00E94756" w:rsidRPr="005D7FEF" w:rsidTr="00B27D38">
        <w:trPr>
          <w:trHeight w:val="359"/>
        </w:trPr>
        <w:tc>
          <w:tcPr>
            <w:tcW w:w="993" w:type="dxa"/>
            <w:tcBorders>
              <w:left w:val="nil"/>
              <w:right w:val="nil"/>
            </w:tcBorders>
          </w:tcPr>
          <w:p w:rsidR="00E94756" w:rsidRPr="005D7FEF" w:rsidRDefault="00E94756" w:rsidP="00E94756">
            <w:pPr>
              <w:widowControl/>
              <w:snapToGrid w:val="0"/>
              <w:rPr>
                <w:color w:val="000000"/>
                <w:kern w:val="0"/>
                <w:sz w:val="20"/>
                <w:szCs w:val="20"/>
              </w:rPr>
            </w:pPr>
          </w:p>
        </w:tc>
        <w:tc>
          <w:tcPr>
            <w:tcW w:w="1843" w:type="dxa"/>
            <w:tcBorders>
              <w:top w:val="nil"/>
              <w:left w:val="nil"/>
              <w:bottom w:val="nil"/>
              <w:right w:val="nil"/>
            </w:tcBorders>
            <w:shd w:val="clear" w:color="auto" w:fill="auto"/>
            <w:hideMark/>
          </w:tcPr>
          <w:p w:rsidR="00E94756" w:rsidRPr="005D7FEF" w:rsidRDefault="00E94756" w:rsidP="00E94756">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noWrap/>
          </w:tcPr>
          <w:p w:rsidR="00E94756" w:rsidRPr="005D7FEF" w:rsidRDefault="00E94756" w:rsidP="00E94756">
            <w:pPr>
              <w:rPr>
                <w:sz w:val="20"/>
                <w:szCs w:val="20"/>
              </w:rPr>
            </w:pPr>
            <w:r w:rsidRPr="005D7FEF">
              <w:rPr>
                <w:sz w:val="20"/>
                <w:szCs w:val="20"/>
              </w:rPr>
              <w:t>1.05 (0.96-1.13)</w:t>
            </w:r>
          </w:p>
        </w:tc>
        <w:tc>
          <w:tcPr>
            <w:tcW w:w="1701" w:type="dxa"/>
            <w:tcBorders>
              <w:top w:val="nil"/>
              <w:left w:val="nil"/>
              <w:bottom w:val="nil"/>
              <w:right w:val="nil"/>
            </w:tcBorders>
            <w:vAlign w:val="center"/>
          </w:tcPr>
          <w:p w:rsidR="00E94756" w:rsidRPr="005D7FEF" w:rsidRDefault="00E94756" w:rsidP="00E94756">
            <w:pPr>
              <w:widowControl/>
              <w:jc w:val="left"/>
              <w:rPr>
                <w:color w:val="000000"/>
                <w:sz w:val="20"/>
                <w:szCs w:val="20"/>
              </w:rPr>
            </w:pPr>
            <w:r w:rsidRPr="005D7FEF">
              <w:rPr>
                <w:color w:val="000000"/>
                <w:sz w:val="20"/>
                <w:szCs w:val="20"/>
              </w:rPr>
              <w:t>1.06 (0.97-1.14)</w:t>
            </w:r>
          </w:p>
        </w:tc>
        <w:tc>
          <w:tcPr>
            <w:tcW w:w="1701"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1.05 (0.97-1.14)</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1.06 (0.98-1.14)</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1.06 (0.98-1.15)</w:t>
            </w:r>
          </w:p>
        </w:tc>
      </w:tr>
      <w:tr w:rsidR="00E94756" w:rsidRPr="005D7FEF" w:rsidTr="00B27D38">
        <w:trPr>
          <w:trHeight w:val="290"/>
        </w:trPr>
        <w:tc>
          <w:tcPr>
            <w:tcW w:w="993" w:type="dxa"/>
            <w:tcBorders>
              <w:top w:val="nil"/>
              <w:left w:val="nil"/>
              <w:right w:val="nil"/>
            </w:tcBorders>
          </w:tcPr>
          <w:p w:rsidR="00E94756" w:rsidRPr="005D7FEF" w:rsidRDefault="00E94756" w:rsidP="00E94756">
            <w:pPr>
              <w:widowControl/>
              <w:snapToGrid w:val="0"/>
              <w:rPr>
                <w:rFonts w:eastAsia="Times New Roman"/>
                <w:kern w:val="0"/>
                <w:sz w:val="20"/>
                <w:szCs w:val="20"/>
              </w:rPr>
            </w:pPr>
          </w:p>
        </w:tc>
        <w:tc>
          <w:tcPr>
            <w:tcW w:w="1843" w:type="dxa"/>
            <w:tcBorders>
              <w:top w:val="nil"/>
              <w:left w:val="nil"/>
              <w:right w:val="nil"/>
            </w:tcBorders>
            <w:shd w:val="clear" w:color="auto" w:fill="auto"/>
            <w:hideMark/>
          </w:tcPr>
          <w:p w:rsidR="00E94756" w:rsidRPr="005D7FEF" w:rsidRDefault="00E94756" w:rsidP="00E94756">
            <w:pPr>
              <w:widowControl/>
              <w:rPr>
                <w:color w:val="000000"/>
                <w:kern w:val="0"/>
                <w:sz w:val="20"/>
                <w:szCs w:val="20"/>
              </w:rPr>
            </w:pPr>
            <w:r w:rsidRPr="005D7FEF">
              <w:rPr>
                <w:color w:val="000000"/>
                <w:kern w:val="0"/>
                <w:sz w:val="20"/>
                <w:szCs w:val="20"/>
              </w:rPr>
              <w:t>Q3</w:t>
            </w:r>
          </w:p>
        </w:tc>
        <w:tc>
          <w:tcPr>
            <w:tcW w:w="1701" w:type="dxa"/>
            <w:tcBorders>
              <w:top w:val="nil"/>
              <w:left w:val="nil"/>
              <w:right w:val="nil"/>
            </w:tcBorders>
            <w:shd w:val="clear" w:color="auto" w:fill="auto"/>
          </w:tcPr>
          <w:p w:rsidR="00E94756" w:rsidRPr="005D7FEF" w:rsidRDefault="00E94756" w:rsidP="00E94756">
            <w:pPr>
              <w:rPr>
                <w:sz w:val="20"/>
                <w:szCs w:val="20"/>
              </w:rPr>
            </w:pPr>
            <w:r w:rsidRPr="005D7FEF">
              <w:rPr>
                <w:sz w:val="20"/>
                <w:szCs w:val="20"/>
              </w:rPr>
              <w:t>1.1</w:t>
            </w:r>
            <w:r w:rsidR="000878BE" w:rsidRPr="005D7FEF">
              <w:rPr>
                <w:sz w:val="20"/>
                <w:szCs w:val="20"/>
              </w:rPr>
              <w:t>0</w:t>
            </w:r>
            <w:r w:rsidRPr="005D7FEF">
              <w:rPr>
                <w:sz w:val="20"/>
                <w:szCs w:val="20"/>
              </w:rPr>
              <w:t xml:space="preserve"> (1.02-1.19)</w:t>
            </w:r>
          </w:p>
        </w:tc>
        <w:tc>
          <w:tcPr>
            <w:tcW w:w="1701"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1.11 (1.03-1.2</w:t>
            </w:r>
            <w:r w:rsidR="000878BE" w:rsidRPr="005D7FEF">
              <w:rPr>
                <w:color w:val="000000"/>
                <w:sz w:val="20"/>
                <w:szCs w:val="20"/>
              </w:rPr>
              <w:t>0</w:t>
            </w:r>
            <w:r w:rsidRPr="005D7FEF">
              <w:rPr>
                <w:color w:val="000000"/>
                <w:sz w:val="20"/>
                <w:szCs w:val="20"/>
              </w:rPr>
              <w:t>)</w:t>
            </w:r>
          </w:p>
        </w:tc>
        <w:tc>
          <w:tcPr>
            <w:tcW w:w="1701"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1.11 (1.03-1.2</w:t>
            </w:r>
            <w:r w:rsidR="000878BE" w:rsidRPr="005D7FEF">
              <w:rPr>
                <w:color w:val="000000"/>
                <w:sz w:val="20"/>
                <w:szCs w:val="20"/>
              </w:rPr>
              <w:t>0</w:t>
            </w:r>
            <w:r w:rsidRPr="005D7FEF">
              <w:rPr>
                <w:color w:val="000000"/>
                <w:sz w:val="20"/>
                <w:szCs w:val="20"/>
              </w:rPr>
              <w:t>)</w:t>
            </w:r>
          </w:p>
        </w:tc>
        <w:tc>
          <w:tcPr>
            <w:tcW w:w="1559"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1.11 (1.03-1.2</w:t>
            </w:r>
            <w:r w:rsidR="000878BE" w:rsidRPr="005D7FEF">
              <w:rPr>
                <w:color w:val="000000"/>
                <w:sz w:val="20"/>
                <w:szCs w:val="20"/>
              </w:rPr>
              <w:t>0</w:t>
            </w:r>
            <w:r w:rsidRPr="005D7FEF">
              <w:rPr>
                <w:color w:val="000000"/>
                <w:sz w:val="20"/>
                <w:szCs w:val="20"/>
              </w:rPr>
              <w:t>)</w:t>
            </w:r>
          </w:p>
        </w:tc>
        <w:tc>
          <w:tcPr>
            <w:tcW w:w="1559"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1.11 (1.03-1.2</w:t>
            </w:r>
            <w:r w:rsidR="000878BE" w:rsidRPr="005D7FEF">
              <w:rPr>
                <w:color w:val="000000"/>
                <w:sz w:val="20"/>
                <w:szCs w:val="20"/>
              </w:rPr>
              <w:t>0</w:t>
            </w:r>
            <w:r w:rsidRPr="005D7FEF">
              <w:rPr>
                <w:color w:val="000000"/>
                <w:sz w:val="20"/>
                <w:szCs w:val="20"/>
              </w:rPr>
              <w:t>)</w:t>
            </w:r>
          </w:p>
        </w:tc>
      </w:tr>
      <w:tr w:rsidR="00E94756" w:rsidRPr="005D7FEF" w:rsidTr="00B27D38">
        <w:trPr>
          <w:trHeight w:val="290"/>
        </w:trPr>
        <w:tc>
          <w:tcPr>
            <w:tcW w:w="993" w:type="dxa"/>
            <w:tcBorders>
              <w:top w:val="nil"/>
              <w:left w:val="nil"/>
              <w:right w:val="nil"/>
            </w:tcBorders>
          </w:tcPr>
          <w:p w:rsidR="00E94756" w:rsidRPr="005D7FEF" w:rsidRDefault="00E94756" w:rsidP="00E94756">
            <w:pPr>
              <w:widowControl/>
              <w:snapToGrid w:val="0"/>
              <w:rPr>
                <w:rFonts w:eastAsia="Times New Roman"/>
                <w:kern w:val="0"/>
                <w:sz w:val="20"/>
                <w:szCs w:val="20"/>
              </w:rPr>
            </w:pPr>
          </w:p>
        </w:tc>
        <w:tc>
          <w:tcPr>
            <w:tcW w:w="1843" w:type="dxa"/>
            <w:tcBorders>
              <w:top w:val="nil"/>
              <w:left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Q4</w:t>
            </w:r>
          </w:p>
        </w:tc>
        <w:tc>
          <w:tcPr>
            <w:tcW w:w="1701" w:type="dxa"/>
            <w:tcBorders>
              <w:top w:val="nil"/>
              <w:left w:val="nil"/>
              <w:right w:val="nil"/>
            </w:tcBorders>
            <w:shd w:val="clear" w:color="auto" w:fill="auto"/>
          </w:tcPr>
          <w:p w:rsidR="00E94756" w:rsidRPr="005D7FEF" w:rsidRDefault="00E94756" w:rsidP="00E94756">
            <w:pPr>
              <w:rPr>
                <w:sz w:val="20"/>
                <w:szCs w:val="20"/>
              </w:rPr>
            </w:pPr>
            <w:r w:rsidRPr="005D7FEF">
              <w:rPr>
                <w:sz w:val="20"/>
                <w:szCs w:val="20"/>
              </w:rPr>
              <w:t>1.29 (1.2</w:t>
            </w:r>
            <w:r w:rsidR="000878BE" w:rsidRPr="005D7FEF">
              <w:rPr>
                <w:sz w:val="20"/>
                <w:szCs w:val="20"/>
              </w:rPr>
              <w:t>0</w:t>
            </w:r>
            <w:r w:rsidR="00303DF8">
              <w:rPr>
                <w:sz w:val="20"/>
                <w:szCs w:val="20"/>
              </w:rPr>
              <w:t>-1.40)</w:t>
            </w:r>
          </w:p>
        </w:tc>
        <w:tc>
          <w:tcPr>
            <w:tcW w:w="1701"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1.32 (1.23-1.42)</w:t>
            </w:r>
          </w:p>
        </w:tc>
        <w:tc>
          <w:tcPr>
            <w:tcW w:w="1701"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1.32 (1.23-1.42)</w:t>
            </w:r>
          </w:p>
        </w:tc>
        <w:tc>
          <w:tcPr>
            <w:tcW w:w="1559"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1.33 (1.24-1.43)</w:t>
            </w:r>
          </w:p>
        </w:tc>
        <w:tc>
          <w:tcPr>
            <w:tcW w:w="1559"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1.33 (1.24-1.43)</w:t>
            </w:r>
          </w:p>
        </w:tc>
      </w:tr>
      <w:tr w:rsidR="005C1002" w:rsidRPr="005D7FEF" w:rsidTr="00B27D38">
        <w:trPr>
          <w:trHeight w:val="290"/>
        </w:trPr>
        <w:tc>
          <w:tcPr>
            <w:tcW w:w="993" w:type="dxa"/>
            <w:tcBorders>
              <w:top w:val="nil"/>
              <w:left w:val="nil"/>
              <w:right w:val="nil"/>
            </w:tcBorders>
          </w:tcPr>
          <w:p w:rsidR="005C1002" w:rsidRPr="005D7FEF" w:rsidRDefault="005C1002" w:rsidP="005C1002">
            <w:pPr>
              <w:widowControl/>
              <w:snapToGrid w:val="0"/>
              <w:rPr>
                <w:rFonts w:eastAsia="Times New Roman"/>
                <w:kern w:val="0"/>
                <w:sz w:val="20"/>
                <w:szCs w:val="20"/>
              </w:rPr>
            </w:pPr>
          </w:p>
        </w:tc>
        <w:tc>
          <w:tcPr>
            <w:tcW w:w="1843" w:type="dxa"/>
            <w:tcBorders>
              <w:top w:val="nil"/>
              <w:left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Monocyte count</w:t>
            </w:r>
          </w:p>
        </w:tc>
        <w:tc>
          <w:tcPr>
            <w:tcW w:w="1701" w:type="dxa"/>
            <w:tcBorders>
              <w:top w:val="nil"/>
              <w:left w:val="nil"/>
              <w:right w:val="nil"/>
            </w:tcBorders>
            <w:shd w:val="clear" w:color="auto" w:fill="auto"/>
          </w:tcPr>
          <w:p w:rsidR="005C1002" w:rsidRPr="005D7FEF" w:rsidRDefault="005C1002" w:rsidP="005C1002">
            <w:pPr>
              <w:rPr>
                <w:color w:val="000000"/>
                <w:sz w:val="20"/>
                <w:szCs w:val="20"/>
              </w:rPr>
            </w:pPr>
          </w:p>
        </w:tc>
        <w:tc>
          <w:tcPr>
            <w:tcW w:w="1701" w:type="dxa"/>
            <w:tcBorders>
              <w:top w:val="nil"/>
              <w:left w:val="nil"/>
              <w:right w:val="nil"/>
            </w:tcBorders>
          </w:tcPr>
          <w:p w:rsidR="005C1002" w:rsidRPr="005D7FEF" w:rsidRDefault="005C1002" w:rsidP="005C1002">
            <w:pPr>
              <w:rPr>
                <w:color w:val="000000"/>
                <w:sz w:val="20"/>
                <w:szCs w:val="20"/>
              </w:rPr>
            </w:pPr>
          </w:p>
        </w:tc>
        <w:tc>
          <w:tcPr>
            <w:tcW w:w="1701" w:type="dxa"/>
            <w:tcBorders>
              <w:top w:val="nil"/>
              <w:left w:val="nil"/>
              <w:right w:val="nil"/>
            </w:tcBorders>
          </w:tcPr>
          <w:p w:rsidR="005C1002" w:rsidRPr="005D7FEF" w:rsidRDefault="005C1002" w:rsidP="005C1002">
            <w:pPr>
              <w:rPr>
                <w:color w:val="000000"/>
                <w:sz w:val="20"/>
                <w:szCs w:val="20"/>
              </w:rPr>
            </w:pPr>
          </w:p>
        </w:tc>
        <w:tc>
          <w:tcPr>
            <w:tcW w:w="1559" w:type="dxa"/>
            <w:tcBorders>
              <w:top w:val="nil"/>
              <w:left w:val="nil"/>
              <w:right w:val="nil"/>
            </w:tcBorders>
          </w:tcPr>
          <w:p w:rsidR="005C1002" w:rsidRPr="005D7FEF" w:rsidRDefault="005C1002" w:rsidP="005C1002">
            <w:pPr>
              <w:rPr>
                <w:color w:val="000000"/>
                <w:sz w:val="20"/>
                <w:szCs w:val="20"/>
              </w:rPr>
            </w:pPr>
          </w:p>
        </w:tc>
        <w:tc>
          <w:tcPr>
            <w:tcW w:w="1559" w:type="dxa"/>
            <w:tcBorders>
              <w:top w:val="nil"/>
              <w:left w:val="nil"/>
              <w:right w:val="nil"/>
            </w:tcBorders>
          </w:tcPr>
          <w:p w:rsidR="005C1002" w:rsidRPr="005D7FEF" w:rsidRDefault="005C1002" w:rsidP="005C1002">
            <w:pPr>
              <w:rPr>
                <w:color w:val="000000"/>
                <w:sz w:val="20"/>
                <w:szCs w:val="20"/>
              </w:rPr>
            </w:pPr>
          </w:p>
        </w:tc>
      </w:tr>
      <w:tr w:rsidR="005C1002" w:rsidRPr="005D7FEF" w:rsidTr="00B27D38">
        <w:trPr>
          <w:trHeight w:val="290"/>
        </w:trPr>
        <w:tc>
          <w:tcPr>
            <w:tcW w:w="993" w:type="dxa"/>
            <w:tcBorders>
              <w:top w:val="nil"/>
              <w:left w:val="nil"/>
              <w:right w:val="nil"/>
            </w:tcBorders>
          </w:tcPr>
          <w:p w:rsidR="005C1002" w:rsidRPr="005D7FEF" w:rsidRDefault="005C1002" w:rsidP="005C1002">
            <w:pPr>
              <w:widowControl/>
              <w:snapToGrid w:val="0"/>
              <w:rPr>
                <w:rFonts w:eastAsia="Times New Roman"/>
                <w:kern w:val="0"/>
                <w:sz w:val="20"/>
                <w:szCs w:val="20"/>
              </w:rPr>
            </w:pPr>
          </w:p>
        </w:tc>
        <w:tc>
          <w:tcPr>
            <w:tcW w:w="1843" w:type="dxa"/>
            <w:tcBorders>
              <w:top w:val="nil"/>
              <w:left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right w:val="nil"/>
            </w:tcBorders>
          </w:tcPr>
          <w:p w:rsidR="005C1002" w:rsidRPr="005D7FEF" w:rsidRDefault="005C1002" w:rsidP="005C1002">
            <w:pPr>
              <w:rPr>
                <w:sz w:val="20"/>
                <w:szCs w:val="20"/>
              </w:rPr>
            </w:pPr>
            <w:r w:rsidRPr="005D7FEF">
              <w:rPr>
                <w:color w:val="000000"/>
                <w:kern w:val="0"/>
                <w:sz w:val="20"/>
                <w:szCs w:val="20"/>
              </w:rPr>
              <w:t>Ref.</w:t>
            </w:r>
          </w:p>
        </w:tc>
      </w:tr>
      <w:tr w:rsidR="00633A24" w:rsidRPr="005D7FEF" w:rsidTr="00B27D38">
        <w:trPr>
          <w:trHeight w:val="290"/>
        </w:trPr>
        <w:tc>
          <w:tcPr>
            <w:tcW w:w="993" w:type="dxa"/>
            <w:tcBorders>
              <w:top w:val="nil"/>
              <w:left w:val="nil"/>
              <w:right w:val="nil"/>
            </w:tcBorders>
          </w:tcPr>
          <w:p w:rsidR="00633A24" w:rsidRPr="005D7FEF" w:rsidRDefault="00633A24" w:rsidP="00633A24">
            <w:pPr>
              <w:widowControl/>
              <w:snapToGrid w:val="0"/>
              <w:rPr>
                <w:rFonts w:eastAsia="Times New Roman"/>
                <w:kern w:val="0"/>
                <w:sz w:val="20"/>
                <w:szCs w:val="20"/>
              </w:rPr>
            </w:pPr>
          </w:p>
        </w:tc>
        <w:tc>
          <w:tcPr>
            <w:tcW w:w="1843" w:type="dxa"/>
            <w:tcBorders>
              <w:top w:val="nil"/>
              <w:left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Q2</w:t>
            </w:r>
          </w:p>
        </w:tc>
        <w:tc>
          <w:tcPr>
            <w:tcW w:w="1701" w:type="dxa"/>
            <w:tcBorders>
              <w:top w:val="nil"/>
              <w:left w:val="nil"/>
              <w:right w:val="nil"/>
            </w:tcBorders>
            <w:shd w:val="clear" w:color="auto" w:fill="auto"/>
          </w:tcPr>
          <w:p w:rsidR="00633A24" w:rsidRPr="005D7FEF" w:rsidRDefault="00633A24" w:rsidP="00633A24">
            <w:pPr>
              <w:rPr>
                <w:sz w:val="20"/>
                <w:szCs w:val="20"/>
              </w:rPr>
            </w:pPr>
            <w:r w:rsidRPr="005D7FEF">
              <w:rPr>
                <w:sz w:val="20"/>
                <w:szCs w:val="20"/>
              </w:rPr>
              <w:t>0.99 (0.91-1.07)</w:t>
            </w:r>
          </w:p>
        </w:tc>
        <w:tc>
          <w:tcPr>
            <w:tcW w:w="1701" w:type="dxa"/>
            <w:tcBorders>
              <w:top w:val="nil"/>
              <w:left w:val="nil"/>
              <w:right w:val="nil"/>
            </w:tcBorders>
            <w:vAlign w:val="center"/>
          </w:tcPr>
          <w:p w:rsidR="00633A24" w:rsidRPr="005D7FEF" w:rsidRDefault="00633A24" w:rsidP="00633A24">
            <w:pPr>
              <w:widowControl/>
              <w:jc w:val="left"/>
              <w:rPr>
                <w:color w:val="000000"/>
                <w:sz w:val="20"/>
                <w:szCs w:val="20"/>
              </w:rPr>
            </w:pPr>
            <w:r w:rsidRPr="005D7FEF">
              <w:rPr>
                <w:color w:val="000000"/>
                <w:sz w:val="20"/>
                <w:szCs w:val="20"/>
              </w:rPr>
              <w:t>1</w:t>
            </w:r>
            <w:r w:rsidR="00303DF8">
              <w:rPr>
                <w:color w:val="000000"/>
                <w:sz w:val="20"/>
                <w:szCs w:val="20"/>
              </w:rPr>
              <w:t>.00</w:t>
            </w:r>
            <w:r w:rsidRPr="005D7FEF">
              <w:rPr>
                <w:color w:val="000000"/>
                <w:sz w:val="20"/>
                <w:szCs w:val="20"/>
              </w:rPr>
              <w:t xml:space="preserve"> (0.92-1.08)</w:t>
            </w:r>
          </w:p>
        </w:tc>
        <w:tc>
          <w:tcPr>
            <w:tcW w:w="1701" w:type="dxa"/>
            <w:tcBorders>
              <w:top w:val="nil"/>
              <w:left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w:t>
            </w:r>
            <w:r w:rsidR="00303DF8">
              <w:rPr>
                <w:color w:val="000000"/>
                <w:sz w:val="20"/>
                <w:szCs w:val="20"/>
              </w:rPr>
              <w:t>.00</w:t>
            </w:r>
            <w:r w:rsidRPr="005D7FEF">
              <w:rPr>
                <w:color w:val="000000"/>
                <w:sz w:val="20"/>
                <w:szCs w:val="20"/>
              </w:rPr>
              <w:t xml:space="preserve"> (0.91-1.08)</w:t>
            </w:r>
          </w:p>
        </w:tc>
        <w:tc>
          <w:tcPr>
            <w:tcW w:w="1559" w:type="dxa"/>
            <w:tcBorders>
              <w:top w:val="nil"/>
              <w:left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w:t>
            </w:r>
            <w:r w:rsidR="000878BE" w:rsidRPr="005D7FEF">
              <w:rPr>
                <w:color w:val="000000"/>
                <w:sz w:val="20"/>
                <w:szCs w:val="20"/>
              </w:rPr>
              <w:t>.00</w:t>
            </w:r>
            <w:r w:rsidRPr="005D7FEF">
              <w:rPr>
                <w:color w:val="000000"/>
                <w:sz w:val="20"/>
                <w:szCs w:val="20"/>
              </w:rPr>
              <w:t xml:space="preserve"> (0.92-1.08)</w:t>
            </w:r>
          </w:p>
        </w:tc>
        <w:tc>
          <w:tcPr>
            <w:tcW w:w="1559" w:type="dxa"/>
            <w:tcBorders>
              <w:top w:val="nil"/>
              <w:left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w:t>
            </w:r>
            <w:r w:rsidR="000878BE" w:rsidRPr="005D7FEF">
              <w:rPr>
                <w:color w:val="000000"/>
                <w:sz w:val="20"/>
                <w:szCs w:val="20"/>
              </w:rPr>
              <w:t>.00</w:t>
            </w:r>
            <w:r w:rsidRPr="005D7FEF">
              <w:rPr>
                <w:color w:val="000000"/>
                <w:sz w:val="20"/>
                <w:szCs w:val="20"/>
              </w:rPr>
              <w:t xml:space="preserve"> (0.93-1.08)</w:t>
            </w:r>
          </w:p>
        </w:tc>
      </w:tr>
      <w:tr w:rsidR="00633A24" w:rsidRPr="005D7FEF" w:rsidTr="00B27D38">
        <w:trPr>
          <w:trHeight w:val="290"/>
        </w:trPr>
        <w:tc>
          <w:tcPr>
            <w:tcW w:w="993" w:type="dxa"/>
            <w:tcBorders>
              <w:top w:val="nil"/>
              <w:left w:val="nil"/>
              <w:right w:val="nil"/>
            </w:tcBorders>
          </w:tcPr>
          <w:p w:rsidR="00633A24" w:rsidRPr="005D7FEF" w:rsidRDefault="00633A24" w:rsidP="00633A24">
            <w:pPr>
              <w:widowControl/>
              <w:snapToGrid w:val="0"/>
              <w:rPr>
                <w:rFonts w:eastAsia="Times New Roman"/>
                <w:kern w:val="0"/>
                <w:sz w:val="20"/>
                <w:szCs w:val="20"/>
              </w:rPr>
            </w:pPr>
          </w:p>
        </w:tc>
        <w:tc>
          <w:tcPr>
            <w:tcW w:w="1843" w:type="dxa"/>
            <w:tcBorders>
              <w:top w:val="nil"/>
              <w:left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Q3</w:t>
            </w:r>
          </w:p>
        </w:tc>
        <w:tc>
          <w:tcPr>
            <w:tcW w:w="1701" w:type="dxa"/>
            <w:tcBorders>
              <w:top w:val="nil"/>
              <w:left w:val="nil"/>
              <w:right w:val="nil"/>
            </w:tcBorders>
            <w:shd w:val="clear" w:color="auto" w:fill="auto"/>
          </w:tcPr>
          <w:p w:rsidR="00633A24" w:rsidRPr="005D7FEF" w:rsidRDefault="00633A24" w:rsidP="00633A24">
            <w:pPr>
              <w:rPr>
                <w:sz w:val="20"/>
                <w:szCs w:val="20"/>
              </w:rPr>
            </w:pPr>
            <w:r w:rsidRPr="005D7FEF">
              <w:rPr>
                <w:sz w:val="20"/>
                <w:szCs w:val="20"/>
              </w:rPr>
              <w:t>1.02 (0.94-</w:t>
            </w:r>
            <w:r w:rsidR="00303DF8">
              <w:rPr>
                <w:sz w:val="20"/>
                <w:szCs w:val="20"/>
              </w:rPr>
              <w:t>1.10)</w:t>
            </w:r>
          </w:p>
        </w:tc>
        <w:tc>
          <w:tcPr>
            <w:tcW w:w="1701" w:type="dxa"/>
            <w:tcBorders>
              <w:top w:val="nil"/>
              <w:left w:val="nil"/>
              <w:right w:val="nil"/>
            </w:tcBorders>
            <w:vAlign w:val="center"/>
          </w:tcPr>
          <w:p w:rsidR="00633A24" w:rsidRPr="005D7FEF" w:rsidRDefault="00633A24" w:rsidP="00633A24">
            <w:pPr>
              <w:rPr>
                <w:color w:val="000000"/>
                <w:sz w:val="20"/>
                <w:szCs w:val="20"/>
              </w:rPr>
            </w:pPr>
            <w:r w:rsidRPr="005D7FEF">
              <w:rPr>
                <w:color w:val="000000"/>
                <w:sz w:val="20"/>
                <w:szCs w:val="20"/>
              </w:rPr>
              <w:t>1.01 (0.94-1.09)</w:t>
            </w:r>
          </w:p>
        </w:tc>
        <w:tc>
          <w:tcPr>
            <w:tcW w:w="1701" w:type="dxa"/>
            <w:tcBorders>
              <w:top w:val="nil"/>
              <w:left w:val="nil"/>
              <w:right w:val="nil"/>
            </w:tcBorders>
            <w:vAlign w:val="center"/>
          </w:tcPr>
          <w:p w:rsidR="00633A24" w:rsidRPr="005D7FEF" w:rsidRDefault="00633A24" w:rsidP="00633A24">
            <w:pPr>
              <w:rPr>
                <w:color w:val="000000"/>
                <w:sz w:val="20"/>
                <w:szCs w:val="20"/>
              </w:rPr>
            </w:pPr>
            <w:r w:rsidRPr="005D7FEF">
              <w:rPr>
                <w:color w:val="000000"/>
                <w:sz w:val="20"/>
                <w:szCs w:val="20"/>
              </w:rPr>
              <w:t>1.02 (0.94-</w:t>
            </w:r>
            <w:r w:rsidR="00303DF8">
              <w:rPr>
                <w:color w:val="000000"/>
                <w:sz w:val="20"/>
                <w:szCs w:val="20"/>
              </w:rPr>
              <w:t>1.10)</w:t>
            </w:r>
          </w:p>
        </w:tc>
        <w:tc>
          <w:tcPr>
            <w:tcW w:w="1559" w:type="dxa"/>
            <w:tcBorders>
              <w:top w:val="nil"/>
              <w:left w:val="nil"/>
              <w:right w:val="nil"/>
            </w:tcBorders>
            <w:vAlign w:val="center"/>
          </w:tcPr>
          <w:p w:rsidR="00633A24" w:rsidRPr="005D7FEF" w:rsidRDefault="00633A24" w:rsidP="00633A24">
            <w:pPr>
              <w:rPr>
                <w:color w:val="000000"/>
                <w:sz w:val="20"/>
                <w:szCs w:val="20"/>
              </w:rPr>
            </w:pPr>
            <w:r w:rsidRPr="005D7FEF">
              <w:rPr>
                <w:color w:val="000000"/>
                <w:sz w:val="20"/>
                <w:szCs w:val="20"/>
              </w:rPr>
              <w:t>1.02 (0.94-1.1</w:t>
            </w:r>
            <w:r w:rsidR="000878BE" w:rsidRPr="005D7FEF">
              <w:rPr>
                <w:color w:val="000000"/>
                <w:sz w:val="20"/>
                <w:szCs w:val="20"/>
              </w:rPr>
              <w:t>0</w:t>
            </w:r>
            <w:r w:rsidRPr="005D7FEF">
              <w:rPr>
                <w:color w:val="000000"/>
                <w:sz w:val="20"/>
                <w:szCs w:val="20"/>
              </w:rPr>
              <w:t>)</w:t>
            </w:r>
          </w:p>
        </w:tc>
        <w:tc>
          <w:tcPr>
            <w:tcW w:w="1559" w:type="dxa"/>
            <w:tcBorders>
              <w:top w:val="nil"/>
              <w:left w:val="nil"/>
              <w:right w:val="nil"/>
            </w:tcBorders>
            <w:vAlign w:val="center"/>
          </w:tcPr>
          <w:p w:rsidR="00633A24" w:rsidRPr="005D7FEF" w:rsidRDefault="00633A24" w:rsidP="00633A24">
            <w:pPr>
              <w:rPr>
                <w:color w:val="000000"/>
                <w:sz w:val="20"/>
                <w:szCs w:val="20"/>
              </w:rPr>
            </w:pPr>
            <w:r w:rsidRPr="005D7FEF">
              <w:rPr>
                <w:color w:val="000000"/>
                <w:sz w:val="20"/>
                <w:szCs w:val="20"/>
              </w:rPr>
              <w:t>1.02 (0.95-1.1</w:t>
            </w:r>
            <w:r w:rsidR="000878BE" w:rsidRPr="005D7FEF">
              <w:rPr>
                <w:color w:val="000000"/>
                <w:sz w:val="20"/>
                <w:szCs w:val="20"/>
              </w:rPr>
              <w:t>0</w:t>
            </w:r>
            <w:r w:rsidRPr="005D7FEF">
              <w:rPr>
                <w:color w:val="000000"/>
                <w:sz w:val="20"/>
                <w:szCs w:val="20"/>
              </w:rPr>
              <w:t>)</w:t>
            </w:r>
          </w:p>
        </w:tc>
      </w:tr>
      <w:tr w:rsidR="00633A24" w:rsidRPr="005D7FEF" w:rsidTr="00B27D38">
        <w:trPr>
          <w:trHeight w:val="290"/>
        </w:trPr>
        <w:tc>
          <w:tcPr>
            <w:tcW w:w="993" w:type="dxa"/>
            <w:tcBorders>
              <w:top w:val="nil"/>
              <w:left w:val="nil"/>
              <w:right w:val="nil"/>
            </w:tcBorders>
          </w:tcPr>
          <w:p w:rsidR="00633A24" w:rsidRPr="005D7FEF" w:rsidRDefault="00633A24" w:rsidP="00633A24">
            <w:pPr>
              <w:widowControl/>
              <w:snapToGrid w:val="0"/>
              <w:rPr>
                <w:rFonts w:eastAsia="Times New Roman"/>
                <w:kern w:val="0"/>
                <w:sz w:val="20"/>
                <w:szCs w:val="20"/>
              </w:rPr>
            </w:pPr>
          </w:p>
        </w:tc>
        <w:tc>
          <w:tcPr>
            <w:tcW w:w="1843" w:type="dxa"/>
            <w:tcBorders>
              <w:top w:val="nil"/>
              <w:left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Q4</w:t>
            </w:r>
          </w:p>
        </w:tc>
        <w:tc>
          <w:tcPr>
            <w:tcW w:w="1701" w:type="dxa"/>
            <w:tcBorders>
              <w:top w:val="nil"/>
              <w:left w:val="nil"/>
              <w:right w:val="nil"/>
            </w:tcBorders>
            <w:shd w:val="clear" w:color="auto" w:fill="auto"/>
          </w:tcPr>
          <w:p w:rsidR="00633A24" w:rsidRPr="005D7FEF" w:rsidRDefault="00633A24" w:rsidP="00633A24">
            <w:pPr>
              <w:rPr>
                <w:sz w:val="20"/>
                <w:szCs w:val="20"/>
              </w:rPr>
            </w:pPr>
            <w:r w:rsidRPr="005D7FEF">
              <w:rPr>
                <w:sz w:val="20"/>
                <w:szCs w:val="20"/>
              </w:rPr>
              <w:t>1.15 (1.07-1.24)</w:t>
            </w:r>
          </w:p>
        </w:tc>
        <w:tc>
          <w:tcPr>
            <w:tcW w:w="1701" w:type="dxa"/>
            <w:tcBorders>
              <w:top w:val="nil"/>
              <w:left w:val="nil"/>
              <w:right w:val="nil"/>
            </w:tcBorders>
            <w:vAlign w:val="center"/>
          </w:tcPr>
          <w:p w:rsidR="00633A24" w:rsidRPr="005D7FEF" w:rsidRDefault="00633A24" w:rsidP="00633A24">
            <w:pPr>
              <w:rPr>
                <w:color w:val="000000"/>
                <w:sz w:val="20"/>
                <w:szCs w:val="20"/>
              </w:rPr>
            </w:pPr>
            <w:r w:rsidRPr="005D7FEF">
              <w:rPr>
                <w:color w:val="000000"/>
                <w:sz w:val="20"/>
                <w:szCs w:val="20"/>
              </w:rPr>
              <w:t>1.16 (1.08-1.25)</w:t>
            </w:r>
          </w:p>
        </w:tc>
        <w:tc>
          <w:tcPr>
            <w:tcW w:w="1701" w:type="dxa"/>
            <w:tcBorders>
              <w:top w:val="nil"/>
              <w:left w:val="nil"/>
              <w:right w:val="nil"/>
            </w:tcBorders>
            <w:vAlign w:val="center"/>
          </w:tcPr>
          <w:p w:rsidR="00633A24" w:rsidRPr="005D7FEF" w:rsidRDefault="00633A24" w:rsidP="00633A24">
            <w:pPr>
              <w:rPr>
                <w:color w:val="000000"/>
                <w:sz w:val="20"/>
                <w:szCs w:val="20"/>
              </w:rPr>
            </w:pPr>
            <w:r w:rsidRPr="005D7FEF">
              <w:rPr>
                <w:color w:val="000000"/>
                <w:sz w:val="20"/>
                <w:szCs w:val="20"/>
              </w:rPr>
              <w:t>1.17 (1.08-1.25)</w:t>
            </w:r>
          </w:p>
        </w:tc>
        <w:tc>
          <w:tcPr>
            <w:tcW w:w="1559" w:type="dxa"/>
            <w:tcBorders>
              <w:top w:val="nil"/>
              <w:left w:val="nil"/>
              <w:right w:val="nil"/>
            </w:tcBorders>
            <w:vAlign w:val="center"/>
          </w:tcPr>
          <w:p w:rsidR="00633A24" w:rsidRPr="005D7FEF" w:rsidRDefault="00633A24" w:rsidP="00633A24">
            <w:pPr>
              <w:rPr>
                <w:color w:val="000000"/>
                <w:sz w:val="20"/>
                <w:szCs w:val="20"/>
              </w:rPr>
            </w:pPr>
            <w:r w:rsidRPr="005D7FEF">
              <w:rPr>
                <w:color w:val="000000"/>
                <w:sz w:val="20"/>
                <w:szCs w:val="20"/>
              </w:rPr>
              <w:t>1.17 (1.09-1.26)</w:t>
            </w:r>
          </w:p>
        </w:tc>
        <w:tc>
          <w:tcPr>
            <w:tcW w:w="1559" w:type="dxa"/>
            <w:tcBorders>
              <w:top w:val="nil"/>
              <w:left w:val="nil"/>
              <w:right w:val="nil"/>
            </w:tcBorders>
            <w:vAlign w:val="center"/>
          </w:tcPr>
          <w:p w:rsidR="00633A24" w:rsidRPr="005D7FEF" w:rsidRDefault="00633A24" w:rsidP="00633A24">
            <w:pPr>
              <w:rPr>
                <w:color w:val="000000"/>
                <w:sz w:val="20"/>
                <w:szCs w:val="20"/>
              </w:rPr>
            </w:pPr>
            <w:r w:rsidRPr="005D7FEF">
              <w:rPr>
                <w:color w:val="000000"/>
                <w:sz w:val="20"/>
                <w:szCs w:val="20"/>
              </w:rPr>
              <w:t>1.17 (1.09-1.26)</w:t>
            </w:r>
          </w:p>
        </w:tc>
      </w:tr>
      <w:tr w:rsidR="005C1002" w:rsidRPr="005D7FEF" w:rsidTr="00B27D38">
        <w:trPr>
          <w:trHeight w:val="290"/>
        </w:trPr>
        <w:tc>
          <w:tcPr>
            <w:tcW w:w="993" w:type="dxa"/>
            <w:tcBorders>
              <w:top w:val="nil"/>
              <w:left w:val="nil"/>
              <w:right w:val="nil"/>
            </w:tcBorders>
          </w:tcPr>
          <w:p w:rsidR="005C1002" w:rsidRPr="005D7FEF" w:rsidRDefault="005C1002" w:rsidP="005C1002">
            <w:pPr>
              <w:widowControl/>
              <w:snapToGrid w:val="0"/>
              <w:rPr>
                <w:rFonts w:eastAsia="Times New Roman"/>
                <w:kern w:val="0"/>
                <w:sz w:val="20"/>
                <w:szCs w:val="20"/>
              </w:rPr>
            </w:pPr>
          </w:p>
        </w:tc>
        <w:tc>
          <w:tcPr>
            <w:tcW w:w="1843" w:type="dxa"/>
            <w:tcBorders>
              <w:top w:val="nil"/>
              <w:left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Lymphocyte count</w:t>
            </w:r>
          </w:p>
        </w:tc>
        <w:tc>
          <w:tcPr>
            <w:tcW w:w="1701" w:type="dxa"/>
            <w:tcBorders>
              <w:top w:val="nil"/>
              <w:left w:val="nil"/>
              <w:right w:val="nil"/>
            </w:tcBorders>
            <w:shd w:val="clear" w:color="auto" w:fill="auto"/>
          </w:tcPr>
          <w:p w:rsidR="005C1002" w:rsidRPr="005D7FEF" w:rsidRDefault="005C1002" w:rsidP="005C1002">
            <w:pPr>
              <w:rPr>
                <w:color w:val="000000"/>
                <w:sz w:val="20"/>
                <w:szCs w:val="20"/>
              </w:rPr>
            </w:pPr>
          </w:p>
        </w:tc>
        <w:tc>
          <w:tcPr>
            <w:tcW w:w="1701" w:type="dxa"/>
            <w:tcBorders>
              <w:top w:val="nil"/>
              <w:left w:val="nil"/>
              <w:right w:val="nil"/>
            </w:tcBorders>
          </w:tcPr>
          <w:p w:rsidR="005C1002" w:rsidRPr="005D7FEF" w:rsidRDefault="005C1002" w:rsidP="005C1002">
            <w:pPr>
              <w:rPr>
                <w:color w:val="000000"/>
                <w:sz w:val="20"/>
                <w:szCs w:val="20"/>
              </w:rPr>
            </w:pPr>
          </w:p>
        </w:tc>
        <w:tc>
          <w:tcPr>
            <w:tcW w:w="1701" w:type="dxa"/>
            <w:tcBorders>
              <w:top w:val="nil"/>
              <w:left w:val="nil"/>
              <w:right w:val="nil"/>
            </w:tcBorders>
          </w:tcPr>
          <w:p w:rsidR="005C1002" w:rsidRPr="005D7FEF" w:rsidRDefault="005C1002" w:rsidP="005C1002">
            <w:pPr>
              <w:rPr>
                <w:color w:val="000000"/>
                <w:sz w:val="20"/>
                <w:szCs w:val="20"/>
              </w:rPr>
            </w:pPr>
          </w:p>
        </w:tc>
        <w:tc>
          <w:tcPr>
            <w:tcW w:w="1559" w:type="dxa"/>
            <w:tcBorders>
              <w:top w:val="nil"/>
              <w:left w:val="nil"/>
              <w:right w:val="nil"/>
            </w:tcBorders>
          </w:tcPr>
          <w:p w:rsidR="005C1002" w:rsidRPr="005D7FEF" w:rsidRDefault="005C1002" w:rsidP="005C1002">
            <w:pPr>
              <w:rPr>
                <w:color w:val="000000"/>
                <w:sz w:val="20"/>
                <w:szCs w:val="20"/>
              </w:rPr>
            </w:pPr>
          </w:p>
        </w:tc>
        <w:tc>
          <w:tcPr>
            <w:tcW w:w="1559" w:type="dxa"/>
            <w:tcBorders>
              <w:top w:val="nil"/>
              <w:left w:val="nil"/>
              <w:right w:val="nil"/>
            </w:tcBorders>
          </w:tcPr>
          <w:p w:rsidR="005C1002" w:rsidRPr="005D7FEF" w:rsidRDefault="005C1002" w:rsidP="005C1002">
            <w:pPr>
              <w:rPr>
                <w:color w:val="000000"/>
                <w:sz w:val="20"/>
                <w:szCs w:val="20"/>
              </w:rPr>
            </w:pPr>
          </w:p>
        </w:tc>
      </w:tr>
      <w:tr w:rsidR="005C1002" w:rsidRPr="005D7FEF" w:rsidTr="00B27D38">
        <w:trPr>
          <w:trHeight w:val="290"/>
        </w:trPr>
        <w:tc>
          <w:tcPr>
            <w:tcW w:w="993" w:type="dxa"/>
            <w:tcBorders>
              <w:top w:val="nil"/>
              <w:left w:val="nil"/>
              <w:right w:val="nil"/>
            </w:tcBorders>
          </w:tcPr>
          <w:p w:rsidR="005C1002" w:rsidRPr="005D7FEF" w:rsidRDefault="005C1002" w:rsidP="005C1002">
            <w:pPr>
              <w:widowControl/>
              <w:snapToGrid w:val="0"/>
              <w:rPr>
                <w:rFonts w:eastAsia="Times New Roman"/>
                <w:kern w:val="0"/>
                <w:sz w:val="20"/>
                <w:szCs w:val="20"/>
              </w:rPr>
            </w:pPr>
            <w:bookmarkStart w:id="29" w:name="_Hlk190802261"/>
          </w:p>
        </w:tc>
        <w:tc>
          <w:tcPr>
            <w:tcW w:w="1843" w:type="dxa"/>
            <w:tcBorders>
              <w:top w:val="nil"/>
              <w:left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right w:val="nil"/>
            </w:tcBorders>
          </w:tcPr>
          <w:p w:rsidR="005C1002" w:rsidRPr="005D7FEF" w:rsidRDefault="005C1002" w:rsidP="005C1002">
            <w:pPr>
              <w:rPr>
                <w:sz w:val="20"/>
                <w:szCs w:val="20"/>
              </w:rPr>
            </w:pPr>
            <w:r w:rsidRPr="005D7FEF">
              <w:rPr>
                <w:color w:val="000000"/>
                <w:kern w:val="0"/>
                <w:sz w:val="20"/>
                <w:szCs w:val="20"/>
              </w:rPr>
              <w:t>Ref.</w:t>
            </w:r>
          </w:p>
        </w:tc>
      </w:tr>
      <w:tr w:rsidR="00E94756" w:rsidRPr="005D7FEF" w:rsidTr="00B27D38">
        <w:trPr>
          <w:trHeight w:val="290"/>
        </w:trPr>
        <w:tc>
          <w:tcPr>
            <w:tcW w:w="993" w:type="dxa"/>
            <w:tcBorders>
              <w:top w:val="nil"/>
              <w:left w:val="nil"/>
              <w:right w:val="nil"/>
            </w:tcBorders>
          </w:tcPr>
          <w:p w:rsidR="00E94756" w:rsidRPr="005D7FEF" w:rsidRDefault="00E94756" w:rsidP="00E94756">
            <w:pPr>
              <w:widowControl/>
              <w:snapToGrid w:val="0"/>
              <w:rPr>
                <w:rFonts w:eastAsia="Times New Roman"/>
                <w:kern w:val="0"/>
                <w:sz w:val="20"/>
                <w:szCs w:val="20"/>
              </w:rPr>
            </w:pPr>
          </w:p>
        </w:tc>
        <w:tc>
          <w:tcPr>
            <w:tcW w:w="1843" w:type="dxa"/>
            <w:tcBorders>
              <w:top w:val="nil"/>
              <w:left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Q2</w:t>
            </w:r>
          </w:p>
        </w:tc>
        <w:tc>
          <w:tcPr>
            <w:tcW w:w="1701" w:type="dxa"/>
            <w:tcBorders>
              <w:top w:val="nil"/>
              <w:left w:val="nil"/>
              <w:right w:val="nil"/>
            </w:tcBorders>
            <w:shd w:val="clear" w:color="auto" w:fill="auto"/>
          </w:tcPr>
          <w:p w:rsidR="00E94756" w:rsidRPr="005D7FEF" w:rsidRDefault="00E94756" w:rsidP="00E94756">
            <w:pPr>
              <w:rPr>
                <w:sz w:val="20"/>
                <w:szCs w:val="20"/>
              </w:rPr>
            </w:pPr>
            <w:r w:rsidRPr="005D7FEF">
              <w:rPr>
                <w:sz w:val="20"/>
                <w:szCs w:val="20"/>
              </w:rPr>
              <w:t>0.84 (0.78-0.91)</w:t>
            </w:r>
          </w:p>
        </w:tc>
        <w:tc>
          <w:tcPr>
            <w:tcW w:w="1701" w:type="dxa"/>
            <w:tcBorders>
              <w:top w:val="nil"/>
              <w:left w:val="nil"/>
              <w:right w:val="nil"/>
            </w:tcBorders>
            <w:vAlign w:val="center"/>
          </w:tcPr>
          <w:p w:rsidR="00E94756" w:rsidRPr="005D7FEF" w:rsidRDefault="00E94756" w:rsidP="00E94756">
            <w:pPr>
              <w:widowControl/>
              <w:jc w:val="left"/>
              <w:rPr>
                <w:color w:val="000000"/>
                <w:sz w:val="20"/>
                <w:szCs w:val="20"/>
              </w:rPr>
            </w:pPr>
            <w:r w:rsidRPr="005D7FEF">
              <w:rPr>
                <w:color w:val="000000"/>
                <w:sz w:val="20"/>
                <w:szCs w:val="20"/>
              </w:rPr>
              <w:t>0.86 (0.79-0.92)</w:t>
            </w:r>
          </w:p>
        </w:tc>
        <w:tc>
          <w:tcPr>
            <w:tcW w:w="1701" w:type="dxa"/>
            <w:tcBorders>
              <w:top w:val="nil"/>
              <w:left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0.86 (0.8-0.92)</w:t>
            </w:r>
          </w:p>
        </w:tc>
        <w:tc>
          <w:tcPr>
            <w:tcW w:w="1559" w:type="dxa"/>
            <w:tcBorders>
              <w:top w:val="nil"/>
              <w:left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0.86 (0.8-0.92)</w:t>
            </w:r>
          </w:p>
        </w:tc>
        <w:tc>
          <w:tcPr>
            <w:tcW w:w="1559" w:type="dxa"/>
            <w:tcBorders>
              <w:top w:val="nil"/>
              <w:left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0.86 (0.8</w:t>
            </w:r>
            <w:r w:rsidR="000878BE" w:rsidRPr="005D7FEF">
              <w:rPr>
                <w:color w:val="000000"/>
                <w:sz w:val="20"/>
                <w:szCs w:val="20"/>
              </w:rPr>
              <w:t>0</w:t>
            </w:r>
            <w:r w:rsidRPr="005D7FEF">
              <w:rPr>
                <w:color w:val="000000"/>
                <w:sz w:val="20"/>
                <w:szCs w:val="20"/>
              </w:rPr>
              <w:t>-0.92)</w:t>
            </w:r>
          </w:p>
        </w:tc>
      </w:tr>
      <w:tr w:rsidR="00E94756" w:rsidRPr="005D7FEF" w:rsidTr="00B27D38">
        <w:trPr>
          <w:trHeight w:val="290"/>
        </w:trPr>
        <w:tc>
          <w:tcPr>
            <w:tcW w:w="993" w:type="dxa"/>
            <w:tcBorders>
              <w:top w:val="nil"/>
              <w:left w:val="nil"/>
              <w:right w:val="nil"/>
            </w:tcBorders>
          </w:tcPr>
          <w:p w:rsidR="00E94756" w:rsidRPr="005D7FEF" w:rsidRDefault="00E94756" w:rsidP="00E94756">
            <w:pPr>
              <w:widowControl/>
              <w:snapToGrid w:val="0"/>
              <w:rPr>
                <w:rFonts w:eastAsia="Times New Roman"/>
                <w:kern w:val="0"/>
                <w:sz w:val="20"/>
                <w:szCs w:val="20"/>
              </w:rPr>
            </w:pPr>
          </w:p>
        </w:tc>
        <w:tc>
          <w:tcPr>
            <w:tcW w:w="1843" w:type="dxa"/>
            <w:tcBorders>
              <w:top w:val="nil"/>
              <w:left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Q3</w:t>
            </w:r>
          </w:p>
        </w:tc>
        <w:tc>
          <w:tcPr>
            <w:tcW w:w="1701" w:type="dxa"/>
            <w:tcBorders>
              <w:top w:val="nil"/>
              <w:left w:val="nil"/>
              <w:right w:val="nil"/>
            </w:tcBorders>
            <w:shd w:val="clear" w:color="auto" w:fill="auto"/>
          </w:tcPr>
          <w:p w:rsidR="00E94756" w:rsidRPr="005D7FEF" w:rsidRDefault="00E94756" w:rsidP="00E94756">
            <w:pPr>
              <w:rPr>
                <w:sz w:val="20"/>
                <w:szCs w:val="20"/>
              </w:rPr>
            </w:pPr>
            <w:r w:rsidRPr="005D7FEF">
              <w:rPr>
                <w:sz w:val="20"/>
                <w:szCs w:val="20"/>
              </w:rPr>
              <w:t>0.8</w:t>
            </w:r>
            <w:r w:rsidR="000878BE" w:rsidRPr="005D7FEF">
              <w:rPr>
                <w:sz w:val="20"/>
                <w:szCs w:val="20"/>
              </w:rPr>
              <w:t>0</w:t>
            </w:r>
            <w:r w:rsidRPr="005D7FEF">
              <w:rPr>
                <w:sz w:val="20"/>
                <w:szCs w:val="20"/>
              </w:rPr>
              <w:t xml:space="preserve"> (0.74-0.86)</w:t>
            </w:r>
          </w:p>
        </w:tc>
        <w:tc>
          <w:tcPr>
            <w:tcW w:w="1701"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0.8</w:t>
            </w:r>
            <w:r w:rsidR="000878BE" w:rsidRPr="005D7FEF">
              <w:rPr>
                <w:color w:val="000000"/>
                <w:sz w:val="20"/>
                <w:szCs w:val="20"/>
              </w:rPr>
              <w:t>0</w:t>
            </w:r>
            <w:r w:rsidRPr="005D7FEF">
              <w:rPr>
                <w:color w:val="000000"/>
                <w:sz w:val="20"/>
                <w:szCs w:val="20"/>
              </w:rPr>
              <w:t xml:space="preserve"> (0.74-0.86)</w:t>
            </w:r>
          </w:p>
        </w:tc>
        <w:tc>
          <w:tcPr>
            <w:tcW w:w="1701"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0.8 (0.75-0.86)</w:t>
            </w:r>
          </w:p>
        </w:tc>
        <w:tc>
          <w:tcPr>
            <w:tcW w:w="1559"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0.8</w:t>
            </w:r>
            <w:r w:rsidR="000878BE" w:rsidRPr="005D7FEF">
              <w:rPr>
                <w:color w:val="000000"/>
                <w:sz w:val="20"/>
                <w:szCs w:val="20"/>
              </w:rPr>
              <w:t>0</w:t>
            </w:r>
            <w:r w:rsidRPr="005D7FEF">
              <w:rPr>
                <w:color w:val="000000"/>
                <w:sz w:val="20"/>
                <w:szCs w:val="20"/>
              </w:rPr>
              <w:t xml:space="preserve"> (0.74-0.86)</w:t>
            </w:r>
          </w:p>
        </w:tc>
        <w:tc>
          <w:tcPr>
            <w:tcW w:w="1559"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0.8</w:t>
            </w:r>
            <w:r w:rsidR="003A316C" w:rsidRPr="005D7FEF">
              <w:rPr>
                <w:color w:val="000000"/>
                <w:sz w:val="20"/>
                <w:szCs w:val="20"/>
              </w:rPr>
              <w:t>0</w:t>
            </w:r>
            <w:r w:rsidRPr="005D7FEF">
              <w:rPr>
                <w:color w:val="000000"/>
                <w:sz w:val="20"/>
                <w:szCs w:val="20"/>
              </w:rPr>
              <w:t xml:space="preserve"> (0.75-0.86)</w:t>
            </w:r>
          </w:p>
        </w:tc>
      </w:tr>
      <w:tr w:rsidR="00E94756" w:rsidRPr="005D7FEF" w:rsidTr="00B27D38">
        <w:trPr>
          <w:trHeight w:val="290"/>
        </w:trPr>
        <w:tc>
          <w:tcPr>
            <w:tcW w:w="993" w:type="dxa"/>
            <w:tcBorders>
              <w:top w:val="nil"/>
              <w:left w:val="nil"/>
              <w:right w:val="nil"/>
            </w:tcBorders>
          </w:tcPr>
          <w:p w:rsidR="00E94756" w:rsidRPr="005D7FEF" w:rsidRDefault="00E94756" w:rsidP="00E94756">
            <w:pPr>
              <w:widowControl/>
              <w:snapToGrid w:val="0"/>
              <w:rPr>
                <w:rFonts w:eastAsia="Times New Roman"/>
                <w:kern w:val="0"/>
                <w:sz w:val="20"/>
                <w:szCs w:val="20"/>
              </w:rPr>
            </w:pPr>
          </w:p>
        </w:tc>
        <w:tc>
          <w:tcPr>
            <w:tcW w:w="1843" w:type="dxa"/>
            <w:tcBorders>
              <w:top w:val="nil"/>
              <w:left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Q4</w:t>
            </w:r>
          </w:p>
        </w:tc>
        <w:tc>
          <w:tcPr>
            <w:tcW w:w="1701" w:type="dxa"/>
            <w:tcBorders>
              <w:top w:val="nil"/>
              <w:left w:val="nil"/>
              <w:right w:val="nil"/>
            </w:tcBorders>
            <w:shd w:val="clear" w:color="auto" w:fill="auto"/>
          </w:tcPr>
          <w:p w:rsidR="00E94756" w:rsidRPr="005D7FEF" w:rsidRDefault="00E94756" w:rsidP="00E94756">
            <w:pPr>
              <w:rPr>
                <w:sz w:val="20"/>
                <w:szCs w:val="20"/>
              </w:rPr>
            </w:pPr>
            <w:r w:rsidRPr="005D7FEF">
              <w:rPr>
                <w:sz w:val="20"/>
                <w:szCs w:val="20"/>
              </w:rPr>
              <w:t>0.84 (0.78-0.9)</w:t>
            </w:r>
          </w:p>
        </w:tc>
        <w:tc>
          <w:tcPr>
            <w:tcW w:w="1701"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0.85 (0.79-0.91)</w:t>
            </w:r>
          </w:p>
        </w:tc>
        <w:tc>
          <w:tcPr>
            <w:tcW w:w="1701"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0.85 (0.79-0.91)</w:t>
            </w:r>
          </w:p>
        </w:tc>
        <w:tc>
          <w:tcPr>
            <w:tcW w:w="1559"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0.85 (0.79-0.91)</w:t>
            </w:r>
          </w:p>
        </w:tc>
        <w:tc>
          <w:tcPr>
            <w:tcW w:w="1559"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0.85 (0.8</w:t>
            </w:r>
            <w:r w:rsidR="000878BE" w:rsidRPr="005D7FEF">
              <w:rPr>
                <w:color w:val="000000"/>
                <w:sz w:val="20"/>
                <w:szCs w:val="20"/>
              </w:rPr>
              <w:t>0</w:t>
            </w:r>
            <w:r w:rsidRPr="005D7FEF">
              <w:rPr>
                <w:color w:val="000000"/>
                <w:sz w:val="20"/>
                <w:szCs w:val="20"/>
              </w:rPr>
              <w:t>-0.91)</w:t>
            </w:r>
          </w:p>
        </w:tc>
      </w:tr>
      <w:tr w:rsidR="005C1002" w:rsidRPr="005D7FEF" w:rsidTr="00B27D38">
        <w:trPr>
          <w:trHeight w:val="290"/>
        </w:trPr>
        <w:tc>
          <w:tcPr>
            <w:tcW w:w="993" w:type="dxa"/>
            <w:tcBorders>
              <w:top w:val="nil"/>
              <w:left w:val="nil"/>
              <w:right w:val="nil"/>
            </w:tcBorders>
          </w:tcPr>
          <w:p w:rsidR="005C1002" w:rsidRPr="005D7FEF" w:rsidRDefault="005C1002" w:rsidP="005C1002">
            <w:pPr>
              <w:widowControl/>
              <w:snapToGrid w:val="0"/>
              <w:rPr>
                <w:rFonts w:eastAsia="Times New Roman"/>
                <w:kern w:val="0"/>
                <w:sz w:val="20"/>
                <w:szCs w:val="20"/>
              </w:rPr>
            </w:pPr>
          </w:p>
        </w:tc>
        <w:tc>
          <w:tcPr>
            <w:tcW w:w="1843" w:type="dxa"/>
            <w:tcBorders>
              <w:top w:val="nil"/>
              <w:left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CRP</w:t>
            </w:r>
          </w:p>
        </w:tc>
        <w:tc>
          <w:tcPr>
            <w:tcW w:w="1701" w:type="dxa"/>
            <w:tcBorders>
              <w:top w:val="nil"/>
              <w:left w:val="nil"/>
              <w:right w:val="nil"/>
            </w:tcBorders>
            <w:shd w:val="clear" w:color="auto" w:fill="auto"/>
          </w:tcPr>
          <w:p w:rsidR="005C1002" w:rsidRPr="005D7FEF" w:rsidRDefault="005C1002" w:rsidP="005C1002">
            <w:pPr>
              <w:rPr>
                <w:color w:val="000000"/>
                <w:sz w:val="20"/>
                <w:szCs w:val="20"/>
              </w:rPr>
            </w:pPr>
          </w:p>
        </w:tc>
        <w:tc>
          <w:tcPr>
            <w:tcW w:w="1701" w:type="dxa"/>
            <w:tcBorders>
              <w:top w:val="nil"/>
              <w:left w:val="nil"/>
              <w:right w:val="nil"/>
            </w:tcBorders>
          </w:tcPr>
          <w:p w:rsidR="005C1002" w:rsidRPr="005D7FEF" w:rsidRDefault="005C1002" w:rsidP="005C1002">
            <w:pPr>
              <w:rPr>
                <w:color w:val="000000"/>
                <w:sz w:val="20"/>
                <w:szCs w:val="20"/>
              </w:rPr>
            </w:pPr>
          </w:p>
        </w:tc>
        <w:tc>
          <w:tcPr>
            <w:tcW w:w="1701" w:type="dxa"/>
            <w:tcBorders>
              <w:top w:val="nil"/>
              <w:left w:val="nil"/>
              <w:right w:val="nil"/>
            </w:tcBorders>
          </w:tcPr>
          <w:p w:rsidR="005C1002" w:rsidRPr="005D7FEF" w:rsidRDefault="005C1002" w:rsidP="005C1002">
            <w:pPr>
              <w:rPr>
                <w:color w:val="000000"/>
                <w:sz w:val="20"/>
                <w:szCs w:val="20"/>
              </w:rPr>
            </w:pPr>
          </w:p>
        </w:tc>
        <w:tc>
          <w:tcPr>
            <w:tcW w:w="1559" w:type="dxa"/>
            <w:tcBorders>
              <w:top w:val="nil"/>
              <w:left w:val="nil"/>
              <w:right w:val="nil"/>
            </w:tcBorders>
          </w:tcPr>
          <w:p w:rsidR="005C1002" w:rsidRPr="005D7FEF" w:rsidRDefault="005C1002" w:rsidP="005C1002">
            <w:pPr>
              <w:rPr>
                <w:color w:val="000000"/>
                <w:sz w:val="20"/>
                <w:szCs w:val="20"/>
              </w:rPr>
            </w:pPr>
          </w:p>
        </w:tc>
        <w:tc>
          <w:tcPr>
            <w:tcW w:w="1559" w:type="dxa"/>
            <w:tcBorders>
              <w:top w:val="nil"/>
              <w:left w:val="nil"/>
              <w:right w:val="nil"/>
            </w:tcBorders>
          </w:tcPr>
          <w:p w:rsidR="005C1002" w:rsidRPr="005D7FEF" w:rsidRDefault="005C1002" w:rsidP="005C1002">
            <w:pPr>
              <w:rPr>
                <w:color w:val="000000"/>
                <w:sz w:val="20"/>
                <w:szCs w:val="20"/>
              </w:rPr>
            </w:pPr>
          </w:p>
        </w:tc>
      </w:tr>
      <w:tr w:rsidR="005C1002" w:rsidRPr="005D7FEF" w:rsidTr="00B27D38">
        <w:trPr>
          <w:trHeight w:val="290"/>
        </w:trPr>
        <w:tc>
          <w:tcPr>
            <w:tcW w:w="993" w:type="dxa"/>
            <w:tcBorders>
              <w:top w:val="nil"/>
              <w:left w:val="nil"/>
              <w:right w:val="nil"/>
            </w:tcBorders>
          </w:tcPr>
          <w:p w:rsidR="005C1002" w:rsidRPr="005D7FEF" w:rsidRDefault="005C1002" w:rsidP="005C1002">
            <w:pPr>
              <w:widowControl/>
              <w:snapToGrid w:val="0"/>
              <w:rPr>
                <w:rFonts w:eastAsia="Times New Roman"/>
                <w:kern w:val="0"/>
                <w:sz w:val="20"/>
                <w:szCs w:val="20"/>
              </w:rPr>
            </w:pPr>
          </w:p>
        </w:tc>
        <w:tc>
          <w:tcPr>
            <w:tcW w:w="1843" w:type="dxa"/>
            <w:tcBorders>
              <w:top w:val="nil"/>
              <w:left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right w:val="nil"/>
            </w:tcBorders>
          </w:tcPr>
          <w:p w:rsidR="005C1002" w:rsidRPr="005D7FEF" w:rsidRDefault="005C1002" w:rsidP="005C1002">
            <w:pPr>
              <w:rPr>
                <w:sz w:val="20"/>
                <w:szCs w:val="20"/>
              </w:rPr>
            </w:pPr>
            <w:r w:rsidRPr="005D7FEF">
              <w:rPr>
                <w:color w:val="000000"/>
                <w:kern w:val="0"/>
                <w:sz w:val="20"/>
                <w:szCs w:val="20"/>
              </w:rPr>
              <w:t>Ref.</w:t>
            </w:r>
          </w:p>
        </w:tc>
      </w:tr>
      <w:bookmarkEnd w:id="29"/>
      <w:tr w:rsidR="00633A24" w:rsidRPr="005D7FEF" w:rsidTr="00B27D38">
        <w:trPr>
          <w:trHeight w:val="290"/>
        </w:trPr>
        <w:tc>
          <w:tcPr>
            <w:tcW w:w="993" w:type="dxa"/>
            <w:tcBorders>
              <w:top w:val="nil"/>
              <w:left w:val="nil"/>
              <w:right w:val="nil"/>
            </w:tcBorders>
          </w:tcPr>
          <w:p w:rsidR="00633A24" w:rsidRPr="005D7FEF" w:rsidRDefault="00633A24" w:rsidP="00633A24">
            <w:pPr>
              <w:widowControl/>
              <w:snapToGrid w:val="0"/>
              <w:rPr>
                <w:rFonts w:eastAsia="Times New Roman"/>
                <w:kern w:val="0"/>
                <w:sz w:val="20"/>
                <w:szCs w:val="20"/>
              </w:rPr>
            </w:pPr>
          </w:p>
        </w:tc>
        <w:tc>
          <w:tcPr>
            <w:tcW w:w="1843" w:type="dxa"/>
            <w:tcBorders>
              <w:top w:val="nil"/>
              <w:left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Q2</w:t>
            </w:r>
          </w:p>
        </w:tc>
        <w:tc>
          <w:tcPr>
            <w:tcW w:w="1701" w:type="dxa"/>
            <w:tcBorders>
              <w:top w:val="nil"/>
              <w:left w:val="nil"/>
              <w:right w:val="nil"/>
            </w:tcBorders>
            <w:shd w:val="clear" w:color="auto" w:fill="auto"/>
          </w:tcPr>
          <w:p w:rsidR="00633A24" w:rsidRPr="005D7FEF" w:rsidRDefault="00633A24" w:rsidP="00633A24">
            <w:pPr>
              <w:rPr>
                <w:sz w:val="20"/>
                <w:szCs w:val="20"/>
              </w:rPr>
            </w:pPr>
            <w:r w:rsidRPr="005D7FEF">
              <w:rPr>
                <w:sz w:val="20"/>
                <w:szCs w:val="20"/>
              </w:rPr>
              <w:t>1.03 (0.94-1.12)</w:t>
            </w:r>
          </w:p>
        </w:tc>
        <w:tc>
          <w:tcPr>
            <w:tcW w:w="1701" w:type="dxa"/>
            <w:tcBorders>
              <w:top w:val="nil"/>
              <w:left w:val="nil"/>
              <w:right w:val="nil"/>
            </w:tcBorders>
            <w:vAlign w:val="center"/>
          </w:tcPr>
          <w:p w:rsidR="00633A24" w:rsidRPr="005D7FEF" w:rsidRDefault="00633A24" w:rsidP="00633A24">
            <w:pPr>
              <w:widowControl/>
              <w:jc w:val="left"/>
              <w:rPr>
                <w:color w:val="000000"/>
                <w:sz w:val="20"/>
                <w:szCs w:val="20"/>
              </w:rPr>
            </w:pPr>
            <w:r w:rsidRPr="005D7FEF">
              <w:rPr>
                <w:color w:val="000000"/>
                <w:sz w:val="20"/>
                <w:szCs w:val="20"/>
              </w:rPr>
              <w:t>1.05 (0.96-1.14)</w:t>
            </w:r>
          </w:p>
        </w:tc>
        <w:tc>
          <w:tcPr>
            <w:tcW w:w="1701" w:type="dxa"/>
            <w:tcBorders>
              <w:top w:val="nil"/>
              <w:left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1.05 (0.96-1.14)</w:t>
            </w:r>
          </w:p>
        </w:tc>
        <w:tc>
          <w:tcPr>
            <w:tcW w:w="1559" w:type="dxa"/>
            <w:tcBorders>
              <w:top w:val="nil"/>
              <w:left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1.05 (0.97-1.14)</w:t>
            </w:r>
          </w:p>
        </w:tc>
        <w:tc>
          <w:tcPr>
            <w:tcW w:w="1559" w:type="dxa"/>
            <w:tcBorders>
              <w:top w:val="nil"/>
              <w:left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1.05 (0.97-1.14)</w:t>
            </w:r>
          </w:p>
        </w:tc>
      </w:tr>
      <w:tr w:rsidR="00633A24" w:rsidRPr="005D7FEF" w:rsidTr="00B27D38">
        <w:trPr>
          <w:trHeight w:val="290"/>
        </w:trPr>
        <w:tc>
          <w:tcPr>
            <w:tcW w:w="993" w:type="dxa"/>
            <w:tcBorders>
              <w:top w:val="nil"/>
              <w:left w:val="nil"/>
              <w:right w:val="nil"/>
            </w:tcBorders>
          </w:tcPr>
          <w:p w:rsidR="00633A24" w:rsidRPr="005D7FEF" w:rsidRDefault="00633A24" w:rsidP="00633A24">
            <w:pPr>
              <w:widowControl/>
              <w:snapToGrid w:val="0"/>
              <w:rPr>
                <w:rFonts w:eastAsia="Times New Roman"/>
                <w:kern w:val="0"/>
                <w:sz w:val="20"/>
                <w:szCs w:val="20"/>
              </w:rPr>
            </w:pPr>
          </w:p>
        </w:tc>
        <w:tc>
          <w:tcPr>
            <w:tcW w:w="1843" w:type="dxa"/>
            <w:tcBorders>
              <w:top w:val="nil"/>
              <w:left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Q3</w:t>
            </w:r>
          </w:p>
        </w:tc>
        <w:tc>
          <w:tcPr>
            <w:tcW w:w="1701" w:type="dxa"/>
            <w:tcBorders>
              <w:top w:val="nil"/>
              <w:left w:val="nil"/>
              <w:right w:val="nil"/>
            </w:tcBorders>
            <w:shd w:val="clear" w:color="auto" w:fill="auto"/>
          </w:tcPr>
          <w:p w:rsidR="00633A24" w:rsidRPr="005D7FEF" w:rsidRDefault="00633A24" w:rsidP="00633A24">
            <w:pPr>
              <w:rPr>
                <w:sz w:val="20"/>
                <w:szCs w:val="20"/>
              </w:rPr>
            </w:pPr>
            <w:r w:rsidRPr="005D7FEF">
              <w:rPr>
                <w:sz w:val="20"/>
                <w:szCs w:val="20"/>
              </w:rPr>
              <w:t>1.14 (1.05-1.24)</w:t>
            </w:r>
          </w:p>
        </w:tc>
        <w:tc>
          <w:tcPr>
            <w:tcW w:w="1701" w:type="dxa"/>
            <w:tcBorders>
              <w:top w:val="nil"/>
              <w:left w:val="nil"/>
              <w:right w:val="nil"/>
            </w:tcBorders>
            <w:vAlign w:val="center"/>
          </w:tcPr>
          <w:p w:rsidR="00633A24" w:rsidRPr="005D7FEF" w:rsidRDefault="00633A24" w:rsidP="00633A24">
            <w:pPr>
              <w:rPr>
                <w:color w:val="000000"/>
                <w:sz w:val="20"/>
                <w:szCs w:val="20"/>
              </w:rPr>
            </w:pPr>
            <w:r w:rsidRPr="005D7FEF">
              <w:rPr>
                <w:color w:val="000000"/>
                <w:sz w:val="20"/>
                <w:szCs w:val="20"/>
              </w:rPr>
              <w:t>1.17 (1.08-1.27)</w:t>
            </w:r>
          </w:p>
        </w:tc>
        <w:tc>
          <w:tcPr>
            <w:tcW w:w="1701" w:type="dxa"/>
            <w:tcBorders>
              <w:top w:val="nil"/>
              <w:left w:val="nil"/>
              <w:right w:val="nil"/>
            </w:tcBorders>
            <w:vAlign w:val="center"/>
          </w:tcPr>
          <w:p w:rsidR="00633A24" w:rsidRPr="005D7FEF" w:rsidRDefault="00633A24" w:rsidP="00633A24">
            <w:pPr>
              <w:rPr>
                <w:color w:val="000000"/>
                <w:sz w:val="20"/>
                <w:szCs w:val="20"/>
              </w:rPr>
            </w:pPr>
            <w:r w:rsidRPr="005D7FEF">
              <w:rPr>
                <w:color w:val="000000"/>
                <w:sz w:val="20"/>
                <w:szCs w:val="20"/>
              </w:rPr>
              <w:t>1.17 (1.08-1.27)</w:t>
            </w:r>
          </w:p>
        </w:tc>
        <w:tc>
          <w:tcPr>
            <w:tcW w:w="1559" w:type="dxa"/>
            <w:tcBorders>
              <w:top w:val="nil"/>
              <w:left w:val="nil"/>
              <w:right w:val="nil"/>
            </w:tcBorders>
            <w:vAlign w:val="center"/>
          </w:tcPr>
          <w:p w:rsidR="00633A24" w:rsidRPr="005D7FEF" w:rsidRDefault="00633A24" w:rsidP="00633A24">
            <w:pPr>
              <w:rPr>
                <w:color w:val="000000"/>
                <w:sz w:val="20"/>
                <w:szCs w:val="20"/>
              </w:rPr>
            </w:pPr>
            <w:r w:rsidRPr="005D7FEF">
              <w:rPr>
                <w:color w:val="000000"/>
                <w:sz w:val="20"/>
                <w:szCs w:val="20"/>
              </w:rPr>
              <w:t>1.17 (1.08-1.27)</w:t>
            </w:r>
          </w:p>
        </w:tc>
        <w:tc>
          <w:tcPr>
            <w:tcW w:w="1559" w:type="dxa"/>
            <w:tcBorders>
              <w:top w:val="nil"/>
              <w:left w:val="nil"/>
              <w:right w:val="nil"/>
            </w:tcBorders>
            <w:vAlign w:val="center"/>
          </w:tcPr>
          <w:p w:rsidR="00633A24" w:rsidRPr="005D7FEF" w:rsidRDefault="00633A24" w:rsidP="00633A24">
            <w:pPr>
              <w:rPr>
                <w:color w:val="000000"/>
                <w:sz w:val="20"/>
                <w:szCs w:val="20"/>
              </w:rPr>
            </w:pPr>
            <w:r w:rsidRPr="005D7FEF">
              <w:rPr>
                <w:color w:val="000000"/>
                <w:sz w:val="20"/>
                <w:szCs w:val="20"/>
              </w:rPr>
              <w:t>1.17 (1.08-1.27)</w:t>
            </w:r>
          </w:p>
        </w:tc>
      </w:tr>
      <w:tr w:rsidR="00633A24" w:rsidRPr="005D7FEF" w:rsidTr="00B27D38">
        <w:trPr>
          <w:trHeight w:val="290"/>
        </w:trPr>
        <w:tc>
          <w:tcPr>
            <w:tcW w:w="993" w:type="dxa"/>
            <w:tcBorders>
              <w:top w:val="nil"/>
              <w:left w:val="nil"/>
              <w:right w:val="nil"/>
            </w:tcBorders>
          </w:tcPr>
          <w:p w:rsidR="00633A24" w:rsidRPr="005D7FEF" w:rsidRDefault="00633A24" w:rsidP="00633A24">
            <w:pPr>
              <w:widowControl/>
              <w:snapToGrid w:val="0"/>
              <w:rPr>
                <w:rFonts w:eastAsia="Times New Roman"/>
                <w:kern w:val="0"/>
                <w:sz w:val="20"/>
                <w:szCs w:val="20"/>
              </w:rPr>
            </w:pPr>
          </w:p>
        </w:tc>
        <w:tc>
          <w:tcPr>
            <w:tcW w:w="1843" w:type="dxa"/>
            <w:tcBorders>
              <w:top w:val="nil"/>
              <w:left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Q4</w:t>
            </w:r>
          </w:p>
        </w:tc>
        <w:tc>
          <w:tcPr>
            <w:tcW w:w="1701" w:type="dxa"/>
            <w:tcBorders>
              <w:top w:val="nil"/>
              <w:left w:val="nil"/>
              <w:right w:val="nil"/>
            </w:tcBorders>
            <w:shd w:val="clear" w:color="auto" w:fill="auto"/>
          </w:tcPr>
          <w:p w:rsidR="00633A24" w:rsidRPr="005D7FEF" w:rsidRDefault="00633A24" w:rsidP="00633A24">
            <w:pPr>
              <w:rPr>
                <w:sz w:val="20"/>
                <w:szCs w:val="20"/>
              </w:rPr>
            </w:pPr>
            <w:r w:rsidRPr="005D7FEF">
              <w:rPr>
                <w:sz w:val="20"/>
                <w:szCs w:val="20"/>
              </w:rPr>
              <w:t>1.38 (1.27-1.50)</w:t>
            </w:r>
          </w:p>
        </w:tc>
        <w:tc>
          <w:tcPr>
            <w:tcW w:w="1701" w:type="dxa"/>
            <w:tcBorders>
              <w:top w:val="nil"/>
              <w:left w:val="nil"/>
              <w:right w:val="nil"/>
            </w:tcBorders>
            <w:vAlign w:val="center"/>
          </w:tcPr>
          <w:p w:rsidR="00633A24" w:rsidRPr="005D7FEF" w:rsidRDefault="00633A24" w:rsidP="00633A24">
            <w:pPr>
              <w:rPr>
                <w:color w:val="000000"/>
                <w:sz w:val="20"/>
                <w:szCs w:val="20"/>
              </w:rPr>
            </w:pPr>
            <w:r w:rsidRPr="005D7FEF">
              <w:rPr>
                <w:color w:val="000000"/>
                <w:sz w:val="20"/>
                <w:szCs w:val="20"/>
              </w:rPr>
              <w:t>1.42 (1.31-1.54)</w:t>
            </w:r>
          </w:p>
        </w:tc>
        <w:tc>
          <w:tcPr>
            <w:tcW w:w="1701" w:type="dxa"/>
            <w:tcBorders>
              <w:top w:val="nil"/>
              <w:left w:val="nil"/>
              <w:right w:val="nil"/>
            </w:tcBorders>
            <w:vAlign w:val="center"/>
          </w:tcPr>
          <w:p w:rsidR="00633A24" w:rsidRPr="005D7FEF" w:rsidRDefault="00633A24" w:rsidP="00633A24">
            <w:pPr>
              <w:rPr>
                <w:color w:val="000000"/>
                <w:sz w:val="20"/>
                <w:szCs w:val="20"/>
              </w:rPr>
            </w:pPr>
            <w:r w:rsidRPr="005D7FEF">
              <w:rPr>
                <w:color w:val="000000"/>
                <w:sz w:val="20"/>
                <w:szCs w:val="20"/>
              </w:rPr>
              <w:t>1.42 (1.31-1.54)</w:t>
            </w:r>
          </w:p>
        </w:tc>
        <w:tc>
          <w:tcPr>
            <w:tcW w:w="1559" w:type="dxa"/>
            <w:tcBorders>
              <w:top w:val="nil"/>
              <w:left w:val="nil"/>
              <w:right w:val="nil"/>
            </w:tcBorders>
            <w:vAlign w:val="center"/>
          </w:tcPr>
          <w:p w:rsidR="00633A24" w:rsidRPr="005D7FEF" w:rsidRDefault="00633A24" w:rsidP="00633A24">
            <w:pPr>
              <w:rPr>
                <w:color w:val="000000"/>
                <w:sz w:val="20"/>
                <w:szCs w:val="20"/>
              </w:rPr>
            </w:pPr>
            <w:r w:rsidRPr="005D7FEF">
              <w:rPr>
                <w:color w:val="000000"/>
                <w:sz w:val="20"/>
                <w:szCs w:val="20"/>
              </w:rPr>
              <w:t>1.42 (1.31-1.54)</w:t>
            </w:r>
          </w:p>
        </w:tc>
        <w:tc>
          <w:tcPr>
            <w:tcW w:w="1559" w:type="dxa"/>
            <w:tcBorders>
              <w:top w:val="nil"/>
              <w:left w:val="nil"/>
              <w:right w:val="nil"/>
            </w:tcBorders>
            <w:vAlign w:val="center"/>
          </w:tcPr>
          <w:p w:rsidR="00633A24" w:rsidRPr="005D7FEF" w:rsidRDefault="00633A24" w:rsidP="00633A24">
            <w:pPr>
              <w:rPr>
                <w:color w:val="000000"/>
                <w:sz w:val="20"/>
                <w:szCs w:val="20"/>
              </w:rPr>
            </w:pPr>
            <w:r w:rsidRPr="005D7FEF">
              <w:rPr>
                <w:color w:val="000000"/>
                <w:sz w:val="20"/>
                <w:szCs w:val="20"/>
              </w:rPr>
              <w:t>1.43 (1.32-1.55)</w:t>
            </w:r>
          </w:p>
        </w:tc>
      </w:tr>
      <w:tr w:rsidR="005C1002" w:rsidRPr="005D7FEF" w:rsidTr="00B27D38">
        <w:trPr>
          <w:trHeight w:val="290"/>
        </w:trPr>
        <w:tc>
          <w:tcPr>
            <w:tcW w:w="993" w:type="dxa"/>
            <w:tcBorders>
              <w:top w:val="nil"/>
              <w:left w:val="nil"/>
              <w:right w:val="nil"/>
            </w:tcBorders>
          </w:tcPr>
          <w:p w:rsidR="005C1002" w:rsidRPr="005D7FEF" w:rsidRDefault="005C1002" w:rsidP="005C1002">
            <w:pPr>
              <w:widowControl/>
              <w:snapToGrid w:val="0"/>
              <w:rPr>
                <w:rFonts w:eastAsia="Times New Roman"/>
                <w:kern w:val="0"/>
                <w:sz w:val="20"/>
                <w:szCs w:val="20"/>
              </w:rPr>
            </w:pPr>
          </w:p>
        </w:tc>
        <w:tc>
          <w:tcPr>
            <w:tcW w:w="1843" w:type="dxa"/>
            <w:tcBorders>
              <w:top w:val="nil"/>
              <w:left w:val="nil"/>
              <w:right w:val="nil"/>
            </w:tcBorders>
            <w:shd w:val="clear" w:color="auto" w:fill="auto"/>
          </w:tcPr>
          <w:p w:rsidR="005C1002" w:rsidRPr="005D7FEF" w:rsidRDefault="005C1002" w:rsidP="005C1002">
            <w:pPr>
              <w:rPr>
                <w:sz w:val="20"/>
                <w:szCs w:val="20"/>
              </w:rPr>
            </w:pPr>
            <w:r w:rsidRPr="005D7FEF">
              <w:rPr>
                <w:sz w:val="20"/>
                <w:szCs w:val="20"/>
              </w:rPr>
              <w:t>LMR</w:t>
            </w:r>
          </w:p>
        </w:tc>
        <w:tc>
          <w:tcPr>
            <w:tcW w:w="1701" w:type="dxa"/>
            <w:tcBorders>
              <w:top w:val="nil"/>
              <w:left w:val="nil"/>
              <w:right w:val="nil"/>
            </w:tcBorders>
            <w:shd w:val="clear" w:color="auto" w:fill="auto"/>
          </w:tcPr>
          <w:p w:rsidR="005C1002" w:rsidRPr="005D7FEF" w:rsidRDefault="005C1002" w:rsidP="005C1002">
            <w:pPr>
              <w:rPr>
                <w:color w:val="000000"/>
                <w:sz w:val="20"/>
                <w:szCs w:val="20"/>
              </w:rPr>
            </w:pPr>
          </w:p>
        </w:tc>
        <w:tc>
          <w:tcPr>
            <w:tcW w:w="1701" w:type="dxa"/>
            <w:tcBorders>
              <w:top w:val="nil"/>
              <w:left w:val="nil"/>
              <w:right w:val="nil"/>
            </w:tcBorders>
          </w:tcPr>
          <w:p w:rsidR="005C1002" w:rsidRPr="005D7FEF" w:rsidRDefault="005C1002" w:rsidP="005C1002">
            <w:pPr>
              <w:rPr>
                <w:color w:val="000000"/>
                <w:sz w:val="20"/>
                <w:szCs w:val="20"/>
              </w:rPr>
            </w:pPr>
          </w:p>
        </w:tc>
        <w:tc>
          <w:tcPr>
            <w:tcW w:w="1701" w:type="dxa"/>
            <w:tcBorders>
              <w:top w:val="nil"/>
              <w:left w:val="nil"/>
              <w:right w:val="nil"/>
            </w:tcBorders>
          </w:tcPr>
          <w:p w:rsidR="005C1002" w:rsidRPr="005D7FEF" w:rsidRDefault="005C1002" w:rsidP="005C1002">
            <w:pPr>
              <w:rPr>
                <w:color w:val="000000"/>
                <w:sz w:val="20"/>
                <w:szCs w:val="20"/>
              </w:rPr>
            </w:pPr>
          </w:p>
        </w:tc>
        <w:tc>
          <w:tcPr>
            <w:tcW w:w="1559" w:type="dxa"/>
            <w:tcBorders>
              <w:top w:val="nil"/>
              <w:left w:val="nil"/>
              <w:right w:val="nil"/>
            </w:tcBorders>
          </w:tcPr>
          <w:p w:rsidR="005C1002" w:rsidRPr="005D7FEF" w:rsidRDefault="005C1002" w:rsidP="005C1002">
            <w:pPr>
              <w:rPr>
                <w:color w:val="000000"/>
                <w:sz w:val="20"/>
                <w:szCs w:val="20"/>
              </w:rPr>
            </w:pPr>
          </w:p>
        </w:tc>
        <w:tc>
          <w:tcPr>
            <w:tcW w:w="1559" w:type="dxa"/>
            <w:tcBorders>
              <w:top w:val="nil"/>
              <w:left w:val="nil"/>
              <w:right w:val="nil"/>
            </w:tcBorders>
          </w:tcPr>
          <w:p w:rsidR="005C1002" w:rsidRPr="005D7FEF" w:rsidRDefault="005C1002" w:rsidP="005C1002">
            <w:pPr>
              <w:rPr>
                <w:color w:val="000000"/>
                <w:sz w:val="20"/>
                <w:szCs w:val="20"/>
              </w:rPr>
            </w:pPr>
          </w:p>
        </w:tc>
      </w:tr>
      <w:tr w:rsidR="005C1002" w:rsidRPr="005D7FEF" w:rsidTr="00B27D38">
        <w:trPr>
          <w:trHeight w:val="290"/>
        </w:trPr>
        <w:tc>
          <w:tcPr>
            <w:tcW w:w="993" w:type="dxa"/>
            <w:tcBorders>
              <w:top w:val="nil"/>
              <w:left w:val="nil"/>
              <w:right w:val="nil"/>
            </w:tcBorders>
          </w:tcPr>
          <w:p w:rsidR="005C1002" w:rsidRPr="005D7FEF" w:rsidRDefault="005C1002" w:rsidP="005C1002">
            <w:pPr>
              <w:widowControl/>
              <w:snapToGrid w:val="0"/>
              <w:rPr>
                <w:rFonts w:eastAsia="Times New Roman"/>
                <w:kern w:val="0"/>
                <w:sz w:val="20"/>
                <w:szCs w:val="20"/>
              </w:rPr>
            </w:pPr>
          </w:p>
        </w:tc>
        <w:tc>
          <w:tcPr>
            <w:tcW w:w="1843" w:type="dxa"/>
            <w:tcBorders>
              <w:top w:val="nil"/>
              <w:left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right w:val="nil"/>
            </w:tcBorders>
          </w:tcPr>
          <w:p w:rsidR="005C1002" w:rsidRPr="005D7FEF" w:rsidRDefault="005C1002" w:rsidP="005C1002">
            <w:pPr>
              <w:rPr>
                <w:sz w:val="20"/>
                <w:szCs w:val="20"/>
              </w:rPr>
            </w:pPr>
            <w:r w:rsidRPr="005D7FEF">
              <w:rPr>
                <w:color w:val="000000"/>
                <w:kern w:val="0"/>
                <w:sz w:val="20"/>
                <w:szCs w:val="20"/>
              </w:rPr>
              <w:t>Ref.</w:t>
            </w:r>
          </w:p>
        </w:tc>
      </w:tr>
      <w:tr w:rsidR="00E94756" w:rsidRPr="005D7FEF" w:rsidTr="00B27D38">
        <w:trPr>
          <w:trHeight w:val="290"/>
        </w:trPr>
        <w:tc>
          <w:tcPr>
            <w:tcW w:w="993" w:type="dxa"/>
            <w:tcBorders>
              <w:top w:val="nil"/>
              <w:left w:val="nil"/>
              <w:right w:val="nil"/>
            </w:tcBorders>
          </w:tcPr>
          <w:p w:rsidR="00E94756" w:rsidRPr="005D7FEF" w:rsidRDefault="00E94756" w:rsidP="00E94756">
            <w:pPr>
              <w:widowControl/>
              <w:snapToGrid w:val="0"/>
              <w:rPr>
                <w:rFonts w:eastAsia="Times New Roman"/>
                <w:kern w:val="0"/>
                <w:sz w:val="20"/>
                <w:szCs w:val="20"/>
              </w:rPr>
            </w:pPr>
          </w:p>
        </w:tc>
        <w:tc>
          <w:tcPr>
            <w:tcW w:w="1843" w:type="dxa"/>
            <w:tcBorders>
              <w:top w:val="nil"/>
              <w:left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Q2</w:t>
            </w:r>
          </w:p>
        </w:tc>
        <w:tc>
          <w:tcPr>
            <w:tcW w:w="1701" w:type="dxa"/>
            <w:tcBorders>
              <w:top w:val="nil"/>
              <w:left w:val="nil"/>
              <w:right w:val="nil"/>
            </w:tcBorders>
            <w:shd w:val="clear" w:color="auto" w:fill="auto"/>
          </w:tcPr>
          <w:p w:rsidR="00E94756" w:rsidRPr="005D7FEF" w:rsidRDefault="00E94756" w:rsidP="00E94756">
            <w:pPr>
              <w:rPr>
                <w:sz w:val="20"/>
                <w:szCs w:val="20"/>
              </w:rPr>
            </w:pPr>
            <w:r w:rsidRPr="005D7FEF">
              <w:rPr>
                <w:sz w:val="20"/>
                <w:szCs w:val="20"/>
              </w:rPr>
              <w:t>0.85 (0.79-0.91)</w:t>
            </w:r>
          </w:p>
        </w:tc>
        <w:tc>
          <w:tcPr>
            <w:tcW w:w="1701" w:type="dxa"/>
            <w:tcBorders>
              <w:top w:val="nil"/>
              <w:left w:val="nil"/>
              <w:right w:val="nil"/>
            </w:tcBorders>
            <w:vAlign w:val="center"/>
          </w:tcPr>
          <w:p w:rsidR="00E94756" w:rsidRPr="005D7FEF" w:rsidRDefault="00E94756" w:rsidP="00E94756">
            <w:pPr>
              <w:widowControl/>
              <w:jc w:val="left"/>
              <w:rPr>
                <w:color w:val="000000"/>
                <w:sz w:val="20"/>
                <w:szCs w:val="20"/>
              </w:rPr>
            </w:pPr>
            <w:r w:rsidRPr="005D7FEF">
              <w:rPr>
                <w:color w:val="000000"/>
                <w:sz w:val="20"/>
                <w:szCs w:val="20"/>
              </w:rPr>
              <w:t>0.86 (0.81-0.92)</w:t>
            </w:r>
          </w:p>
        </w:tc>
        <w:tc>
          <w:tcPr>
            <w:tcW w:w="1701" w:type="dxa"/>
            <w:tcBorders>
              <w:top w:val="nil"/>
              <w:left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0.85 (0.8</w:t>
            </w:r>
            <w:r w:rsidR="000878BE" w:rsidRPr="005D7FEF">
              <w:rPr>
                <w:color w:val="000000"/>
                <w:sz w:val="20"/>
                <w:szCs w:val="20"/>
              </w:rPr>
              <w:t>0</w:t>
            </w:r>
            <w:r w:rsidRPr="005D7FEF">
              <w:rPr>
                <w:color w:val="000000"/>
                <w:sz w:val="20"/>
                <w:szCs w:val="20"/>
              </w:rPr>
              <w:t>-0.91)</w:t>
            </w:r>
          </w:p>
        </w:tc>
        <w:tc>
          <w:tcPr>
            <w:tcW w:w="1559" w:type="dxa"/>
            <w:tcBorders>
              <w:top w:val="nil"/>
              <w:left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0.86 (0.8-0.92)</w:t>
            </w:r>
          </w:p>
        </w:tc>
        <w:tc>
          <w:tcPr>
            <w:tcW w:w="1559" w:type="dxa"/>
            <w:tcBorders>
              <w:top w:val="nil"/>
              <w:left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0.86 (0.81-0.92)</w:t>
            </w:r>
          </w:p>
        </w:tc>
      </w:tr>
      <w:tr w:rsidR="00E94756" w:rsidRPr="005D7FEF" w:rsidTr="00B27D38">
        <w:trPr>
          <w:trHeight w:val="290"/>
        </w:trPr>
        <w:tc>
          <w:tcPr>
            <w:tcW w:w="993" w:type="dxa"/>
            <w:tcBorders>
              <w:top w:val="nil"/>
              <w:left w:val="nil"/>
              <w:right w:val="nil"/>
            </w:tcBorders>
          </w:tcPr>
          <w:p w:rsidR="00E94756" w:rsidRPr="005D7FEF" w:rsidRDefault="00E94756" w:rsidP="00E94756">
            <w:pPr>
              <w:widowControl/>
              <w:snapToGrid w:val="0"/>
              <w:rPr>
                <w:rFonts w:eastAsia="Times New Roman"/>
                <w:kern w:val="0"/>
                <w:sz w:val="20"/>
                <w:szCs w:val="20"/>
              </w:rPr>
            </w:pPr>
          </w:p>
        </w:tc>
        <w:tc>
          <w:tcPr>
            <w:tcW w:w="1843" w:type="dxa"/>
            <w:tcBorders>
              <w:top w:val="nil"/>
              <w:left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Q3</w:t>
            </w:r>
          </w:p>
        </w:tc>
        <w:tc>
          <w:tcPr>
            <w:tcW w:w="1701" w:type="dxa"/>
            <w:tcBorders>
              <w:top w:val="nil"/>
              <w:left w:val="nil"/>
              <w:right w:val="nil"/>
            </w:tcBorders>
            <w:shd w:val="clear" w:color="auto" w:fill="auto"/>
          </w:tcPr>
          <w:p w:rsidR="00E94756" w:rsidRPr="005D7FEF" w:rsidRDefault="00E94756" w:rsidP="00E94756">
            <w:pPr>
              <w:rPr>
                <w:sz w:val="20"/>
                <w:szCs w:val="20"/>
              </w:rPr>
            </w:pPr>
            <w:r w:rsidRPr="005D7FEF">
              <w:rPr>
                <w:sz w:val="20"/>
                <w:szCs w:val="20"/>
              </w:rPr>
              <w:t>0.78 (0.72-0.84)</w:t>
            </w:r>
          </w:p>
        </w:tc>
        <w:tc>
          <w:tcPr>
            <w:tcW w:w="1701"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0.77 (0.72-0.83)</w:t>
            </w:r>
          </w:p>
        </w:tc>
        <w:tc>
          <w:tcPr>
            <w:tcW w:w="1701"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0.76 (0.71-0.82)</w:t>
            </w:r>
          </w:p>
        </w:tc>
        <w:tc>
          <w:tcPr>
            <w:tcW w:w="1559"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0.77 (0.71-0.82)</w:t>
            </w:r>
          </w:p>
        </w:tc>
        <w:tc>
          <w:tcPr>
            <w:tcW w:w="1559"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0.77 (0.72-0.82)</w:t>
            </w:r>
          </w:p>
        </w:tc>
      </w:tr>
      <w:tr w:rsidR="00E94756" w:rsidRPr="005D7FEF" w:rsidTr="00B27D38">
        <w:trPr>
          <w:trHeight w:val="339"/>
        </w:trPr>
        <w:tc>
          <w:tcPr>
            <w:tcW w:w="993" w:type="dxa"/>
            <w:tcBorders>
              <w:top w:val="nil"/>
              <w:left w:val="nil"/>
              <w:right w:val="nil"/>
            </w:tcBorders>
          </w:tcPr>
          <w:p w:rsidR="00E94756" w:rsidRPr="005D7FEF" w:rsidRDefault="00E94756" w:rsidP="00E94756">
            <w:pPr>
              <w:widowControl/>
              <w:snapToGrid w:val="0"/>
              <w:rPr>
                <w:color w:val="000000"/>
                <w:kern w:val="0"/>
                <w:sz w:val="20"/>
                <w:szCs w:val="20"/>
              </w:rPr>
            </w:pPr>
          </w:p>
        </w:tc>
        <w:tc>
          <w:tcPr>
            <w:tcW w:w="1843" w:type="dxa"/>
            <w:tcBorders>
              <w:top w:val="nil"/>
              <w:left w:val="nil"/>
              <w:bottom w:val="nil"/>
              <w:right w:val="nil"/>
            </w:tcBorders>
            <w:shd w:val="clear" w:color="auto" w:fill="auto"/>
            <w:hideMark/>
          </w:tcPr>
          <w:p w:rsidR="00E94756" w:rsidRPr="005D7FEF" w:rsidRDefault="00E94756" w:rsidP="00E94756">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tcPr>
          <w:p w:rsidR="00E94756" w:rsidRPr="005D7FEF" w:rsidRDefault="00E94756" w:rsidP="00E94756">
            <w:pPr>
              <w:rPr>
                <w:sz w:val="20"/>
                <w:szCs w:val="20"/>
              </w:rPr>
            </w:pPr>
            <w:r w:rsidRPr="005D7FEF">
              <w:rPr>
                <w:sz w:val="20"/>
                <w:szCs w:val="20"/>
              </w:rPr>
              <w:t>0.75 (0.69-0.81)</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0.76 (0.7</w:t>
            </w:r>
            <w:r w:rsidR="000878BE" w:rsidRPr="005D7FEF">
              <w:rPr>
                <w:color w:val="000000"/>
                <w:sz w:val="20"/>
                <w:szCs w:val="20"/>
              </w:rPr>
              <w:t>0</w:t>
            </w:r>
            <w:r w:rsidRPr="005D7FEF">
              <w:rPr>
                <w:color w:val="000000"/>
                <w:sz w:val="20"/>
                <w:szCs w:val="20"/>
              </w:rPr>
              <w:t>-0.81)</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0.75 (0.69-0.81)</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0.75 (0.69-0.81)</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0.75 (0.7</w:t>
            </w:r>
            <w:r w:rsidR="000878BE" w:rsidRPr="005D7FEF">
              <w:rPr>
                <w:color w:val="000000"/>
                <w:sz w:val="20"/>
                <w:szCs w:val="20"/>
              </w:rPr>
              <w:t>0</w:t>
            </w:r>
            <w:r w:rsidRPr="005D7FEF">
              <w:rPr>
                <w:color w:val="000000"/>
                <w:sz w:val="20"/>
                <w:szCs w:val="20"/>
              </w:rPr>
              <w:t>-0.81)</w:t>
            </w:r>
          </w:p>
        </w:tc>
      </w:tr>
      <w:tr w:rsidR="005C1002" w:rsidRPr="005D7FEF" w:rsidTr="00B27D38">
        <w:trPr>
          <w:trHeight w:val="279"/>
        </w:trPr>
        <w:tc>
          <w:tcPr>
            <w:tcW w:w="993" w:type="dxa"/>
            <w:tcBorders>
              <w:left w:val="nil"/>
              <w:right w:val="nil"/>
            </w:tcBorders>
          </w:tcPr>
          <w:p w:rsidR="005C1002" w:rsidRPr="005D7FEF" w:rsidRDefault="005C1002" w:rsidP="005C1002">
            <w:pPr>
              <w:widowControl/>
              <w:snapToGrid w:val="0"/>
              <w:rPr>
                <w:color w:val="000000"/>
                <w:kern w:val="0"/>
                <w:sz w:val="20"/>
                <w:szCs w:val="20"/>
              </w:rPr>
            </w:pPr>
          </w:p>
        </w:tc>
        <w:tc>
          <w:tcPr>
            <w:tcW w:w="1843" w:type="dxa"/>
            <w:tcBorders>
              <w:top w:val="nil"/>
              <w:left w:val="nil"/>
              <w:bottom w:val="nil"/>
              <w:right w:val="nil"/>
            </w:tcBorders>
            <w:shd w:val="clear" w:color="auto" w:fill="auto"/>
            <w:hideMark/>
          </w:tcPr>
          <w:p w:rsidR="005C1002" w:rsidRPr="005D7FEF" w:rsidRDefault="005C1002" w:rsidP="005C1002">
            <w:pPr>
              <w:widowControl/>
              <w:rPr>
                <w:color w:val="000000"/>
                <w:kern w:val="0"/>
                <w:sz w:val="20"/>
                <w:szCs w:val="20"/>
              </w:rPr>
            </w:pPr>
            <w:r w:rsidRPr="005D7FEF">
              <w:rPr>
                <w:color w:val="000000"/>
                <w:kern w:val="0"/>
                <w:sz w:val="20"/>
                <w:szCs w:val="20"/>
              </w:rPr>
              <w:t>NLR</w:t>
            </w:r>
          </w:p>
        </w:tc>
        <w:tc>
          <w:tcPr>
            <w:tcW w:w="1701" w:type="dxa"/>
            <w:tcBorders>
              <w:top w:val="nil"/>
              <w:left w:val="nil"/>
              <w:bottom w:val="nil"/>
              <w:right w:val="nil"/>
            </w:tcBorders>
            <w:shd w:val="clear" w:color="auto" w:fill="auto"/>
            <w:noWrap/>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r>
      <w:tr w:rsidR="005C1002" w:rsidRPr="005D7FEF" w:rsidTr="00B27D38">
        <w:trPr>
          <w:trHeight w:val="329"/>
        </w:trPr>
        <w:tc>
          <w:tcPr>
            <w:tcW w:w="993" w:type="dxa"/>
            <w:tcBorders>
              <w:left w:val="nil"/>
              <w:right w:val="nil"/>
            </w:tcBorders>
          </w:tcPr>
          <w:p w:rsidR="005C1002" w:rsidRPr="005D7FEF" w:rsidRDefault="005C1002" w:rsidP="005C1002">
            <w:pPr>
              <w:widowControl/>
              <w:snapToGrid w:val="0"/>
              <w:rPr>
                <w:color w:val="000000"/>
                <w:kern w:val="0"/>
                <w:sz w:val="20"/>
                <w:szCs w:val="20"/>
              </w:rPr>
            </w:pPr>
          </w:p>
        </w:tc>
        <w:tc>
          <w:tcPr>
            <w:tcW w:w="1843" w:type="dxa"/>
            <w:tcBorders>
              <w:top w:val="nil"/>
              <w:left w:val="nil"/>
              <w:bottom w:val="nil"/>
              <w:right w:val="nil"/>
            </w:tcBorders>
            <w:shd w:val="clear" w:color="auto" w:fill="auto"/>
            <w:hideMark/>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noWrap/>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r>
      <w:tr w:rsidR="00633A24" w:rsidRPr="005D7FEF" w:rsidTr="00B27D38">
        <w:trPr>
          <w:trHeight w:val="329"/>
        </w:trPr>
        <w:tc>
          <w:tcPr>
            <w:tcW w:w="993" w:type="dxa"/>
            <w:tcBorders>
              <w:left w:val="nil"/>
              <w:right w:val="nil"/>
            </w:tcBorders>
          </w:tcPr>
          <w:p w:rsidR="00633A24" w:rsidRPr="005D7FEF" w:rsidRDefault="00633A24" w:rsidP="00633A24">
            <w:pPr>
              <w:widowControl/>
              <w:snapToGrid w:val="0"/>
              <w:rPr>
                <w:color w:val="000000"/>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noWrap/>
          </w:tcPr>
          <w:p w:rsidR="00633A24" w:rsidRPr="005D7FEF" w:rsidRDefault="00633A24" w:rsidP="00633A24">
            <w:pPr>
              <w:rPr>
                <w:sz w:val="20"/>
                <w:szCs w:val="20"/>
              </w:rPr>
            </w:pPr>
            <w:r w:rsidRPr="005D7FEF">
              <w:rPr>
                <w:sz w:val="20"/>
                <w:szCs w:val="20"/>
              </w:rPr>
              <w:t>1.08 (0.99-1.16)</w:t>
            </w:r>
          </w:p>
        </w:tc>
        <w:tc>
          <w:tcPr>
            <w:tcW w:w="1701" w:type="dxa"/>
            <w:tcBorders>
              <w:top w:val="nil"/>
              <w:left w:val="nil"/>
              <w:bottom w:val="nil"/>
              <w:right w:val="nil"/>
            </w:tcBorders>
            <w:vAlign w:val="center"/>
          </w:tcPr>
          <w:p w:rsidR="00633A24" w:rsidRPr="005D7FEF" w:rsidRDefault="00633A24" w:rsidP="00633A24">
            <w:pPr>
              <w:widowControl/>
              <w:jc w:val="left"/>
              <w:rPr>
                <w:color w:val="000000"/>
                <w:sz w:val="20"/>
                <w:szCs w:val="20"/>
              </w:rPr>
            </w:pPr>
            <w:r w:rsidRPr="005D7FEF">
              <w:rPr>
                <w:color w:val="000000"/>
                <w:sz w:val="20"/>
                <w:szCs w:val="20"/>
              </w:rPr>
              <w:t>1.09 (1.01-1.18)</w:t>
            </w:r>
          </w:p>
        </w:tc>
        <w:tc>
          <w:tcPr>
            <w:tcW w:w="1701"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1.11 (1.02-1.19)</w:t>
            </w:r>
          </w:p>
        </w:tc>
        <w:tc>
          <w:tcPr>
            <w:tcW w:w="1559"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1.09 (1.01-1.18)</w:t>
            </w:r>
          </w:p>
        </w:tc>
        <w:tc>
          <w:tcPr>
            <w:tcW w:w="1559" w:type="dxa"/>
            <w:tcBorders>
              <w:top w:val="nil"/>
              <w:left w:val="nil"/>
              <w:bottom w:val="nil"/>
              <w:right w:val="nil"/>
            </w:tcBorders>
            <w:vAlign w:val="center"/>
          </w:tcPr>
          <w:p w:rsidR="00633A24" w:rsidRPr="005D7FEF" w:rsidRDefault="00633A24" w:rsidP="00633A24">
            <w:pPr>
              <w:widowControl/>
              <w:rPr>
                <w:color w:val="000000"/>
                <w:sz w:val="20"/>
                <w:szCs w:val="20"/>
              </w:rPr>
            </w:pPr>
            <w:r w:rsidRPr="005D7FEF">
              <w:rPr>
                <w:color w:val="000000"/>
                <w:sz w:val="20"/>
                <w:szCs w:val="20"/>
              </w:rPr>
              <w:t>1.09 (1.01-1.18)</w:t>
            </w:r>
          </w:p>
        </w:tc>
      </w:tr>
      <w:tr w:rsidR="00633A24" w:rsidRPr="005D7FEF" w:rsidTr="00B27D38">
        <w:trPr>
          <w:trHeight w:val="329"/>
        </w:trPr>
        <w:tc>
          <w:tcPr>
            <w:tcW w:w="993" w:type="dxa"/>
            <w:tcBorders>
              <w:left w:val="nil"/>
              <w:right w:val="nil"/>
            </w:tcBorders>
          </w:tcPr>
          <w:p w:rsidR="00633A24" w:rsidRPr="005D7FEF" w:rsidRDefault="00633A24" w:rsidP="00633A24">
            <w:pPr>
              <w:widowControl/>
              <w:snapToGrid w:val="0"/>
              <w:rPr>
                <w:color w:val="000000"/>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Q3</w:t>
            </w:r>
          </w:p>
        </w:tc>
        <w:tc>
          <w:tcPr>
            <w:tcW w:w="1701" w:type="dxa"/>
            <w:tcBorders>
              <w:top w:val="nil"/>
              <w:left w:val="nil"/>
              <w:bottom w:val="nil"/>
              <w:right w:val="nil"/>
            </w:tcBorders>
            <w:shd w:val="clear" w:color="auto" w:fill="auto"/>
            <w:noWrap/>
          </w:tcPr>
          <w:p w:rsidR="00633A24" w:rsidRPr="005D7FEF" w:rsidRDefault="00633A24" w:rsidP="00633A24">
            <w:pPr>
              <w:rPr>
                <w:sz w:val="20"/>
                <w:szCs w:val="20"/>
              </w:rPr>
            </w:pPr>
            <w:r w:rsidRPr="005D7FEF">
              <w:rPr>
                <w:sz w:val="20"/>
                <w:szCs w:val="20"/>
              </w:rPr>
              <w:t>1.11 (1.02-1.2</w:t>
            </w:r>
            <w:r w:rsidR="000878BE" w:rsidRPr="005D7FEF">
              <w:rPr>
                <w:sz w:val="20"/>
                <w:szCs w:val="20"/>
              </w:rPr>
              <w:t>0</w:t>
            </w:r>
            <w:r w:rsidRPr="005D7FEF">
              <w:rPr>
                <w:sz w:val="20"/>
                <w:szCs w:val="20"/>
              </w:rPr>
              <w:t>)</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1.13 (1.05-1.21)</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1.13 (1.05-1.22)</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1.13 (1.05-1.22)</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1.13 (1.05-1.22)</w:t>
            </w:r>
          </w:p>
        </w:tc>
      </w:tr>
      <w:tr w:rsidR="00633A24" w:rsidRPr="005D7FEF" w:rsidTr="00B27D38">
        <w:trPr>
          <w:trHeight w:val="329"/>
        </w:trPr>
        <w:tc>
          <w:tcPr>
            <w:tcW w:w="993" w:type="dxa"/>
            <w:tcBorders>
              <w:left w:val="nil"/>
              <w:right w:val="nil"/>
            </w:tcBorders>
          </w:tcPr>
          <w:p w:rsidR="00633A24" w:rsidRPr="005D7FEF" w:rsidRDefault="00633A24" w:rsidP="00633A24">
            <w:pPr>
              <w:widowControl/>
              <w:snapToGrid w:val="0"/>
              <w:rPr>
                <w:color w:val="000000"/>
                <w:kern w:val="0"/>
                <w:sz w:val="20"/>
                <w:szCs w:val="20"/>
              </w:rPr>
            </w:pPr>
          </w:p>
        </w:tc>
        <w:tc>
          <w:tcPr>
            <w:tcW w:w="1843" w:type="dxa"/>
            <w:tcBorders>
              <w:top w:val="nil"/>
              <w:left w:val="nil"/>
              <w:bottom w:val="nil"/>
              <w:right w:val="nil"/>
            </w:tcBorders>
            <w:shd w:val="clear" w:color="auto" w:fill="auto"/>
          </w:tcPr>
          <w:p w:rsidR="00633A24" w:rsidRPr="005D7FEF" w:rsidRDefault="00633A24" w:rsidP="00633A24">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noWrap/>
          </w:tcPr>
          <w:p w:rsidR="00633A24" w:rsidRPr="005D7FEF" w:rsidRDefault="00633A24" w:rsidP="00633A24">
            <w:pPr>
              <w:rPr>
                <w:sz w:val="20"/>
                <w:szCs w:val="20"/>
              </w:rPr>
            </w:pPr>
            <w:r w:rsidRPr="005D7FEF">
              <w:rPr>
                <w:sz w:val="20"/>
                <w:szCs w:val="20"/>
              </w:rPr>
              <w:t>1.43 (1.33-1.54)</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1.45 (1.35-1.56)</w:t>
            </w:r>
          </w:p>
        </w:tc>
        <w:tc>
          <w:tcPr>
            <w:tcW w:w="1701"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1.46 (1.36-1.57)</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1.46 (1.36-1.56)</w:t>
            </w:r>
          </w:p>
        </w:tc>
        <w:tc>
          <w:tcPr>
            <w:tcW w:w="1559" w:type="dxa"/>
            <w:tcBorders>
              <w:top w:val="nil"/>
              <w:left w:val="nil"/>
              <w:bottom w:val="nil"/>
              <w:right w:val="nil"/>
            </w:tcBorders>
            <w:vAlign w:val="center"/>
          </w:tcPr>
          <w:p w:rsidR="00633A24" w:rsidRPr="005D7FEF" w:rsidRDefault="00633A24" w:rsidP="00633A24">
            <w:pPr>
              <w:rPr>
                <w:color w:val="000000"/>
                <w:sz w:val="20"/>
                <w:szCs w:val="20"/>
              </w:rPr>
            </w:pPr>
            <w:r w:rsidRPr="005D7FEF">
              <w:rPr>
                <w:color w:val="000000"/>
                <w:sz w:val="20"/>
                <w:szCs w:val="20"/>
              </w:rPr>
              <w:t>1.46 (1.36-1.56)</w:t>
            </w:r>
          </w:p>
        </w:tc>
      </w:tr>
      <w:tr w:rsidR="005C1002" w:rsidRPr="005D7FEF" w:rsidTr="00B27D38">
        <w:trPr>
          <w:trHeight w:val="329"/>
        </w:trPr>
        <w:tc>
          <w:tcPr>
            <w:tcW w:w="993" w:type="dxa"/>
            <w:tcBorders>
              <w:left w:val="nil"/>
              <w:right w:val="nil"/>
            </w:tcBorders>
          </w:tcPr>
          <w:p w:rsidR="005C1002" w:rsidRPr="005D7FEF" w:rsidRDefault="005C1002" w:rsidP="005C1002">
            <w:pPr>
              <w:widowControl/>
              <w:snapToGrid w:val="0"/>
              <w:rPr>
                <w:color w:val="000000"/>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PLR</w:t>
            </w:r>
          </w:p>
        </w:tc>
        <w:tc>
          <w:tcPr>
            <w:tcW w:w="1701" w:type="dxa"/>
            <w:tcBorders>
              <w:top w:val="nil"/>
              <w:left w:val="nil"/>
              <w:bottom w:val="nil"/>
              <w:right w:val="nil"/>
            </w:tcBorders>
            <w:shd w:val="clear" w:color="auto" w:fill="auto"/>
            <w:noWrap/>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701"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c>
          <w:tcPr>
            <w:tcW w:w="1559" w:type="dxa"/>
            <w:tcBorders>
              <w:top w:val="nil"/>
              <w:left w:val="nil"/>
              <w:bottom w:val="nil"/>
              <w:right w:val="nil"/>
            </w:tcBorders>
          </w:tcPr>
          <w:p w:rsidR="005C1002" w:rsidRPr="005D7FEF" w:rsidRDefault="005C1002" w:rsidP="005C1002">
            <w:pPr>
              <w:rPr>
                <w:color w:val="000000"/>
                <w:sz w:val="20"/>
                <w:szCs w:val="20"/>
              </w:rPr>
            </w:pPr>
          </w:p>
        </w:tc>
      </w:tr>
      <w:tr w:rsidR="005C1002" w:rsidRPr="005D7FEF" w:rsidTr="00B27D38">
        <w:trPr>
          <w:trHeight w:val="329"/>
        </w:trPr>
        <w:tc>
          <w:tcPr>
            <w:tcW w:w="993" w:type="dxa"/>
            <w:tcBorders>
              <w:left w:val="nil"/>
              <w:right w:val="nil"/>
            </w:tcBorders>
          </w:tcPr>
          <w:p w:rsidR="005C1002" w:rsidRPr="005D7FEF" w:rsidRDefault="005C1002" w:rsidP="005C1002">
            <w:pPr>
              <w:widowControl/>
              <w:snapToGrid w:val="0"/>
              <w:rPr>
                <w:color w:val="000000"/>
                <w:kern w:val="0"/>
                <w:sz w:val="20"/>
                <w:szCs w:val="20"/>
              </w:rPr>
            </w:pPr>
          </w:p>
        </w:tc>
        <w:tc>
          <w:tcPr>
            <w:tcW w:w="1843" w:type="dxa"/>
            <w:tcBorders>
              <w:top w:val="nil"/>
              <w:left w:val="nil"/>
              <w:bottom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noWrap/>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bottom w:val="nil"/>
              <w:right w:val="nil"/>
            </w:tcBorders>
          </w:tcPr>
          <w:p w:rsidR="005C1002" w:rsidRPr="005D7FEF" w:rsidRDefault="005C1002" w:rsidP="005C1002">
            <w:pPr>
              <w:rPr>
                <w:sz w:val="20"/>
                <w:szCs w:val="20"/>
              </w:rPr>
            </w:pPr>
            <w:r w:rsidRPr="005D7FEF">
              <w:rPr>
                <w:color w:val="000000"/>
                <w:kern w:val="0"/>
                <w:sz w:val="20"/>
                <w:szCs w:val="20"/>
              </w:rPr>
              <w:t>Ref.</w:t>
            </w:r>
          </w:p>
        </w:tc>
      </w:tr>
      <w:tr w:rsidR="00E94756" w:rsidRPr="005D7FEF" w:rsidTr="00B27D38">
        <w:trPr>
          <w:trHeight w:val="329"/>
        </w:trPr>
        <w:tc>
          <w:tcPr>
            <w:tcW w:w="993" w:type="dxa"/>
            <w:tcBorders>
              <w:left w:val="nil"/>
              <w:right w:val="nil"/>
            </w:tcBorders>
          </w:tcPr>
          <w:p w:rsidR="00E94756" w:rsidRPr="005D7FEF" w:rsidRDefault="00E94756" w:rsidP="00E94756">
            <w:pPr>
              <w:widowControl/>
              <w:snapToGrid w:val="0"/>
              <w:rPr>
                <w:color w:val="000000"/>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Q2</w:t>
            </w:r>
          </w:p>
        </w:tc>
        <w:tc>
          <w:tcPr>
            <w:tcW w:w="1701" w:type="dxa"/>
            <w:tcBorders>
              <w:top w:val="nil"/>
              <w:left w:val="nil"/>
              <w:bottom w:val="nil"/>
              <w:right w:val="nil"/>
            </w:tcBorders>
            <w:shd w:val="clear" w:color="auto" w:fill="auto"/>
            <w:noWrap/>
          </w:tcPr>
          <w:p w:rsidR="00E94756" w:rsidRPr="005D7FEF" w:rsidRDefault="00E94756" w:rsidP="00E94756">
            <w:pPr>
              <w:rPr>
                <w:sz w:val="20"/>
                <w:szCs w:val="20"/>
              </w:rPr>
            </w:pPr>
            <w:r w:rsidRPr="005D7FEF">
              <w:rPr>
                <w:sz w:val="20"/>
                <w:szCs w:val="20"/>
              </w:rPr>
              <w:t>0.98 (0.91-1.05)</w:t>
            </w:r>
          </w:p>
        </w:tc>
        <w:tc>
          <w:tcPr>
            <w:tcW w:w="1701" w:type="dxa"/>
            <w:tcBorders>
              <w:top w:val="nil"/>
              <w:left w:val="nil"/>
              <w:bottom w:val="nil"/>
              <w:right w:val="nil"/>
            </w:tcBorders>
            <w:vAlign w:val="center"/>
          </w:tcPr>
          <w:p w:rsidR="00E94756" w:rsidRPr="005D7FEF" w:rsidRDefault="00E94756" w:rsidP="00E94756">
            <w:pPr>
              <w:widowControl/>
              <w:jc w:val="left"/>
              <w:rPr>
                <w:color w:val="000000"/>
                <w:sz w:val="20"/>
                <w:szCs w:val="20"/>
              </w:rPr>
            </w:pPr>
            <w:r w:rsidRPr="005D7FEF">
              <w:rPr>
                <w:color w:val="000000"/>
                <w:sz w:val="20"/>
                <w:szCs w:val="20"/>
              </w:rPr>
              <w:t>0.96 (0.9</w:t>
            </w:r>
            <w:r w:rsidR="000878BE" w:rsidRPr="005D7FEF">
              <w:rPr>
                <w:color w:val="000000"/>
                <w:sz w:val="20"/>
                <w:szCs w:val="20"/>
              </w:rPr>
              <w:t>0</w:t>
            </w:r>
            <w:r w:rsidRPr="005D7FEF">
              <w:rPr>
                <w:color w:val="000000"/>
                <w:sz w:val="20"/>
                <w:szCs w:val="20"/>
              </w:rPr>
              <w:t>-1.03)</w:t>
            </w:r>
          </w:p>
        </w:tc>
        <w:tc>
          <w:tcPr>
            <w:tcW w:w="1701"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0.96 (0.89-1.03)</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0.96 (0.9</w:t>
            </w:r>
            <w:r w:rsidR="000878BE" w:rsidRPr="005D7FEF">
              <w:rPr>
                <w:color w:val="000000"/>
                <w:sz w:val="20"/>
                <w:szCs w:val="20"/>
              </w:rPr>
              <w:t>0</w:t>
            </w:r>
            <w:r w:rsidRPr="005D7FEF">
              <w:rPr>
                <w:color w:val="000000"/>
                <w:sz w:val="20"/>
                <w:szCs w:val="20"/>
              </w:rPr>
              <w:t>-1.03)</w:t>
            </w:r>
          </w:p>
        </w:tc>
        <w:tc>
          <w:tcPr>
            <w:tcW w:w="1559" w:type="dxa"/>
            <w:tcBorders>
              <w:top w:val="nil"/>
              <w:left w:val="nil"/>
              <w:bottom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0.96 (0.9</w:t>
            </w:r>
            <w:r w:rsidR="000878BE" w:rsidRPr="005D7FEF">
              <w:rPr>
                <w:color w:val="000000"/>
                <w:sz w:val="20"/>
                <w:szCs w:val="20"/>
              </w:rPr>
              <w:t>0</w:t>
            </w:r>
            <w:r w:rsidRPr="005D7FEF">
              <w:rPr>
                <w:color w:val="000000"/>
                <w:sz w:val="20"/>
                <w:szCs w:val="20"/>
              </w:rPr>
              <w:t>-1.03)</w:t>
            </w:r>
          </w:p>
        </w:tc>
      </w:tr>
      <w:tr w:rsidR="00E94756" w:rsidRPr="005D7FEF" w:rsidTr="00B27D38">
        <w:trPr>
          <w:trHeight w:val="329"/>
        </w:trPr>
        <w:tc>
          <w:tcPr>
            <w:tcW w:w="993" w:type="dxa"/>
            <w:tcBorders>
              <w:left w:val="nil"/>
              <w:right w:val="nil"/>
            </w:tcBorders>
          </w:tcPr>
          <w:p w:rsidR="00E94756" w:rsidRPr="005D7FEF" w:rsidRDefault="00E94756" w:rsidP="00E94756">
            <w:pPr>
              <w:widowControl/>
              <w:snapToGrid w:val="0"/>
              <w:rPr>
                <w:color w:val="000000"/>
                <w:kern w:val="0"/>
                <w:sz w:val="20"/>
                <w:szCs w:val="20"/>
              </w:rPr>
            </w:pPr>
          </w:p>
        </w:tc>
        <w:tc>
          <w:tcPr>
            <w:tcW w:w="1843" w:type="dxa"/>
            <w:tcBorders>
              <w:top w:val="nil"/>
              <w:left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Q3</w:t>
            </w:r>
          </w:p>
        </w:tc>
        <w:tc>
          <w:tcPr>
            <w:tcW w:w="1701" w:type="dxa"/>
            <w:tcBorders>
              <w:top w:val="nil"/>
              <w:left w:val="nil"/>
              <w:right w:val="nil"/>
            </w:tcBorders>
            <w:shd w:val="clear" w:color="auto" w:fill="auto"/>
            <w:noWrap/>
          </w:tcPr>
          <w:p w:rsidR="00E94756" w:rsidRPr="005D7FEF" w:rsidRDefault="00E94756" w:rsidP="00E94756">
            <w:pPr>
              <w:rPr>
                <w:sz w:val="20"/>
                <w:szCs w:val="20"/>
              </w:rPr>
            </w:pPr>
            <w:r w:rsidRPr="005D7FEF">
              <w:rPr>
                <w:sz w:val="20"/>
                <w:szCs w:val="20"/>
              </w:rPr>
              <w:t>1.01 (0.94-1.08)</w:t>
            </w:r>
          </w:p>
        </w:tc>
        <w:tc>
          <w:tcPr>
            <w:tcW w:w="1701"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1</w:t>
            </w:r>
            <w:r w:rsidR="000878BE" w:rsidRPr="005D7FEF">
              <w:rPr>
                <w:color w:val="000000"/>
                <w:sz w:val="20"/>
                <w:szCs w:val="20"/>
              </w:rPr>
              <w:t>.00</w:t>
            </w:r>
            <w:r w:rsidRPr="005D7FEF">
              <w:rPr>
                <w:color w:val="000000"/>
                <w:sz w:val="20"/>
                <w:szCs w:val="20"/>
              </w:rPr>
              <w:t xml:space="preserve"> (0.93-1.07)</w:t>
            </w:r>
          </w:p>
        </w:tc>
        <w:tc>
          <w:tcPr>
            <w:tcW w:w="1701"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1</w:t>
            </w:r>
            <w:r w:rsidR="000878BE" w:rsidRPr="005D7FEF">
              <w:rPr>
                <w:color w:val="000000"/>
                <w:sz w:val="20"/>
                <w:szCs w:val="20"/>
              </w:rPr>
              <w:t>.00</w:t>
            </w:r>
            <w:r w:rsidRPr="005D7FEF">
              <w:rPr>
                <w:color w:val="000000"/>
                <w:sz w:val="20"/>
                <w:szCs w:val="20"/>
              </w:rPr>
              <w:t xml:space="preserve"> (0.93-1.07)</w:t>
            </w:r>
          </w:p>
        </w:tc>
        <w:tc>
          <w:tcPr>
            <w:tcW w:w="1559"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1</w:t>
            </w:r>
            <w:r w:rsidR="000878BE" w:rsidRPr="005D7FEF">
              <w:rPr>
                <w:color w:val="000000"/>
                <w:sz w:val="20"/>
                <w:szCs w:val="20"/>
              </w:rPr>
              <w:t>.00</w:t>
            </w:r>
            <w:r w:rsidRPr="005D7FEF">
              <w:rPr>
                <w:color w:val="000000"/>
                <w:sz w:val="20"/>
                <w:szCs w:val="20"/>
              </w:rPr>
              <w:t xml:space="preserve"> (0.93-1.07)</w:t>
            </w:r>
          </w:p>
        </w:tc>
        <w:tc>
          <w:tcPr>
            <w:tcW w:w="1559"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1</w:t>
            </w:r>
            <w:r w:rsidR="000878BE" w:rsidRPr="005D7FEF">
              <w:rPr>
                <w:color w:val="000000"/>
                <w:sz w:val="20"/>
                <w:szCs w:val="20"/>
              </w:rPr>
              <w:t>.00</w:t>
            </w:r>
            <w:r w:rsidRPr="005D7FEF">
              <w:rPr>
                <w:color w:val="000000"/>
                <w:sz w:val="20"/>
                <w:szCs w:val="20"/>
              </w:rPr>
              <w:t xml:space="preserve"> (0.93-1.07)</w:t>
            </w:r>
          </w:p>
        </w:tc>
      </w:tr>
      <w:tr w:rsidR="00E94756" w:rsidRPr="005D7FEF" w:rsidTr="00B27D38">
        <w:trPr>
          <w:trHeight w:val="329"/>
        </w:trPr>
        <w:tc>
          <w:tcPr>
            <w:tcW w:w="993" w:type="dxa"/>
            <w:tcBorders>
              <w:left w:val="nil"/>
              <w:right w:val="nil"/>
            </w:tcBorders>
          </w:tcPr>
          <w:p w:rsidR="00E94756" w:rsidRPr="005D7FEF" w:rsidRDefault="00E94756" w:rsidP="00E94756">
            <w:pPr>
              <w:widowControl/>
              <w:snapToGrid w:val="0"/>
              <w:rPr>
                <w:color w:val="000000"/>
                <w:kern w:val="0"/>
                <w:sz w:val="20"/>
                <w:szCs w:val="20"/>
              </w:rPr>
            </w:pPr>
          </w:p>
        </w:tc>
        <w:tc>
          <w:tcPr>
            <w:tcW w:w="1843" w:type="dxa"/>
            <w:tcBorders>
              <w:top w:val="nil"/>
              <w:left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Q4</w:t>
            </w:r>
          </w:p>
        </w:tc>
        <w:tc>
          <w:tcPr>
            <w:tcW w:w="1701" w:type="dxa"/>
            <w:tcBorders>
              <w:top w:val="nil"/>
              <w:left w:val="nil"/>
              <w:right w:val="nil"/>
            </w:tcBorders>
            <w:shd w:val="clear" w:color="auto" w:fill="auto"/>
            <w:noWrap/>
          </w:tcPr>
          <w:p w:rsidR="00E94756" w:rsidRPr="005D7FEF" w:rsidRDefault="00E94756" w:rsidP="00E94756">
            <w:pPr>
              <w:rPr>
                <w:sz w:val="20"/>
                <w:szCs w:val="20"/>
              </w:rPr>
            </w:pPr>
            <w:r w:rsidRPr="005D7FEF">
              <w:rPr>
                <w:sz w:val="20"/>
                <w:szCs w:val="20"/>
              </w:rPr>
              <w:t>1.13 (1.06-1.22)</w:t>
            </w:r>
          </w:p>
        </w:tc>
        <w:tc>
          <w:tcPr>
            <w:tcW w:w="1701"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1.12 (1.05-</w:t>
            </w:r>
            <w:r w:rsidR="00303DF8">
              <w:rPr>
                <w:color w:val="000000"/>
                <w:sz w:val="20"/>
                <w:szCs w:val="20"/>
              </w:rPr>
              <w:t>1.20)</w:t>
            </w:r>
          </w:p>
        </w:tc>
        <w:tc>
          <w:tcPr>
            <w:tcW w:w="1701"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1.13 (1.06-1.21)</w:t>
            </w:r>
          </w:p>
        </w:tc>
        <w:tc>
          <w:tcPr>
            <w:tcW w:w="1559"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1.12 (1.05-1.2</w:t>
            </w:r>
            <w:r w:rsidR="000878BE" w:rsidRPr="005D7FEF">
              <w:rPr>
                <w:color w:val="000000"/>
                <w:sz w:val="20"/>
                <w:szCs w:val="20"/>
              </w:rPr>
              <w:t>0</w:t>
            </w:r>
            <w:r w:rsidRPr="005D7FEF">
              <w:rPr>
                <w:color w:val="000000"/>
                <w:sz w:val="20"/>
                <w:szCs w:val="20"/>
              </w:rPr>
              <w:t>)</w:t>
            </w:r>
          </w:p>
        </w:tc>
        <w:tc>
          <w:tcPr>
            <w:tcW w:w="1559"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1.12 (1.05-1.2</w:t>
            </w:r>
            <w:r w:rsidR="000878BE" w:rsidRPr="005D7FEF">
              <w:rPr>
                <w:color w:val="000000"/>
                <w:sz w:val="20"/>
                <w:szCs w:val="20"/>
              </w:rPr>
              <w:t>0</w:t>
            </w:r>
            <w:r w:rsidRPr="005D7FEF">
              <w:rPr>
                <w:color w:val="000000"/>
                <w:sz w:val="20"/>
                <w:szCs w:val="20"/>
              </w:rPr>
              <w:t>)</w:t>
            </w:r>
          </w:p>
        </w:tc>
      </w:tr>
      <w:tr w:rsidR="005C1002" w:rsidRPr="005D7FEF" w:rsidTr="00B27D38">
        <w:trPr>
          <w:trHeight w:val="329"/>
        </w:trPr>
        <w:tc>
          <w:tcPr>
            <w:tcW w:w="993" w:type="dxa"/>
            <w:tcBorders>
              <w:left w:val="nil"/>
              <w:right w:val="nil"/>
            </w:tcBorders>
          </w:tcPr>
          <w:p w:rsidR="005C1002" w:rsidRPr="005D7FEF" w:rsidRDefault="005C1002" w:rsidP="005C1002">
            <w:pPr>
              <w:widowControl/>
              <w:snapToGrid w:val="0"/>
              <w:rPr>
                <w:color w:val="000000"/>
                <w:kern w:val="0"/>
                <w:sz w:val="20"/>
                <w:szCs w:val="20"/>
              </w:rPr>
            </w:pPr>
          </w:p>
        </w:tc>
        <w:tc>
          <w:tcPr>
            <w:tcW w:w="1843" w:type="dxa"/>
            <w:tcBorders>
              <w:top w:val="nil"/>
              <w:left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SII</w:t>
            </w:r>
          </w:p>
        </w:tc>
        <w:tc>
          <w:tcPr>
            <w:tcW w:w="1701" w:type="dxa"/>
            <w:tcBorders>
              <w:top w:val="nil"/>
              <w:left w:val="nil"/>
              <w:right w:val="nil"/>
            </w:tcBorders>
            <w:shd w:val="clear" w:color="auto" w:fill="auto"/>
            <w:noWrap/>
          </w:tcPr>
          <w:p w:rsidR="005C1002" w:rsidRPr="005D7FEF" w:rsidRDefault="005C1002" w:rsidP="005C1002">
            <w:pPr>
              <w:rPr>
                <w:color w:val="000000"/>
                <w:sz w:val="20"/>
                <w:szCs w:val="20"/>
              </w:rPr>
            </w:pPr>
          </w:p>
        </w:tc>
        <w:tc>
          <w:tcPr>
            <w:tcW w:w="1701" w:type="dxa"/>
            <w:tcBorders>
              <w:top w:val="nil"/>
              <w:left w:val="nil"/>
              <w:right w:val="nil"/>
            </w:tcBorders>
          </w:tcPr>
          <w:p w:rsidR="005C1002" w:rsidRPr="005D7FEF" w:rsidRDefault="005C1002" w:rsidP="005C1002">
            <w:pPr>
              <w:rPr>
                <w:color w:val="000000"/>
                <w:sz w:val="20"/>
                <w:szCs w:val="20"/>
              </w:rPr>
            </w:pPr>
          </w:p>
        </w:tc>
        <w:tc>
          <w:tcPr>
            <w:tcW w:w="1701" w:type="dxa"/>
            <w:tcBorders>
              <w:top w:val="nil"/>
              <w:left w:val="nil"/>
              <w:right w:val="nil"/>
            </w:tcBorders>
          </w:tcPr>
          <w:p w:rsidR="005C1002" w:rsidRPr="005D7FEF" w:rsidRDefault="005C1002" w:rsidP="005C1002">
            <w:pPr>
              <w:rPr>
                <w:color w:val="000000"/>
                <w:sz w:val="20"/>
                <w:szCs w:val="20"/>
              </w:rPr>
            </w:pPr>
          </w:p>
        </w:tc>
        <w:tc>
          <w:tcPr>
            <w:tcW w:w="1559" w:type="dxa"/>
            <w:tcBorders>
              <w:top w:val="nil"/>
              <w:left w:val="nil"/>
              <w:right w:val="nil"/>
            </w:tcBorders>
          </w:tcPr>
          <w:p w:rsidR="005C1002" w:rsidRPr="005D7FEF" w:rsidRDefault="005C1002" w:rsidP="005C1002">
            <w:pPr>
              <w:rPr>
                <w:color w:val="000000"/>
                <w:sz w:val="20"/>
                <w:szCs w:val="20"/>
              </w:rPr>
            </w:pPr>
          </w:p>
        </w:tc>
        <w:tc>
          <w:tcPr>
            <w:tcW w:w="1559" w:type="dxa"/>
            <w:tcBorders>
              <w:top w:val="nil"/>
              <w:left w:val="nil"/>
              <w:right w:val="nil"/>
            </w:tcBorders>
          </w:tcPr>
          <w:p w:rsidR="005C1002" w:rsidRPr="005D7FEF" w:rsidRDefault="005C1002" w:rsidP="005C1002">
            <w:pPr>
              <w:rPr>
                <w:color w:val="000000"/>
                <w:sz w:val="20"/>
                <w:szCs w:val="20"/>
              </w:rPr>
            </w:pPr>
          </w:p>
        </w:tc>
      </w:tr>
      <w:tr w:rsidR="005C1002" w:rsidRPr="005D7FEF" w:rsidTr="00B27D38">
        <w:trPr>
          <w:trHeight w:val="329"/>
        </w:trPr>
        <w:tc>
          <w:tcPr>
            <w:tcW w:w="993" w:type="dxa"/>
            <w:tcBorders>
              <w:left w:val="nil"/>
              <w:right w:val="nil"/>
            </w:tcBorders>
          </w:tcPr>
          <w:p w:rsidR="005C1002" w:rsidRPr="005D7FEF" w:rsidRDefault="005C1002" w:rsidP="005C1002">
            <w:pPr>
              <w:widowControl/>
              <w:snapToGrid w:val="0"/>
              <w:rPr>
                <w:color w:val="000000"/>
                <w:kern w:val="0"/>
                <w:sz w:val="20"/>
                <w:szCs w:val="20"/>
              </w:rPr>
            </w:pPr>
          </w:p>
        </w:tc>
        <w:tc>
          <w:tcPr>
            <w:tcW w:w="1843" w:type="dxa"/>
            <w:tcBorders>
              <w:top w:val="nil"/>
              <w:left w:val="nil"/>
              <w:right w:val="nil"/>
            </w:tcBorders>
            <w:shd w:val="clear" w:color="auto" w:fill="auto"/>
          </w:tcPr>
          <w:p w:rsidR="005C1002" w:rsidRPr="005D7FEF" w:rsidRDefault="005C1002" w:rsidP="005C1002">
            <w:pPr>
              <w:widowControl/>
              <w:rPr>
                <w:color w:val="000000"/>
                <w:kern w:val="0"/>
                <w:sz w:val="20"/>
                <w:szCs w:val="20"/>
              </w:rPr>
            </w:pPr>
            <w:r w:rsidRPr="005D7FEF">
              <w:rPr>
                <w:color w:val="000000"/>
                <w:kern w:val="0"/>
                <w:sz w:val="20"/>
                <w:szCs w:val="20"/>
              </w:rPr>
              <w:t>Q1</w:t>
            </w:r>
          </w:p>
        </w:tc>
        <w:tc>
          <w:tcPr>
            <w:tcW w:w="1701" w:type="dxa"/>
            <w:tcBorders>
              <w:top w:val="nil"/>
              <w:left w:val="nil"/>
              <w:right w:val="nil"/>
            </w:tcBorders>
            <w:shd w:val="clear" w:color="auto" w:fill="auto"/>
            <w:noWrap/>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701" w:type="dxa"/>
            <w:tcBorders>
              <w:top w:val="nil"/>
              <w:left w:val="nil"/>
              <w:right w:val="nil"/>
            </w:tcBorders>
          </w:tcPr>
          <w:p w:rsidR="005C1002" w:rsidRPr="005D7FEF" w:rsidRDefault="005C1002" w:rsidP="005C1002">
            <w:pPr>
              <w:rPr>
                <w:sz w:val="20"/>
                <w:szCs w:val="20"/>
              </w:rPr>
            </w:pPr>
            <w:r w:rsidRPr="005D7FEF">
              <w:rPr>
                <w:color w:val="000000"/>
                <w:kern w:val="0"/>
                <w:sz w:val="20"/>
                <w:szCs w:val="20"/>
              </w:rPr>
              <w:t>Ref.</w:t>
            </w:r>
          </w:p>
        </w:tc>
        <w:tc>
          <w:tcPr>
            <w:tcW w:w="1701" w:type="dxa"/>
            <w:tcBorders>
              <w:top w:val="nil"/>
              <w:left w:val="nil"/>
              <w:right w:val="nil"/>
            </w:tcBorders>
          </w:tcPr>
          <w:p w:rsidR="005C1002" w:rsidRPr="005D7FEF" w:rsidRDefault="005C1002" w:rsidP="005C1002">
            <w:pPr>
              <w:rPr>
                <w:sz w:val="20"/>
                <w:szCs w:val="20"/>
              </w:rPr>
            </w:pPr>
            <w:r w:rsidRPr="005D7FEF">
              <w:rPr>
                <w:color w:val="000000"/>
                <w:kern w:val="0"/>
                <w:sz w:val="20"/>
                <w:szCs w:val="20"/>
              </w:rPr>
              <w:t>Ref.</w:t>
            </w:r>
          </w:p>
        </w:tc>
        <w:tc>
          <w:tcPr>
            <w:tcW w:w="1559" w:type="dxa"/>
            <w:tcBorders>
              <w:top w:val="nil"/>
              <w:left w:val="nil"/>
              <w:right w:val="nil"/>
            </w:tcBorders>
          </w:tcPr>
          <w:p w:rsidR="005C1002" w:rsidRPr="005D7FEF" w:rsidRDefault="005C1002" w:rsidP="005C1002">
            <w:pPr>
              <w:widowControl/>
              <w:rPr>
                <w:color w:val="000000"/>
                <w:kern w:val="0"/>
                <w:sz w:val="20"/>
                <w:szCs w:val="20"/>
              </w:rPr>
            </w:pPr>
            <w:r w:rsidRPr="005D7FEF">
              <w:rPr>
                <w:color w:val="000000"/>
                <w:kern w:val="0"/>
                <w:sz w:val="20"/>
                <w:szCs w:val="20"/>
              </w:rPr>
              <w:t>Ref.</w:t>
            </w:r>
          </w:p>
        </w:tc>
        <w:tc>
          <w:tcPr>
            <w:tcW w:w="1559" w:type="dxa"/>
            <w:tcBorders>
              <w:top w:val="nil"/>
              <w:left w:val="nil"/>
              <w:right w:val="nil"/>
            </w:tcBorders>
          </w:tcPr>
          <w:p w:rsidR="005C1002" w:rsidRPr="005D7FEF" w:rsidRDefault="005C1002" w:rsidP="005C1002">
            <w:pPr>
              <w:rPr>
                <w:sz w:val="20"/>
                <w:szCs w:val="20"/>
              </w:rPr>
            </w:pPr>
            <w:r w:rsidRPr="005D7FEF">
              <w:rPr>
                <w:color w:val="000000"/>
                <w:kern w:val="0"/>
                <w:sz w:val="20"/>
                <w:szCs w:val="20"/>
              </w:rPr>
              <w:t>Ref.</w:t>
            </w:r>
          </w:p>
        </w:tc>
      </w:tr>
      <w:tr w:rsidR="00E94756" w:rsidRPr="005D7FEF" w:rsidTr="00B27D38">
        <w:trPr>
          <w:trHeight w:val="329"/>
        </w:trPr>
        <w:tc>
          <w:tcPr>
            <w:tcW w:w="993" w:type="dxa"/>
            <w:tcBorders>
              <w:left w:val="nil"/>
              <w:right w:val="nil"/>
            </w:tcBorders>
          </w:tcPr>
          <w:p w:rsidR="00E94756" w:rsidRPr="005D7FEF" w:rsidRDefault="00E94756" w:rsidP="00E94756">
            <w:pPr>
              <w:widowControl/>
              <w:snapToGrid w:val="0"/>
              <w:rPr>
                <w:color w:val="000000"/>
                <w:kern w:val="0"/>
                <w:sz w:val="20"/>
                <w:szCs w:val="20"/>
              </w:rPr>
            </w:pPr>
          </w:p>
        </w:tc>
        <w:tc>
          <w:tcPr>
            <w:tcW w:w="1843" w:type="dxa"/>
            <w:tcBorders>
              <w:top w:val="nil"/>
              <w:left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Q2</w:t>
            </w:r>
          </w:p>
        </w:tc>
        <w:tc>
          <w:tcPr>
            <w:tcW w:w="1701" w:type="dxa"/>
            <w:tcBorders>
              <w:top w:val="nil"/>
              <w:left w:val="nil"/>
              <w:right w:val="nil"/>
            </w:tcBorders>
            <w:shd w:val="clear" w:color="auto" w:fill="auto"/>
            <w:noWrap/>
          </w:tcPr>
          <w:p w:rsidR="00E94756" w:rsidRPr="005D7FEF" w:rsidRDefault="00E94756" w:rsidP="00E94756">
            <w:pPr>
              <w:widowControl/>
              <w:rPr>
                <w:color w:val="000000"/>
                <w:sz w:val="20"/>
                <w:szCs w:val="20"/>
              </w:rPr>
            </w:pPr>
            <w:r w:rsidRPr="005D7FEF">
              <w:rPr>
                <w:color w:val="000000"/>
                <w:sz w:val="20"/>
                <w:szCs w:val="20"/>
              </w:rPr>
              <w:t>0.99 (0.89-1.09)</w:t>
            </w:r>
          </w:p>
        </w:tc>
        <w:tc>
          <w:tcPr>
            <w:tcW w:w="1701" w:type="dxa"/>
            <w:tcBorders>
              <w:top w:val="nil"/>
              <w:left w:val="nil"/>
              <w:right w:val="nil"/>
            </w:tcBorders>
            <w:vAlign w:val="center"/>
          </w:tcPr>
          <w:p w:rsidR="00E94756" w:rsidRPr="005D7FEF" w:rsidRDefault="00E94756" w:rsidP="00E94756">
            <w:pPr>
              <w:widowControl/>
              <w:jc w:val="left"/>
              <w:rPr>
                <w:color w:val="000000"/>
                <w:sz w:val="20"/>
                <w:szCs w:val="20"/>
              </w:rPr>
            </w:pPr>
            <w:r w:rsidRPr="005D7FEF">
              <w:rPr>
                <w:color w:val="000000"/>
                <w:sz w:val="20"/>
                <w:szCs w:val="20"/>
              </w:rPr>
              <w:t>1.02 (0.94-1.09)</w:t>
            </w:r>
          </w:p>
        </w:tc>
        <w:tc>
          <w:tcPr>
            <w:tcW w:w="1701" w:type="dxa"/>
            <w:tcBorders>
              <w:top w:val="nil"/>
              <w:left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1.01 (0.94-1.09)</w:t>
            </w:r>
          </w:p>
        </w:tc>
        <w:tc>
          <w:tcPr>
            <w:tcW w:w="1559" w:type="dxa"/>
            <w:tcBorders>
              <w:top w:val="nil"/>
              <w:left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1.02 (0.94-1.09)</w:t>
            </w:r>
          </w:p>
        </w:tc>
        <w:tc>
          <w:tcPr>
            <w:tcW w:w="1559" w:type="dxa"/>
            <w:tcBorders>
              <w:top w:val="nil"/>
              <w:left w:val="nil"/>
              <w:right w:val="nil"/>
            </w:tcBorders>
            <w:vAlign w:val="center"/>
          </w:tcPr>
          <w:p w:rsidR="00E94756" w:rsidRPr="005D7FEF" w:rsidRDefault="00E94756" w:rsidP="00E94756">
            <w:pPr>
              <w:widowControl/>
              <w:rPr>
                <w:color w:val="000000"/>
                <w:sz w:val="20"/>
                <w:szCs w:val="20"/>
              </w:rPr>
            </w:pPr>
            <w:r w:rsidRPr="005D7FEF">
              <w:rPr>
                <w:color w:val="000000"/>
                <w:sz w:val="20"/>
                <w:szCs w:val="20"/>
              </w:rPr>
              <w:t>1.02 (0.95-1.09)</w:t>
            </w:r>
          </w:p>
        </w:tc>
      </w:tr>
      <w:tr w:rsidR="00E94756" w:rsidRPr="005D7FEF" w:rsidTr="00B27D38">
        <w:trPr>
          <w:trHeight w:val="329"/>
        </w:trPr>
        <w:tc>
          <w:tcPr>
            <w:tcW w:w="993" w:type="dxa"/>
            <w:tcBorders>
              <w:left w:val="nil"/>
              <w:right w:val="nil"/>
            </w:tcBorders>
          </w:tcPr>
          <w:p w:rsidR="00E94756" w:rsidRPr="005D7FEF" w:rsidRDefault="00E94756" w:rsidP="00E94756">
            <w:pPr>
              <w:widowControl/>
              <w:snapToGrid w:val="0"/>
              <w:rPr>
                <w:color w:val="000000"/>
                <w:kern w:val="0"/>
                <w:sz w:val="20"/>
                <w:szCs w:val="20"/>
              </w:rPr>
            </w:pPr>
          </w:p>
        </w:tc>
        <w:tc>
          <w:tcPr>
            <w:tcW w:w="1843" w:type="dxa"/>
            <w:tcBorders>
              <w:top w:val="nil"/>
              <w:left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Q3</w:t>
            </w:r>
          </w:p>
        </w:tc>
        <w:tc>
          <w:tcPr>
            <w:tcW w:w="1701" w:type="dxa"/>
            <w:tcBorders>
              <w:top w:val="nil"/>
              <w:left w:val="nil"/>
              <w:right w:val="nil"/>
            </w:tcBorders>
            <w:shd w:val="clear" w:color="auto" w:fill="auto"/>
            <w:noWrap/>
          </w:tcPr>
          <w:p w:rsidR="00E94756" w:rsidRPr="005D7FEF" w:rsidRDefault="00E94756" w:rsidP="00E94756">
            <w:pPr>
              <w:rPr>
                <w:color w:val="000000"/>
                <w:sz w:val="20"/>
                <w:szCs w:val="20"/>
              </w:rPr>
            </w:pPr>
            <w:r w:rsidRPr="005D7FEF">
              <w:rPr>
                <w:color w:val="000000"/>
                <w:sz w:val="20"/>
                <w:szCs w:val="20"/>
              </w:rPr>
              <w:t>1.04 (0.94-1.15)</w:t>
            </w:r>
          </w:p>
        </w:tc>
        <w:tc>
          <w:tcPr>
            <w:tcW w:w="1701"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1.06 (0.99-1.14)</w:t>
            </w:r>
          </w:p>
        </w:tc>
        <w:tc>
          <w:tcPr>
            <w:tcW w:w="1701"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1.06 (0.98-1.14)</w:t>
            </w:r>
          </w:p>
        </w:tc>
        <w:tc>
          <w:tcPr>
            <w:tcW w:w="1559"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1.07 (0.99-1.14)</w:t>
            </w:r>
          </w:p>
        </w:tc>
        <w:tc>
          <w:tcPr>
            <w:tcW w:w="1559" w:type="dxa"/>
            <w:tcBorders>
              <w:top w:val="nil"/>
              <w:left w:val="nil"/>
              <w:right w:val="nil"/>
            </w:tcBorders>
            <w:vAlign w:val="center"/>
          </w:tcPr>
          <w:p w:rsidR="00E94756" w:rsidRPr="005D7FEF" w:rsidRDefault="00E94756" w:rsidP="00E94756">
            <w:pPr>
              <w:rPr>
                <w:color w:val="000000"/>
                <w:sz w:val="20"/>
                <w:szCs w:val="20"/>
              </w:rPr>
            </w:pPr>
            <w:r w:rsidRPr="005D7FEF">
              <w:rPr>
                <w:color w:val="000000"/>
                <w:sz w:val="20"/>
                <w:szCs w:val="20"/>
              </w:rPr>
              <w:t>1.07 (0.99-1.14)</w:t>
            </w:r>
          </w:p>
        </w:tc>
      </w:tr>
      <w:tr w:rsidR="00E94756" w:rsidRPr="005D7FEF" w:rsidTr="00B27D38">
        <w:trPr>
          <w:trHeight w:val="329"/>
        </w:trPr>
        <w:tc>
          <w:tcPr>
            <w:tcW w:w="993" w:type="dxa"/>
            <w:tcBorders>
              <w:left w:val="nil"/>
              <w:right w:val="nil"/>
            </w:tcBorders>
          </w:tcPr>
          <w:p w:rsidR="00E94756" w:rsidRPr="005D7FEF" w:rsidRDefault="00E94756" w:rsidP="00E94756">
            <w:pPr>
              <w:widowControl/>
              <w:snapToGrid w:val="0"/>
              <w:rPr>
                <w:color w:val="000000"/>
                <w:kern w:val="0"/>
                <w:sz w:val="20"/>
                <w:szCs w:val="20"/>
              </w:rPr>
            </w:pPr>
          </w:p>
        </w:tc>
        <w:tc>
          <w:tcPr>
            <w:tcW w:w="1843" w:type="dxa"/>
            <w:tcBorders>
              <w:top w:val="nil"/>
              <w:left w:val="nil"/>
              <w:bottom w:val="nil"/>
              <w:right w:val="nil"/>
            </w:tcBorders>
            <w:shd w:val="clear" w:color="auto" w:fill="auto"/>
          </w:tcPr>
          <w:p w:rsidR="00E94756" w:rsidRPr="005D7FEF" w:rsidRDefault="00E94756" w:rsidP="00E94756">
            <w:pPr>
              <w:widowControl/>
              <w:rPr>
                <w:color w:val="000000"/>
                <w:kern w:val="0"/>
                <w:sz w:val="20"/>
                <w:szCs w:val="20"/>
              </w:rPr>
            </w:pPr>
            <w:r w:rsidRPr="005D7FEF">
              <w:rPr>
                <w:color w:val="000000"/>
                <w:kern w:val="0"/>
                <w:sz w:val="20"/>
                <w:szCs w:val="20"/>
              </w:rPr>
              <w:t>Q4</w:t>
            </w:r>
          </w:p>
        </w:tc>
        <w:tc>
          <w:tcPr>
            <w:tcW w:w="1701" w:type="dxa"/>
            <w:tcBorders>
              <w:top w:val="nil"/>
              <w:left w:val="nil"/>
              <w:bottom w:val="nil"/>
              <w:right w:val="nil"/>
            </w:tcBorders>
            <w:shd w:val="clear" w:color="auto" w:fill="auto"/>
            <w:noWrap/>
          </w:tcPr>
          <w:p w:rsidR="00E94756" w:rsidRPr="005D7FEF" w:rsidRDefault="00E94756" w:rsidP="00E94756">
            <w:pPr>
              <w:rPr>
                <w:color w:val="000000"/>
                <w:sz w:val="20"/>
                <w:szCs w:val="20"/>
              </w:rPr>
            </w:pPr>
            <w:r w:rsidRPr="005D7FEF">
              <w:rPr>
                <w:color w:val="000000"/>
                <w:sz w:val="20"/>
                <w:szCs w:val="20"/>
              </w:rPr>
              <w:t>1.29 (1.17-1.41)</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1.27 (1.19-1.36)</w:t>
            </w:r>
          </w:p>
        </w:tc>
        <w:tc>
          <w:tcPr>
            <w:tcW w:w="1701"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1.28 (1.2</w:t>
            </w:r>
            <w:r w:rsidR="000878BE" w:rsidRPr="005D7FEF">
              <w:rPr>
                <w:color w:val="000000"/>
                <w:sz w:val="20"/>
                <w:szCs w:val="20"/>
              </w:rPr>
              <w:t>0</w:t>
            </w:r>
            <w:r w:rsidRPr="005D7FEF">
              <w:rPr>
                <w:color w:val="000000"/>
                <w:sz w:val="20"/>
                <w:szCs w:val="20"/>
              </w:rPr>
              <w:t>-1.37)</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1.28 (1.19-1.37)</w:t>
            </w:r>
          </w:p>
        </w:tc>
        <w:tc>
          <w:tcPr>
            <w:tcW w:w="1559" w:type="dxa"/>
            <w:tcBorders>
              <w:top w:val="nil"/>
              <w:left w:val="nil"/>
              <w:bottom w:val="nil"/>
              <w:right w:val="nil"/>
            </w:tcBorders>
            <w:vAlign w:val="center"/>
          </w:tcPr>
          <w:p w:rsidR="00E94756" w:rsidRPr="005D7FEF" w:rsidRDefault="00E94756" w:rsidP="00E94756">
            <w:pPr>
              <w:rPr>
                <w:color w:val="000000"/>
                <w:sz w:val="20"/>
                <w:szCs w:val="20"/>
              </w:rPr>
            </w:pPr>
            <w:r w:rsidRPr="005D7FEF">
              <w:rPr>
                <w:color w:val="000000"/>
                <w:sz w:val="20"/>
                <w:szCs w:val="20"/>
              </w:rPr>
              <w:t>1.28 (1.2</w:t>
            </w:r>
            <w:r w:rsidR="000878BE" w:rsidRPr="005D7FEF">
              <w:rPr>
                <w:color w:val="000000"/>
                <w:sz w:val="20"/>
                <w:szCs w:val="20"/>
              </w:rPr>
              <w:t>0</w:t>
            </w:r>
            <w:r w:rsidRPr="005D7FEF">
              <w:rPr>
                <w:color w:val="000000"/>
                <w:sz w:val="20"/>
                <w:szCs w:val="20"/>
              </w:rPr>
              <w:t>-1.37)</w:t>
            </w:r>
          </w:p>
        </w:tc>
      </w:tr>
      <w:tr w:rsidR="00C33B1F" w:rsidRPr="005D7FEF" w:rsidTr="00B27D38">
        <w:trPr>
          <w:trHeight w:val="329"/>
        </w:trPr>
        <w:tc>
          <w:tcPr>
            <w:tcW w:w="993" w:type="dxa"/>
            <w:tcBorders>
              <w:left w:val="nil"/>
              <w:right w:val="nil"/>
            </w:tcBorders>
          </w:tcPr>
          <w:p w:rsidR="00C33B1F" w:rsidRPr="005D7FEF" w:rsidRDefault="00C33B1F" w:rsidP="00C33B1F">
            <w:pPr>
              <w:widowControl/>
              <w:snapToGrid w:val="0"/>
              <w:rPr>
                <w:color w:val="000000"/>
                <w:kern w:val="0"/>
                <w:sz w:val="20"/>
                <w:szCs w:val="20"/>
              </w:rPr>
            </w:pPr>
          </w:p>
        </w:tc>
        <w:tc>
          <w:tcPr>
            <w:tcW w:w="1843" w:type="dxa"/>
            <w:tcBorders>
              <w:top w:val="nil"/>
              <w:left w:val="nil"/>
              <w:bottom w:val="nil"/>
              <w:right w:val="nil"/>
            </w:tcBorders>
            <w:shd w:val="clear" w:color="auto" w:fill="auto"/>
          </w:tcPr>
          <w:p w:rsidR="00C33B1F" w:rsidRPr="005D7FEF" w:rsidRDefault="00C33B1F" w:rsidP="00C33B1F">
            <w:pPr>
              <w:widowControl/>
              <w:rPr>
                <w:color w:val="000000"/>
                <w:kern w:val="0"/>
                <w:sz w:val="20"/>
                <w:szCs w:val="20"/>
              </w:rPr>
            </w:pPr>
            <w:r w:rsidRPr="005D7FEF">
              <w:rPr>
                <w:color w:val="000000"/>
                <w:kern w:val="0"/>
                <w:sz w:val="20"/>
                <w:szCs w:val="20"/>
              </w:rPr>
              <w:t>SIRI</w:t>
            </w:r>
          </w:p>
        </w:tc>
        <w:tc>
          <w:tcPr>
            <w:tcW w:w="1701" w:type="dxa"/>
            <w:tcBorders>
              <w:top w:val="nil"/>
              <w:left w:val="nil"/>
              <w:bottom w:val="nil"/>
              <w:right w:val="nil"/>
            </w:tcBorders>
            <w:shd w:val="clear" w:color="auto" w:fill="auto"/>
            <w:noWrap/>
          </w:tcPr>
          <w:p w:rsidR="00C33B1F" w:rsidRPr="005D7FEF" w:rsidRDefault="00C33B1F" w:rsidP="00C33B1F">
            <w:pPr>
              <w:rPr>
                <w:color w:val="000000"/>
                <w:sz w:val="20"/>
                <w:szCs w:val="20"/>
              </w:rPr>
            </w:pPr>
          </w:p>
        </w:tc>
        <w:tc>
          <w:tcPr>
            <w:tcW w:w="1701" w:type="dxa"/>
            <w:tcBorders>
              <w:top w:val="nil"/>
              <w:left w:val="nil"/>
              <w:bottom w:val="nil"/>
              <w:right w:val="nil"/>
            </w:tcBorders>
          </w:tcPr>
          <w:p w:rsidR="00C33B1F" w:rsidRPr="005D7FEF" w:rsidRDefault="00C33B1F" w:rsidP="00C33B1F">
            <w:pPr>
              <w:rPr>
                <w:color w:val="000000"/>
                <w:sz w:val="20"/>
                <w:szCs w:val="20"/>
              </w:rPr>
            </w:pPr>
          </w:p>
        </w:tc>
        <w:tc>
          <w:tcPr>
            <w:tcW w:w="1701" w:type="dxa"/>
            <w:tcBorders>
              <w:top w:val="nil"/>
              <w:left w:val="nil"/>
              <w:bottom w:val="nil"/>
              <w:right w:val="nil"/>
            </w:tcBorders>
          </w:tcPr>
          <w:p w:rsidR="00C33B1F" w:rsidRPr="005D7FEF" w:rsidRDefault="00C33B1F" w:rsidP="00C33B1F">
            <w:pPr>
              <w:rPr>
                <w:color w:val="000000"/>
                <w:sz w:val="20"/>
                <w:szCs w:val="20"/>
              </w:rPr>
            </w:pPr>
          </w:p>
        </w:tc>
        <w:tc>
          <w:tcPr>
            <w:tcW w:w="1559" w:type="dxa"/>
            <w:tcBorders>
              <w:top w:val="nil"/>
              <w:left w:val="nil"/>
              <w:bottom w:val="nil"/>
              <w:right w:val="nil"/>
            </w:tcBorders>
          </w:tcPr>
          <w:p w:rsidR="00C33B1F" w:rsidRPr="005D7FEF" w:rsidRDefault="00C33B1F" w:rsidP="00C33B1F">
            <w:pPr>
              <w:rPr>
                <w:color w:val="000000"/>
                <w:sz w:val="20"/>
                <w:szCs w:val="20"/>
              </w:rPr>
            </w:pPr>
          </w:p>
        </w:tc>
        <w:tc>
          <w:tcPr>
            <w:tcW w:w="1559" w:type="dxa"/>
            <w:tcBorders>
              <w:top w:val="nil"/>
              <w:left w:val="nil"/>
              <w:bottom w:val="nil"/>
              <w:right w:val="nil"/>
            </w:tcBorders>
          </w:tcPr>
          <w:p w:rsidR="00C33B1F" w:rsidRPr="005D7FEF" w:rsidRDefault="00C33B1F" w:rsidP="00C33B1F">
            <w:pPr>
              <w:rPr>
                <w:sz w:val="20"/>
                <w:szCs w:val="20"/>
              </w:rPr>
            </w:pPr>
          </w:p>
        </w:tc>
      </w:tr>
      <w:tr w:rsidR="000878BE" w:rsidRPr="005D7FEF" w:rsidTr="005D7FEF">
        <w:trPr>
          <w:trHeight w:val="329"/>
        </w:trPr>
        <w:tc>
          <w:tcPr>
            <w:tcW w:w="993" w:type="dxa"/>
            <w:tcBorders>
              <w:left w:val="nil"/>
              <w:right w:val="nil"/>
            </w:tcBorders>
          </w:tcPr>
          <w:p w:rsidR="000878BE" w:rsidRPr="005D7FEF" w:rsidRDefault="000878BE" w:rsidP="000878BE">
            <w:pPr>
              <w:widowControl/>
              <w:snapToGrid w:val="0"/>
              <w:rPr>
                <w:color w:val="000000"/>
                <w:kern w:val="0"/>
                <w:sz w:val="20"/>
                <w:szCs w:val="20"/>
              </w:rPr>
            </w:pPr>
          </w:p>
        </w:tc>
        <w:tc>
          <w:tcPr>
            <w:tcW w:w="1843" w:type="dxa"/>
            <w:tcBorders>
              <w:top w:val="nil"/>
              <w:left w:val="nil"/>
              <w:bottom w:val="nil"/>
              <w:right w:val="nil"/>
            </w:tcBorders>
            <w:shd w:val="clear" w:color="auto" w:fill="auto"/>
          </w:tcPr>
          <w:p w:rsidR="000878BE" w:rsidRPr="005D7FEF" w:rsidRDefault="000878BE" w:rsidP="000878BE">
            <w:pPr>
              <w:widowControl/>
              <w:rPr>
                <w:color w:val="000000"/>
                <w:kern w:val="0"/>
                <w:sz w:val="20"/>
                <w:szCs w:val="20"/>
              </w:rPr>
            </w:pPr>
            <w:r w:rsidRPr="005D7FEF">
              <w:rPr>
                <w:color w:val="000000"/>
                <w:kern w:val="0"/>
                <w:sz w:val="20"/>
                <w:szCs w:val="20"/>
              </w:rPr>
              <w:t>Q1</w:t>
            </w:r>
          </w:p>
        </w:tc>
        <w:tc>
          <w:tcPr>
            <w:tcW w:w="1701" w:type="dxa"/>
            <w:tcBorders>
              <w:top w:val="nil"/>
              <w:left w:val="nil"/>
              <w:bottom w:val="nil"/>
              <w:right w:val="nil"/>
            </w:tcBorders>
            <w:shd w:val="clear" w:color="auto" w:fill="auto"/>
            <w:noWrap/>
          </w:tcPr>
          <w:p w:rsidR="000878BE" w:rsidRPr="005D7FEF" w:rsidRDefault="000878BE" w:rsidP="000878BE">
            <w:pPr>
              <w:widowControl/>
              <w:rPr>
                <w:color w:val="000000"/>
                <w:kern w:val="0"/>
                <w:sz w:val="20"/>
                <w:szCs w:val="20"/>
              </w:rPr>
            </w:pPr>
            <w:r w:rsidRPr="005D7FEF">
              <w:rPr>
                <w:color w:val="000000"/>
                <w:kern w:val="0"/>
                <w:sz w:val="20"/>
                <w:szCs w:val="20"/>
              </w:rPr>
              <w:t>Ref.</w:t>
            </w:r>
          </w:p>
        </w:tc>
        <w:tc>
          <w:tcPr>
            <w:tcW w:w="1701" w:type="dxa"/>
            <w:tcBorders>
              <w:top w:val="nil"/>
              <w:left w:val="nil"/>
              <w:bottom w:val="nil"/>
              <w:right w:val="nil"/>
            </w:tcBorders>
          </w:tcPr>
          <w:p w:rsidR="000878BE" w:rsidRPr="005D7FEF" w:rsidRDefault="000878BE" w:rsidP="000878BE">
            <w:pPr>
              <w:rPr>
                <w:sz w:val="20"/>
                <w:szCs w:val="20"/>
              </w:rPr>
            </w:pPr>
            <w:r w:rsidRPr="005D7FEF">
              <w:rPr>
                <w:color w:val="000000"/>
                <w:kern w:val="0"/>
                <w:sz w:val="20"/>
                <w:szCs w:val="20"/>
              </w:rPr>
              <w:t>Ref.</w:t>
            </w:r>
          </w:p>
        </w:tc>
        <w:tc>
          <w:tcPr>
            <w:tcW w:w="1701" w:type="dxa"/>
            <w:tcBorders>
              <w:top w:val="nil"/>
              <w:left w:val="nil"/>
              <w:bottom w:val="nil"/>
              <w:right w:val="nil"/>
            </w:tcBorders>
          </w:tcPr>
          <w:p w:rsidR="000878BE" w:rsidRPr="005D7FEF" w:rsidRDefault="000878BE" w:rsidP="000878BE">
            <w:pPr>
              <w:rPr>
                <w:sz w:val="20"/>
                <w:szCs w:val="20"/>
              </w:rPr>
            </w:pPr>
            <w:r w:rsidRPr="005D7FEF">
              <w:rPr>
                <w:color w:val="000000"/>
                <w:kern w:val="0"/>
                <w:sz w:val="20"/>
                <w:szCs w:val="20"/>
              </w:rPr>
              <w:t>Ref.</w:t>
            </w:r>
          </w:p>
        </w:tc>
        <w:tc>
          <w:tcPr>
            <w:tcW w:w="1559" w:type="dxa"/>
            <w:tcBorders>
              <w:top w:val="nil"/>
              <w:left w:val="nil"/>
              <w:bottom w:val="nil"/>
              <w:right w:val="nil"/>
            </w:tcBorders>
          </w:tcPr>
          <w:p w:rsidR="000878BE" w:rsidRPr="005D7FEF" w:rsidRDefault="000878BE" w:rsidP="000878BE">
            <w:pPr>
              <w:rPr>
                <w:sz w:val="20"/>
                <w:szCs w:val="20"/>
              </w:rPr>
            </w:pPr>
            <w:r w:rsidRPr="005D7FEF">
              <w:rPr>
                <w:color w:val="000000"/>
                <w:kern w:val="0"/>
                <w:sz w:val="20"/>
                <w:szCs w:val="20"/>
              </w:rPr>
              <w:t>Ref.</w:t>
            </w:r>
          </w:p>
        </w:tc>
        <w:tc>
          <w:tcPr>
            <w:tcW w:w="1559" w:type="dxa"/>
            <w:tcBorders>
              <w:top w:val="nil"/>
              <w:left w:val="nil"/>
              <w:bottom w:val="nil"/>
              <w:right w:val="nil"/>
            </w:tcBorders>
          </w:tcPr>
          <w:p w:rsidR="000878BE" w:rsidRPr="005D7FEF" w:rsidRDefault="000878BE" w:rsidP="000878BE">
            <w:pPr>
              <w:widowControl/>
              <w:rPr>
                <w:color w:val="000000"/>
                <w:kern w:val="0"/>
                <w:sz w:val="20"/>
                <w:szCs w:val="20"/>
              </w:rPr>
            </w:pPr>
            <w:r w:rsidRPr="005D7FEF">
              <w:rPr>
                <w:color w:val="000000"/>
                <w:kern w:val="0"/>
                <w:sz w:val="20"/>
                <w:szCs w:val="20"/>
              </w:rPr>
              <w:t>Ref.</w:t>
            </w:r>
          </w:p>
        </w:tc>
      </w:tr>
      <w:tr w:rsidR="000878BE" w:rsidRPr="005D7FEF" w:rsidTr="005D7FEF">
        <w:trPr>
          <w:trHeight w:val="329"/>
        </w:trPr>
        <w:tc>
          <w:tcPr>
            <w:tcW w:w="993" w:type="dxa"/>
            <w:tcBorders>
              <w:left w:val="nil"/>
              <w:right w:val="nil"/>
            </w:tcBorders>
          </w:tcPr>
          <w:p w:rsidR="000878BE" w:rsidRPr="005D7FEF" w:rsidRDefault="000878BE" w:rsidP="000878BE">
            <w:pPr>
              <w:widowControl/>
              <w:snapToGrid w:val="0"/>
              <w:rPr>
                <w:color w:val="000000"/>
                <w:kern w:val="0"/>
                <w:sz w:val="20"/>
                <w:szCs w:val="20"/>
              </w:rPr>
            </w:pPr>
          </w:p>
        </w:tc>
        <w:tc>
          <w:tcPr>
            <w:tcW w:w="1843" w:type="dxa"/>
            <w:tcBorders>
              <w:top w:val="nil"/>
              <w:left w:val="nil"/>
              <w:right w:val="nil"/>
            </w:tcBorders>
            <w:shd w:val="clear" w:color="auto" w:fill="auto"/>
          </w:tcPr>
          <w:p w:rsidR="000878BE" w:rsidRPr="005D7FEF" w:rsidRDefault="000878BE" w:rsidP="000878BE">
            <w:pPr>
              <w:widowControl/>
              <w:rPr>
                <w:color w:val="000000"/>
                <w:kern w:val="0"/>
                <w:sz w:val="20"/>
                <w:szCs w:val="20"/>
              </w:rPr>
            </w:pPr>
            <w:r w:rsidRPr="005D7FEF">
              <w:rPr>
                <w:color w:val="000000"/>
                <w:kern w:val="0"/>
                <w:sz w:val="20"/>
                <w:szCs w:val="20"/>
              </w:rPr>
              <w:t>Q2</w:t>
            </w:r>
          </w:p>
        </w:tc>
        <w:tc>
          <w:tcPr>
            <w:tcW w:w="1701" w:type="dxa"/>
            <w:tcBorders>
              <w:top w:val="nil"/>
              <w:left w:val="nil"/>
              <w:right w:val="nil"/>
            </w:tcBorders>
            <w:shd w:val="clear" w:color="auto" w:fill="auto"/>
            <w:noWrap/>
            <w:vAlign w:val="center"/>
          </w:tcPr>
          <w:p w:rsidR="000878BE" w:rsidRPr="005D7FEF" w:rsidRDefault="000878BE" w:rsidP="000878BE">
            <w:pPr>
              <w:widowControl/>
              <w:rPr>
                <w:color w:val="000000"/>
                <w:sz w:val="20"/>
                <w:szCs w:val="20"/>
              </w:rPr>
            </w:pPr>
            <w:r w:rsidRPr="005D7FEF">
              <w:rPr>
                <w:color w:val="000000"/>
                <w:sz w:val="20"/>
                <w:szCs w:val="20"/>
              </w:rPr>
              <w:t>1.11 (1.02-1.21)</w:t>
            </w:r>
          </w:p>
        </w:tc>
        <w:tc>
          <w:tcPr>
            <w:tcW w:w="1701" w:type="dxa"/>
            <w:tcBorders>
              <w:top w:val="nil"/>
              <w:left w:val="nil"/>
              <w:right w:val="nil"/>
            </w:tcBorders>
            <w:vAlign w:val="center"/>
          </w:tcPr>
          <w:p w:rsidR="000878BE" w:rsidRPr="005D7FEF" w:rsidRDefault="000878BE" w:rsidP="000878BE">
            <w:pPr>
              <w:widowControl/>
              <w:jc w:val="left"/>
              <w:rPr>
                <w:color w:val="000000"/>
                <w:sz w:val="20"/>
                <w:szCs w:val="20"/>
              </w:rPr>
            </w:pPr>
            <w:r w:rsidRPr="005D7FEF">
              <w:rPr>
                <w:color w:val="000000"/>
                <w:sz w:val="20"/>
                <w:szCs w:val="20"/>
              </w:rPr>
              <w:t>1.10 (1.01-1.19)</w:t>
            </w:r>
          </w:p>
        </w:tc>
        <w:tc>
          <w:tcPr>
            <w:tcW w:w="1701" w:type="dxa"/>
            <w:tcBorders>
              <w:top w:val="nil"/>
              <w:left w:val="nil"/>
              <w:right w:val="nil"/>
            </w:tcBorders>
            <w:vAlign w:val="center"/>
          </w:tcPr>
          <w:p w:rsidR="000878BE" w:rsidRPr="005D7FEF" w:rsidRDefault="000878BE" w:rsidP="000878BE">
            <w:pPr>
              <w:widowControl/>
              <w:rPr>
                <w:color w:val="000000"/>
                <w:sz w:val="20"/>
                <w:szCs w:val="20"/>
              </w:rPr>
            </w:pPr>
            <w:r w:rsidRPr="005D7FEF">
              <w:rPr>
                <w:color w:val="000000"/>
                <w:sz w:val="20"/>
                <w:szCs w:val="20"/>
              </w:rPr>
              <w:t>1.04 (0.95-1.13)</w:t>
            </w:r>
          </w:p>
        </w:tc>
        <w:tc>
          <w:tcPr>
            <w:tcW w:w="1559" w:type="dxa"/>
            <w:tcBorders>
              <w:top w:val="nil"/>
              <w:left w:val="nil"/>
              <w:right w:val="nil"/>
            </w:tcBorders>
            <w:vAlign w:val="center"/>
          </w:tcPr>
          <w:p w:rsidR="000878BE" w:rsidRPr="005D7FEF" w:rsidRDefault="000878BE" w:rsidP="000878BE">
            <w:pPr>
              <w:widowControl/>
              <w:rPr>
                <w:color w:val="000000"/>
                <w:sz w:val="20"/>
                <w:szCs w:val="20"/>
              </w:rPr>
            </w:pPr>
            <w:r w:rsidRPr="005D7FEF">
              <w:rPr>
                <w:color w:val="000000"/>
                <w:sz w:val="20"/>
                <w:szCs w:val="20"/>
              </w:rPr>
              <w:t>1.04 (0.96-1.13)</w:t>
            </w:r>
          </w:p>
        </w:tc>
        <w:tc>
          <w:tcPr>
            <w:tcW w:w="1559" w:type="dxa"/>
            <w:tcBorders>
              <w:top w:val="nil"/>
              <w:left w:val="nil"/>
              <w:right w:val="nil"/>
            </w:tcBorders>
            <w:vAlign w:val="center"/>
          </w:tcPr>
          <w:p w:rsidR="000878BE" w:rsidRPr="005D7FEF" w:rsidRDefault="000878BE" w:rsidP="000878BE">
            <w:pPr>
              <w:widowControl/>
              <w:rPr>
                <w:color w:val="000000"/>
                <w:sz w:val="20"/>
                <w:szCs w:val="20"/>
              </w:rPr>
            </w:pPr>
            <w:r w:rsidRPr="005D7FEF">
              <w:rPr>
                <w:color w:val="000000"/>
                <w:sz w:val="20"/>
                <w:szCs w:val="20"/>
              </w:rPr>
              <w:t>1.10 (1.01-</w:t>
            </w:r>
            <w:r w:rsidR="00303DF8">
              <w:rPr>
                <w:color w:val="000000"/>
                <w:sz w:val="20"/>
                <w:szCs w:val="20"/>
              </w:rPr>
              <w:t>1.20)</w:t>
            </w:r>
          </w:p>
        </w:tc>
      </w:tr>
      <w:tr w:rsidR="000878BE" w:rsidRPr="005D7FEF" w:rsidTr="005D7FEF">
        <w:trPr>
          <w:trHeight w:val="329"/>
        </w:trPr>
        <w:tc>
          <w:tcPr>
            <w:tcW w:w="993" w:type="dxa"/>
            <w:tcBorders>
              <w:left w:val="nil"/>
              <w:right w:val="nil"/>
            </w:tcBorders>
          </w:tcPr>
          <w:p w:rsidR="000878BE" w:rsidRPr="005D7FEF" w:rsidRDefault="000878BE" w:rsidP="000878BE">
            <w:pPr>
              <w:widowControl/>
              <w:snapToGrid w:val="0"/>
              <w:rPr>
                <w:color w:val="000000"/>
                <w:kern w:val="0"/>
                <w:sz w:val="20"/>
                <w:szCs w:val="20"/>
              </w:rPr>
            </w:pPr>
          </w:p>
        </w:tc>
        <w:tc>
          <w:tcPr>
            <w:tcW w:w="1843" w:type="dxa"/>
            <w:tcBorders>
              <w:top w:val="nil"/>
              <w:left w:val="nil"/>
              <w:right w:val="nil"/>
            </w:tcBorders>
            <w:shd w:val="clear" w:color="auto" w:fill="auto"/>
          </w:tcPr>
          <w:p w:rsidR="000878BE" w:rsidRPr="005D7FEF" w:rsidRDefault="000878BE" w:rsidP="000878BE">
            <w:pPr>
              <w:widowControl/>
              <w:rPr>
                <w:color w:val="000000"/>
                <w:kern w:val="0"/>
                <w:sz w:val="20"/>
                <w:szCs w:val="20"/>
              </w:rPr>
            </w:pPr>
            <w:r w:rsidRPr="005D7FEF">
              <w:rPr>
                <w:color w:val="000000"/>
                <w:kern w:val="0"/>
                <w:sz w:val="20"/>
                <w:szCs w:val="20"/>
              </w:rPr>
              <w:t>Q3</w:t>
            </w:r>
          </w:p>
        </w:tc>
        <w:tc>
          <w:tcPr>
            <w:tcW w:w="1701" w:type="dxa"/>
            <w:tcBorders>
              <w:top w:val="nil"/>
              <w:left w:val="nil"/>
              <w:right w:val="nil"/>
            </w:tcBorders>
            <w:shd w:val="clear" w:color="auto" w:fill="auto"/>
            <w:noWrap/>
            <w:vAlign w:val="center"/>
          </w:tcPr>
          <w:p w:rsidR="000878BE" w:rsidRPr="005D7FEF" w:rsidRDefault="000878BE" w:rsidP="000878BE">
            <w:pPr>
              <w:rPr>
                <w:color w:val="000000"/>
                <w:sz w:val="20"/>
                <w:szCs w:val="20"/>
              </w:rPr>
            </w:pPr>
            <w:r w:rsidRPr="005D7FEF">
              <w:rPr>
                <w:color w:val="000000"/>
                <w:sz w:val="20"/>
                <w:szCs w:val="20"/>
              </w:rPr>
              <w:t xml:space="preserve">1.19 </w:t>
            </w:r>
            <w:r w:rsidR="00303DF8">
              <w:rPr>
                <w:color w:val="000000"/>
                <w:sz w:val="20"/>
                <w:szCs w:val="20"/>
              </w:rPr>
              <w:t>(1.10-</w:t>
            </w:r>
            <w:r w:rsidRPr="005D7FEF">
              <w:rPr>
                <w:color w:val="000000"/>
                <w:sz w:val="20"/>
                <w:szCs w:val="20"/>
              </w:rPr>
              <w:t>1.29)</w:t>
            </w:r>
          </w:p>
        </w:tc>
        <w:tc>
          <w:tcPr>
            <w:tcW w:w="1701" w:type="dxa"/>
            <w:tcBorders>
              <w:top w:val="nil"/>
              <w:left w:val="nil"/>
              <w:right w:val="nil"/>
            </w:tcBorders>
            <w:vAlign w:val="center"/>
          </w:tcPr>
          <w:p w:rsidR="000878BE" w:rsidRPr="005D7FEF" w:rsidRDefault="000878BE" w:rsidP="000878BE">
            <w:pPr>
              <w:rPr>
                <w:color w:val="000000"/>
                <w:sz w:val="20"/>
                <w:szCs w:val="20"/>
              </w:rPr>
            </w:pPr>
            <w:r w:rsidRPr="005D7FEF">
              <w:rPr>
                <w:color w:val="000000"/>
                <w:sz w:val="20"/>
                <w:szCs w:val="20"/>
              </w:rPr>
              <w:t xml:space="preserve">1.19 </w:t>
            </w:r>
            <w:r w:rsidR="00303DF8">
              <w:rPr>
                <w:color w:val="000000"/>
                <w:sz w:val="20"/>
                <w:szCs w:val="20"/>
              </w:rPr>
              <w:t>(1.10-</w:t>
            </w:r>
            <w:r w:rsidRPr="005D7FEF">
              <w:rPr>
                <w:color w:val="000000"/>
                <w:sz w:val="20"/>
                <w:szCs w:val="20"/>
              </w:rPr>
              <w:t>1.29)</w:t>
            </w:r>
          </w:p>
        </w:tc>
        <w:tc>
          <w:tcPr>
            <w:tcW w:w="1701" w:type="dxa"/>
            <w:tcBorders>
              <w:top w:val="nil"/>
              <w:left w:val="nil"/>
              <w:right w:val="nil"/>
            </w:tcBorders>
            <w:vAlign w:val="center"/>
          </w:tcPr>
          <w:p w:rsidR="000878BE" w:rsidRPr="005D7FEF" w:rsidRDefault="000878BE" w:rsidP="000878BE">
            <w:pPr>
              <w:rPr>
                <w:color w:val="000000"/>
                <w:sz w:val="20"/>
                <w:szCs w:val="20"/>
              </w:rPr>
            </w:pPr>
            <w:r w:rsidRPr="005D7FEF">
              <w:rPr>
                <w:color w:val="000000"/>
                <w:sz w:val="20"/>
                <w:szCs w:val="20"/>
              </w:rPr>
              <w:t>1.11 (1.03-</w:t>
            </w:r>
            <w:r w:rsidR="00303DF8">
              <w:rPr>
                <w:color w:val="000000"/>
                <w:sz w:val="20"/>
                <w:szCs w:val="20"/>
              </w:rPr>
              <w:t>1.20)</w:t>
            </w:r>
          </w:p>
        </w:tc>
        <w:tc>
          <w:tcPr>
            <w:tcW w:w="1559" w:type="dxa"/>
            <w:tcBorders>
              <w:top w:val="nil"/>
              <w:left w:val="nil"/>
              <w:right w:val="nil"/>
            </w:tcBorders>
            <w:vAlign w:val="center"/>
          </w:tcPr>
          <w:p w:rsidR="000878BE" w:rsidRPr="005D7FEF" w:rsidRDefault="000878BE" w:rsidP="000878BE">
            <w:pPr>
              <w:rPr>
                <w:color w:val="000000"/>
                <w:sz w:val="20"/>
                <w:szCs w:val="20"/>
              </w:rPr>
            </w:pPr>
            <w:r w:rsidRPr="005D7FEF">
              <w:rPr>
                <w:color w:val="000000"/>
                <w:sz w:val="20"/>
                <w:szCs w:val="20"/>
              </w:rPr>
              <w:t>1.12 (1.04-1.21)</w:t>
            </w:r>
          </w:p>
        </w:tc>
        <w:tc>
          <w:tcPr>
            <w:tcW w:w="1559" w:type="dxa"/>
            <w:tcBorders>
              <w:top w:val="nil"/>
              <w:left w:val="nil"/>
              <w:right w:val="nil"/>
            </w:tcBorders>
            <w:vAlign w:val="center"/>
          </w:tcPr>
          <w:p w:rsidR="000878BE" w:rsidRPr="005D7FEF" w:rsidRDefault="000878BE" w:rsidP="000878BE">
            <w:pPr>
              <w:rPr>
                <w:color w:val="000000"/>
                <w:sz w:val="20"/>
                <w:szCs w:val="20"/>
              </w:rPr>
            </w:pPr>
            <w:r w:rsidRPr="005D7FEF">
              <w:rPr>
                <w:color w:val="000000"/>
                <w:sz w:val="20"/>
                <w:szCs w:val="20"/>
              </w:rPr>
              <w:t>1.20 (1.11-</w:t>
            </w:r>
            <w:r w:rsidR="00303DF8">
              <w:rPr>
                <w:color w:val="000000"/>
                <w:sz w:val="20"/>
                <w:szCs w:val="20"/>
              </w:rPr>
              <w:t>1.30)</w:t>
            </w:r>
          </w:p>
        </w:tc>
      </w:tr>
      <w:tr w:rsidR="000878BE" w:rsidRPr="005D7FEF" w:rsidTr="005D7FEF">
        <w:trPr>
          <w:trHeight w:val="329"/>
        </w:trPr>
        <w:tc>
          <w:tcPr>
            <w:tcW w:w="993" w:type="dxa"/>
            <w:tcBorders>
              <w:left w:val="nil"/>
              <w:bottom w:val="single" w:sz="4" w:space="0" w:color="auto"/>
              <w:right w:val="nil"/>
            </w:tcBorders>
          </w:tcPr>
          <w:p w:rsidR="000878BE" w:rsidRPr="005D7FEF" w:rsidRDefault="000878BE" w:rsidP="000878BE">
            <w:pPr>
              <w:widowControl/>
              <w:snapToGrid w:val="0"/>
              <w:rPr>
                <w:color w:val="000000"/>
                <w:kern w:val="0"/>
                <w:sz w:val="20"/>
                <w:szCs w:val="20"/>
              </w:rPr>
            </w:pPr>
          </w:p>
        </w:tc>
        <w:tc>
          <w:tcPr>
            <w:tcW w:w="1843" w:type="dxa"/>
            <w:tcBorders>
              <w:top w:val="nil"/>
              <w:left w:val="nil"/>
              <w:bottom w:val="single" w:sz="4" w:space="0" w:color="auto"/>
              <w:right w:val="nil"/>
            </w:tcBorders>
            <w:shd w:val="clear" w:color="auto" w:fill="auto"/>
          </w:tcPr>
          <w:p w:rsidR="000878BE" w:rsidRPr="005D7FEF" w:rsidRDefault="000878BE" w:rsidP="000878BE">
            <w:pPr>
              <w:widowControl/>
              <w:rPr>
                <w:color w:val="000000"/>
                <w:kern w:val="0"/>
                <w:sz w:val="20"/>
                <w:szCs w:val="20"/>
              </w:rPr>
            </w:pPr>
            <w:r w:rsidRPr="005D7FEF">
              <w:rPr>
                <w:color w:val="000000"/>
                <w:kern w:val="0"/>
                <w:sz w:val="20"/>
                <w:szCs w:val="20"/>
              </w:rPr>
              <w:t>Q4</w:t>
            </w:r>
          </w:p>
        </w:tc>
        <w:tc>
          <w:tcPr>
            <w:tcW w:w="1701" w:type="dxa"/>
            <w:tcBorders>
              <w:top w:val="nil"/>
              <w:left w:val="nil"/>
              <w:bottom w:val="single" w:sz="4" w:space="0" w:color="auto"/>
              <w:right w:val="nil"/>
            </w:tcBorders>
            <w:shd w:val="clear" w:color="auto" w:fill="auto"/>
            <w:noWrap/>
            <w:vAlign w:val="center"/>
          </w:tcPr>
          <w:p w:rsidR="000878BE" w:rsidRPr="005D7FEF" w:rsidRDefault="000878BE" w:rsidP="000878BE">
            <w:pPr>
              <w:rPr>
                <w:color w:val="000000"/>
                <w:sz w:val="20"/>
                <w:szCs w:val="20"/>
              </w:rPr>
            </w:pPr>
            <w:r w:rsidRPr="005D7FEF">
              <w:rPr>
                <w:color w:val="000000"/>
                <w:sz w:val="20"/>
                <w:szCs w:val="20"/>
              </w:rPr>
              <w:t>1.47 (1.36-1.59)</w:t>
            </w:r>
          </w:p>
        </w:tc>
        <w:tc>
          <w:tcPr>
            <w:tcW w:w="1701" w:type="dxa"/>
            <w:tcBorders>
              <w:top w:val="nil"/>
              <w:left w:val="nil"/>
              <w:bottom w:val="single" w:sz="4" w:space="0" w:color="auto"/>
              <w:right w:val="nil"/>
            </w:tcBorders>
            <w:vAlign w:val="center"/>
          </w:tcPr>
          <w:p w:rsidR="000878BE" w:rsidRPr="005D7FEF" w:rsidRDefault="000878BE" w:rsidP="000878BE">
            <w:pPr>
              <w:rPr>
                <w:color w:val="000000"/>
                <w:sz w:val="20"/>
                <w:szCs w:val="20"/>
              </w:rPr>
            </w:pPr>
            <w:r w:rsidRPr="005D7FEF">
              <w:rPr>
                <w:color w:val="000000"/>
                <w:sz w:val="20"/>
                <w:szCs w:val="20"/>
              </w:rPr>
              <w:t>1.48 (1.37</w:t>
            </w:r>
            <w:bookmarkStart w:id="30" w:name="_GoBack"/>
            <w:r w:rsidR="00303DF8">
              <w:rPr>
                <w:color w:val="000000"/>
                <w:sz w:val="20"/>
                <w:szCs w:val="20"/>
              </w:rPr>
              <w:t>-1.60)</w:t>
            </w:r>
            <w:bookmarkEnd w:id="30"/>
          </w:p>
        </w:tc>
        <w:tc>
          <w:tcPr>
            <w:tcW w:w="1701" w:type="dxa"/>
            <w:tcBorders>
              <w:top w:val="nil"/>
              <w:left w:val="nil"/>
              <w:bottom w:val="single" w:sz="4" w:space="0" w:color="auto"/>
              <w:right w:val="nil"/>
            </w:tcBorders>
            <w:vAlign w:val="center"/>
          </w:tcPr>
          <w:p w:rsidR="000878BE" w:rsidRPr="005D7FEF" w:rsidRDefault="000878BE" w:rsidP="000878BE">
            <w:pPr>
              <w:rPr>
                <w:color w:val="000000"/>
                <w:sz w:val="20"/>
                <w:szCs w:val="20"/>
              </w:rPr>
            </w:pPr>
            <w:r w:rsidRPr="005D7FEF">
              <w:rPr>
                <w:color w:val="000000"/>
                <w:sz w:val="20"/>
                <w:szCs w:val="20"/>
              </w:rPr>
              <w:t xml:space="preserve">1.29 </w:t>
            </w:r>
            <w:r w:rsidR="00303DF8">
              <w:rPr>
                <w:color w:val="000000"/>
                <w:sz w:val="20"/>
                <w:szCs w:val="20"/>
              </w:rPr>
              <w:t>(1.20-</w:t>
            </w:r>
            <w:r w:rsidRPr="005D7FEF">
              <w:rPr>
                <w:color w:val="000000"/>
                <w:sz w:val="20"/>
                <w:szCs w:val="20"/>
              </w:rPr>
              <w:t>1.39)</w:t>
            </w:r>
          </w:p>
        </w:tc>
        <w:tc>
          <w:tcPr>
            <w:tcW w:w="1559" w:type="dxa"/>
            <w:tcBorders>
              <w:top w:val="nil"/>
              <w:left w:val="nil"/>
              <w:bottom w:val="single" w:sz="4" w:space="0" w:color="auto"/>
              <w:right w:val="nil"/>
            </w:tcBorders>
            <w:vAlign w:val="center"/>
          </w:tcPr>
          <w:p w:rsidR="000878BE" w:rsidRPr="005D7FEF" w:rsidRDefault="000878BE" w:rsidP="000878BE">
            <w:pPr>
              <w:rPr>
                <w:color w:val="000000"/>
                <w:sz w:val="20"/>
                <w:szCs w:val="20"/>
              </w:rPr>
            </w:pPr>
            <w:r w:rsidRPr="005D7FEF">
              <w:rPr>
                <w:color w:val="000000"/>
                <w:sz w:val="20"/>
                <w:szCs w:val="20"/>
              </w:rPr>
              <w:t>1.30 (1.20-1.40)</w:t>
            </w:r>
          </w:p>
        </w:tc>
        <w:tc>
          <w:tcPr>
            <w:tcW w:w="1559" w:type="dxa"/>
            <w:tcBorders>
              <w:top w:val="nil"/>
              <w:left w:val="nil"/>
              <w:bottom w:val="single" w:sz="4" w:space="0" w:color="auto"/>
              <w:right w:val="nil"/>
            </w:tcBorders>
            <w:vAlign w:val="center"/>
          </w:tcPr>
          <w:p w:rsidR="000878BE" w:rsidRPr="005D7FEF" w:rsidRDefault="000878BE" w:rsidP="000878BE">
            <w:pPr>
              <w:rPr>
                <w:color w:val="000000"/>
                <w:sz w:val="20"/>
                <w:szCs w:val="20"/>
              </w:rPr>
            </w:pPr>
            <w:r w:rsidRPr="005D7FEF">
              <w:rPr>
                <w:color w:val="000000"/>
                <w:sz w:val="20"/>
                <w:szCs w:val="20"/>
              </w:rPr>
              <w:t>1.50 (1.39-1.62)</w:t>
            </w:r>
          </w:p>
        </w:tc>
      </w:tr>
    </w:tbl>
    <w:p w:rsidR="0075716B" w:rsidRPr="005D7FEF" w:rsidRDefault="005C6EA3" w:rsidP="005017E3">
      <w:pPr>
        <w:ind w:leftChars="-405" w:left="-850" w:rightChars="-427" w:right="-897"/>
        <w:rPr>
          <w:color w:val="000000" w:themeColor="text1"/>
          <w:szCs w:val="24"/>
        </w:rPr>
      </w:pPr>
      <w:r w:rsidRPr="005D7FEF">
        <w:rPr>
          <w:color w:val="000000" w:themeColor="text1"/>
          <w:szCs w:val="24"/>
        </w:rPr>
        <w:t>CI, confidence intervals</w:t>
      </w:r>
      <w:r w:rsidR="0075716B" w:rsidRPr="005D7FEF">
        <w:rPr>
          <w:color w:val="000000" w:themeColor="text1"/>
          <w:szCs w:val="24"/>
        </w:rPr>
        <w:t xml:space="preserve">; </w:t>
      </w:r>
      <w:r w:rsidRPr="005D7FEF">
        <w:rPr>
          <w:color w:val="000000" w:themeColor="text1"/>
          <w:szCs w:val="24"/>
        </w:rPr>
        <w:t>HDL, high-density lipoprotein; HR, hazard ratio;</w:t>
      </w:r>
      <w:r w:rsidR="0075716B" w:rsidRPr="005D7FEF">
        <w:rPr>
          <w:color w:val="000000" w:themeColor="text1"/>
          <w:szCs w:val="24"/>
        </w:rPr>
        <w:t xml:space="preserve"> IHD, ischemic heart disease; LDL, low-density lipoprotein; LMR, Lymphocyte-to-monocyte ratio; LTCs, long-term conditions; NLR, Neutrophil-to-lymphocyte ratio; </w:t>
      </w:r>
      <w:r w:rsidR="002310F3" w:rsidRPr="005D7FEF">
        <w:rPr>
          <w:color w:val="000000" w:themeColor="text1"/>
          <w:szCs w:val="24"/>
        </w:rPr>
        <w:t>PLR, Platelet-to-lymphocyte ratio; SII, Systemic immune-inflammation index;</w:t>
      </w:r>
      <w:r w:rsidR="0075716B" w:rsidRPr="005D7FEF">
        <w:rPr>
          <w:color w:val="000000" w:themeColor="text1"/>
          <w:szCs w:val="24"/>
        </w:rPr>
        <w:t xml:space="preserve"> SBP, systolic blood pressure; WC, waist circumference. </w:t>
      </w:r>
    </w:p>
    <w:p w:rsidR="00E0495F" w:rsidRPr="005D7FEF" w:rsidRDefault="005C6EA3" w:rsidP="005017E3">
      <w:pPr>
        <w:ind w:leftChars="-405" w:left="-850" w:rightChars="-427" w:right="-897"/>
        <w:rPr>
          <w:color w:val="000000" w:themeColor="text1"/>
          <w:szCs w:val="24"/>
        </w:rPr>
      </w:pPr>
      <w:r w:rsidRPr="005D7FEF">
        <w:rPr>
          <w:color w:val="000000" w:themeColor="text1"/>
          <w:szCs w:val="24"/>
        </w:rPr>
        <w:t xml:space="preserve">Model </w:t>
      </w:r>
      <w:r w:rsidR="0075716B" w:rsidRPr="005D7FEF">
        <w:rPr>
          <w:color w:val="000000" w:themeColor="text1"/>
          <w:szCs w:val="24"/>
        </w:rPr>
        <w:t>adjusted for age, sex, Townsend deprivation index, ethnicity, smoking status, weekly units of alcohol use, sleep duration, fruit and vegetable intake, processed meat intake, red meat intake, physical activity, and total sedentary time, number of LTCs</w:t>
      </w:r>
      <w:r w:rsidR="0075716B" w:rsidRPr="005D7FEF">
        <w:rPr>
          <w:rFonts w:hint="eastAsia"/>
          <w:color w:val="000000" w:themeColor="text1"/>
          <w:szCs w:val="24"/>
        </w:rPr>
        <w:t>,</w:t>
      </w:r>
      <w:r w:rsidR="0075716B" w:rsidRPr="005D7FEF">
        <w:rPr>
          <w:color w:val="000000" w:themeColor="text1"/>
          <w:szCs w:val="24"/>
        </w:rPr>
        <w:t xml:space="preserve"> HDL, total cholesterol, SBP, HbA1c, BMI, and WC.</w:t>
      </w:r>
      <w:r w:rsidR="005017E3" w:rsidRPr="005D7FEF">
        <w:rPr>
          <w:color w:val="000000" w:themeColor="text1"/>
          <w:szCs w:val="24"/>
        </w:rPr>
        <w:t xml:space="preserve"> In </w:t>
      </w:r>
      <w:bookmarkStart w:id="31" w:name="OLE_LINK126"/>
      <w:bookmarkStart w:id="32" w:name="OLE_LINK127"/>
      <w:r w:rsidR="005017E3" w:rsidRPr="005D7FEF">
        <w:rPr>
          <w:color w:val="000000" w:themeColor="text1"/>
          <w:szCs w:val="24"/>
        </w:rPr>
        <w:t>sensitivity analysis 2,</w:t>
      </w:r>
      <w:bookmarkEnd w:id="31"/>
      <w:bookmarkEnd w:id="32"/>
      <w:r w:rsidR="005017E3" w:rsidRPr="005D7FEF">
        <w:rPr>
          <w:color w:val="000000" w:themeColor="text1"/>
          <w:szCs w:val="24"/>
        </w:rPr>
        <w:t xml:space="preserve"> the model additionally adjusted for insulin, and antihypertensive and cholesterol-lowering medications; in sensitivity analysis </w:t>
      </w:r>
      <w:r w:rsidRPr="005D7FEF">
        <w:rPr>
          <w:color w:val="000000" w:themeColor="text1"/>
          <w:szCs w:val="24"/>
        </w:rPr>
        <w:t>4</w:t>
      </w:r>
      <w:r w:rsidR="005017E3" w:rsidRPr="005D7FEF">
        <w:rPr>
          <w:color w:val="000000" w:themeColor="text1"/>
          <w:szCs w:val="24"/>
        </w:rPr>
        <w:t>, adjusting for Downtown deprivation index as continuous variable instead of categorical variable.</w:t>
      </w:r>
    </w:p>
    <w:p w:rsidR="00E0495F" w:rsidRPr="005D7FEF" w:rsidRDefault="00E0495F">
      <w:pPr>
        <w:widowControl/>
        <w:jc w:val="left"/>
        <w:rPr>
          <w:color w:val="000000" w:themeColor="text1"/>
          <w:szCs w:val="24"/>
        </w:rPr>
      </w:pPr>
      <w:r w:rsidRPr="005D7FEF">
        <w:rPr>
          <w:color w:val="000000" w:themeColor="text1"/>
          <w:szCs w:val="24"/>
        </w:rPr>
        <w:br w:type="page"/>
      </w:r>
    </w:p>
    <w:p w:rsidR="00E0495F" w:rsidRPr="005D7FEF" w:rsidRDefault="00E0495F">
      <w:pPr>
        <w:widowControl/>
        <w:jc w:val="left"/>
        <w:rPr>
          <w:color w:val="000000" w:themeColor="text1"/>
          <w:szCs w:val="24"/>
        </w:rPr>
      </w:pPr>
      <w:r w:rsidRPr="005D7FEF">
        <w:rPr>
          <w:noProof/>
        </w:rPr>
        <w:lastRenderedPageBreak/>
        <w:drawing>
          <wp:inline distT="0" distB="0" distL="0" distR="0" wp14:anchorId="10645A3B" wp14:editId="74E64ED0">
            <wp:extent cx="6000750" cy="4528377"/>
            <wp:effectExtent l="0" t="0" r="0"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04307" cy="4531061"/>
                    </a:xfrm>
                    <a:prstGeom prst="rect">
                      <a:avLst/>
                    </a:prstGeom>
                  </pic:spPr>
                </pic:pic>
              </a:graphicData>
            </a:graphic>
          </wp:inline>
        </w:drawing>
      </w:r>
    </w:p>
    <w:p w:rsidR="00351CDF" w:rsidRPr="005D7FEF" w:rsidRDefault="00351CDF" w:rsidP="005017E3">
      <w:pPr>
        <w:ind w:leftChars="-405" w:left="-850" w:rightChars="-427" w:right="-897"/>
        <w:rPr>
          <w:color w:val="000000" w:themeColor="text1"/>
          <w:szCs w:val="24"/>
        </w:rPr>
      </w:pPr>
    </w:p>
    <w:p w:rsidR="00E0495F" w:rsidRPr="005D7FEF" w:rsidRDefault="00E0495F" w:rsidP="00E0495F">
      <w:pPr>
        <w:snapToGrid w:val="0"/>
        <w:spacing w:line="480" w:lineRule="auto"/>
        <w:ind w:leftChars="-67" w:left="-141" w:rightChars="-89" w:right="-187"/>
        <w:rPr>
          <w:b/>
          <w:color w:val="000000" w:themeColor="text1"/>
          <w:kern w:val="0"/>
          <w:sz w:val="22"/>
          <w:szCs w:val="24"/>
        </w:rPr>
      </w:pPr>
    </w:p>
    <w:p w:rsidR="00E0495F" w:rsidRPr="005D7FEF" w:rsidRDefault="00E0495F" w:rsidP="00E0495F">
      <w:pPr>
        <w:snapToGrid w:val="0"/>
        <w:spacing w:line="480" w:lineRule="auto"/>
        <w:ind w:leftChars="-67" w:left="-141" w:rightChars="-89" w:right="-187"/>
        <w:rPr>
          <w:b/>
          <w:color w:val="000000" w:themeColor="text1"/>
          <w:kern w:val="0"/>
          <w:sz w:val="22"/>
          <w:szCs w:val="24"/>
          <w:highlight w:val="yellow"/>
        </w:rPr>
      </w:pPr>
      <w:r w:rsidRPr="005D7FEF">
        <w:rPr>
          <w:b/>
          <w:color w:val="000000" w:themeColor="text1"/>
          <w:kern w:val="0"/>
          <w:sz w:val="22"/>
          <w:szCs w:val="24"/>
          <w:highlight w:val="yellow"/>
        </w:rPr>
        <w:t>Supplemental Figure 1. Directed acyclic graphs (DAGs) depicting the assumed underlying causal paths between systemic inflammation biomarkers and incident cardiovascular disease.</w:t>
      </w:r>
    </w:p>
    <w:p w:rsidR="00E0495F" w:rsidRPr="005D7FEF" w:rsidRDefault="00E0495F" w:rsidP="00E0495F">
      <w:pPr>
        <w:snapToGrid w:val="0"/>
        <w:spacing w:line="480" w:lineRule="auto"/>
        <w:ind w:leftChars="-67" w:left="-141" w:rightChars="-89" w:right="-187"/>
        <w:rPr>
          <w:b/>
          <w:color w:val="000000" w:themeColor="text1"/>
          <w:kern w:val="0"/>
          <w:sz w:val="22"/>
          <w:szCs w:val="24"/>
        </w:rPr>
        <w:sectPr w:rsidR="00E0495F" w:rsidRPr="005D7FEF" w:rsidSect="00780813">
          <w:footerReference w:type="default" r:id="rId11"/>
          <w:pgSz w:w="11906" w:h="16838"/>
          <w:pgMar w:top="1440" w:right="1440" w:bottom="1440" w:left="1440" w:header="709" w:footer="709" w:gutter="0"/>
          <w:cols w:space="708"/>
          <w:docGrid w:linePitch="360"/>
        </w:sectPr>
      </w:pPr>
      <w:r w:rsidRPr="005D7FEF">
        <w:rPr>
          <w:highlight w:val="yellow"/>
        </w:rPr>
        <w:t xml:space="preserve">Figure created using </w:t>
      </w:r>
      <w:proofErr w:type="spellStart"/>
      <w:r w:rsidRPr="005D7FEF">
        <w:rPr>
          <w:highlight w:val="yellow"/>
        </w:rPr>
        <w:t>DAGitty</w:t>
      </w:r>
      <w:proofErr w:type="spellEnd"/>
      <w:r w:rsidRPr="005D7FEF">
        <w:rPr>
          <w:highlight w:val="yellow"/>
        </w:rPr>
        <w:t xml:space="preserve"> (http://dagitty.net/): Johannes </w:t>
      </w:r>
      <w:proofErr w:type="spellStart"/>
      <w:r w:rsidRPr="005D7FEF">
        <w:rPr>
          <w:highlight w:val="yellow"/>
        </w:rPr>
        <w:t>Textor</w:t>
      </w:r>
      <w:proofErr w:type="spellEnd"/>
      <w:r w:rsidRPr="005D7FEF">
        <w:rPr>
          <w:highlight w:val="yellow"/>
        </w:rPr>
        <w:t xml:space="preserve">, Benito van der Zander, Mark K. </w:t>
      </w:r>
      <w:proofErr w:type="spellStart"/>
      <w:r w:rsidRPr="005D7FEF">
        <w:rPr>
          <w:highlight w:val="yellow"/>
        </w:rPr>
        <w:t>Gilthorpe</w:t>
      </w:r>
      <w:proofErr w:type="spellEnd"/>
      <w:r w:rsidRPr="005D7FEF">
        <w:rPr>
          <w:highlight w:val="yellow"/>
        </w:rPr>
        <w:t xml:space="preserve">, </w:t>
      </w:r>
      <w:proofErr w:type="spellStart"/>
      <w:r w:rsidRPr="005D7FEF">
        <w:rPr>
          <w:highlight w:val="yellow"/>
        </w:rPr>
        <w:t>Maciej</w:t>
      </w:r>
      <w:proofErr w:type="spellEnd"/>
      <w:r w:rsidRPr="005D7FEF">
        <w:rPr>
          <w:highlight w:val="yellow"/>
        </w:rPr>
        <w:t xml:space="preserve"> </w:t>
      </w:r>
      <w:proofErr w:type="spellStart"/>
      <w:r w:rsidRPr="005D7FEF">
        <w:rPr>
          <w:highlight w:val="yellow"/>
        </w:rPr>
        <w:t>Liskiewicz</w:t>
      </w:r>
      <w:proofErr w:type="spellEnd"/>
      <w:r w:rsidRPr="005D7FEF">
        <w:rPr>
          <w:highlight w:val="yellow"/>
        </w:rPr>
        <w:t xml:space="preserve">, </w:t>
      </w:r>
      <w:proofErr w:type="gramStart"/>
      <w:r w:rsidRPr="005D7FEF">
        <w:rPr>
          <w:highlight w:val="yellow"/>
        </w:rPr>
        <w:t>George</w:t>
      </w:r>
      <w:proofErr w:type="gramEnd"/>
      <w:r w:rsidRPr="005D7FEF">
        <w:rPr>
          <w:highlight w:val="yellow"/>
        </w:rPr>
        <w:t xml:space="preserve"> T.H. Ellison. Robust causal inference using directed acyclic graphs: the R package '</w:t>
      </w:r>
      <w:proofErr w:type="spellStart"/>
      <w:r w:rsidRPr="005D7FEF">
        <w:rPr>
          <w:highlight w:val="yellow"/>
        </w:rPr>
        <w:t>dagitty</w:t>
      </w:r>
      <w:proofErr w:type="spellEnd"/>
      <w:r w:rsidRPr="005D7FEF">
        <w:rPr>
          <w:highlight w:val="yellow"/>
        </w:rPr>
        <w:t>'. International Journal of Epidemiology 45(6):1887-1894, 2016.</w:t>
      </w:r>
    </w:p>
    <w:p w:rsidR="00420D27" w:rsidRPr="005D7FEF" w:rsidRDefault="00A0137E" w:rsidP="00A0137E">
      <w:pPr>
        <w:spacing w:line="480" w:lineRule="auto"/>
        <w:ind w:leftChars="-405" w:left="-850"/>
      </w:pPr>
      <w:r w:rsidRPr="005D7FEF">
        <w:rPr>
          <w:noProof/>
        </w:rPr>
        <w:lastRenderedPageBreak/>
        <w:drawing>
          <wp:inline distT="0" distB="0" distL="0" distR="0" wp14:anchorId="57A287B1" wp14:editId="7F8B5CAA">
            <wp:extent cx="6984379" cy="6354501"/>
            <wp:effectExtent l="0" t="0" r="6985" b="825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997874" cy="6366779"/>
                    </a:xfrm>
                    <a:prstGeom prst="rect">
                      <a:avLst/>
                    </a:prstGeom>
                  </pic:spPr>
                </pic:pic>
              </a:graphicData>
            </a:graphic>
          </wp:inline>
        </w:drawing>
      </w:r>
    </w:p>
    <w:p w:rsidR="00BD5DDA" w:rsidRPr="005D7FEF" w:rsidRDefault="00BD5DDA" w:rsidP="00A10D0A">
      <w:pPr>
        <w:snapToGrid w:val="0"/>
        <w:spacing w:line="480" w:lineRule="auto"/>
        <w:ind w:leftChars="-67" w:left="-141" w:rightChars="-89" w:right="-187"/>
        <w:rPr>
          <w:b/>
          <w:color w:val="000000" w:themeColor="text1"/>
          <w:kern w:val="0"/>
          <w:sz w:val="22"/>
          <w:szCs w:val="24"/>
        </w:rPr>
      </w:pPr>
      <w:r w:rsidRPr="005D7FEF">
        <w:rPr>
          <w:b/>
          <w:color w:val="000000" w:themeColor="text1"/>
          <w:kern w:val="0"/>
          <w:sz w:val="22"/>
          <w:szCs w:val="24"/>
        </w:rPr>
        <w:t xml:space="preserve">Supplementary Figure </w:t>
      </w:r>
      <w:r w:rsidR="00D81736">
        <w:rPr>
          <w:b/>
          <w:color w:val="000000" w:themeColor="text1"/>
          <w:kern w:val="0"/>
          <w:sz w:val="22"/>
          <w:szCs w:val="24"/>
        </w:rPr>
        <w:t>2</w:t>
      </w:r>
      <w:r w:rsidRPr="005D7FEF">
        <w:rPr>
          <w:b/>
          <w:color w:val="000000" w:themeColor="text1"/>
          <w:kern w:val="0"/>
          <w:sz w:val="22"/>
          <w:szCs w:val="24"/>
        </w:rPr>
        <w:t xml:space="preserve"> Dose-response associations of chronic systemic inflammation </w:t>
      </w:r>
      <w:r w:rsidR="0086574B" w:rsidRPr="005D7FEF">
        <w:rPr>
          <w:b/>
          <w:color w:val="000000" w:themeColor="text1"/>
          <w:kern w:val="0"/>
          <w:sz w:val="22"/>
          <w:szCs w:val="24"/>
        </w:rPr>
        <w:t>biomarkers</w:t>
      </w:r>
      <w:r w:rsidRPr="005D7FEF">
        <w:rPr>
          <w:b/>
          <w:color w:val="000000" w:themeColor="text1"/>
          <w:kern w:val="0"/>
          <w:sz w:val="22"/>
          <w:szCs w:val="24"/>
        </w:rPr>
        <w:t xml:space="preserve"> and incident ischemic heart disease.</w:t>
      </w:r>
    </w:p>
    <w:p w:rsidR="002310F3" w:rsidRPr="005D7FEF" w:rsidRDefault="00BD5DDA" w:rsidP="00A10D0A">
      <w:pPr>
        <w:snapToGrid w:val="0"/>
        <w:spacing w:line="480" w:lineRule="auto"/>
        <w:ind w:leftChars="-67" w:left="-141" w:rightChars="-89" w:right="-187"/>
        <w:rPr>
          <w:color w:val="000000" w:themeColor="text1"/>
          <w:kern w:val="0"/>
          <w:sz w:val="22"/>
          <w:szCs w:val="24"/>
        </w:rPr>
      </w:pPr>
      <w:r w:rsidRPr="005D7FEF">
        <w:rPr>
          <w:color w:val="000000" w:themeColor="text1"/>
          <w:kern w:val="0"/>
          <w:sz w:val="22"/>
          <w:szCs w:val="24"/>
        </w:rPr>
        <w:t xml:space="preserve">Restricted cubic splines were used to present the associations. The model was adjusted for age, sex, Townsend deprivation index, ethnicity, smoking status, weekly units of alcohol use, sleep duration, fruit and vegetable intake, processed meat intake, red meat intake, physical activity, total sedentary time, number of </w:t>
      </w:r>
      <w:r w:rsidR="002310F3" w:rsidRPr="005D7FEF">
        <w:rPr>
          <w:color w:val="000000" w:themeColor="text1"/>
          <w:szCs w:val="24"/>
        </w:rPr>
        <w:t>LTCs</w:t>
      </w:r>
      <w:r w:rsidRPr="005D7FEF">
        <w:rPr>
          <w:color w:val="000000" w:themeColor="text1"/>
          <w:kern w:val="0"/>
          <w:sz w:val="22"/>
          <w:szCs w:val="24"/>
        </w:rPr>
        <w:t xml:space="preserve">, HDL, total cholesterol, SBP, HbA1c, BMI, and WC. BMI, body mass index; CI, confidence interval; HDL, high-density lipoprotein cholesterol; HR, hazard ratio; </w:t>
      </w:r>
      <w:r w:rsidR="002310F3" w:rsidRPr="005D7FEF">
        <w:t xml:space="preserve">IHD, ischemic heart disease; </w:t>
      </w:r>
      <w:r w:rsidR="002310F3" w:rsidRPr="005D7FEF">
        <w:rPr>
          <w:color w:val="000000" w:themeColor="text1"/>
          <w:szCs w:val="24"/>
        </w:rPr>
        <w:t xml:space="preserve">LMR, </w:t>
      </w:r>
      <w:r w:rsidR="002310F3" w:rsidRPr="005D7FEF">
        <w:rPr>
          <w:color w:val="000000" w:themeColor="text1"/>
          <w:szCs w:val="24"/>
        </w:rPr>
        <w:lastRenderedPageBreak/>
        <w:t xml:space="preserve">Lymphocyte-to-monocyte ratio; LTCs, long-term conditions; NLR, Neutrophil-to-lymphocyte ratio; PLR, Platelet-to-lymphocyte ratio; SII, Systemic immune-inflammation index; </w:t>
      </w:r>
      <w:r w:rsidR="00C90B9C" w:rsidRPr="005D7FEF">
        <w:rPr>
          <w:color w:val="000000" w:themeColor="text1"/>
          <w:szCs w:val="24"/>
        </w:rPr>
        <w:t xml:space="preserve">SIRI, system inflammation response index; </w:t>
      </w:r>
      <w:r w:rsidRPr="005D7FEF">
        <w:rPr>
          <w:color w:val="000000" w:themeColor="text1"/>
          <w:kern w:val="0"/>
          <w:sz w:val="22"/>
          <w:szCs w:val="24"/>
        </w:rPr>
        <w:t>SBP, systolic blood pressure; WC, waist circumference.</w:t>
      </w:r>
    </w:p>
    <w:p w:rsidR="002310F3" w:rsidRPr="005D7FEF" w:rsidRDefault="002310F3">
      <w:pPr>
        <w:widowControl/>
        <w:jc w:val="left"/>
        <w:rPr>
          <w:color w:val="000000" w:themeColor="text1"/>
          <w:kern w:val="0"/>
          <w:sz w:val="22"/>
          <w:szCs w:val="24"/>
        </w:rPr>
      </w:pPr>
      <w:r w:rsidRPr="005D7FEF">
        <w:rPr>
          <w:color w:val="000000" w:themeColor="text1"/>
          <w:kern w:val="0"/>
          <w:sz w:val="22"/>
          <w:szCs w:val="24"/>
        </w:rPr>
        <w:br w:type="page"/>
      </w:r>
    </w:p>
    <w:p w:rsidR="00171966" w:rsidRPr="005D7FEF" w:rsidRDefault="00A0137E" w:rsidP="00661044">
      <w:pPr>
        <w:snapToGrid w:val="0"/>
        <w:spacing w:line="480" w:lineRule="auto"/>
        <w:ind w:leftChars="-472" w:left="-991"/>
        <w:rPr>
          <w:color w:val="000000" w:themeColor="text1"/>
          <w:kern w:val="0"/>
          <w:sz w:val="22"/>
          <w:szCs w:val="24"/>
        </w:rPr>
      </w:pPr>
      <w:r w:rsidRPr="005D7FEF">
        <w:rPr>
          <w:noProof/>
          <w:color w:val="000000" w:themeColor="text1"/>
          <w:kern w:val="0"/>
          <w:sz w:val="22"/>
          <w:szCs w:val="24"/>
        </w:rPr>
        <w:lastRenderedPageBreak/>
        <w:drawing>
          <wp:inline distT="0" distB="0" distL="0" distR="0" wp14:anchorId="699F4AB1" wp14:editId="68B65AAE">
            <wp:extent cx="6487610" cy="5696964"/>
            <wp:effectExtent l="0" t="0" r="889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493030" cy="5701724"/>
                    </a:xfrm>
                    <a:prstGeom prst="rect">
                      <a:avLst/>
                    </a:prstGeom>
                  </pic:spPr>
                </pic:pic>
              </a:graphicData>
            </a:graphic>
          </wp:inline>
        </w:drawing>
      </w:r>
    </w:p>
    <w:p w:rsidR="00BD5DDA" w:rsidRPr="005D7FEF" w:rsidRDefault="00BD5DDA" w:rsidP="00661044">
      <w:pPr>
        <w:snapToGrid w:val="0"/>
        <w:spacing w:line="480" w:lineRule="auto"/>
        <w:ind w:leftChars="-472" w:left="-991"/>
        <w:rPr>
          <w:b/>
          <w:color w:val="000000" w:themeColor="text1"/>
          <w:kern w:val="0"/>
          <w:sz w:val="22"/>
          <w:szCs w:val="24"/>
        </w:rPr>
      </w:pPr>
      <w:r w:rsidRPr="005D7FEF">
        <w:rPr>
          <w:b/>
          <w:color w:val="000000" w:themeColor="text1"/>
          <w:kern w:val="0"/>
          <w:sz w:val="22"/>
          <w:szCs w:val="24"/>
        </w:rPr>
        <w:t xml:space="preserve">Supplementary Figure </w:t>
      </w:r>
      <w:r w:rsidR="00D81736">
        <w:rPr>
          <w:b/>
          <w:color w:val="000000" w:themeColor="text1"/>
          <w:kern w:val="0"/>
          <w:sz w:val="22"/>
          <w:szCs w:val="24"/>
        </w:rPr>
        <w:t>3</w:t>
      </w:r>
      <w:r w:rsidRPr="005D7FEF">
        <w:rPr>
          <w:b/>
          <w:color w:val="000000" w:themeColor="text1"/>
          <w:kern w:val="0"/>
          <w:sz w:val="22"/>
          <w:szCs w:val="24"/>
        </w:rPr>
        <w:t xml:space="preserve"> Dose-response associations of chronic systemic inflammation </w:t>
      </w:r>
      <w:r w:rsidR="0086574B" w:rsidRPr="005D7FEF">
        <w:rPr>
          <w:b/>
          <w:color w:val="000000" w:themeColor="text1"/>
          <w:kern w:val="0"/>
          <w:sz w:val="22"/>
          <w:szCs w:val="24"/>
        </w:rPr>
        <w:t>biomarkers</w:t>
      </w:r>
      <w:r w:rsidRPr="005D7FEF">
        <w:rPr>
          <w:b/>
          <w:color w:val="000000" w:themeColor="text1"/>
          <w:kern w:val="0"/>
          <w:sz w:val="22"/>
          <w:szCs w:val="24"/>
        </w:rPr>
        <w:t xml:space="preserve"> and incident stroke.</w:t>
      </w:r>
    </w:p>
    <w:p w:rsidR="002310F3" w:rsidRPr="005D7FEF" w:rsidRDefault="002310F3" w:rsidP="00661044">
      <w:pPr>
        <w:snapToGrid w:val="0"/>
        <w:spacing w:line="480" w:lineRule="auto"/>
        <w:ind w:leftChars="-472" w:left="-991"/>
        <w:rPr>
          <w:color w:val="000000" w:themeColor="text1"/>
          <w:kern w:val="0"/>
          <w:sz w:val="22"/>
          <w:szCs w:val="24"/>
        </w:rPr>
      </w:pPr>
      <w:r w:rsidRPr="005D7FEF">
        <w:rPr>
          <w:color w:val="000000" w:themeColor="text1"/>
          <w:kern w:val="0"/>
          <w:sz w:val="22"/>
          <w:szCs w:val="24"/>
        </w:rPr>
        <w:t xml:space="preserve">Restricted cubic splines were used to present the associations. The model was adjusted for age, sex, Townsend deprivation index, ethnicity, smoking status, weekly units of alcohol use, sleep duration, fruit and vegetable intake, processed meat intake, red meat intake, physical activity, total sedentary time, number of </w:t>
      </w:r>
      <w:r w:rsidRPr="005D7FEF">
        <w:rPr>
          <w:color w:val="000000" w:themeColor="text1"/>
          <w:szCs w:val="24"/>
        </w:rPr>
        <w:t>LTCs</w:t>
      </w:r>
      <w:r w:rsidRPr="005D7FEF">
        <w:rPr>
          <w:color w:val="000000" w:themeColor="text1"/>
          <w:kern w:val="0"/>
          <w:sz w:val="22"/>
          <w:szCs w:val="24"/>
        </w:rPr>
        <w:t xml:space="preserve">, HDL, total cholesterol, SBP, HbA1c, BMI, and WC. BMI, body mass index; CI, confidence interval; HDL, high-density lipoprotein cholesterol; HR, hazard ratio; </w:t>
      </w:r>
      <w:r w:rsidRPr="005D7FEF">
        <w:rPr>
          <w:color w:val="000000" w:themeColor="text1"/>
          <w:szCs w:val="24"/>
        </w:rPr>
        <w:t xml:space="preserve">LMR, Lymphocyte-to-monocyte ratio; LTCs, long-term conditions; NLR, Neutrophil-to-lymphocyte ratio; PLR, Platelet-to-lymphocyte ratio; </w:t>
      </w:r>
      <w:r w:rsidR="00C90B9C" w:rsidRPr="005D7FEF">
        <w:rPr>
          <w:color w:val="000000" w:themeColor="text1"/>
          <w:kern w:val="0"/>
          <w:sz w:val="22"/>
          <w:szCs w:val="24"/>
        </w:rPr>
        <w:t xml:space="preserve">SBP, systolic blood pressure; </w:t>
      </w:r>
      <w:r w:rsidRPr="005D7FEF">
        <w:rPr>
          <w:color w:val="000000" w:themeColor="text1"/>
          <w:szCs w:val="24"/>
        </w:rPr>
        <w:t xml:space="preserve">SII, Systemic immune-inflammation index; </w:t>
      </w:r>
      <w:r w:rsidR="00C90B9C" w:rsidRPr="005D7FEF">
        <w:rPr>
          <w:color w:val="000000" w:themeColor="text1"/>
          <w:szCs w:val="24"/>
        </w:rPr>
        <w:t xml:space="preserve">SIRI, system inflammation response index; </w:t>
      </w:r>
      <w:r w:rsidRPr="005D7FEF">
        <w:rPr>
          <w:color w:val="000000" w:themeColor="text1"/>
          <w:kern w:val="0"/>
          <w:sz w:val="22"/>
          <w:szCs w:val="24"/>
        </w:rPr>
        <w:t>WC, waist circumference.</w:t>
      </w:r>
    </w:p>
    <w:p w:rsidR="00BD5DDA" w:rsidRPr="005D7FEF" w:rsidRDefault="00BD5DDA" w:rsidP="00BD5DDA">
      <w:pPr>
        <w:snapToGrid w:val="0"/>
        <w:spacing w:line="480" w:lineRule="auto"/>
        <w:rPr>
          <w:color w:val="000000" w:themeColor="text1"/>
          <w:kern w:val="0"/>
          <w:sz w:val="22"/>
          <w:szCs w:val="24"/>
        </w:rPr>
      </w:pPr>
    </w:p>
    <w:p w:rsidR="00780813" w:rsidRPr="005D7FEF" w:rsidRDefault="00A0137E" w:rsidP="00A10D0A">
      <w:pPr>
        <w:spacing w:line="480" w:lineRule="auto"/>
        <w:ind w:leftChars="-337" w:left="-708"/>
      </w:pPr>
      <w:r w:rsidRPr="005D7FEF">
        <w:rPr>
          <w:noProof/>
        </w:rPr>
        <w:drawing>
          <wp:inline distT="0" distB="0" distL="0" distR="0" wp14:anchorId="0B7B987D" wp14:editId="1B84A708">
            <wp:extent cx="6574421" cy="5964761"/>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579892" cy="5969725"/>
                    </a:xfrm>
                    <a:prstGeom prst="rect">
                      <a:avLst/>
                    </a:prstGeom>
                  </pic:spPr>
                </pic:pic>
              </a:graphicData>
            </a:graphic>
          </wp:inline>
        </w:drawing>
      </w:r>
    </w:p>
    <w:p w:rsidR="00BD5DDA" w:rsidRPr="005D7FEF" w:rsidRDefault="00BD5DDA" w:rsidP="00BD5DDA">
      <w:pPr>
        <w:snapToGrid w:val="0"/>
        <w:spacing w:line="480" w:lineRule="auto"/>
        <w:rPr>
          <w:b/>
          <w:color w:val="000000" w:themeColor="text1"/>
          <w:kern w:val="0"/>
          <w:sz w:val="22"/>
          <w:szCs w:val="24"/>
        </w:rPr>
      </w:pPr>
      <w:r w:rsidRPr="005D7FEF">
        <w:rPr>
          <w:b/>
          <w:color w:val="000000" w:themeColor="text1"/>
          <w:kern w:val="0"/>
          <w:sz w:val="22"/>
          <w:szCs w:val="24"/>
        </w:rPr>
        <w:t xml:space="preserve">Supplementary Figure </w:t>
      </w:r>
      <w:r w:rsidR="00D81736">
        <w:rPr>
          <w:b/>
          <w:color w:val="000000" w:themeColor="text1"/>
          <w:kern w:val="0"/>
          <w:sz w:val="22"/>
          <w:szCs w:val="24"/>
        </w:rPr>
        <w:t>4</w:t>
      </w:r>
      <w:r w:rsidRPr="005D7FEF">
        <w:rPr>
          <w:b/>
          <w:color w:val="000000" w:themeColor="text1"/>
          <w:kern w:val="0"/>
          <w:sz w:val="22"/>
          <w:szCs w:val="24"/>
        </w:rPr>
        <w:t xml:space="preserve"> Dose-response associations of chronic systemic inflammation </w:t>
      </w:r>
      <w:r w:rsidR="0086574B" w:rsidRPr="005D7FEF">
        <w:rPr>
          <w:b/>
          <w:color w:val="000000" w:themeColor="text1"/>
          <w:kern w:val="0"/>
          <w:sz w:val="22"/>
          <w:szCs w:val="24"/>
        </w:rPr>
        <w:t>biomarkers</w:t>
      </w:r>
      <w:r w:rsidRPr="005D7FEF">
        <w:rPr>
          <w:b/>
          <w:color w:val="000000" w:themeColor="text1"/>
          <w:kern w:val="0"/>
          <w:sz w:val="22"/>
          <w:szCs w:val="24"/>
        </w:rPr>
        <w:t xml:space="preserve"> and incident heart failure.</w:t>
      </w:r>
    </w:p>
    <w:p w:rsidR="0086574B" w:rsidRDefault="0086574B" w:rsidP="0086574B">
      <w:pPr>
        <w:snapToGrid w:val="0"/>
        <w:spacing w:line="480" w:lineRule="auto"/>
        <w:rPr>
          <w:color w:val="000000" w:themeColor="text1"/>
          <w:kern w:val="0"/>
          <w:sz w:val="22"/>
          <w:szCs w:val="24"/>
        </w:rPr>
      </w:pPr>
      <w:r w:rsidRPr="005D7FEF">
        <w:rPr>
          <w:color w:val="000000" w:themeColor="text1"/>
          <w:kern w:val="0"/>
          <w:sz w:val="22"/>
          <w:szCs w:val="24"/>
        </w:rPr>
        <w:t xml:space="preserve">Restricted cubic splines were used to present the associations. The model was adjusted for age, sex, Townsend deprivation index, ethnicity, smoking status, weekly units of alcohol use, sleep duration, fruit and vegetable intake, processed meat intake, red meat intake, physical activity, total sedentary time, number of </w:t>
      </w:r>
      <w:r w:rsidRPr="005D7FEF">
        <w:rPr>
          <w:color w:val="000000" w:themeColor="text1"/>
          <w:szCs w:val="24"/>
        </w:rPr>
        <w:t>LTCs</w:t>
      </w:r>
      <w:r w:rsidRPr="005D7FEF">
        <w:rPr>
          <w:color w:val="000000" w:themeColor="text1"/>
          <w:kern w:val="0"/>
          <w:sz w:val="22"/>
          <w:szCs w:val="24"/>
        </w:rPr>
        <w:t xml:space="preserve">, HDL, total cholesterol, SBP, HbA1c, BMI, and WC. BMI, body mass index; CI, confidence interval; HDL, high-density lipoprotein cholesterol; HR, hazard ratio; </w:t>
      </w:r>
      <w:r w:rsidRPr="005D7FEF">
        <w:rPr>
          <w:color w:val="000000" w:themeColor="text1"/>
          <w:szCs w:val="24"/>
        </w:rPr>
        <w:t>LMR, Lymphocyte-to-monocyte ratio; LTCs, long-term conditions; NLR, Neutrophil-to-lymphocyte ratio; PLR, Platelet-to-</w:t>
      </w:r>
      <w:r w:rsidRPr="005D7FEF">
        <w:rPr>
          <w:color w:val="000000" w:themeColor="text1"/>
          <w:szCs w:val="24"/>
        </w:rPr>
        <w:lastRenderedPageBreak/>
        <w:t>lymphocyte ratio;</w:t>
      </w:r>
      <w:r w:rsidR="00C90B9C" w:rsidRPr="005D7FEF">
        <w:rPr>
          <w:color w:val="000000" w:themeColor="text1"/>
          <w:kern w:val="0"/>
          <w:sz w:val="22"/>
          <w:szCs w:val="24"/>
        </w:rPr>
        <w:t xml:space="preserve"> SBP, systolic blood pressure; </w:t>
      </w:r>
      <w:r w:rsidRPr="005D7FEF">
        <w:rPr>
          <w:color w:val="000000" w:themeColor="text1"/>
          <w:szCs w:val="24"/>
        </w:rPr>
        <w:t xml:space="preserve">SII, Systemic immune-inflammation index; </w:t>
      </w:r>
      <w:r w:rsidR="00C90B9C" w:rsidRPr="005D7FEF">
        <w:rPr>
          <w:color w:val="000000" w:themeColor="text1"/>
          <w:szCs w:val="24"/>
        </w:rPr>
        <w:t>SIRI, system inflammation response index;</w:t>
      </w:r>
      <w:r w:rsidRPr="005D7FEF">
        <w:rPr>
          <w:color w:val="000000" w:themeColor="text1"/>
          <w:kern w:val="0"/>
          <w:sz w:val="22"/>
          <w:szCs w:val="24"/>
        </w:rPr>
        <w:t xml:space="preserve"> WC, waist circumference.</w:t>
      </w:r>
    </w:p>
    <w:p w:rsidR="00BD5DDA" w:rsidRPr="0086574B" w:rsidRDefault="00BD5DDA" w:rsidP="0086574B">
      <w:pPr>
        <w:snapToGrid w:val="0"/>
        <w:spacing w:line="480" w:lineRule="auto"/>
        <w:rPr>
          <w:color w:val="000000" w:themeColor="text1"/>
          <w:kern w:val="0"/>
          <w:sz w:val="22"/>
          <w:szCs w:val="24"/>
        </w:rPr>
      </w:pPr>
    </w:p>
    <w:sectPr w:rsidR="00BD5DDA" w:rsidRPr="0086574B" w:rsidSect="00A10D0A">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4CE6" w:rsidRDefault="00184CE6">
      <w:r>
        <w:separator/>
      </w:r>
    </w:p>
  </w:endnote>
  <w:endnote w:type="continuationSeparator" w:id="0">
    <w:p w:rsidR="00184CE6" w:rsidRDefault="00184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7FEF" w:rsidRDefault="005D7FEF">
    <w:pPr>
      <w:pStyle w:val="a4"/>
      <w:jc w:val="center"/>
    </w:pPr>
  </w:p>
  <w:p w:rsidR="005D7FEF" w:rsidRDefault="005D7FEF">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7FEF" w:rsidRDefault="005D7FEF" w:rsidP="008D39AC">
    <w:pPr>
      <w:pStyle w:val="a4"/>
    </w:pPr>
  </w:p>
  <w:p w:rsidR="005D7FEF" w:rsidRDefault="005D7FEF">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7FEF" w:rsidRDefault="005D7FEF" w:rsidP="008D39AC">
    <w:pPr>
      <w:pStyle w:val="a4"/>
    </w:pPr>
  </w:p>
  <w:p w:rsidR="005D7FEF" w:rsidRDefault="005D7FEF">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4CE6" w:rsidRDefault="00184CE6">
      <w:r>
        <w:separator/>
      </w:r>
    </w:p>
  </w:footnote>
  <w:footnote w:type="continuationSeparator" w:id="0">
    <w:p w:rsidR="00184CE6" w:rsidRDefault="00184C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424B09"/>
    <w:multiLevelType w:val="hybridMultilevel"/>
    <w:tmpl w:val="D8E0C4C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44FB1D7F"/>
    <w:multiLevelType w:val="hybridMultilevel"/>
    <w:tmpl w:val="9D148E2C"/>
    <w:lvl w:ilvl="0" w:tplc="04090001">
      <w:start w:val="1"/>
      <w:numFmt w:val="bullet"/>
      <w:lvlText w:val=""/>
      <w:lvlJc w:val="left"/>
      <w:pPr>
        <w:ind w:left="704" w:hanging="420"/>
      </w:pPr>
      <w:rPr>
        <w:rFonts w:ascii="Wingdings" w:hAnsi="Wingdings" w:hint="default"/>
      </w:rPr>
    </w:lvl>
    <w:lvl w:ilvl="1" w:tplc="04090003" w:tentative="1">
      <w:start w:val="1"/>
      <w:numFmt w:val="bullet"/>
      <w:lvlText w:val=""/>
      <w:lvlJc w:val="left"/>
      <w:pPr>
        <w:ind w:left="1124" w:hanging="420"/>
      </w:pPr>
      <w:rPr>
        <w:rFonts w:ascii="Wingdings" w:hAnsi="Wingdings" w:hint="default"/>
      </w:rPr>
    </w:lvl>
    <w:lvl w:ilvl="2" w:tplc="04090005"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3" w:tentative="1">
      <w:start w:val="1"/>
      <w:numFmt w:val="bullet"/>
      <w:lvlText w:val=""/>
      <w:lvlJc w:val="left"/>
      <w:pPr>
        <w:ind w:left="2384" w:hanging="420"/>
      </w:pPr>
      <w:rPr>
        <w:rFonts w:ascii="Wingdings" w:hAnsi="Wingdings" w:hint="default"/>
      </w:rPr>
    </w:lvl>
    <w:lvl w:ilvl="5" w:tplc="04090005"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3" w:tentative="1">
      <w:start w:val="1"/>
      <w:numFmt w:val="bullet"/>
      <w:lvlText w:val=""/>
      <w:lvlJc w:val="left"/>
      <w:pPr>
        <w:ind w:left="3644" w:hanging="420"/>
      </w:pPr>
      <w:rPr>
        <w:rFonts w:ascii="Wingdings" w:hAnsi="Wingdings" w:hint="default"/>
      </w:rPr>
    </w:lvl>
    <w:lvl w:ilvl="8" w:tplc="04090005" w:tentative="1">
      <w:start w:val="1"/>
      <w:numFmt w:val="bullet"/>
      <w:lvlText w:val=""/>
      <w:lvlJc w:val="left"/>
      <w:pPr>
        <w:ind w:left="4064" w:hanging="420"/>
      </w:pPr>
      <w:rPr>
        <w:rFonts w:ascii="Wingdings" w:hAnsi="Wingdings" w:hint="default"/>
      </w:rPr>
    </w:lvl>
  </w:abstractNum>
  <w:abstractNum w:abstractNumId="2">
    <w:nsid w:val="512E15E5"/>
    <w:multiLevelType w:val="hybridMultilevel"/>
    <w:tmpl w:val="73840F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F656326"/>
    <w:multiLevelType w:val="hybridMultilevel"/>
    <w:tmpl w:val="0D7A73CA"/>
    <w:lvl w:ilvl="0" w:tplc="7ABE3676">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7408197C"/>
    <w:multiLevelType w:val="hybridMultilevel"/>
    <w:tmpl w:val="E1E0DE22"/>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BMJ&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awee5revwew9eetxw4vv955vt9dfv5xefsp&quot;&gt;Ukbioban1&lt;record-ids&gt;&lt;item&gt;2537&lt;/item&gt;&lt;item&gt;2767&lt;/item&gt;&lt;item&gt;2768&lt;/item&gt;&lt;item&gt;2769&lt;/item&gt;&lt;/record-ids&gt;&lt;/item&gt;&lt;/Libraries&gt;"/>
  </w:docVars>
  <w:rsids>
    <w:rsidRoot w:val="00BE7F80"/>
    <w:rsid w:val="00001EC0"/>
    <w:rsid w:val="00016370"/>
    <w:rsid w:val="00026CB8"/>
    <w:rsid w:val="00032DCF"/>
    <w:rsid w:val="000406BC"/>
    <w:rsid w:val="000622E5"/>
    <w:rsid w:val="0008465A"/>
    <w:rsid w:val="000878BE"/>
    <w:rsid w:val="00090392"/>
    <w:rsid w:val="000B1607"/>
    <w:rsid w:val="000C1179"/>
    <w:rsid w:val="000C2B22"/>
    <w:rsid w:val="000D4F35"/>
    <w:rsid w:val="000F373E"/>
    <w:rsid w:val="000F3D2C"/>
    <w:rsid w:val="00116642"/>
    <w:rsid w:val="00136E07"/>
    <w:rsid w:val="00170DE9"/>
    <w:rsid w:val="00171966"/>
    <w:rsid w:val="00184CE6"/>
    <w:rsid w:val="001969AD"/>
    <w:rsid w:val="001A0920"/>
    <w:rsid w:val="001B01A8"/>
    <w:rsid w:val="001D3713"/>
    <w:rsid w:val="002031BC"/>
    <w:rsid w:val="00207D23"/>
    <w:rsid w:val="00227FB5"/>
    <w:rsid w:val="002310F3"/>
    <w:rsid w:val="002343E4"/>
    <w:rsid w:val="00243178"/>
    <w:rsid w:val="0025675D"/>
    <w:rsid w:val="002713F4"/>
    <w:rsid w:val="0028519A"/>
    <w:rsid w:val="002A2685"/>
    <w:rsid w:val="002C3AB8"/>
    <w:rsid w:val="002D0B13"/>
    <w:rsid w:val="002D2EE5"/>
    <w:rsid w:val="002E5AE4"/>
    <w:rsid w:val="00303DF8"/>
    <w:rsid w:val="00312D99"/>
    <w:rsid w:val="00342BAC"/>
    <w:rsid w:val="00351CDF"/>
    <w:rsid w:val="00395DE4"/>
    <w:rsid w:val="003A316C"/>
    <w:rsid w:val="003A4F4D"/>
    <w:rsid w:val="003B65D6"/>
    <w:rsid w:val="003C6889"/>
    <w:rsid w:val="00401844"/>
    <w:rsid w:val="00410AAB"/>
    <w:rsid w:val="00420D27"/>
    <w:rsid w:val="00426281"/>
    <w:rsid w:val="004458F5"/>
    <w:rsid w:val="00464ECF"/>
    <w:rsid w:val="004878C7"/>
    <w:rsid w:val="00490029"/>
    <w:rsid w:val="00490541"/>
    <w:rsid w:val="004A180E"/>
    <w:rsid w:val="004C1BF6"/>
    <w:rsid w:val="004C7265"/>
    <w:rsid w:val="004D4A1B"/>
    <w:rsid w:val="004F0410"/>
    <w:rsid w:val="005017E3"/>
    <w:rsid w:val="0051113C"/>
    <w:rsid w:val="005270A1"/>
    <w:rsid w:val="00535739"/>
    <w:rsid w:val="00535A72"/>
    <w:rsid w:val="00541000"/>
    <w:rsid w:val="00543C39"/>
    <w:rsid w:val="00554619"/>
    <w:rsid w:val="005558A7"/>
    <w:rsid w:val="00585267"/>
    <w:rsid w:val="00591C63"/>
    <w:rsid w:val="005B66D6"/>
    <w:rsid w:val="005C1002"/>
    <w:rsid w:val="005C6EA3"/>
    <w:rsid w:val="005D7422"/>
    <w:rsid w:val="005D7FEF"/>
    <w:rsid w:val="005E24CE"/>
    <w:rsid w:val="00612A1A"/>
    <w:rsid w:val="00633A24"/>
    <w:rsid w:val="00642AE0"/>
    <w:rsid w:val="0065163E"/>
    <w:rsid w:val="006519CA"/>
    <w:rsid w:val="00656EE8"/>
    <w:rsid w:val="00661044"/>
    <w:rsid w:val="00664776"/>
    <w:rsid w:val="006800BD"/>
    <w:rsid w:val="00680D31"/>
    <w:rsid w:val="0069425E"/>
    <w:rsid w:val="006A7E31"/>
    <w:rsid w:val="006B55E2"/>
    <w:rsid w:val="006B71AD"/>
    <w:rsid w:val="006D1EB9"/>
    <w:rsid w:val="006D6E23"/>
    <w:rsid w:val="00723BEF"/>
    <w:rsid w:val="00726774"/>
    <w:rsid w:val="00752DC8"/>
    <w:rsid w:val="0075716B"/>
    <w:rsid w:val="00772F7D"/>
    <w:rsid w:val="00780813"/>
    <w:rsid w:val="007F5D48"/>
    <w:rsid w:val="008176DB"/>
    <w:rsid w:val="008237E6"/>
    <w:rsid w:val="00860976"/>
    <w:rsid w:val="0086574B"/>
    <w:rsid w:val="008708A7"/>
    <w:rsid w:val="008D39AC"/>
    <w:rsid w:val="008E6D41"/>
    <w:rsid w:val="008F277D"/>
    <w:rsid w:val="0092064F"/>
    <w:rsid w:val="009216E9"/>
    <w:rsid w:val="00930973"/>
    <w:rsid w:val="00971896"/>
    <w:rsid w:val="009855EE"/>
    <w:rsid w:val="00996BDA"/>
    <w:rsid w:val="00996FC9"/>
    <w:rsid w:val="009A47FE"/>
    <w:rsid w:val="009F07F9"/>
    <w:rsid w:val="009F0FB0"/>
    <w:rsid w:val="009F6860"/>
    <w:rsid w:val="00A0137E"/>
    <w:rsid w:val="00A10D0A"/>
    <w:rsid w:val="00A45C8F"/>
    <w:rsid w:val="00A623C5"/>
    <w:rsid w:val="00A66BA4"/>
    <w:rsid w:val="00A71A4A"/>
    <w:rsid w:val="00AA4D1D"/>
    <w:rsid w:val="00AD55D2"/>
    <w:rsid w:val="00AD5C92"/>
    <w:rsid w:val="00B27D38"/>
    <w:rsid w:val="00B50606"/>
    <w:rsid w:val="00B55C21"/>
    <w:rsid w:val="00B67879"/>
    <w:rsid w:val="00B849A1"/>
    <w:rsid w:val="00BC3807"/>
    <w:rsid w:val="00BD5DDA"/>
    <w:rsid w:val="00BD7D83"/>
    <w:rsid w:val="00BE7F80"/>
    <w:rsid w:val="00C0179C"/>
    <w:rsid w:val="00C12E5E"/>
    <w:rsid w:val="00C17875"/>
    <w:rsid w:val="00C31B35"/>
    <w:rsid w:val="00C33B1F"/>
    <w:rsid w:val="00C41284"/>
    <w:rsid w:val="00C45ED9"/>
    <w:rsid w:val="00C5327E"/>
    <w:rsid w:val="00C62A50"/>
    <w:rsid w:val="00C851D0"/>
    <w:rsid w:val="00C90B9C"/>
    <w:rsid w:val="00CB6AF0"/>
    <w:rsid w:val="00CC7F55"/>
    <w:rsid w:val="00CF2261"/>
    <w:rsid w:val="00CF2FE8"/>
    <w:rsid w:val="00D159B8"/>
    <w:rsid w:val="00D25950"/>
    <w:rsid w:val="00D52776"/>
    <w:rsid w:val="00D54727"/>
    <w:rsid w:val="00D55800"/>
    <w:rsid w:val="00D60958"/>
    <w:rsid w:val="00D612E9"/>
    <w:rsid w:val="00D64773"/>
    <w:rsid w:val="00D65679"/>
    <w:rsid w:val="00D74AE0"/>
    <w:rsid w:val="00D81736"/>
    <w:rsid w:val="00D93B44"/>
    <w:rsid w:val="00DB3FB8"/>
    <w:rsid w:val="00DB5EFF"/>
    <w:rsid w:val="00DE07CC"/>
    <w:rsid w:val="00DF76DA"/>
    <w:rsid w:val="00E0495F"/>
    <w:rsid w:val="00E12FFE"/>
    <w:rsid w:val="00E2626F"/>
    <w:rsid w:val="00E65F27"/>
    <w:rsid w:val="00E70D3E"/>
    <w:rsid w:val="00E82AC6"/>
    <w:rsid w:val="00E94756"/>
    <w:rsid w:val="00EA0C67"/>
    <w:rsid w:val="00EA1216"/>
    <w:rsid w:val="00EC7A5F"/>
    <w:rsid w:val="00ED2225"/>
    <w:rsid w:val="00EF73A2"/>
    <w:rsid w:val="00EF7FBE"/>
    <w:rsid w:val="00F01A3E"/>
    <w:rsid w:val="00F119AA"/>
    <w:rsid w:val="00F357C2"/>
    <w:rsid w:val="00F642A3"/>
    <w:rsid w:val="00F745A5"/>
    <w:rsid w:val="00F86938"/>
    <w:rsid w:val="00FB5940"/>
    <w:rsid w:val="00FE4EC6"/>
    <w:rsid w:val="00FF22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392324C-C513-4144-9CC7-55F0DE2B7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7F80"/>
    <w:pPr>
      <w:widowControl w:val="0"/>
      <w:jc w:val="both"/>
    </w:pPr>
    <w:rPr>
      <w:rFonts w:ascii="Times New Roman" w:eastAsia="SimSun" w:hAnsi="Times New Roman" w:cs="Times New Roman"/>
    </w:rPr>
  </w:style>
  <w:style w:type="paragraph" w:styleId="2">
    <w:name w:val="heading 2"/>
    <w:basedOn w:val="a"/>
    <w:next w:val="a"/>
    <w:link w:val="2Char"/>
    <w:uiPriority w:val="9"/>
    <w:semiHidden/>
    <w:unhideWhenUsed/>
    <w:qFormat/>
    <w:rsid w:val="00B849A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otnotes">
    <w:name w:val="Footnotes"/>
    <w:basedOn w:val="a"/>
    <w:qFormat/>
    <w:rsid w:val="00BE7F80"/>
    <w:pPr>
      <w:spacing w:before="120" w:line="360" w:lineRule="auto"/>
      <w:ind w:left="482" w:hanging="482"/>
      <w:contextualSpacing/>
    </w:pPr>
    <w:rPr>
      <w:sz w:val="22"/>
      <w:szCs w:val="24"/>
      <w:lang w:val="en-GB" w:eastAsia="en-GB"/>
    </w:rPr>
  </w:style>
  <w:style w:type="paragraph" w:customStyle="1" w:styleId="Tabletitle">
    <w:name w:val="Table title"/>
    <w:basedOn w:val="a"/>
    <w:next w:val="a"/>
    <w:qFormat/>
    <w:rsid w:val="00BE7F80"/>
    <w:pPr>
      <w:spacing w:before="240" w:line="360" w:lineRule="auto"/>
    </w:pPr>
    <w:rPr>
      <w:sz w:val="24"/>
      <w:szCs w:val="24"/>
      <w:lang w:val="en-GB" w:eastAsia="en-GB"/>
    </w:rPr>
  </w:style>
  <w:style w:type="paragraph" w:styleId="a3">
    <w:name w:val="header"/>
    <w:basedOn w:val="a"/>
    <w:link w:val="Char"/>
    <w:uiPriority w:val="99"/>
    <w:unhideWhenUsed/>
    <w:rsid w:val="00BE7F80"/>
    <w:pPr>
      <w:tabs>
        <w:tab w:val="center" w:pos="4153"/>
        <w:tab w:val="right" w:pos="8306"/>
      </w:tabs>
    </w:pPr>
  </w:style>
  <w:style w:type="character" w:customStyle="1" w:styleId="Char">
    <w:name w:val="页眉 Char"/>
    <w:basedOn w:val="a0"/>
    <w:link w:val="a3"/>
    <w:uiPriority w:val="99"/>
    <w:rsid w:val="00BE7F80"/>
    <w:rPr>
      <w:rFonts w:ascii="Times New Roman" w:eastAsia="SimSun" w:hAnsi="Times New Roman" w:cs="Times New Roman"/>
    </w:rPr>
  </w:style>
  <w:style w:type="paragraph" w:styleId="a4">
    <w:name w:val="footer"/>
    <w:basedOn w:val="a"/>
    <w:link w:val="Char0"/>
    <w:uiPriority w:val="99"/>
    <w:unhideWhenUsed/>
    <w:rsid w:val="00BE7F80"/>
    <w:pPr>
      <w:tabs>
        <w:tab w:val="center" w:pos="4153"/>
        <w:tab w:val="right" w:pos="8306"/>
      </w:tabs>
    </w:pPr>
  </w:style>
  <w:style w:type="character" w:customStyle="1" w:styleId="Char0">
    <w:name w:val="页脚 Char"/>
    <w:basedOn w:val="a0"/>
    <w:link w:val="a4"/>
    <w:uiPriority w:val="99"/>
    <w:rsid w:val="00BE7F80"/>
    <w:rPr>
      <w:rFonts w:ascii="Times New Roman" w:eastAsia="SimSun" w:hAnsi="Times New Roman" w:cs="Times New Roman"/>
    </w:rPr>
  </w:style>
  <w:style w:type="table" w:styleId="a5">
    <w:name w:val="Table Grid"/>
    <w:basedOn w:val="a1"/>
    <w:uiPriority w:val="59"/>
    <w:rsid w:val="00BE7F80"/>
    <w:rPr>
      <w:rFonts w:ascii="等线" w:eastAsia="等线" w:hAnsi="等线"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3">
    <w:name w:val="Plain Table 3"/>
    <w:basedOn w:val="a1"/>
    <w:uiPriority w:val="43"/>
    <w:rsid w:val="00BE7F80"/>
    <w:rPr>
      <w:rFonts w:ascii="Calibri" w:eastAsia="等线" w:hAnsi="Calibri" w:cs="Times New Roman"/>
      <w:kern w:val="0"/>
      <w:sz w:val="22"/>
      <w:lang w:val="sv-SE"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HTML">
    <w:name w:val="HTML Preformatted"/>
    <w:basedOn w:val="a"/>
    <w:link w:val="HTMLChar"/>
    <w:uiPriority w:val="99"/>
    <w:unhideWhenUsed/>
    <w:rsid w:val="00BE7F8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SimSun" w:hAnsi="SimSun" w:cs="SimSun"/>
      <w:kern w:val="0"/>
      <w:sz w:val="24"/>
      <w:szCs w:val="24"/>
    </w:rPr>
  </w:style>
  <w:style w:type="character" w:customStyle="1" w:styleId="HTMLChar">
    <w:name w:val="HTML 预设格式 Char"/>
    <w:basedOn w:val="a0"/>
    <w:link w:val="HTML"/>
    <w:uiPriority w:val="99"/>
    <w:rsid w:val="00BE7F80"/>
    <w:rPr>
      <w:rFonts w:ascii="SimSun" w:eastAsia="SimSun" w:hAnsi="SimSun" w:cs="SimSun"/>
      <w:kern w:val="0"/>
      <w:sz w:val="24"/>
      <w:szCs w:val="24"/>
    </w:rPr>
  </w:style>
  <w:style w:type="character" w:customStyle="1" w:styleId="gntyacmbo3b">
    <w:name w:val="gntyacmbo3b"/>
    <w:rsid w:val="00BE7F80"/>
  </w:style>
  <w:style w:type="character" w:styleId="a6">
    <w:name w:val="Emphasis"/>
    <w:uiPriority w:val="20"/>
    <w:qFormat/>
    <w:rsid w:val="00BE7F80"/>
    <w:rPr>
      <w:i/>
      <w:iCs/>
    </w:rPr>
  </w:style>
  <w:style w:type="character" w:customStyle="1" w:styleId="font11">
    <w:name w:val="font11"/>
    <w:rsid w:val="00BE7F80"/>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31">
    <w:name w:val="font31"/>
    <w:rsid w:val="00BE7F80"/>
    <w:rPr>
      <w:rFonts w:ascii="SimSun" w:eastAsia="SimSun" w:hAnsi="SimSun" w:hint="eastAsia"/>
      <w:b w:val="0"/>
      <w:bCs w:val="0"/>
      <w:i w:val="0"/>
      <w:iCs w:val="0"/>
      <w:strike w:val="0"/>
      <w:dstrike w:val="0"/>
      <w:color w:val="000000"/>
      <w:sz w:val="20"/>
      <w:szCs w:val="20"/>
      <w:u w:val="none"/>
      <w:effect w:val="none"/>
    </w:rPr>
  </w:style>
  <w:style w:type="character" w:customStyle="1" w:styleId="font41">
    <w:name w:val="font41"/>
    <w:rsid w:val="00BE7F80"/>
    <w:rPr>
      <w:rFonts w:ascii="Times New Roman" w:hAnsi="Times New Roman" w:cs="Times New Roman" w:hint="default"/>
      <w:b w:val="0"/>
      <w:bCs w:val="0"/>
      <w:i w:val="0"/>
      <w:iCs w:val="0"/>
      <w:strike w:val="0"/>
      <w:dstrike w:val="0"/>
      <w:color w:val="000000"/>
      <w:sz w:val="20"/>
      <w:szCs w:val="20"/>
      <w:u w:val="none"/>
      <w:effect w:val="none"/>
      <w:vertAlign w:val="superscript"/>
    </w:rPr>
  </w:style>
  <w:style w:type="character" w:styleId="a7">
    <w:name w:val="Hyperlink"/>
    <w:basedOn w:val="a0"/>
    <w:uiPriority w:val="99"/>
    <w:unhideWhenUsed/>
    <w:rsid w:val="00BE7F80"/>
    <w:rPr>
      <w:color w:val="0563C1" w:themeColor="hyperlink"/>
      <w:u w:val="single"/>
    </w:rPr>
  </w:style>
  <w:style w:type="character" w:styleId="a8">
    <w:name w:val="line number"/>
    <w:basedOn w:val="a0"/>
    <w:uiPriority w:val="99"/>
    <w:semiHidden/>
    <w:unhideWhenUsed/>
    <w:rsid w:val="00BE7F80"/>
  </w:style>
  <w:style w:type="paragraph" w:customStyle="1" w:styleId="EndNoteBibliographyTitle">
    <w:name w:val="EndNote Bibliography Title"/>
    <w:basedOn w:val="a"/>
    <w:link w:val="EndNoteBibliographyTitleChar"/>
    <w:rsid w:val="00EA1216"/>
    <w:pPr>
      <w:jc w:val="center"/>
    </w:pPr>
    <w:rPr>
      <w:noProof/>
      <w:sz w:val="20"/>
    </w:rPr>
  </w:style>
  <w:style w:type="character" w:customStyle="1" w:styleId="EndNoteBibliographyTitleChar">
    <w:name w:val="EndNote Bibliography Title Char"/>
    <w:basedOn w:val="a0"/>
    <w:link w:val="EndNoteBibliographyTitle"/>
    <w:rsid w:val="00EA1216"/>
    <w:rPr>
      <w:rFonts w:ascii="Times New Roman" w:eastAsia="SimSun" w:hAnsi="Times New Roman" w:cs="Times New Roman"/>
      <w:noProof/>
      <w:sz w:val="20"/>
    </w:rPr>
  </w:style>
  <w:style w:type="paragraph" w:customStyle="1" w:styleId="EndNoteBibliography">
    <w:name w:val="EndNote Bibliography"/>
    <w:basedOn w:val="a"/>
    <w:link w:val="EndNoteBibliographyChar"/>
    <w:rsid w:val="00EA1216"/>
    <w:rPr>
      <w:noProof/>
      <w:sz w:val="20"/>
    </w:rPr>
  </w:style>
  <w:style w:type="character" w:customStyle="1" w:styleId="EndNoteBibliographyChar">
    <w:name w:val="EndNote Bibliography Char"/>
    <w:basedOn w:val="a0"/>
    <w:link w:val="EndNoteBibliography"/>
    <w:rsid w:val="00EA1216"/>
    <w:rPr>
      <w:rFonts w:ascii="Times New Roman" w:eastAsia="SimSun" w:hAnsi="Times New Roman" w:cs="Times New Roman"/>
      <w:noProof/>
      <w:sz w:val="20"/>
    </w:rPr>
  </w:style>
  <w:style w:type="paragraph" w:customStyle="1" w:styleId="71e7dc79-1ff7-45e8-997d-0ebda3762b91">
    <w:name w:val="71e7dc79-1ff7-45e8-997d-0ebda3762b91"/>
    <w:basedOn w:val="2"/>
    <w:next w:val="acbfdd8b-e11b-4d36-88ff-6049b138f862"/>
    <w:link w:val="71e7dc79-1ff7-45e8-997d-0ebda3762b91Char"/>
    <w:rsid w:val="00B849A1"/>
    <w:pPr>
      <w:widowControl/>
      <w:adjustRightInd w:val="0"/>
      <w:spacing w:before="0" w:after="0" w:line="288" w:lineRule="auto"/>
      <w:jc w:val="left"/>
    </w:pPr>
    <w:rPr>
      <w:rFonts w:ascii="Microsoft YaHei" w:eastAsia="Microsoft YaHei" w:hAnsi="Microsoft YaHei"/>
      <w:color w:val="000000"/>
      <w:sz w:val="28"/>
      <w:szCs w:val="20"/>
    </w:rPr>
  </w:style>
  <w:style w:type="character" w:customStyle="1" w:styleId="71e7dc79-1ff7-45e8-997d-0ebda3762b91Char">
    <w:name w:val="71e7dc79-1ff7-45e8-997d-0ebda3762b91 Char"/>
    <w:basedOn w:val="a0"/>
    <w:link w:val="71e7dc79-1ff7-45e8-997d-0ebda3762b91"/>
    <w:rsid w:val="00B849A1"/>
    <w:rPr>
      <w:rFonts w:ascii="Microsoft YaHei" w:eastAsia="Microsoft YaHei" w:hAnsi="Microsoft YaHei" w:cstheme="majorBidi"/>
      <w:b/>
      <w:bCs/>
      <w:color w:val="000000"/>
      <w:sz w:val="28"/>
      <w:szCs w:val="20"/>
    </w:rPr>
  </w:style>
  <w:style w:type="character" w:customStyle="1" w:styleId="2Char">
    <w:name w:val="标题 2 Char"/>
    <w:basedOn w:val="a0"/>
    <w:link w:val="2"/>
    <w:uiPriority w:val="9"/>
    <w:semiHidden/>
    <w:rsid w:val="00B849A1"/>
    <w:rPr>
      <w:rFonts w:asciiTheme="majorHAnsi" w:eastAsiaTheme="majorEastAsia" w:hAnsiTheme="majorHAnsi" w:cstheme="majorBidi"/>
      <w:b/>
      <w:bCs/>
      <w:sz w:val="32"/>
      <w:szCs w:val="32"/>
    </w:rPr>
  </w:style>
  <w:style w:type="paragraph" w:customStyle="1" w:styleId="acbfdd8b-e11b-4d36-88ff-6049b138f862">
    <w:name w:val="acbfdd8b-e11b-4d36-88ff-6049b138f862"/>
    <w:basedOn w:val="a9"/>
    <w:link w:val="acbfdd8b-e11b-4d36-88ff-6049b138f862Char"/>
    <w:rsid w:val="00B849A1"/>
    <w:pPr>
      <w:widowControl/>
      <w:adjustRightInd w:val="0"/>
      <w:spacing w:after="0" w:line="288" w:lineRule="auto"/>
      <w:jc w:val="left"/>
    </w:pPr>
    <w:rPr>
      <w:rFonts w:ascii="Microsoft YaHei" w:eastAsia="Microsoft YaHei" w:hAnsi="Microsoft YaHei"/>
      <w:color w:val="000000"/>
      <w:sz w:val="22"/>
      <w:szCs w:val="20"/>
    </w:rPr>
  </w:style>
  <w:style w:type="character" w:customStyle="1" w:styleId="acbfdd8b-e11b-4d36-88ff-6049b138f862Char">
    <w:name w:val="acbfdd8b-e11b-4d36-88ff-6049b138f862 Char"/>
    <w:basedOn w:val="a0"/>
    <w:link w:val="acbfdd8b-e11b-4d36-88ff-6049b138f862"/>
    <w:rsid w:val="00B849A1"/>
    <w:rPr>
      <w:rFonts w:ascii="Microsoft YaHei" w:eastAsia="Microsoft YaHei" w:hAnsi="Microsoft YaHei" w:cs="Times New Roman"/>
      <w:color w:val="000000"/>
      <w:sz w:val="22"/>
      <w:szCs w:val="20"/>
    </w:rPr>
  </w:style>
  <w:style w:type="paragraph" w:styleId="a9">
    <w:name w:val="Body Text"/>
    <w:basedOn w:val="a"/>
    <w:link w:val="Char1"/>
    <w:uiPriority w:val="99"/>
    <w:semiHidden/>
    <w:unhideWhenUsed/>
    <w:rsid w:val="00B849A1"/>
    <w:pPr>
      <w:spacing w:after="120"/>
    </w:pPr>
  </w:style>
  <w:style w:type="character" w:customStyle="1" w:styleId="Char1">
    <w:name w:val="正文文本 Char"/>
    <w:basedOn w:val="a0"/>
    <w:link w:val="a9"/>
    <w:uiPriority w:val="99"/>
    <w:semiHidden/>
    <w:rsid w:val="00B849A1"/>
    <w:rPr>
      <w:rFonts w:ascii="Times New Roman" w:eastAsia="SimSun" w:hAnsi="Times New Roman" w:cs="Times New Roman"/>
    </w:rPr>
  </w:style>
  <w:style w:type="paragraph" w:styleId="aa">
    <w:name w:val="List Paragraph"/>
    <w:basedOn w:val="a"/>
    <w:uiPriority w:val="34"/>
    <w:qFormat/>
    <w:rsid w:val="00C45ED9"/>
    <w:pPr>
      <w:widowControl/>
      <w:spacing w:after="160" w:line="259" w:lineRule="auto"/>
      <w:ind w:left="720"/>
      <w:contextualSpacing/>
      <w:jc w:val="left"/>
    </w:pPr>
    <w:rPr>
      <w:rFonts w:asciiTheme="minorHAnsi" w:eastAsiaTheme="minorEastAsia" w:hAnsiTheme="minorHAnsi" w:cstheme="minorBidi"/>
      <w:kern w:val="0"/>
      <w:sz w:val="22"/>
      <w:lang w:val="en-GB" w:eastAsia="en-US"/>
    </w:rPr>
  </w:style>
  <w:style w:type="character" w:customStyle="1" w:styleId="font21">
    <w:name w:val="font21"/>
    <w:basedOn w:val="a0"/>
    <w:rsid w:val="004C7265"/>
    <w:rPr>
      <w:rFonts w:ascii="SimSun" w:eastAsia="SimSun" w:hAnsi="SimSun" w:hint="eastAsia"/>
      <w:b w:val="0"/>
      <w:bCs w:val="0"/>
      <w:i w:val="0"/>
      <w:iCs w:val="0"/>
      <w:strike w:val="0"/>
      <w:dstrike w:val="0"/>
      <w:color w:val="FF0000"/>
      <w:sz w:val="20"/>
      <w:szCs w:val="2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35695">
      <w:bodyDiv w:val="1"/>
      <w:marLeft w:val="0"/>
      <w:marRight w:val="0"/>
      <w:marTop w:val="0"/>
      <w:marBottom w:val="0"/>
      <w:divBdr>
        <w:top w:val="none" w:sz="0" w:space="0" w:color="auto"/>
        <w:left w:val="none" w:sz="0" w:space="0" w:color="auto"/>
        <w:bottom w:val="none" w:sz="0" w:space="0" w:color="auto"/>
        <w:right w:val="none" w:sz="0" w:space="0" w:color="auto"/>
      </w:divBdr>
    </w:div>
    <w:div w:id="29956292">
      <w:bodyDiv w:val="1"/>
      <w:marLeft w:val="0"/>
      <w:marRight w:val="0"/>
      <w:marTop w:val="0"/>
      <w:marBottom w:val="0"/>
      <w:divBdr>
        <w:top w:val="none" w:sz="0" w:space="0" w:color="auto"/>
        <w:left w:val="none" w:sz="0" w:space="0" w:color="auto"/>
        <w:bottom w:val="none" w:sz="0" w:space="0" w:color="auto"/>
        <w:right w:val="none" w:sz="0" w:space="0" w:color="auto"/>
      </w:divBdr>
    </w:div>
    <w:div w:id="66735249">
      <w:bodyDiv w:val="1"/>
      <w:marLeft w:val="0"/>
      <w:marRight w:val="0"/>
      <w:marTop w:val="0"/>
      <w:marBottom w:val="0"/>
      <w:divBdr>
        <w:top w:val="none" w:sz="0" w:space="0" w:color="auto"/>
        <w:left w:val="none" w:sz="0" w:space="0" w:color="auto"/>
        <w:bottom w:val="none" w:sz="0" w:space="0" w:color="auto"/>
        <w:right w:val="none" w:sz="0" w:space="0" w:color="auto"/>
      </w:divBdr>
    </w:div>
    <w:div w:id="81726697">
      <w:bodyDiv w:val="1"/>
      <w:marLeft w:val="0"/>
      <w:marRight w:val="0"/>
      <w:marTop w:val="0"/>
      <w:marBottom w:val="0"/>
      <w:divBdr>
        <w:top w:val="none" w:sz="0" w:space="0" w:color="auto"/>
        <w:left w:val="none" w:sz="0" w:space="0" w:color="auto"/>
        <w:bottom w:val="none" w:sz="0" w:space="0" w:color="auto"/>
        <w:right w:val="none" w:sz="0" w:space="0" w:color="auto"/>
      </w:divBdr>
    </w:div>
    <w:div w:id="112142630">
      <w:bodyDiv w:val="1"/>
      <w:marLeft w:val="0"/>
      <w:marRight w:val="0"/>
      <w:marTop w:val="0"/>
      <w:marBottom w:val="0"/>
      <w:divBdr>
        <w:top w:val="none" w:sz="0" w:space="0" w:color="auto"/>
        <w:left w:val="none" w:sz="0" w:space="0" w:color="auto"/>
        <w:bottom w:val="none" w:sz="0" w:space="0" w:color="auto"/>
        <w:right w:val="none" w:sz="0" w:space="0" w:color="auto"/>
      </w:divBdr>
    </w:div>
    <w:div w:id="171602898">
      <w:bodyDiv w:val="1"/>
      <w:marLeft w:val="0"/>
      <w:marRight w:val="0"/>
      <w:marTop w:val="0"/>
      <w:marBottom w:val="0"/>
      <w:divBdr>
        <w:top w:val="none" w:sz="0" w:space="0" w:color="auto"/>
        <w:left w:val="none" w:sz="0" w:space="0" w:color="auto"/>
        <w:bottom w:val="none" w:sz="0" w:space="0" w:color="auto"/>
        <w:right w:val="none" w:sz="0" w:space="0" w:color="auto"/>
      </w:divBdr>
    </w:div>
    <w:div w:id="183785597">
      <w:bodyDiv w:val="1"/>
      <w:marLeft w:val="0"/>
      <w:marRight w:val="0"/>
      <w:marTop w:val="0"/>
      <w:marBottom w:val="0"/>
      <w:divBdr>
        <w:top w:val="none" w:sz="0" w:space="0" w:color="auto"/>
        <w:left w:val="none" w:sz="0" w:space="0" w:color="auto"/>
        <w:bottom w:val="none" w:sz="0" w:space="0" w:color="auto"/>
        <w:right w:val="none" w:sz="0" w:space="0" w:color="auto"/>
      </w:divBdr>
    </w:div>
    <w:div w:id="211426424">
      <w:bodyDiv w:val="1"/>
      <w:marLeft w:val="0"/>
      <w:marRight w:val="0"/>
      <w:marTop w:val="0"/>
      <w:marBottom w:val="0"/>
      <w:divBdr>
        <w:top w:val="none" w:sz="0" w:space="0" w:color="auto"/>
        <w:left w:val="none" w:sz="0" w:space="0" w:color="auto"/>
        <w:bottom w:val="none" w:sz="0" w:space="0" w:color="auto"/>
        <w:right w:val="none" w:sz="0" w:space="0" w:color="auto"/>
      </w:divBdr>
    </w:div>
    <w:div w:id="230308610">
      <w:bodyDiv w:val="1"/>
      <w:marLeft w:val="0"/>
      <w:marRight w:val="0"/>
      <w:marTop w:val="0"/>
      <w:marBottom w:val="0"/>
      <w:divBdr>
        <w:top w:val="none" w:sz="0" w:space="0" w:color="auto"/>
        <w:left w:val="none" w:sz="0" w:space="0" w:color="auto"/>
        <w:bottom w:val="none" w:sz="0" w:space="0" w:color="auto"/>
        <w:right w:val="none" w:sz="0" w:space="0" w:color="auto"/>
      </w:divBdr>
    </w:div>
    <w:div w:id="230965024">
      <w:bodyDiv w:val="1"/>
      <w:marLeft w:val="0"/>
      <w:marRight w:val="0"/>
      <w:marTop w:val="0"/>
      <w:marBottom w:val="0"/>
      <w:divBdr>
        <w:top w:val="none" w:sz="0" w:space="0" w:color="auto"/>
        <w:left w:val="none" w:sz="0" w:space="0" w:color="auto"/>
        <w:bottom w:val="none" w:sz="0" w:space="0" w:color="auto"/>
        <w:right w:val="none" w:sz="0" w:space="0" w:color="auto"/>
      </w:divBdr>
    </w:div>
    <w:div w:id="238947888">
      <w:bodyDiv w:val="1"/>
      <w:marLeft w:val="0"/>
      <w:marRight w:val="0"/>
      <w:marTop w:val="0"/>
      <w:marBottom w:val="0"/>
      <w:divBdr>
        <w:top w:val="none" w:sz="0" w:space="0" w:color="auto"/>
        <w:left w:val="none" w:sz="0" w:space="0" w:color="auto"/>
        <w:bottom w:val="none" w:sz="0" w:space="0" w:color="auto"/>
        <w:right w:val="none" w:sz="0" w:space="0" w:color="auto"/>
      </w:divBdr>
    </w:div>
    <w:div w:id="248320309">
      <w:bodyDiv w:val="1"/>
      <w:marLeft w:val="0"/>
      <w:marRight w:val="0"/>
      <w:marTop w:val="0"/>
      <w:marBottom w:val="0"/>
      <w:divBdr>
        <w:top w:val="none" w:sz="0" w:space="0" w:color="auto"/>
        <w:left w:val="none" w:sz="0" w:space="0" w:color="auto"/>
        <w:bottom w:val="none" w:sz="0" w:space="0" w:color="auto"/>
        <w:right w:val="none" w:sz="0" w:space="0" w:color="auto"/>
      </w:divBdr>
    </w:div>
    <w:div w:id="312759571">
      <w:bodyDiv w:val="1"/>
      <w:marLeft w:val="0"/>
      <w:marRight w:val="0"/>
      <w:marTop w:val="0"/>
      <w:marBottom w:val="0"/>
      <w:divBdr>
        <w:top w:val="none" w:sz="0" w:space="0" w:color="auto"/>
        <w:left w:val="none" w:sz="0" w:space="0" w:color="auto"/>
        <w:bottom w:val="none" w:sz="0" w:space="0" w:color="auto"/>
        <w:right w:val="none" w:sz="0" w:space="0" w:color="auto"/>
      </w:divBdr>
    </w:div>
    <w:div w:id="317730481">
      <w:bodyDiv w:val="1"/>
      <w:marLeft w:val="0"/>
      <w:marRight w:val="0"/>
      <w:marTop w:val="0"/>
      <w:marBottom w:val="0"/>
      <w:divBdr>
        <w:top w:val="none" w:sz="0" w:space="0" w:color="auto"/>
        <w:left w:val="none" w:sz="0" w:space="0" w:color="auto"/>
        <w:bottom w:val="none" w:sz="0" w:space="0" w:color="auto"/>
        <w:right w:val="none" w:sz="0" w:space="0" w:color="auto"/>
      </w:divBdr>
    </w:div>
    <w:div w:id="320889709">
      <w:bodyDiv w:val="1"/>
      <w:marLeft w:val="0"/>
      <w:marRight w:val="0"/>
      <w:marTop w:val="0"/>
      <w:marBottom w:val="0"/>
      <w:divBdr>
        <w:top w:val="none" w:sz="0" w:space="0" w:color="auto"/>
        <w:left w:val="none" w:sz="0" w:space="0" w:color="auto"/>
        <w:bottom w:val="none" w:sz="0" w:space="0" w:color="auto"/>
        <w:right w:val="none" w:sz="0" w:space="0" w:color="auto"/>
      </w:divBdr>
    </w:div>
    <w:div w:id="325982551">
      <w:bodyDiv w:val="1"/>
      <w:marLeft w:val="0"/>
      <w:marRight w:val="0"/>
      <w:marTop w:val="0"/>
      <w:marBottom w:val="0"/>
      <w:divBdr>
        <w:top w:val="none" w:sz="0" w:space="0" w:color="auto"/>
        <w:left w:val="none" w:sz="0" w:space="0" w:color="auto"/>
        <w:bottom w:val="none" w:sz="0" w:space="0" w:color="auto"/>
        <w:right w:val="none" w:sz="0" w:space="0" w:color="auto"/>
      </w:divBdr>
    </w:div>
    <w:div w:id="333074268">
      <w:bodyDiv w:val="1"/>
      <w:marLeft w:val="0"/>
      <w:marRight w:val="0"/>
      <w:marTop w:val="0"/>
      <w:marBottom w:val="0"/>
      <w:divBdr>
        <w:top w:val="none" w:sz="0" w:space="0" w:color="auto"/>
        <w:left w:val="none" w:sz="0" w:space="0" w:color="auto"/>
        <w:bottom w:val="none" w:sz="0" w:space="0" w:color="auto"/>
        <w:right w:val="none" w:sz="0" w:space="0" w:color="auto"/>
      </w:divBdr>
    </w:div>
    <w:div w:id="359667963">
      <w:bodyDiv w:val="1"/>
      <w:marLeft w:val="0"/>
      <w:marRight w:val="0"/>
      <w:marTop w:val="0"/>
      <w:marBottom w:val="0"/>
      <w:divBdr>
        <w:top w:val="none" w:sz="0" w:space="0" w:color="auto"/>
        <w:left w:val="none" w:sz="0" w:space="0" w:color="auto"/>
        <w:bottom w:val="none" w:sz="0" w:space="0" w:color="auto"/>
        <w:right w:val="none" w:sz="0" w:space="0" w:color="auto"/>
      </w:divBdr>
    </w:div>
    <w:div w:id="371539385">
      <w:bodyDiv w:val="1"/>
      <w:marLeft w:val="0"/>
      <w:marRight w:val="0"/>
      <w:marTop w:val="0"/>
      <w:marBottom w:val="0"/>
      <w:divBdr>
        <w:top w:val="none" w:sz="0" w:space="0" w:color="auto"/>
        <w:left w:val="none" w:sz="0" w:space="0" w:color="auto"/>
        <w:bottom w:val="none" w:sz="0" w:space="0" w:color="auto"/>
        <w:right w:val="none" w:sz="0" w:space="0" w:color="auto"/>
      </w:divBdr>
    </w:div>
    <w:div w:id="380639347">
      <w:bodyDiv w:val="1"/>
      <w:marLeft w:val="0"/>
      <w:marRight w:val="0"/>
      <w:marTop w:val="0"/>
      <w:marBottom w:val="0"/>
      <w:divBdr>
        <w:top w:val="none" w:sz="0" w:space="0" w:color="auto"/>
        <w:left w:val="none" w:sz="0" w:space="0" w:color="auto"/>
        <w:bottom w:val="none" w:sz="0" w:space="0" w:color="auto"/>
        <w:right w:val="none" w:sz="0" w:space="0" w:color="auto"/>
      </w:divBdr>
    </w:div>
    <w:div w:id="393822139">
      <w:bodyDiv w:val="1"/>
      <w:marLeft w:val="0"/>
      <w:marRight w:val="0"/>
      <w:marTop w:val="0"/>
      <w:marBottom w:val="0"/>
      <w:divBdr>
        <w:top w:val="none" w:sz="0" w:space="0" w:color="auto"/>
        <w:left w:val="none" w:sz="0" w:space="0" w:color="auto"/>
        <w:bottom w:val="none" w:sz="0" w:space="0" w:color="auto"/>
        <w:right w:val="none" w:sz="0" w:space="0" w:color="auto"/>
      </w:divBdr>
    </w:div>
    <w:div w:id="409736689">
      <w:bodyDiv w:val="1"/>
      <w:marLeft w:val="0"/>
      <w:marRight w:val="0"/>
      <w:marTop w:val="0"/>
      <w:marBottom w:val="0"/>
      <w:divBdr>
        <w:top w:val="none" w:sz="0" w:space="0" w:color="auto"/>
        <w:left w:val="none" w:sz="0" w:space="0" w:color="auto"/>
        <w:bottom w:val="none" w:sz="0" w:space="0" w:color="auto"/>
        <w:right w:val="none" w:sz="0" w:space="0" w:color="auto"/>
      </w:divBdr>
    </w:div>
    <w:div w:id="416099973">
      <w:bodyDiv w:val="1"/>
      <w:marLeft w:val="0"/>
      <w:marRight w:val="0"/>
      <w:marTop w:val="0"/>
      <w:marBottom w:val="0"/>
      <w:divBdr>
        <w:top w:val="none" w:sz="0" w:space="0" w:color="auto"/>
        <w:left w:val="none" w:sz="0" w:space="0" w:color="auto"/>
        <w:bottom w:val="none" w:sz="0" w:space="0" w:color="auto"/>
        <w:right w:val="none" w:sz="0" w:space="0" w:color="auto"/>
      </w:divBdr>
    </w:div>
    <w:div w:id="417867370">
      <w:bodyDiv w:val="1"/>
      <w:marLeft w:val="0"/>
      <w:marRight w:val="0"/>
      <w:marTop w:val="0"/>
      <w:marBottom w:val="0"/>
      <w:divBdr>
        <w:top w:val="none" w:sz="0" w:space="0" w:color="auto"/>
        <w:left w:val="none" w:sz="0" w:space="0" w:color="auto"/>
        <w:bottom w:val="none" w:sz="0" w:space="0" w:color="auto"/>
        <w:right w:val="none" w:sz="0" w:space="0" w:color="auto"/>
      </w:divBdr>
    </w:div>
    <w:div w:id="463936225">
      <w:bodyDiv w:val="1"/>
      <w:marLeft w:val="0"/>
      <w:marRight w:val="0"/>
      <w:marTop w:val="0"/>
      <w:marBottom w:val="0"/>
      <w:divBdr>
        <w:top w:val="none" w:sz="0" w:space="0" w:color="auto"/>
        <w:left w:val="none" w:sz="0" w:space="0" w:color="auto"/>
        <w:bottom w:val="none" w:sz="0" w:space="0" w:color="auto"/>
        <w:right w:val="none" w:sz="0" w:space="0" w:color="auto"/>
      </w:divBdr>
    </w:div>
    <w:div w:id="481393740">
      <w:bodyDiv w:val="1"/>
      <w:marLeft w:val="0"/>
      <w:marRight w:val="0"/>
      <w:marTop w:val="0"/>
      <w:marBottom w:val="0"/>
      <w:divBdr>
        <w:top w:val="none" w:sz="0" w:space="0" w:color="auto"/>
        <w:left w:val="none" w:sz="0" w:space="0" w:color="auto"/>
        <w:bottom w:val="none" w:sz="0" w:space="0" w:color="auto"/>
        <w:right w:val="none" w:sz="0" w:space="0" w:color="auto"/>
      </w:divBdr>
    </w:div>
    <w:div w:id="493030597">
      <w:bodyDiv w:val="1"/>
      <w:marLeft w:val="0"/>
      <w:marRight w:val="0"/>
      <w:marTop w:val="0"/>
      <w:marBottom w:val="0"/>
      <w:divBdr>
        <w:top w:val="none" w:sz="0" w:space="0" w:color="auto"/>
        <w:left w:val="none" w:sz="0" w:space="0" w:color="auto"/>
        <w:bottom w:val="none" w:sz="0" w:space="0" w:color="auto"/>
        <w:right w:val="none" w:sz="0" w:space="0" w:color="auto"/>
      </w:divBdr>
    </w:div>
    <w:div w:id="500319553">
      <w:bodyDiv w:val="1"/>
      <w:marLeft w:val="0"/>
      <w:marRight w:val="0"/>
      <w:marTop w:val="0"/>
      <w:marBottom w:val="0"/>
      <w:divBdr>
        <w:top w:val="none" w:sz="0" w:space="0" w:color="auto"/>
        <w:left w:val="none" w:sz="0" w:space="0" w:color="auto"/>
        <w:bottom w:val="none" w:sz="0" w:space="0" w:color="auto"/>
        <w:right w:val="none" w:sz="0" w:space="0" w:color="auto"/>
      </w:divBdr>
    </w:div>
    <w:div w:id="515005038">
      <w:bodyDiv w:val="1"/>
      <w:marLeft w:val="0"/>
      <w:marRight w:val="0"/>
      <w:marTop w:val="0"/>
      <w:marBottom w:val="0"/>
      <w:divBdr>
        <w:top w:val="none" w:sz="0" w:space="0" w:color="auto"/>
        <w:left w:val="none" w:sz="0" w:space="0" w:color="auto"/>
        <w:bottom w:val="none" w:sz="0" w:space="0" w:color="auto"/>
        <w:right w:val="none" w:sz="0" w:space="0" w:color="auto"/>
      </w:divBdr>
    </w:div>
    <w:div w:id="549418223">
      <w:bodyDiv w:val="1"/>
      <w:marLeft w:val="0"/>
      <w:marRight w:val="0"/>
      <w:marTop w:val="0"/>
      <w:marBottom w:val="0"/>
      <w:divBdr>
        <w:top w:val="none" w:sz="0" w:space="0" w:color="auto"/>
        <w:left w:val="none" w:sz="0" w:space="0" w:color="auto"/>
        <w:bottom w:val="none" w:sz="0" w:space="0" w:color="auto"/>
        <w:right w:val="none" w:sz="0" w:space="0" w:color="auto"/>
      </w:divBdr>
    </w:div>
    <w:div w:id="596795085">
      <w:bodyDiv w:val="1"/>
      <w:marLeft w:val="0"/>
      <w:marRight w:val="0"/>
      <w:marTop w:val="0"/>
      <w:marBottom w:val="0"/>
      <w:divBdr>
        <w:top w:val="none" w:sz="0" w:space="0" w:color="auto"/>
        <w:left w:val="none" w:sz="0" w:space="0" w:color="auto"/>
        <w:bottom w:val="none" w:sz="0" w:space="0" w:color="auto"/>
        <w:right w:val="none" w:sz="0" w:space="0" w:color="auto"/>
      </w:divBdr>
    </w:div>
    <w:div w:id="627247448">
      <w:bodyDiv w:val="1"/>
      <w:marLeft w:val="0"/>
      <w:marRight w:val="0"/>
      <w:marTop w:val="0"/>
      <w:marBottom w:val="0"/>
      <w:divBdr>
        <w:top w:val="none" w:sz="0" w:space="0" w:color="auto"/>
        <w:left w:val="none" w:sz="0" w:space="0" w:color="auto"/>
        <w:bottom w:val="none" w:sz="0" w:space="0" w:color="auto"/>
        <w:right w:val="none" w:sz="0" w:space="0" w:color="auto"/>
      </w:divBdr>
    </w:div>
    <w:div w:id="641694784">
      <w:bodyDiv w:val="1"/>
      <w:marLeft w:val="0"/>
      <w:marRight w:val="0"/>
      <w:marTop w:val="0"/>
      <w:marBottom w:val="0"/>
      <w:divBdr>
        <w:top w:val="none" w:sz="0" w:space="0" w:color="auto"/>
        <w:left w:val="none" w:sz="0" w:space="0" w:color="auto"/>
        <w:bottom w:val="none" w:sz="0" w:space="0" w:color="auto"/>
        <w:right w:val="none" w:sz="0" w:space="0" w:color="auto"/>
      </w:divBdr>
    </w:div>
    <w:div w:id="642002811">
      <w:bodyDiv w:val="1"/>
      <w:marLeft w:val="0"/>
      <w:marRight w:val="0"/>
      <w:marTop w:val="0"/>
      <w:marBottom w:val="0"/>
      <w:divBdr>
        <w:top w:val="none" w:sz="0" w:space="0" w:color="auto"/>
        <w:left w:val="none" w:sz="0" w:space="0" w:color="auto"/>
        <w:bottom w:val="none" w:sz="0" w:space="0" w:color="auto"/>
        <w:right w:val="none" w:sz="0" w:space="0" w:color="auto"/>
      </w:divBdr>
    </w:div>
    <w:div w:id="651832088">
      <w:bodyDiv w:val="1"/>
      <w:marLeft w:val="0"/>
      <w:marRight w:val="0"/>
      <w:marTop w:val="0"/>
      <w:marBottom w:val="0"/>
      <w:divBdr>
        <w:top w:val="none" w:sz="0" w:space="0" w:color="auto"/>
        <w:left w:val="none" w:sz="0" w:space="0" w:color="auto"/>
        <w:bottom w:val="none" w:sz="0" w:space="0" w:color="auto"/>
        <w:right w:val="none" w:sz="0" w:space="0" w:color="auto"/>
      </w:divBdr>
    </w:div>
    <w:div w:id="654409405">
      <w:bodyDiv w:val="1"/>
      <w:marLeft w:val="0"/>
      <w:marRight w:val="0"/>
      <w:marTop w:val="0"/>
      <w:marBottom w:val="0"/>
      <w:divBdr>
        <w:top w:val="none" w:sz="0" w:space="0" w:color="auto"/>
        <w:left w:val="none" w:sz="0" w:space="0" w:color="auto"/>
        <w:bottom w:val="none" w:sz="0" w:space="0" w:color="auto"/>
        <w:right w:val="none" w:sz="0" w:space="0" w:color="auto"/>
      </w:divBdr>
    </w:div>
    <w:div w:id="692615280">
      <w:bodyDiv w:val="1"/>
      <w:marLeft w:val="0"/>
      <w:marRight w:val="0"/>
      <w:marTop w:val="0"/>
      <w:marBottom w:val="0"/>
      <w:divBdr>
        <w:top w:val="none" w:sz="0" w:space="0" w:color="auto"/>
        <w:left w:val="none" w:sz="0" w:space="0" w:color="auto"/>
        <w:bottom w:val="none" w:sz="0" w:space="0" w:color="auto"/>
        <w:right w:val="none" w:sz="0" w:space="0" w:color="auto"/>
      </w:divBdr>
    </w:div>
    <w:div w:id="694309896">
      <w:bodyDiv w:val="1"/>
      <w:marLeft w:val="0"/>
      <w:marRight w:val="0"/>
      <w:marTop w:val="0"/>
      <w:marBottom w:val="0"/>
      <w:divBdr>
        <w:top w:val="none" w:sz="0" w:space="0" w:color="auto"/>
        <w:left w:val="none" w:sz="0" w:space="0" w:color="auto"/>
        <w:bottom w:val="none" w:sz="0" w:space="0" w:color="auto"/>
        <w:right w:val="none" w:sz="0" w:space="0" w:color="auto"/>
      </w:divBdr>
    </w:div>
    <w:div w:id="711421485">
      <w:bodyDiv w:val="1"/>
      <w:marLeft w:val="0"/>
      <w:marRight w:val="0"/>
      <w:marTop w:val="0"/>
      <w:marBottom w:val="0"/>
      <w:divBdr>
        <w:top w:val="none" w:sz="0" w:space="0" w:color="auto"/>
        <w:left w:val="none" w:sz="0" w:space="0" w:color="auto"/>
        <w:bottom w:val="none" w:sz="0" w:space="0" w:color="auto"/>
        <w:right w:val="none" w:sz="0" w:space="0" w:color="auto"/>
      </w:divBdr>
    </w:div>
    <w:div w:id="735974950">
      <w:bodyDiv w:val="1"/>
      <w:marLeft w:val="0"/>
      <w:marRight w:val="0"/>
      <w:marTop w:val="0"/>
      <w:marBottom w:val="0"/>
      <w:divBdr>
        <w:top w:val="none" w:sz="0" w:space="0" w:color="auto"/>
        <w:left w:val="none" w:sz="0" w:space="0" w:color="auto"/>
        <w:bottom w:val="none" w:sz="0" w:space="0" w:color="auto"/>
        <w:right w:val="none" w:sz="0" w:space="0" w:color="auto"/>
      </w:divBdr>
    </w:div>
    <w:div w:id="777944115">
      <w:bodyDiv w:val="1"/>
      <w:marLeft w:val="0"/>
      <w:marRight w:val="0"/>
      <w:marTop w:val="0"/>
      <w:marBottom w:val="0"/>
      <w:divBdr>
        <w:top w:val="none" w:sz="0" w:space="0" w:color="auto"/>
        <w:left w:val="none" w:sz="0" w:space="0" w:color="auto"/>
        <w:bottom w:val="none" w:sz="0" w:space="0" w:color="auto"/>
        <w:right w:val="none" w:sz="0" w:space="0" w:color="auto"/>
      </w:divBdr>
    </w:div>
    <w:div w:id="785781805">
      <w:bodyDiv w:val="1"/>
      <w:marLeft w:val="0"/>
      <w:marRight w:val="0"/>
      <w:marTop w:val="0"/>
      <w:marBottom w:val="0"/>
      <w:divBdr>
        <w:top w:val="none" w:sz="0" w:space="0" w:color="auto"/>
        <w:left w:val="none" w:sz="0" w:space="0" w:color="auto"/>
        <w:bottom w:val="none" w:sz="0" w:space="0" w:color="auto"/>
        <w:right w:val="none" w:sz="0" w:space="0" w:color="auto"/>
      </w:divBdr>
    </w:div>
    <w:div w:id="816072242">
      <w:bodyDiv w:val="1"/>
      <w:marLeft w:val="0"/>
      <w:marRight w:val="0"/>
      <w:marTop w:val="0"/>
      <w:marBottom w:val="0"/>
      <w:divBdr>
        <w:top w:val="none" w:sz="0" w:space="0" w:color="auto"/>
        <w:left w:val="none" w:sz="0" w:space="0" w:color="auto"/>
        <w:bottom w:val="none" w:sz="0" w:space="0" w:color="auto"/>
        <w:right w:val="none" w:sz="0" w:space="0" w:color="auto"/>
      </w:divBdr>
    </w:div>
    <w:div w:id="847334081">
      <w:bodyDiv w:val="1"/>
      <w:marLeft w:val="0"/>
      <w:marRight w:val="0"/>
      <w:marTop w:val="0"/>
      <w:marBottom w:val="0"/>
      <w:divBdr>
        <w:top w:val="none" w:sz="0" w:space="0" w:color="auto"/>
        <w:left w:val="none" w:sz="0" w:space="0" w:color="auto"/>
        <w:bottom w:val="none" w:sz="0" w:space="0" w:color="auto"/>
        <w:right w:val="none" w:sz="0" w:space="0" w:color="auto"/>
      </w:divBdr>
    </w:div>
    <w:div w:id="895121670">
      <w:bodyDiv w:val="1"/>
      <w:marLeft w:val="0"/>
      <w:marRight w:val="0"/>
      <w:marTop w:val="0"/>
      <w:marBottom w:val="0"/>
      <w:divBdr>
        <w:top w:val="none" w:sz="0" w:space="0" w:color="auto"/>
        <w:left w:val="none" w:sz="0" w:space="0" w:color="auto"/>
        <w:bottom w:val="none" w:sz="0" w:space="0" w:color="auto"/>
        <w:right w:val="none" w:sz="0" w:space="0" w:color="auto"/>
      </w:divBdr>
    </w:div>
    <w:div w:id="915553815">
      <w:bodyDiv w:val="1"/>
      <w:marLeft w:val="0"/>
      <w:marRight w:val="0"/>
      <w:marTop w:val="0"/>
      <w:marBottom w:val="0"/>
      <w:divBdr>
        <w:top w:val="none" w:sz="0" w:space="0" w:color="auto"/>
        <w:left w:val="none" w:sz="0" w:space="0" w:color="auto"/>
        <w:bottom w:val="none" w:sz="0" w:space="0" w:color="auto"/>
        <w:right w:val="none" w:sz="0" w:space="0" w:color="auto"/>
      </w:divBdr>
    </w:div>
    <w:div w:id="919800461">
      <w:bodyDiv w:val="1"/>
      <w:marLeft w:val="0"/>
      <w:marRight w:val="0"/>
      <w:marTop w:val="0"/>
      <w:marBottom w:val="0"/>
      <w:divBdr>
        <w:top w:val="none" w:sz="0" w:space="0" w:color="auto"/>
        <w:left w:val="none" w:sz="0" w:space="0" w:color="auto"/>
        <w:bottom w:val="none" w:sz="0" w:space="0" w:color="auto"/>
        <w:right w:val="none" w:sz="0" w:space="0" w:color="auto"/>
      </w:divBdr>
    </w:div>
    <w:div w:id="973674570">
      <w:bodyDiv w:val="1"/>
      <w:marLeft w:val="0"/>
      <w:marRight w:val="0"/>
      <w:marTop w:val="0"/>
      <w:marBottom w:val="0"/>
      <w:divBdr>
        <w:top w:val="none" w:sz="0" w:space="0" w:color="auto"/>
        <w:left w:val="none" w:sz="0" w:space="0" w:color="auto"/>
        <w:bottom w:val="none" w:sz="0" w:space="0" w:color="auto"/>
        <w:right w:val="none" w:sz="0" w:space="0" w:color="auto"/>
      </w:divBdr>
    </w:div>
    <w:div w:id="1018655596">
      <w:bodyDiv w:val="1"/>
      <w:marLeft w:val="0"/>
      <w:marRight w:val="0"/>
      <w:marTop w:val="0"/>
      <w:marBottom w:val="0"/>
      <w:divBdr>
        <w:top w:val="none" w:sz="0" w:space="0" w:color="auto"/>
        <w:left w:val="none" w:sz="0" w:space="0" w:color="auto"/>
        <w:bottom w:val="none" w:sz="0" w:space="0" w:color="auto"/>
        <w:right w:val="none" w:sz="0" w:space="0" w:color="auto"/>
      </w:divBdr>
    </w:div>
    <w:div w:id="1020013515">
      <w:bodyDiv w:val="1"/>
      <w:marLeft w:val="0"/>
      <w:marRight w:val="0"/>
      <w:marTop w:val="0"/>
      <w:marBottom w:val="0"/>
      <w:divBdr>
        <w:top w:val="none" w:sz="0" w:space="0" w:color="auto"/>
        <w:left w:val="none" w:sz="0" w:space="0" w:color="auto"/>
        <w:bottom w:val="none" w:sz="0" w:space="0" w:color="auto"/>
        <w:right w:val="none" w:sz="0" w:space="0" w:color="auto"/>
      </w:divBdr>
    </w:div>
    <w:div w:id="1031957820">
      <w:bodyDiv w:val="1"/>
      <w:marLeft w:val="0"/>
      <w:marRight w:val="0"/>
      <w:marTop w:val="0"/>
      <w:marBottom w:val="0"/>
      <w:divBdr>
        <w:top w:val="none" w:sz="0" w:space="0" w:color="auto"/>
        <w:left w:val="none" w:sz="0" w:space="0" w:color="auto"/>
        <w:bottom w:val="none" w:sz="0" w:space="0" w:color="auto"/>
        <w:right w:val="none" w:sz="0" w:space="0" w:color="auto"/>
      </w:divBdr>
    </w:div>
    <w:div w:id="1050149212">
      <w:bodyDiv w:val="1"/>
      <w:marLeft w:val="0"/>
      <w:marRight w:val="0"/>
      <w:marTop w:val="0"/>
      <w:marBottom w:val="0"/>
      <w:divBdr>
        <w:top w:val="none" w:sz="0" w:space="0" w:color="auto"/>
        <w:left w:val="none" w:sz="0" w:space="0" w:color="auto"/>
        <w:bottom w:val="none" w:sz="0" w:space="0" w:color="auto"/>
        <w:right w:val="none" w:sz="0" w:space="0" w:color="auto"/>
      </w:divBdr>
    </w:div>
    <w:div w:id="1052267362">
      <w:bodyDiv w:val="1"/>
      <w:marLeft w:val="0"/>
      <w:marRight w:val="0"/>
      <w:marTop w:val="0"/>
      <w:marBottom w:val="0"/>
      <w:divBdr>
        <w:top w:val="none" w:sz="0" w:space="0" w:color="auto"/>
        <w:left w:val="none" w:sz="0" w:space="0" w:color="auto"/>
        <w:bottom w:val="none" w:sz="0" w:space="0" w:color="auto"/>
        <w:right w:val="none" w:sz="0" w:space="0" w:color="auto"/>
      </w:divBdr>
    </w:div>
    <w:div w:id="1069502927">
      <w:bodyDiv w:val="1"/>
      <w:marLeft w:val="0"/>
      <w:marRight w:val="0"/>
      <w:marTop w:val="0"/>
      <w:marBottom w:val="0"/>
      <w:divBdr>
        <w:top w:val="none" w:sz="0" w:space="0" w:color="auto"/>
        <w:left w:val="none" w:sz="0" w:space="0" w:color="auto"/>
        <w:bottom w:val="none" w:sz="0" w:space="0" w:color="auto"/>
        <w:right w:val="none" w:sz="0" w:space="0" w:color="auto"/>
      </w:divBdr>
    </w:div>
    <w:div w:id="1070234397">
      <w:bodyDiv w:val="1"/>
      <w:marLeft w:val="0"/>
      <w:marRight w:val="0"/>
      <w:marTop w:val="0"/>
      <w:marBottom w:val="0"/>
      <w:divBdr>
        <w:top w:val="none" w:sz="0" w:space="0" w:color="auto"/>
        <w:left w:val="none" w:sz="0" w:space="0" w:color="auto"/>
        <w:bottom w:val="none" w:sz="0" w:space="0" w:color="auto"/>
        <w:right w:val="none" w:sz="0" w:space="0" w:color="auto"/>
      </w:divBdr>
    </w:div>
    <w:div w:id="1097479477">
      <w:bodyDiv w:val="1"/>
      <w:marLeft w:val="0"/>
      <w:marRight w:val="0"/>
      <w:marTop w:val="0"/>
      <w:marBottom w:val="0"/>
      <w:divBdr>
        <w:top w:val="none" w:sz="0" w:space="0" w:color="auto"/>
        <w:left w:val="none" w:sz="0" w:space="0" w:color="auto"/>
        <w:bottom w:val="none" w:sz="0" w:space="0" w:color="auto"/>
        <w:right w:val="none" w:sz="0" w:space="0" w:color="auto"/>
      </w:divBdr>
    </w:div>
    <w:div w:id="1104500496">
      <w:bodyDiv w:val="1"/>
      <w:marLeft w:val="0"/>
      <w:marRight w:val="0"/>
      <w:marTop w:val="0"/>
      <w:marBottom w:val="0"/>
      <w:divBdr>
        <w:top w:val="none" w:sz="0" w:space="0" w:color="auto"/>
        <w:left w:val="none" w:sz="0" w:space="0" w:color="auto"/>
        <w:bottom w:val="none" w:sz="0" w:space="0" w:color="auto"/>
        <w:right w:val="none" w:sz="0" w:space="0" w:color="auto"/>
      </w:divBdr>
    </w:div>
    <w:div w:id="1176262973">
      <w:bodyDiv w:val="1"/>
      <w:marLeft w:val="0"/>
      <w:marRight w:val="0"/>
      <w:marTop w:val="0"/>
      <w:marBottom w:val="0"/>
      <w:divBdr>
        <w:top w:val="none" w:sz="0" w:space="0" w:color="auto"/>
        <w:left w:val="none" w:sz="0" w:space="0" w:color="auto"/>
        <w:bottom w:val="none" w:sz="0" w:space="0" w:color="auto"/>
        <w:right w:val="none" w:sz="0" w:space="0" w:color="auto"/>
      </w:divBdr>
    </w:div>
    <w:div w:id="1197279649">
      <w:bodyDiv w:val="1"/>
      <w:marLeft w:val="0"/>
      <w:marRight w:val="0"/>
      <w:marTop w:val="0"/>
      <w:marBottom w:val="0"/>
      <w:divBdr>
        <w:top w:val="none" w:sz="0" w:space="0" w:color="auto"/>
        <w:left w:val="none" w:sz="0" w:space="0" w:color="auto"/>
        <w:bottom w:val="none" w:sz="0" w:space="0" w:color="auto"/>
        <w:right w:val="none" w:sz="0" w:space="0" w:color="auto"/>
      </w:divBdr>
    </w:div>
    <w:div w:id="1201164288">
      <w:bodyDiv w:val="1"/>
      <w:marLeft w:val="0"/>
      <w:marRight w:val="0"/>
      <w:marTop w:val="0"/>
      <w:marBottom w:val="0"/>
      <w:divBdr>
        <w:top w:val="none" w:sz="0" w:space="0" w:color="auto"/>
        <w:left w:val="none" w:sz="0" w:space="0" w:color="auto"/>
        <w:bottom w:val="none" w:sz="0" w:space="0" w:color="auto"/>
        <w:right w:val="none" w:sz="0" w:space="0" w:color="auto"/>
      </w:divBdr>
    </w:div>
    <w:div w:id="1220703541">
      <w:bodyDiv w:val="1"/>
      <w:marLeft w:val="0"/>
      <w:marRight w:val="0"/>
      <w:marTop w:val="0"/>
      <w:marBottom w:val="0"/>
      <w:divBdr>
        <w:top w:val="none" w:sz="0" w:space="0" w:color="auto"/>
        <w:left w:val="none" w:sz="0" w:space="0" w:color="auto"/>
        <w:bottom w:val="none" w:sz="0" w:space="0" w:color="auto"/>
        <w:right w:val="none" w:sz="0" w:space="0" w:color="auto"/>
      </w:divBdr>
    </w:div>
    <w:div w:id="1222525792">
      <w:bodyDiv w:val="1"/>
      <w:marLeft w:val="0"/>
      <w:marRight w:val="0"/>
      <w:marTop w:val="0"/>
      <w:marBottom w:val="0"/>
      <w:divBdr>
        <w:top w:val="none" w:sz="0" w:space="0" w:color="auto"/>
        <w:left w:val="none" w:sz="0" w:space="0" w:color="auto"/>
        <w:bottom w:val="none" w:sz="0" w:space="0" w:color="auto"/>
        <w:right w:val="none" w:sz="0" w:space="0" w:color="auto"/>
      </w:divBdr>
    </w:div>
    <w:div w:id="1231386502">
      <w:bodyDiv w:val="1"/>
      <w:marLeft w:val="0"/>
      <w:marRight w:val="0"/>
      <w:marTop w:val="0"/>
      <w:marBottom w:val="0"/>
      <w:divBdr>
        <w:top w:val="none" w:sz="0" w:space="0" w:color="auto"/>
        <w:left w:val="none" w:sz="0" w:space="0" w:color="auto"/>
        <w:bottom w:val="none" w:sz="0" w:space="0" w:color="auto"/>
        <w:right w:val="none" w:sz="0" w:space="0" w:color="auto"/>
      </w:divBdr>
    </w:div>
    <w:div w:id="1273895798">
      <w:bodyDiv w:val="1"/>
      <w:marLeft w:val="0"/>
      <w:marRight w:val="0"/>
      <w:marTop w:val="0"/>
      <w:marBottom w:val="0"/>
      <w:divBdr>
        <w:top w:val="none" w:sz="0" w:space="0" w:color="auto"/>
        <w:left w:val="none" w:sz="0" w:space="0" w:color="auto"/>
        <w:bottom w:val="none" w:sz="0" w:space="0" w:color="auto"/>
        <w:right w:val="none" w:sz="0" w:space="0" w:color="auto"/>
      </w:divBdr>
    </w:div>
    <w:div w:id="1300116281">
      <w:bodyDiv w:val="1"/>
      <w:marLeft w:val="0"/>
      <w:marRight w:val="0"/>
      <w:marTop w:val="0"/>
      <w:marBottom w:val="0"/>
      <w:divBdr>
        <w:top w:val="none" w:sz="0" w:space="0" w:color="auto"/>
        <w:left w:val="none" w:sz="0" w:space="0" w:color="auto"/>
        <w:bottom w:val="none" w:sz="0" w:space="0" w:color="auto"/>
        <w:right w:val="none" w:sz="0" w:space="0" w:color="auto"/>
      </w:divBdr>
    </w:div>
    <w:div w:id="1368025413">
      <w:bodyDiv w:val="1"/>
      <w:marLeft w:val="0"/>
      <w:marRight w:val="0"/>
      <w:marTop w:val="0"/>
      <w:marBottom w:val="0"/>
      <w:divBdr>
        <w:top w:val="none" w:sz="0" w:space="0" w:color="auto"/>
        <w:left w:val="none" w:sz="0" w:space="0" w:color="auto"/>
        <w:bottom w:val="none" w:sz="0" w:space="0" w:color="auto"/>
        <w:right w:val="none" w:sz="0" w:space="0" w:color="auto"/>
      </w:divBdr>
    </w:div>
    <w:div w:id="1381393072">
      <w:bodyDiv w:val="1"/>
      <w:marLeft w:val="0"/>
      <w:marRight w:val="0"/>
      <w:marTop w:val="0"/>
      <w:marBottom w:val="0"/>
      <w:divBdr>
        <w:top w:val="none" w:sz="0" w:space="0" w:color="auto"/>
        <w:left w:val="none" w:sz="0" w:space="0" w:color="auto"/>
        <w:bottom w:val="none" w:sz="0" w:space="0" w:color="auto"/>
        <w:right w:val="none" w:sz="0" w:space="0" w:color="auto"/>
      </w:divBdr>
    </w:div>
    <w:div w:id="1430157902">
      <w:bodyDiv w:val="1"/>
      <w:marLeft w:val="0"/>
      <w:marRight w:val="0"/>
      <w:marTop w:val="0"/>
      <w:marBottom w:val="0"/>
      <w:divBdr>
        <w:top w:val="none" w:sz="0" w:space="0" w:color="auto"/>
        <w:left w:val="none" w:sz="0" w:space="0" w:color="auto"/>
        <w:bottom w:val="none" w:sz="0" w:space="0" w:color="auto"/>
        <w:right w:val="none" w:sz="0" w:space="0" w:color="auto"/>
      </w:divBdr>
    </w:div>
    <w:div w:id="1458647045">
      <w:bodyDiv w:val="1"/>
      <w:marLeft w:val="0"/>
      <w:marRight w:val="0"/>
      <w:marTop w:val="0"/>
      <w:marBottom w:val="0"/>
      <w:divBdr>
        <w:top w:val="none" w:sz="0" w:space="0" w:color="auto"/>
        <w:left w:val="none" w:sz="0" w:space="0" w:color="auto"/>
        <w:bottom w:val="none" w:sz="0" w:space="0" w:color="auto"/>
        <w:right w:val="none" w:sz="0" w:space="0" w:color="auto"/>
      </w:divBdr>
    </w:div>
    <w:div w:id="1466703149">
      <w:bodyDiv w:val="1"/>
      <w:marLeft w:val="0"/>
      <w:marRight w:val="0"/>
      <w:marTop w:val="0"/>
      <w:marBottom w:val="0"/>
      <w:divBdr>
        <w:top w:val="none" w:sz="0" w:space="0" w:color="auto"/>
        <w:left w:val="none" w:sz="0" w:space="0" w:color="auto"/>
        <w:bottom w:val="none" w:sz="0" w:space="0" w:color="auto"/>
        <w:right w:val="none" w:sz="0" w:space="0" w:color="auto"/>
      </w:divBdr>
    </w:div>
    <w:div w:id="1515338231">
      <w:bodyDiv w:val="1"/>
      <w:marLeft w:val="0"/>
      <w:marRight w:val="0"/>
      <w:marTop w:val="0"/>
      <w:marBottom w:val="0"/>
      <w:divBdr>
        <w:top w:val="none" w:sz="0" w:space="0" w:color="auto"/>
        <w:left w:val="none" w:sz="0" w:space="0" w:color="auto"/>
        <w:bottom w:val="none" w:sz="0" w:space="0" w:color="auto"/>
        <w:right w:val="none" w:sz="0" w:space="0" w:color="auto"/>
      </w:divBdr>
    </w:div>
    <w:div w:id="1515875973">
      <w:bodyDiv w:val="1"/>
      <w:marLeft w:val="0"/>
      <w:marRight w:val="0"/>
      <w:marTop w:val="0"/>
      <w:marBottom w:val="0"/>
      <w:divBdr>
        <w:top w:val="none" w:sz="0" w:space="0" w:color="auto"/>
        <w:left w:val="none" w:sz="0" w:space="0" w:color="auto"/>
        <w:bottom w:val="none" w:sz="0" w:space="0" w:color="auto"/>
        <w:right w:val="none" w:sz="0" w:space="0" w:color="auto"/>
      </w:divBdr>
    </w:div>
    <w:div w:id="1542475143">
      <w:bodyDiv w:val="1"/>
      <w:marLeft w:val="0"/>
      <w:marRight w:val="0"/>
      <w:marTop w:val="0"/>
      <w:marBottom w:val="0"/>
      <w:divBdr>
        <w:top w:val="none" w:sz="0" w:space="0" w:color="auto"/>
        <w:left w:val="none" w:sz="0" w:space="0" w:color="auto"/>
        <w:bottom w:val="none" w:sz="0" w:space="0" w:color="auto"/>
        <w:right w:val="none" w:sz="0" w:space="0" w:color="auto"/>
      </w:divBdr>
    </w:div>
    <w:div w:id="1565339123">
      <w:bodyDiv w:val="1"/>
      <w:marLeft w:val="0"/>
      <w:marRight w:val="0"/>
      <w:marTop w:val="0"/>
      <w:marBottom w:val="0"/>
      <w:divBdr>
        <w:top w:val="none" w:sz="0" w:space="0" w:color="auto"/>
        <w:left w:val="none" w:sz="0" w:space="0" w:color="auto"/>
        <w:bottom w:val="none" w:sz="0" w:space="0" w:color="auto"/>
        <w:right w:val="none" w:sz="0" w:space="0" w:color="auto"/>
      </w:divBdr>
    </w:div>
    <w:div w:id="1618878473">
      <w:bodyDiv w:val="1"/>
      <w:marLeft w:val="0"/>
      <w:marRight w:val="0"/>
      <w:marTop w:val="0"/>
      <w:marBottom w:val="0"/>
      <w:divBdr>
        <w:top w:val="none" w:sz="0" w:space="0" w:color="auto"/>
        <w:left w:val="none" w:sz="0" w:space="0" w:color="auto"/>
        <w:bottom w:val="none" w:sz="0" w:space="0" w:color="auto"/>
        <w:right w:val="none" w:sz="0" w:space="0" w:color="auto"/>
      </w:divBdr>
    </w:div>
    <w:div w:id="1623607333">
      <w:bodyDiv w:val="1"/>
      <w:marLeft w:val="0"/>
      <w:marRight w:val="0"/>
      <w:marTop w:val="0"/>
      <w:marBottom w:val="0"/>
      <w:divBdr>
        <w:top w:val="none" w:sz="0" w:space="0" w:color="auto"/>
        <w:left w:val="none" w:sz="0" w:space="0" w:color="auto"/>
        <w:bottom w:val="none" w:sz="0" w:space="0" w:color="auto"/>
        <w:right w:val="none" w:sz="0" w:space="0" w:color="auto"/>
      </w:divBdr>
    </w:div>
    <w:div w:id="1626738082">
      <w:bodyDiv w:val="1"/>
      <w:marLeft w:val="0"/>
      <w:marRight w:val="0"/>
      <w:marTop w:val="0"/>
      <w:marBottom w:val="0"/>
      <w:divBdr>
        <w:top w:val="none" w:sz="0" w:space="0" w:color="auto"/>
        <w:left w:val="none" w:sz="0" w:space="0" w:color="auto"/>
        <w:bottom w:val="none" w:sz="0" w:space="0" w:color="auto"/>
        <w:right w:val="none" w:sz="0" w:space="0" w:color="auto"/>
      </w:divBdr>
    </w:div>
    <w:div w:id="1662807511">
      <w:bodyDiv w:val="1"/>
      <w:marLeft w:val="0"/>
      <w:marRight w:val="0"/>
      <w:marTop w:val="0"/>
      <w:marBottom w:val="0"/>
      <w:divBdr>
        <w:top w:val="none" w:sz="0" w:space="0" w:color="auto"/>
        <w:left w:val="none" w:sz="0" w:space="0" w:color="auto"/>
        <w:bottom w:val="none" w:sz="0" w:space="0" w:color="auto"/>
        <w:right w:val="none" w:sz="0" w:space="0" w:color="auto"/>
      </w:divBdr>
    </w:div>
    <w:div w:id="1665472221">
      <w:bodyDiv w:val="1"/>
      <w:marLeft w:val="0"/>
      <w:marRight w:val="0"/>
      <w:marTop w:val="0"/>
      <w:marBottom w:val="0"/>
      <w:divBdr>
        <w:top w:val="none" w:sz="0" w:space="0" w:color="auto"/>
        <w:left w:val="none" w:sz="0" w:space="0" w:color="auto"/>
        <w:bottom w:val="none" w:sz="0" w:space="0" w:color="auto"/>
        <w:right w:val="none" w:sz="0" w:space="0" w:color="auto"/>
      </w:divBdr>
    </w:div>
    <w:div w:id="1670981412">
      <w:bodyDiv w:val="1"/>
      <w:marLeft w:val="0"/>
      <w:marRight w:val="0"/>
      <w:marTop w:val="0"/>
      <w:marBottom w:val="0"/>
      <w:divBdr>
        <w:top w:val="none" w:sz="0" w:space="0" w:color="auto"/>
        <w:left w:val="none" w:sz="0" w:space="0" w:color="auto"/>
        <w:bottom w:val="none" w:sz="0" w:space="0" w:color="auto"/>
        <w:right w:val="none" w:sz="0" w:space="0" w:color="auto"/>
      </w:divBdr>
    </w:div>
    <w:div w:id="1690527832">
      <w:bodyDiv w:val="1"/>
      <w:marLeft w:val="0"/>
      <w:marRight w:val="0"/>
      <w:marTop w:val="0"/>
      <w:marBottom w:val="0"/>
      <w:divBdr>
        <w:top w:val="none" w:sz="0" w:space="0" w:color="auto"/>
        <w:left w:val="none" w:sz="0" w:space="0" w:color="auto"/>
        <w:bottom w:val="none" w:sz="0" w:space="0" w:color="auto"/>
        <w:right w:val="none" w:sz="0" w:space="0" w:color="auto"/>
      </w:divBdr>
    </w:div>
    <w:div w:id="1718234208">
      <w:bodyDiv w:val="1"/>
      <w:marLeft w:val="0"/>
      <w:marRight w:val="0"/>
      <w:marTop w:val="0"/>
      <w:marBottom w:val="0"/>
      <w:divBdr>
        <w:top w:val="none" w:sz="0" w:space="0" w:color="auto"/>
        <w:left w:val="none" w:sz="0" w:space="0" w:color="auto"/>
        <w:bottom w:val="none" w:sz="0" w:space="0" w:color="auto"/>
        <w:right w:val="none" w:sz="0" w:space="0" w:color="auto"/>
      </w:divBdr>
    </w:div>
    <w:div w:id="1718773163">
      <w:bodyDiv w:val="1"/>
      <w:marLeft w:val="0"/>
      <w:marRight w:val="0"/>
      <w:marTop w:val="0"/>
      <w:marBottom w:val="0"/>
      <w:divBdr>
        <w:top w:val="none" w:sz="0" w:space="0" w:color="auto"/>
        <w:left w:val="none" w:sz="0" w:space="0" w:color="auto"/>
        <w:bottom w:val="none" w:sz="0" w:space="0" w:color="auto"/>
        <w:right w:val="none" w:sz="0" w:space="0" w:color="auto"/>
      </w:divBdr>
    </w:div>
    <w:div w:id="1725640368">
      <w:bodyDiv w:val="1"/>
      <w:marLeft w:val="0"/>
      <w:marRight w:val="0"/>
      <w:marTop w:val="0"/>
      <w:marBottom w:val="0"/>
      <w:divBdr>
        <w:top w:val="none" w:sz="0" w:space="0" w:color="auto"/>
        <w:left w:val="none" w:sz="0" w:space="0" w:color="auto"/>
        <w:bottom w:val="none" w:sz="0" w:space="0" w:color="auto"/>
        <w:right w:val="none" w:sz="0" w:space="0" w:color="auto"/>
      </w:divBdr>
    </w:div>
    <w:div w:id="1769543573">
      <w:bodyDiv w:val="1"/>
      <w:marLeft w:val="0"/>
      <w:marRight w:val="0"/>
      <w:marTop w:val="0"/>
      <w:marBottom w:val="0"/>
      <w:divBdr>
        <w:top w:val="none" w:sz="0" w:space="0" w:color="auto"/>
        <w:left w:val="none" w:sz="0" w:space="0" w:color="auto"/>
        <w:bottom w:val="none" w:sz="0" w:space="0" w:color="auto"/>
        <w:right w:val="none" w:sz="0" w:space="0" w:color="auto"/>
      </w:divBdr>
    </w:div>
    <w:div w:id="1792702430">
      <w:bodyDiv w:val="1"/>
      <w:marLeft w:val="0"/>
      <w:marRight w:val="0"/>
      <w:marTop w:val="0"/>
      <w:marBottom w:val="0"/>
      <w:divBdr>
        <w:top w:val="none" w:sz="0" w:space="0" w:color="auto"/>
        <w:left w:val="none" w:sz="0" w:space="0" w:color="auto"/>
        <w:bottom w:val="none" w:sz="0" w:space="0" w:color="auto"/>
        <w:right w:val="none" w:sz="0" w:space="0" w:color="auto"/>
      </w:divBdr>
    </w:div>
    <w:div w:id="1831560715">
      <w:bodyDiv w:val="1"/>
      <w:marLeft w:val="0"/>
      <w:marRight w:val="0"/>
      <w:marTop w:val="0"/>
      <w:marBottom w:val="0"/>
      <w:divBdr>
        <w:top w:val="none" w:sz="0" w:space="0" w:color="auto"/>
        <w:left w:val="none" w:sz="0" w:space="0" w:color="auto"/>
        <w:bottom w:val="none" w:sz="0" w:space="0" w:color="auto"/>
        <w:right w:val="none" w:sz="0" w:space="0" w:color="auto"/>
      </w:divBdr>
    </w:div>
    <w:div w:id="1834684183">
      <w:bodyDiv w:val="1"/>
      <w:marLeft w:val="0"/>
      <w:marRight w:val="0"/>
      <w:marTop w:val="0"/>
      <w:marBottom w:val="0"/>
      <w:divBdr>
        <w:top w:val="none" w:sz="0" w:space="0" w:color="auto"/>
        <w:left w:val="none" w:sz="0" w:space="0" w:color="auto"/>
        <w:bottom w:val="none" w:sz="0" w:space="0" w:color="auto"/>
        <w:right w:val="none" w:sz="0" w:space="0" w:color="auto"/>
      </w:divBdr>
    </w:div>
    <w:div w:id="1887065005">
      <w:bodyDiv w:val="1"/>
      <w:marLeft w:val="0"/>
      <w:marRight w:val="0"/>
      <w:marTop w:val="0"/>
      <w:marBottom w:val="0"/>
      <w:divBdr>
        <w:top w:val="none" w:sz="0" w:space="0" w:color="auto"/>
        <w:left w:val="none" w:sz="0" w:space="0" w:color="auto"/>
        <w:bottom w:val="none" w:sz="0" w:space="0" w:color="auto"/>
        <w:right w:val="none" w:sz="0" w:space="0" w:color="auto"/>
      </w:divBdr>
    </w:div>
    <w:div w:id="1919710781">
      <w:bodyDiv w:val="1"/>
      <w:marLeft w:val="0"/>
      <w:marRight w:val="0"/>
      <w:marTop w:val="0"/>
      <w:marBottom w:val="0"/>
      <w:divBdr>
        <w:top w:val="none" w:sz="0" w:space="0" w:color="auto"/>
        <w:left w:val="none" w:sz="0" w:space="0" w:color="auto"/>
        <w:bottom w:val="none" w:sz="0" w:space="0" w:color="auto"/>
        <w:right w:val="none" w:sz="0" w:space="0" w:color="auto"/>
      </w:divBdr>
    </w:div>
    <w:div w:id="1932272693">
      <w:bodyDiv w:val="1"/>
      <w:marLeft w:val="0"/>
      <w:marRight w:val="0"/>
      <w:marTop w:val="0"/>
      <w:marBottom w:val="0"/>
      <w:divBdr>
        <w:top w:val="none" w:sz="0" w:space="0" w:color="auto"/>
        <w:left w:val="none" w:sz="0" w:space="0" w:color="auto"/>
        <w:bottom w:val="none" w:sz="0" w:space="0" w:color="auto"/>
        <w:right w:val="none" w:sz="0" w:space="0" w:color="auto"/>
      </w:divBdr>
    </w:div>
    <w:div w:id="1958023475">
      <w:bodyDiv w:val="1"/>
      <w:marLeft w:val="0"/>
      <w:marRight w:val="0"/>
      <w:marTop w:val="0"/>
      <w:marBottom w:val="0"/>
      <w:divBdr>
        <w:top w:val="none" w:sz="0" w:space="0" w:color="auto"/>
        <w:left w:val="none" w:sz="0" w:space="0" w:color="auto"/>
        <w:bottom w:val="none" w:sz="0" w:space="0" w:color="auto"/>
        <w:right w:val="none" w:sz="0" w:space="0" w:color="auto"/>
      </w:divBdr>
    </w:div>
    <w:div w:id="1983151781">
      <w:bodyDiv w:val="1"/>
      <w:marLeft w:val="0"/>
      <w:marRight w:val="0"/>
      <w:marTop w:val="0"/>
      <w:marBottom w:val="0"/>
      <w:divBdr>
        <w:top w:val="none" w:sz="0" w:space="0" w:color="auto"/>
        <w:left w:val="none" w:sz="0" w:space="0" w:color="auto"/>
        <w:bottom w:val="none" w:sz="0" w:space="0" w:color="auto"/>
        <w:right w:val="none" w:sz="0" w:space="0" w:color="auto"/>
      </w:divBdr>
    </w:div>
    <w:div w:id="2118676245">
      <w:bodyDiv w:val="1"/>
      <w:marLeft w:val="0"/>
      <w:marRight w:val="0"/>
      <w:marTop w:val="0"/>
      <w:marBottom w:val="0"/>
      <w:divBdr>
        <w:top w:val="none" w:sz="0" w:space="0" w:color="auto"/>
        <w:left w:val="none" w:sz="0" w:space="0" w:color="auto"/>
        <w:bottom w:val="none" w:sz="0" w:space="0" w:color="auto"/>
        <w:right w:val="none" w:sz="0" w:space="0" w:color="auto"/>
      </w:divBdr>
    </w:div>
    <w:div w:id="2121144879">
      <w:bodyDiv w:val="1"/>
      <w:marLeft w:val="0"/>
      <w:marRight w:val="0"/>
      <w:marTop w:val="0"/>
      <w:marBottom w:val="0"/>
      <w:divBdr>
        <w:top w:val="none" w:sz="0" w:space="0" w:color="auto"/>
        <w:left w:val="none" w:sz="0" w:space="0" w:color="auto"/>
        <w:bottom w:val="none" w:sz="0" w:space="0" w:color="auto"/>
        <w:right w:val="none" w:sz="0" w:space="0" w:color="auto"/>
      </w:divBdr>
    </w:div>
    <w:div w:id="2137261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C2CD8-BA22-4258-8371-EAD7015D6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19</Pages>
  <Words>4809</Words>
  <Characters>27414</Characters>
  <Application>Microsoft Office Word</Application>
  <DocSecurity>0</DocSecurity>
  <Lines>228</Lines>
  <Paragraphs>64</Paragraphs>
  <ScaleCrop>false</ScaleCrop>
  <Company/>
  <LinksUpToDate>false</LinksUpToDate>
  <CharactersWithSpaces>32159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PeiQin</dc:creator>
  <cp:keywords/>
  <dc:description/>
  <cp:lastModifiedBy>PeiQin</cp:lastModifiedBy>
  <cp:revision>5</cp:revision>
  <dcterms:created xsi:type="dcterms:W3CDTF">2025-03-19T16:25:00Z</dcterms:created>
  <dcterms:modified xsi:type="dcterms:W3CDTF">2025-03-20T09:46:00Z</dcterms:modified>
</cp:coreProperties>
</file>