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1452" w14:textId="77777777" w:rsidR="00F70611" w:rsidRDefault="00000000">
      <w:pPr>
        <w:ind w:firstLineChars="0" w:firstLine="0"/>
        <w:rPr>
          <w:rFonts w:eastAsiaTheme="minorEastAsia"/>
          <w:sz w:val="24"/>
          <w:szCs w:val="28"/>
        </w:rPr>
      </w:pPr>
      <w:r>
        <w:rPr>
          <w:rFonts w:eastAsiaTheme="minorEastAsia"/>
          <w:b/>
          <w:bCs/>
          <w:sz w:val="24"/>
          <w:szCs w:val="28"/>
        </w:rPr>
        <w:t>Supplementary Materials</w:t>
      </w:r>
    </w:p>
    <w:p w14:paraId="55A5726B" w14:textId="77777777" w:rsidR="00F70611" w:rsidRDefault="00000000">
      <w:pPr>
        <w:spacing w:line="480" w:lineRule="auto"/>
        <w:ind w:firstLineChars="0" w:firstLine="0"/>
        <w:jc w:val="both"/>
        <w:rPr>
          <w:rFonts w:eastAsia="等线"/>
          <w:color w:val="000000"/>
          <w:kern w:val="0"/>
          <w:szCs w:val="20"/>
          <w14:ligatures w14:val="none"/>
        </w:rPr>
      </w:pPr>
      <w:r>
        <w:rPr>
          <w:rFonts w:eastAsia="等线"/>
          <w:b/>
          <w:bCs/>
          <w:color w:val="000000"/>
          <w:kern w:val="0"/>
          <w:szCs w:val="20"/>
          <w14:ligatures w14:val="none"/>
        </w:rPr>
        <w:t xml:space="preserve">Table </w:t>
      </w:r>
      <w:proofErr w:type="spellStart"/>
      <w:r>
        <w:rPr>
          <w:rFonts w:eastAsia="等线"/>
          <w:b/>
          <w:bCs/>
          <w:color w:val="000000"/>
          <w:kern w:val="0"/>
          <w:szCs w:val="20"/>
          <w14:ligatures w14:val="none"/>
        </w:rPr>
        <w:t>S1</w:t>
      </w:r>
      <w:proofErr w:type="spellEnd"/>
      <w:r>
        <w:rPr>
          <w:rFonts w:eastAsia="等线"/>
          <w:color w:val="000000"/>
          <w:kern w:val="0"/>
          <w:szCs w:val="20"/>
          <w14:ligatures w14:val="none"/>
        </w:rPr>
        <w:t xml:space="preserve"> The proportion of missing covariates and imputation methods</w:t>
      </w:r>
    </w:p>
    <w:p w14:paraId="47234A89" w14:textId="7A391C2D" w:rsidR="00F70611" w:rsidRDefault="00000000">
      <w:pPr>
        <w:spacing w:line="480" w:lineRule="auto"/>
        <w:ind w:firstLineChars="0" w:firstLine="0"/>
        <w:jc w:val="both"/>
        <w:rPr>
          <w:rFonts w:eastAsia="等线"/>
          <w:color w:val="000000"/>
          <w:kern w:val="0"/>
          <w:szCs w:val="20"/>
          <w14:ligatures w14:val="none"/>
        </w:rPr>
      </w:pPr>
      <w:r>
        <w:rPr>
          <w:rFonts w:eastAsia="等线"/>
          <w:b/>
          <w:bCs/>
          <w:color w:val="000000"/>
          <w:kern w:val="0"/>
          <w:szCs w:val="20"/>
          <w14:ligatures w14:val="none"/>
        </w:rPr>
        <w:t xml:space="preserve">Table </w:t>
      </w:r>
      <w:proofErr w:type="spellStart"/>
      <w:r>
        <w:rPr>
          <w:rFonts w:eastAsia="等线"/>
          <w:b/>
          <w:bCs/>
          <w:color w:val="000000"/>
          <w:kern w:val="0"/>
          <w:szCs w:val="20"/>
          <w14:ligatures w14:val="none"/>
        </w:rPr>
        <w:t>S</w:t>
      </w:r>
      <w:r>
        <w:rPr>
          <w:rFonts w:eastAsia="等线" w:hint="eastAsia"/>
          <w:b/>
          <w:bCs/>
          <w:color w:val="000000"/>
          <w:kern w:val="0"/>
          <w:szCs w:val="20"/>
          <w14:ligatures w14:val="none"/>
        </w:rPr>
        <w:t>2</w:t>
      </w:r>
      <w:proofErr w:type="spellEnd"/>
      <w:r>
        <w:rPr>
          <w:rFonts w:eastAsia="等线"/>
          <w:color w:val="000000"/>
          <w:kern w:val="0"/>
          <w:szCs w:val="20"/>
          <w14:ligatures w14:val="none"/>
        </w:rPr>
        <w:t xml:space="preserve"> Baseline characteristics </w:t>
      </w:r>
      <w:r>
        <w:rPr>
          <w:rFonts w:eastAsia="等线" w:hint="eastAsia"/>
          <w:color w:val="000000"/>
          <w:kern w:val="0"/>
          <w:szCs w:val="20"/>
          <w14:ligatures w14:val="none"/>
        </w:rPr>
        <w:t>stratified</w:t>
      </w:r>
      <w:r>
        <w:rPr>
          <w:rFonts w:eastAsia="等线"/>
          <w:color w:val="000000"/>
          <w:kern w:val="0"/>
          <w:szCs w:val="20"/>
          <w14:ligatures w14:val="none"/>
        </w:rPr>
        <w:t xml:space="preserve"> </w:t>
      </w:r>
      <w:r>
        <w:rPr>
          <w:rFonts w:eastAsia="等线" w:hint="eastAsia"/>
          <w:color w:val="000000"/>
          <w:kern w:val="0"/>
          <w:szCs w:val="20"/>
          <w14:ligatures w14:val="none"/>
        </w:rPr>
        <w:t>by</w:t>
      </w:r>
      <w:r>
        <w:rPr>
          <w:rFonts w:eastAsia="等线"/>
          <w:color w:val="000000"/>
          <w:kern w:val="0"/>
          <w:szCs w:val="20"/>
          <w14:ligatures w14:val="none"/>
        </w:rPr>
        <w:t xml:space="preserve"> the median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value </w:t>
      </w:r>
      <w:r>
        <w:rPr>
          <w:rFonts w:eastAsia="等线"/>
          <w:color w:val="000000"/>
          <w:kern w:val="0"/>
          <w:szCs w:val="20"/>
          <w14:ligatures w14:val="none"/>
        </w:rPr>
        <w:t xml:space="preserve">of </w:t>
      </w:r>
      <w:proofErr w:type="spellStart"/>
      <w:r>
        <w:rPr>
          <w:rFonts w:eastAsia="等线"/>
          <w:color w:val="000000"/>
          <w:kern w:val="0"/>
          <w:szCs w:val="20"/>
          <w14:ligatures w14:val="none"/>
        </w:rPr>
        <w:t>TyG</w:t>
      </w:r>
      <w:proofErr w:type="spellEnd"/>
      <w:r>
        <w:rPr>
          <w:rFonts w:eastAsia="等线"/>
          <w:color w:val="000000"/>
          <w:kern w:val="0"/>
          <w:szCs w:val="20"/>
          <w14:ligatures w14:val="none"/>
        </w:rPr>
        <w:t xml:space="preserve">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index </w:t>
      </w:r>
      <w:r>
        <w:rPr>
          <w:rFonts w:eastAsia="等线"/>
          <w:color w:val="000000"/>
          <w:kern w:val="0"/>
          <w:szCs w:val="20"/>
          <w14:ligatures w14:val="none"/>
        </w:rPr>
        <w:t>(median = 8.58)</w:t>
      </w:r>
    </w:p>
    <w:p w14:paraId="2FEF578A" w14:textId="7CB5B396" w:rsidR="00F70611" w:rsidRDefault="00000000">
      <w:pPr>
        <w:spacing w:line="480" w:lineRule="auto"/>
        <w:ind w:firstLineChars="0" w:firstLine="0"/>
        <w:jc w:val="both"/>
        <w:rPr>
          <w:rFonts w:eastAsia="等线"/>
          <w:color w:val="000000"/>
          <w:kern w:val="0"/>
          <w:szCs w:val="20"/>
          <w14:ligatures w14:val="none"/>
        </w:rPr>
      </w:pPr>
      <w:r>
        <w:rPr>
          <w:rFonts w:eastAsia="等线"/>
          <w:b/>
          <w:bCs/>
          <w:color w:val="000000"/>
          <w:kern w:val="0"/>
          <w:szCs w:val="20"/>
          <w14:ligatures w14:val="none"/>
        </w:rPr>
        <w:t xml:space="preserve">Table </w:t>
      </w:r>
      <w:proofErr w:type="spellStart"/>
      <w:r>
        <w:rPr>
          <w:rFonts w:eastAsia="等线"/>
          <w:b/>
          <w:bCs/>
          <w:color w:val="000000"/>
          <w:kern w:val="0"/>
          <w:szCs w:val="20"/>
          <w14:ligatures w14:val="none"/>
        </w:rPr>
        <w:t>S</w:t>
      </w:r>
      <w:r>
        <w:rPr>
          <w:rFonts w:eastAsia="等线" w:hint="eastAsia"/>
          <w:b/>
          <w:bCs/>
          <w:color w:val="000000"/>
          <w:kern w:val="0"/>
          <w:szCs w:val="20"/>
          <w14:ligatures w14:val="none"/>
        </w:rPr>
        <w:t>3</w:t>
      </w:r>
      <w:proofErr w:type="spellEnd"/>
      <w:r>
        <w:rPr>
          <w:rFonts w:eastAsia="等线"/>
          <w:color w:val="000000"/>
          <w:kern w:val="0"/>
          <w:szCs w:val="20"/>
          <w14:ligatures w14:val="none"/>
        </w:rPr>
        <w:t xml:space="preserve"> Baseline characteristics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stratified by </w:t>
      </w:r>
      <w:r>
        <w:rPr>
          <w:rFonts w:eastAsia="等线"/>
          <w:color w:val="000000"/>
          <w:kern w:val="0"/>
          <w:szCs w:val="20"/>
          <w14:ligatures w14:val="none"/>
        </w:rPr>
        <w:t xml:space="preserve">the median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value </w:t>
      </w:r>
      <w:r>
        <w:rPr>
          <w:rFonts w:eastAsia="等线"/>
          <w:color w:val="000000"/>
          <w:kern w:val="0"/>
          <w:szCs w:val="20"/>
          <w14:ligatures w14:val="none"/>
        </w:rPr>
        <w:t>of BRI (median = 4.05)</w:t>
      </w:r>
    </w:p>
    <w:p w14:paraId="0BFE26F2" w14:textId="74258865" w:rsidR="00F70611" w:rsidRDefault="00000000">
      <w:pPr>
        <w:spacing w:line="480" w:lineRule="auto"/>
        <w:ind w:firstLineChars="0" w:firstLine="0"/>
        <w:jc w:val="both"/>
        <w:rPr>
          <w:rFonts w:eastAsia="等线"/>
          <w:color w:val="000000"/>
          <w:kern w:val="0"/>
          <w:szCs w:val="20"/>
          <w14:ligatures w14:val="none"/>
        </w:rPr>
      </w:pPr>
      <w:r>
        <w:rPr>
          <w:rFonts w:eastAsia="等线" w:hint="eastAsia"/>
          <w:b/>
          <w:bCs/>
          <w:color w:val="000000"/>
          <w:kern w:val="0"/>
          <w:szCs w:val="20"/>
          <w14:ligatures w14:val="none"/>
        </w:rPr>
        <w:t xml:space="preserve">Table </w:t>
      </w:r>
      <w:proofErr w:type="spellStart"/>
      <w:r>
        <w:rPr>
          <w:rFonts w:eastAsia="等线" w:hint="eastAsia"/>
          <w:b/>
          <w:bCs/>
          <w:color w:val="000000"/>
          <w:kern w:val="0"/>
          <w:szCs w:val="20"/>
          <w14:ligatures w14:val="none"/>
        </w:rPr>
        <w:t>S4</w:t>
      </w:r>
      <w:proofErr w:type="spellEnd"/>
      <w:r>
        <w:rPr>
          <w:rFonts w:eastAsia="宋体" w:hint="eastAsia"/>
          <w:b/>
          <w:bCs/>
          <w:color w:val="000000"/>
          <w:sz w:val="16"/>
          <w:szCs w:val="16"/>
        </w:rPr>
        <w:t xml:space="preserve">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Main effects of </w:t>
      </w:r>
      <w:proofErr w:type="spellStart"/>
      <w:r>
        <w:rPr>
          <w:rFonts w:eastAsia="等线" w:hint="eastAsia"/>
          <w:color w:val="000000"/>
          <w:kern w:val="0"/>
          <w:szCs w:val="20"/>
          <w14:ligatures w14:val="none"/>
        </w:rPr>
        <w:t>TyG</w:t>
      </w:r>
      <w:proofErr w:type="spellEnd"/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 and BRI considering the presence of interaction terms</w:t>
      </w:r>
    </w:p>
    <w:p w14:paraId="3028D547" w14:textId="5EEE863F" w:rsidR="00F70611" w:rsidRDefault="00000000">
      <w:pPr>
        <w:spacing w:line="480" w:lineRule="auto"/>
        <w:ind w:firstLineChars="0" w:firstLine="0"/>
        <w:jc w:val="both"/>
        <w:rPr>
          <w:rFonts w:eastAsiaTheme="minorEastAsia"/>
        </w:rPr>
      </w:pPr>
      <w:r>
        <w:rPr>
          <w:rFonts w:eastAsia="等线"/>
          <w:b/>
          <w:bCs/>
          <w:color w:val="000000"/>
          <w:kern w:val="0"/>
          <w:szCs w:val="20"/>
          <w14:ligatures w14:val="none"/>
        </w:rPr>
        <w:t xml:space="preserve">Table </w:t>
      </w:r>
      <w:proofErr w:type="spellStart"/>
      <w:r>
        <w:rPr>
          <w:rFonts w:eastAsia="等线"/>
          <w:b/>
          <w:bCs/>
          <w:color w:val="000000"/>
          <w:kern w:val="0"/>
          <w:szCs w:val="20"/>
          <w14:ligatures w14:val="none"/>
        </w:rPr>
        <w:t>S</w:t>
      </w:r>
      <w:r>
        <w:rPr>
          <w:rFonts w:eastAsia="等线" w:hint="eastAsia"/>
          <w:b/>
          <w:bCs/>
          <w:color w:val="000000"/>
          <w:kern w:val="0"/>
          <w:szCs w:val="20"/>
          <w14:ligatures w14:val="none"/>
        </w:rPr>
        <w:t>5</w:t>
      </w:r>
      <w:proofErr w:type="spellEnd"/>
      <w:r>
        <w:rPr>
          <w:rFonts w:eastAsia="等线"/>
          <w:color w:val="000000"/>
          <w:kern w:val="0"/>
          <w:szCs w:val="20"/>
          <w14:ligatures w14:val="none"/>
        </w:rPr>
        <w:t xml:space="preserve"> Sensitivity analysis of </w:t>
      </w:r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the </w:t>
      </w:r>
      <w:r>
        <w:rPr>
          <w:rFonts w:eastAsia="等线"/>
          <w:color w:val="000000"/>
          <w:kern w:val="0"/>
          <w:szCs w:val="20"/>
          <w14:ligatures w14:val="none"/>
        </w:rPr>
        <w:t xml:space="preserve">association between </w:t>
      </w:r>
      <w:proofErr w:type="spellStart"/>
      <w:r>
        <w:rPr>
          <w:rFonts w:eastAsia="等线" w:hint="eastAsia"/>
          <w:color w:val="000000"/>
          <w:kern w:val="0"/>
          <w:szCs w:val="20"/>
          <w14:ligatures w14:val="none"/>
        </w:rPr>
        <w:t>TyG</w:t>
      </w:r>
      <w:proofErr w:type="spellEnd"/>
      <w:r>
        <w:rPr>
          <w:rFonts w:eastAsia="等线" w:hint="eastAsia"/>
          <w:color w:val="000000"/>
          <w:kern w:val="0"/>
          <w:szCs w:val="20"/>
          <w14:ligatures w14:val="none"/>
        </w:rPr>
        <w:t xml:space="preserve"> and BRI in relation to</w:t>
      </w:r>
      <w:r>
        <w:rPr>
          <w:rFonts w:eastAsiaTheme="minorEastAsia" w:hint="eastAsia"/>
        </w:rPr>
        <w:t xml:space="preserve"> stroke</w:t>
      </w:r>
      <w:r>
        <w:rPr>
          <w:rFonts w:eastAsiaTheme="minorEastAsia"/>
        </w:rPr>
        <w:t xml:space="preserve"> risk</w:t>
      </w:r>
    </w:p>
    <w:p w14:paraId="298AC396" w14:textId="0EC8161C" w:rsidR="00F70611" w:rsidRDefault="00000000">
      <w:pPr>
        <w:spacing w:line="480" w:lineRule="auto"/>
        <w:ind w:firstLineChars="0" w:firstLine="0"/>
        <w:jc w:val="both"/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S1</w:t>
      </w:r>
      <w:proofErr w:type="spellEnd"/>
      <w:r>
        <w:rPr>
          <w:rFonts w:eastAsiaTheme="minorEastAsia"/>
        </w:rPr>
        <w:t xml:space="preserve"> Predictive capacity of </w:t>
      </w:r>
      <w:r>
        <w:rPr>
          <w:rFonts w:eastAsiaTheme="minorEastAsia" w:hint="eastAsia"/>
        </w:rPr>
        <w:t xml:space="preserve">the </w:t>
      </w:r>
      <w:proofErr w:type="spellStart"/>
      <w:r>
        <w:rPr>
          <w:rFonts w:eastAsiaTheme="minorEastAsia"/>
        </w:rPr>
        <w:t>TyG</w:t>
      </w:r>
      <w:proofErr w:type="spellEnd"/>
      <w:r>
        <w:rPr>
          <w:rFonts w:eastAsiaTheme="minorEastAsia"/>
        </w:rPr>
        <w:t xml:space="preserve"> index and</w:t>
      </w:r>
      <w:r>
        <w:rPr>
          <w:rFonts w:eastAsiaTheme="minorEastAsia" w:hint="eastAsia"/>
        </w:rPr>
        <w:t xml:space="preserve"> BRI</w:t>
      </w:r>
      <w:r>
        <w:rPr>
          <w:rFonts w:eastAsiaTheme="minorEastAsia"/>
        </w:rPr>
        <w:t xml:space="preserve"> </w:t>
      </w:r>
      <w:r>
        <w:rPr>
          <w:rFonts w:eastAsiaTheme="minorEastAsia" w:hint="eastAsia"/>
        </w:rPr>
        <w:t>for stroke</w:t>
      </w:r>
      <w:r>
        <w:rPr>
          <w:rFonts w:eastAsiaTheme="minorEastAsia"/>
        </w:rPr>
        <w:t xml:space="preserve"> risk</w:t>
      </w:r>
    </w:p>
    <w:p w14:paraId="4B7E0D36" w14:textId="7AF3DDB8" w:rsidR="00F70611" w:rsidRDefault="00000000">
      <w:pPr>
        <w:spacing w:line="480" w:lineRule="auto"/>
        <w:ind w:firstLineChars="0" w:firstLine="0"/>
        <w:jc w:val="both"/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S2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Subgroup analysis for the e</w:t>
      </w:r>
      <w:r>
        <w:rPr>
          <w:rFonts w:eastAsiaTheme="minorEastAsia" w:hint="eastAsia"/>
        </w:rPr>
        <w:t>f</w:t>
      </w:r>
      <w:r>
        <w:rPr>
          <w:rFonts w:eastAsiaTheme="minorEastAsia"/>
        </w:rPr>
        <w:t xml:space="preserve">fect of the </w:t>
      </w:r>
      <w:proofErr w:type="spellStart"/>
      <w:r>
        <w:rPr>
          <w:rFonts w:eastAsiaTheme="minorEastAsia" w:hint="eastAsia"/>
        </w:rPr>
        <w:t>TyG</w:t>
      </w:r>
      <w:proofErr w:type="spellEnd"/>
      <w:r>
        <w:rPr>
          <w:rFonts w:eastAsiaTheme="minorEastAsia" w:hint="eastAsia"/>
        </w:rPr>
        <w:t xml:space="preserve"> index </w:t>
      </w:r>
      <w:r>
        <w:rPr>
          <w:rFonts w:eastAsiaTheme="minorEastAsia"/>
        </w:rPr>
        <w:t>on</w:t>
      </w:r>
      <w:r>
        <w:rPr>
          <w:rFonts w:eastAsiaTheme="minorEastAsia" w:hint="eastAsia"/>
        </w:rPr>
        <w:t xml:space="preserve"> stroke</w:t>
      </w:r>
      <w:r>
        <w:rPr>
          <w:rFonts w:eastAsiaTheme="minorEastAsia"/>
        </w:rPr>
        <w:t xml:space="preserve"> risk</w:t>
      </w:r>
    </w:p>
    <w:p w14:paraId="3DCDA18A" w14:textId="2F4F42F2" w:rsidR="00F70611" w:rsidRDefault="00000000">
      <w:pPr>
        <w:spacing w:line="480" w:lineRule="auto"/>
        <w:ind w:firstLineChars="0" w:firstLine="0"/>
        <w:jc w:val="both"/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S3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Subgroup analysis for the e</w:t>
      </w:r>
      <w:r>
        <w:rPr>
          <w:rFonts w:eastAsiaTheme="minorEastAsia" w:hint="eastAsia"/>
        </w:rPr>
        <w:t>f</w:t>
      </w:r>
      <w:r>
        <w:rPr>
          <w:rFonts w:eastAsiaTheme="minorEastAsia"/>
        </w:rPr>
        <w:t xml:space="preserve">fect of the </w:t>
      </w:r>
      <w:r>
        <w:rPr>
          <w:rFonts w:eastAsiaTheme="minorEastAsia" w:hint="eastAsia"/>
        </w:rPr>
        <w:t xml:space="preserve">BRI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stroke</w:t>
      </w:r>
      <w:r>
        <w:rPr>
          <w:rFonts w:eastAsiaTheme="minorEastAsia"/>
        </w:rPr>
        <w:t xml:space="preserve"> risk</w:t>
      </w:r>
    </w:p>
    <w:p w14:paraId="14BB0B92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54"/>
        <w:gridCol w:w="1425"/>
        <w:gridCol w:w="2005"/>
        <w:gridCol w:w="2022"/>
      </w:tblGrid>
      <w:tr w:rsidR="00F70611" w14:paraId="2A52AFC2" w14:textId="77777777">
        <w:trPr>
          <w:trHeight w:val="28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6B78AB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 xml:space="preserve">Table </w:t>
            </w:r>
            <w:proofErr w:type="spellStart"/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t>S1</w:t>
            </w:r>
            <w:proofErr w:type="spellEnd"/>
            <w:r>
              <w:rPr>
                <w:rFonts w:eastAsia="等线" w:hint="eastAsia"/>
                <w:b/>
                <w:bCs/>
                <w:color w:val="000000"/>
                <w:kern w:val="0"/>
                <w:szCs w:val="20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The proportion of missing covariates and imputation methods</w:t>
            </w:r>
          </w:p>
        </w:tc>
      </w:tr>
      <w:tr w:rsidR="00F70611" w14:paraId="6EB3DE10" w14:textId="77777777">
        <w:trPr>
          <w:trHeight w:val="560"/>
          <w:jc w:val="center"/>
        </w:trPr>
        <w:tc>
          <w:tcPr>
            <w:tcW w:w="171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412D6E4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85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6ED957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Number of missing data</w:t>
            </w:r>
          </w:p>
        </w:tc>
        <w:tc>
          <w:tcPr>
            <w:tcW w:w="120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38B6B4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Percentage of missing data (%)</w:t>
            </w:r>
          </w:p>
        </w:tc>
        <w:tc>
          <w:tcPr>
            <w:tcW w:w="121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69FE22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Imputation methods</w:t>
            </w:r>
          </w:p>
        </w:tc>
      </w:tr>
      <w:tr w:rsidR="00F70611" w14:paraId="3A8E9783" w14:textId="77777777">
        <w:trPr>
          <w:trHeight w:val="280"/>
          <w:jc w:val="center"/>
        </w:trPr>
        <w:tc>
          <w:tcPr>
            <w:tcW w:w="171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AFB3C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Smoking</w:t>
            </w:r>
          </w:p>
        </w:tc>
        <w:tc>
          <w:tcPr>
            <w:tcW w:w="85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4E42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20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2286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0.15</w:t>
            </w:r>
          </w:p>
        </w:tc>
        <w:tc>
          <w:tcPr>
            <w:tcW w:w="121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3D42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7DEB8DEE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7510A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Drinking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C94F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AD71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0.06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B4D2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0B15F6A4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0EF9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3CE0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353B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0.23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21F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pmm</w:t>
            </w:r>
            <w:proofErr w:type="spellEnd"/>
          </w:p>
        </w:tc>
      </w:tr>
      <w:tr w:rsidR="00F70611" w14:paraId="3C223C85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3AE1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SBP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BAC1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87A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1.04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E4D8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pmm</w:t>
            </w:r>
            <w:proofErr w:type="spellEnd"/>
          </w:p>
        </w:tc>
      </w:tr>
      <w:tr w:rsidR="00F70611" w14:paraId="652D6258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87E6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DBP</w:t>
            </w:r>
            <w:proofErr w:type="spellEnd"/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F9B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673F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C859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pmm</w:t>
            </w:r>
            <w:proofErr w:type="spellEnd"/>
          </w:p>
        </w:tc>
      </w:tr>
      <w:tr w:rsidR="00F70611" w14:paraId="3451A1B5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2B33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Antihyperglycemic treatment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3333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61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132E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0.92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9B06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5C4EC2AF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5765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Antihypertensive treatment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AD74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1A48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0.57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25BF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0E181779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F9701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Lipid-lowering treatment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DCA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138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CC91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2.08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BE8A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5F218E49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92C29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00B5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0F34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1.34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10A3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02B15BC8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C6A1A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2A4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E6E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0.95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B7C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pmm</w:t>
            </w:r>
            <w:proofErr w:type="spellEnd"/>
          </w:p>
        </w:tc>
      </w:tr>
      <w:tr w:rsidR="00F70611" w14:paraId="1E72D3D6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AB40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Hyperlipemia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C55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65FF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1.18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284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0A796282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859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Kidney disease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3E62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215C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0.53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A4D6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22ED3130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4DE21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Heart disease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A8E1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52E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0.44</w:t>
            </w: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F611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logreg</w:t>
            </w:r>
            <w:proofErr w:type="spellEnd"/>
          </w:p>
        </w:tc>
      </w:tr>
      <w:tr w:rsidR="00F70611" w14:paraId="6A64509E" w14:textId="77777777">
        <w:trPr>
          <w:trHeight w:val="280"/>
          <w:jc w:val="center"/>
        </w:trPr>
        <w:tc>
          <w:tcPr>
            <w:tcW w:w="1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084B2E4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LDL-C</w:t>
            </w:r>
          </w:p>
        </w:tc>
        <w:tc>
          <w:tcPr>
            <w:tcW w:w="8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DCF8DF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E87602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0.21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A81A35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pmm</w:t>
            </w:r>
            <w:proofErr w:type="spellEnd"/>
          </w:p>
        </w:tc>
      </w:tr>
      <w:tr w:rsidR="00F70611" w14:paraId="2BDE8955" w14:textId="77777777">
        <w:trPr>
          <w:trHeight w:val="564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59B96" w14:textId="77777777" w:rsidR="00F70611" w:rsidRDefault="00000000">
            <w:pPr>
              <w:ind w:firstLineChars="0" w:firstLine="0"/>
              <w:jc w:val="both"/>
              <w:rPr>
                <w:rFonts w:eastAsia="等线"/>
                <w:color w:val="000000"/>
                <w:kern w:val="0"/>
                <w:szCs w:val="20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Abbreviations: BMI: body mass index;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DBP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: diastolic blood pressure; LDL-C: low-density lipoprotein cholesterol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>;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SBP: systolic blood pressure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>.</w:t>
            </w:r>
          </w:p>
        </w:tc>
      </w:tr>
    </w:tbl>
    <w:p w14:paraId="1347526E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5000" w:type="pct"/>
        <w:tblCellMar>
          <w:top w:w="15" w:type="dxa"/>
        </w:tblCellMar>
        <w:tblLook w:val="04A0" w:firstRow="1" w:lastRow="0" w:firstColumn="1" w:lastColumn="0" w:noHBand="0" w:noVBand="1"/>
      </w:tblPr>
      <w:tblGrid>
        <w:gridCol w:w="3147"/>
        <w:gridCol w:w="2053"/>
        <w:gridCol w:w="2053"/>
        <w:gridCol w:w="1053"/>
      </w:tblGrid>
      <w:tr w:rsidR="00F70611" w14:paraId="43BF1DE7" w14:textId="77777777">
        <w:trPr>
          <w:trHeight w:val="28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2038E" w14:textId="08FDEE6C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 xml:space="preserve">Table </w:t>
            </w:r>
            <w:proofErr w:type="spellStart"/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t>S</w:t>
            </w:r>
            <w:r>
              <w:rPr>
                <w:rFonts w:eastAsia="等线" w:hint="eastAsia"/>
                <w:b/>
                <w:bCs/>
                <w:color w:val="000000"/>
                <w:kern w:val="0"/>
                <w:szCs w:val="20"/>
                <w14:ligatures w14:val="none"/>
              </w:rPr>
              <w:t>2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Baseline characteristics 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>stratified by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the median 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 xml:space="preserve">value 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of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TyG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</w:t>
            </w:r>
            <w:r w:rsidR="00D736BC"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 xml:space="preserve">index 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(median = 8.58)</w:t>
            </w:r>
          </w:p>
        </w:tc>
      </w:tr>
      <w:tr w:rsidR="00F70611" w14:paraId="6C8678C6" w14:textId="77777777">
        <w:trPr>
          <w:trHeight w:val="280"/>
        </w:trPr>
        <w:tc>
          <w:tcPr>
            <w:tcW w:w="1948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5EAED0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094E62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 xml:space="preserve"> &lt;median</w:t>
            </w:r>
          </w:p>
        </w:tc>
        <w:tc>
          <w:tcPr>
            <w:tcW w:w="1235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B4E95F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 xml:space="preserve"> ≥median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0DB6A3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P value</w:t>
            </w:r>
          </w:p>
        </w:tc>
      </w:tr>
      <w:tr w:rsidR="00F70611" w14:paraId="47140CC6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437FD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Number of participants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4F30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3310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D033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3311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1A92E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282F70E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AD135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 xml:space="preserve"> years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mean (SD)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8D0D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58.0 (8.7)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FD7B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58.2 (8.4)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34FA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0.423</w:t>
            </w:r>
          </w:p>
        </w:tc>
      </w:tr>
      <w:tr w:rsidR="00F70611" w14:paraId="4A61E81D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CC1E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Male,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AC6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1621 (49.0)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A458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1330 (40.2)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9432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2BB07EE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7C2D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Residence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28371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96FA0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C245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B8840F5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C05A2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Rural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0FF5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982 (29.7)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0D7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1246 (37.6)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045F2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4150CC26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0F45C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City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42E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2328 (70.3)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2EE8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2065 (62.4)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4F9D2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53920D49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4A5F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Marital status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0F975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EE4D5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D855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0.551</w:t>
            </w:r>
          </w:p>
        </w:tc>
      </w:tr>
      <w:tr w:rsidR="00F70611" w14:paraId="68D195C8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494D2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Married and living with spouse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F3F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492 (14.9)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4FCA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474 (14.3)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ABA5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4022335E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C0660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Others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D803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2818 (85.1)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CBB0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2837 (85.7)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0282E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31C05362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98200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Education level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D2693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D9085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E243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0.772</w:t>
            </w:r>
          </w:p>
        </w:tc>
      </w:tr>
      <w:tr w:rsidR="00F70611" w14:paraId="00B9AB65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A4C1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Junior high school and below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C44E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3001 (90.7)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FBA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2994 (90.4)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2162D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77EE920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0FC82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Senior high school and above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3F79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309 (9.3)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F5F7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317 (9.6)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DFD66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52A13FA4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25DD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Smoking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8078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1330 (40.2)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6C0B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1120 (33.9)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CA06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D39C6BA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35C56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Drinking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9F5F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1357 (41.0)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E748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1182 (35.7)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835E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28B66CB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9A131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BMI, kg/</w:t>
            </w: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9A38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22.3 (20.3, 24.4)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42E6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24.37 (22.0, 27.0)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487D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49BB1F7C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35BFA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SBP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mmHg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C64A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123.3 (112.0, 137.3)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F3F6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129.3 (116.7, 144.0)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243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24AAAA2A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3C465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DBP</w:t>
            </w:r>
            <w:proofErr w:type="spellEnd"/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mmHg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233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73.0 (66.0, 81.3)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FA1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76.3 (69.0, 84.7)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36F1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9CFF0AD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EE63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Antihyperglycemic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1FD4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49 (1.5)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F7DD0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176 (5.4)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84A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11FFCE54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12046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Antihypertensive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E7F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409 (12.4)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37E1F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803 (24.4)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A418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F16E05E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B258A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Lipid-lowering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BDB6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87 (2.7)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BCD36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236 (7.3)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C7A9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07CEDEE2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A723A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D137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191 (5.9)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12B8E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801 (24.5)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A03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5C4A079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93E79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E6E8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1050 (32.1)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38204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1570 (47.8)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C42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0811D71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D2469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Hyperlipemia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C3E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750 (23.0)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8D8D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2392 (72.9)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0DD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BEB4F0A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4932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Kidney disease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F88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188 (5.7)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93193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166 (5.0)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F9D8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0.256</w:t>
            </w:r>
          </w:p>
        </w:tc>
      </w:tr>
      <w:tr w:rsidR="00F70611" w14:paraId="17A009DC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3E3F0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Heart disease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C359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272 (8.2)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0E608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429 (13.0)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5844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D342690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6F8A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D7C8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183.6 (163.2, 205.7)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E1AF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200.3 (176.7, 226.2)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C13E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0AB7E298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82B25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TG,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F33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74.3 (60.2, 89.4)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DAD5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150.5 (123.9, 204.0)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C27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04614F05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CA900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HDL-C,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C3F4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56.1 (47.9, 66.5)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4CF0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43.7 (36.3, 52.2)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61A0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0310146E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12971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LDL-C,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F977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112.5 (94.3, 133.0)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5C2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119.9 (96.7, 143.8)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3BB9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206F792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C768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UA,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B3C0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4.1 (3.4, 4.9)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BEC5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4.4 (3.7, 5.3)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64D7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F021166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462F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CRP, mg/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AB0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0.8 (0.5, 1.7)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AFB1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1.2 (0.6, 2.3)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F5DE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9FFD424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275E2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BRI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1347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3.66 (2.97, 4.58)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5CEF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4.53 (3.61, 5.47)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25DA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32E1020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A4850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4F9B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8.22 (7.99, 8.41)</w:t>
            </w:r>
          </w:p>
        </w:tc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D5E8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9.01 (8.77, 9.38)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FB0C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28B70BA7" w14:textId="77777777">
        <w:trPr>
          <w:trHeight w:val="280"/>
        </w:trPr>
        <w:tc>
          <w:tcPr>
            <w:tcW w:w="19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92D4DD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Stroke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0F8C5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289 (8.7)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86D22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454 (13.7)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38C3A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5ABDEE6" w14:textId="77777777">
        <w:trPr>
          <w:trHeight w:val="280"/>
        </w:trPr>
        <w:tc>
          <w:tcPr>
            <w:tcW w:w="5000" w:type="pct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46D6D2" w14:textId="77777777" w:rsidR="00F70611" w:rsidRDefault="00000000">
            <w:pPr>
              <w:ind w:firstLineChars="0" w:firstLine="0"/>
              <w:jc w:val="both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Values are mean (SD), median (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IQR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), or n (%).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br/>
              <w:t xml:space="preserve">Abbreviations: BRI: body roundness index; BMI: body mass index; CRP: C-reactive protein;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DBP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: diastolic blood pressure; HDL-C: high-density lipoprotein cholesterol;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IQR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: Interquartile range; LDL-C: low-density lipoprotein cholesterol; SBP: systolic blood pressure; SD: standard deviation; TC: total cholesterol; TG: triglycerides;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TyG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: triglyceride glucose; UA: uric acid.</w:t>
            </w:r>
          </w:p>
        </w:tc>
      </w:tr>
    </w:tbl>
    <w:p w14:paraId="0D9308A1" w14:textId="77777777" w:rsidR="00F70611" w:rsidRDefault="00F70611">
      <w:pPr>
        <w:ind w:firstLineChars="0" w:firstLine="0"/>
        <w:rPr>
          <w:rFonts w:eastAsiaTheme="minorEastAsia"/>
        </w:rPr>
      </w:pPr>
    </w:p>
    <w:tbl>
      <w:tblPr>
        <w:tblW w:w="4870" w:type="pct"/>
        <w:jc w:val="center"/>
        <w:tblCellMar>
          <w:top w:w="15" w:type="dxa"/>
        </w:tblCellMar>
        <w:tblLook w:val="04A0" w:firstRow="1" w:lastRow="0" w:firstColumn="1" w:lastColumn="0" w:noHBand="0" w:noVBand="1"/>
      </w:tblPr>
      <w:tblGrid>
        <w:gridCol w:w="2827"/>
        <w:gridCol w:w="2108"/>
        <w:gridCol w:w="2109"/>
        <w:gridCol w:w="1046"/>
      </w:tblGrid>
      <w:tr w:rsidR="00F70611" w14:paraId="1F7C7F08" w14:textId="77777777">
        <w:trPr>
          <w:trHeight w:val="280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CBED19E" w14:textId="61B78C7C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 xml:space="preserve">Table </w:t>
            </w:r>
            <w:proofErr w:type="spellStart"/>
            <w:r>
              <w:rPr>
                <w:rFonts w:eastAsia="等线"/>
                <w:b/>
                <w:bCs/>
                <w:color w:val="000000"/>
                <w:kern w:val="0"/>
                <w:szCs w:val="20"/>
                <w14:ligatures w14:val="none"/>
              </w:rPr>
              <w:t>S</w:t>
            </w:r>
            <w:r>
              <w:rPr>
                <w:rFonts w:eastAsia="等线" w:hint="eastAsia"/>
                <w:b/>
                <w:bCs/>
                <w:color w:val="000000"/>
                <w:kern w:val="0"/>
                <w:szCs w:val="20"/>
                <w14:ligatures w14:val="none"/>
              </w:rPr>
              <w:t>3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Baseline characteristics 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>stratified by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 the median 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 xml:space="preserve">value 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of BRI (median = 4.05)</w:t>
            </w:r>
          </w:p>
        </w:tc>
      </w:tr>
      <w:tr w:rsidR="00F70611" w14:paraId="20EC0002" w14:textId="77777777">
        <w:trPr>
          <w:trHeight w:val="280"/>
          <w:jc w:val="center"/>
        </w:trPr>
        <w:tc>
          <w:tcPr>
            <w:tcW w:w="1688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622073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32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27B6A0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BRI &lt;median</w:t>
            </w:r>
          </w:p>
        </w:tc>
        <w:tc>
          <w:tcPr>
            <w:tcW w:w="132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339F45F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BRI ≥median</w:t>
            </w:r>
          </w:p>
        </w:tc>
        <w:tc>
          <w:tcPr>
            <w:tcW w:w="66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04CE4A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P value</w:t>
            </w:r>
          </w:p>
        </w:tc>
      </w:tr>
      <w:tr w:rsidR="00F70611" w14:paraId="0E5DF68C" w14:textId="77777777">
        <w:trPr>
          <w:trHeight w:val="280"/>
          <w:jc w:val="center"/>
        </w:trPr>
        <w:tc>
          <w:tcPr>
            <w:tcW w:w="168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9087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Number of participants</w:t>
            </w:r>
          </w:p>
        </w:tc>
        <w:tc>
          <w:tcPr>
            <w:tcW w:w="132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5DCB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3310</w:t>
            </w:r>
          </w:p>
        </w:tc>
        <w:tc>
          <w:tcPr>
            <w:tcW w:w="132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180D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3311</w:t>
            </w:r>
          </w:p>
        </w:tc>
        <w:tc>
          <w:tcPr>
            <w:tcW w:w="66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8BE01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06D143DA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80597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years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mean (SD)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B5C8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57.63 (8.45)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A803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58.50 (8.66)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6770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BD80DB1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4C2C9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ale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628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1902 (57.5)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D8FC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1049 (31.7)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FB7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EDA4122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231DD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Residence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FE126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D3DED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DA61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A9F5953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1A1B3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Rural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51CA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957 (28.9)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A121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1271 (38.4)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4856C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60F3AF9A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29DDF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City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F29E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2353 (71.1)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6B3F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2040 (61.6)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1384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01CCE5D9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4A280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Marital status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AF67E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F327D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0C2C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0.706</w:t>
            </w:r>
          </w:p>
        </w:tc>
      </w:tr>
      <w:tr w:rsidR="00F70611" w14:paraId="5519F930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A66FD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Married and living with spouse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DB16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477 (14.4)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AD34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489 (14.8)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8C427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6F7F1C45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98B5D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Others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625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2833 (85.6)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CE77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2822 (85.2)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79300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24DA6001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C88E3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Education level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5631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354AB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E6C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0.039</w:t>
            </w:r>
          </w:p>
        </w:tc>
      </w:tr>
      <w:tr w:rsidR="00F70611" w14:paraId="54F0C58A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1C0CE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Junior high school and below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92C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2972 (89.8)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0A98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3023 (91.3)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3F7A8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0EC402DF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73359" w14:textId="77777777" w:rsidR="00F70611" w:rsidRDefault="00000000">
            <w:pPr>
              <w:ind w:leftChars="100" w:left="200"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Senior high school and above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9AC9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338 (10.2)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F96E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288 ( 8.7)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C87D7" w14:textId="77777777" w:rsidR="00F70611" w:rsidRDefault="00F70611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41A5859A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EEE98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Smoking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3FEE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1567 (47.4)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7D5C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883 (26.7)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089D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66FE21B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34622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Drinking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62A0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1497 (45.2)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C6F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1042 (31.5)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C316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A3C48CB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20DBC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BMI, kg/</w:t>
            </w: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proofErr w:type="spellEnd"/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5BCB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21.2 (19.7, 22.7)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778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25.7 (23.8, 27.7)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439D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38BC7E7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18377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SBP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mmHg</w:t>
            </w:r>
            <w:proofErr w:type="spellEnd"/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D3F6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121.7 (111.0, 135.0)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61DB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131.0 (118.0, 146.0)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F0AB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294921BD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0E18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DBP</w:t>
            </w:r>
            <w:proofErr w:type="spellEnd"/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mmHg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9C8F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72.3 (65.3, 80.3)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0B243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77.0 (69.7, 85.3)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5CB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2266750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0254D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Antihyperglycemic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3EC6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61 (1.9)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78A6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164 (5.0)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E3F7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C86F724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65E26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Antihypertensive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BBD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344 (10.5)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0C706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868 (26.3)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019B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33644A02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3F75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Lipid-lowering treatment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5C27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64 (2.0)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351A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259 (8.0)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F0E4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67607BFF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804B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Diabetes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DAF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342 (10.5)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E3B4C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650 (19.9)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B43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82B5F8B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1DECB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06E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924 (28.2)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DBF5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1696 (51.6)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3DBE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2CB21F9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D0FD7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Hyperlipemia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59BB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1187 (36.4)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E245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1955 (59.6)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C57A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31727329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2F672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Kidney disease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5349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179 (5.4)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FD2D6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175 (5.3)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81BE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0.842</w:t>
            </w:r>
          </w:p>
        </w:tc>
      </w:tr>
      <w:tr w:rsidR="00F70611" w14:paraId="7ED4DED0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8BF5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Heart disease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239F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264 (8.0)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670C6" w14:textId="77777777" w:rsidR="00F70611" w:rsidRDefault="00000000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437 (13.2)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1570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723ED44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4DD01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F4A8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187.3 (165.1, 210.7)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BDF3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196.0 (173.2, 222.1)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FDCBB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1189853B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222F2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TG,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35E3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88.5 (65.5, 129.2)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1C4E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120.4 (86.7, 177.0)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B03B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6AED3BE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8D96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HDL-C,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A6F9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53.5 (44.1, 63.8)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7956C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46.0 (38.3, 55.3)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C387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A73607E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E07F4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LDL-C,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3CCA5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112.1 (92.4, 132.6)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EA7D6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120.2 (98.2, 143.4)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9AB0A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0225CDF8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9B504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UA, mg/d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1BD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4.2 (3.5, 5.0)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3DD14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4.3 (3.6, 5.1)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5226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0.025</w:t>
            </w:r>
          </w:p>
        </w:tc>
      </w:tr>
      <w:tr w:rsidR="00F70611" w14:paraId="29196615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B62EE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CRP, mg/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F3B5F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0.8 (0.5, 1.6)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5A67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1.2 (0.7, 2.4)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0264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C7313D3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E09D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BRI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D8C7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3.24 (2.76, 3.64)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2DD57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5.08 (4.55, 5.84)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23548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79E0919A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C6B7B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421C1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8.41 (8.09, 8.80)</w:t>
            </w:r>
          </w:p>
        </w:tc>
        <w:tc>
          <w:tcPr>
            <w:tcW w:w="1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FBB5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8.76 (8.40, 9.19)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A982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5283F17C" w14:textId="77777777">
        <w:trPr>
          <w:trHeight w:val="280"/>
          <w:jc w:val="center"/>
        </w:trPr>
        <w:tc>
          <w:tcPr>
            <w:tcW w:w="168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73EB5AF" w14:textId="77777777" w:rsidR="00F70611" w:rsidRDefault="00000000">
            <w:pPr>
              <w:ind w:firstLineChars="0" w:firstLine="0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Stroke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CCD469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270 (8.2)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BFDB82D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473 (14.3)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F8F9640" w14:textId="77777777" w:rsidR="00F70611" w:rsidRDefault="00000000">
            <w:pPr>
              <w:ind w:firstLineChars="0" w:firstLine="0"/>
              <w:jc w:val="center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&lt;</w:t>
            </w:r>
            <w:r>
              <w:rPr>
                <w:rFonts w:eastAsia="等线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F70611" w14:paraId="24E57D70" w14:textId="77777777">
        <w:trPr>
          <w:trHeight w:val="396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412E4" w14:textId="77777777" w:rsidR="00F70611" w:rsidRDefault="00000000">
            <w:pPr>
              <w:ind w:firstLineChars="0" w:firstLine="0"/>
              <w:jc w:val="both"/>
              <w:rPr>
                <w:rFonts w:eastAsia="等线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Values are </w:t>
            </w:r>
            <w:r>
              <w:rPr>
                <w:rFonts w:eastAsia="等线" w:hint="eastAsia"/>
                <w:color w:val="000000"/>
                <w:kern w:val="0"/>
                <w:szCs w:val="20"/>
                <w14:ligatures w14:val="none"/>
              </w:rPr>
              <w:t xml:space="preserve">expressed as 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mean (SD), median (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IQR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), or n (%).</w:t>
            </w:r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br/>
              <w:t xml:space="preserve">Abbreviations: BRI: body roundness index; BMI: body mass index; CRP: C-reactive protein;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DBP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: diastolic blood pressure; HDL-C: high-density lipoprotein cholesterol;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IQR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 xml:space="preserve">: Interquartile range; LDL-C: low-density lipoprotein cholesterol; SBP: systolic blood pressure; SD: standard deviation; TC: total cholesterol; TG: triglycerides; </w:t>
            </w:r>
            <w:proofErr w:type="spellStart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TyG</w:t>
            </w:r>
            <w:proofErr w:type="spellEnd"/>
            <w:r>
              <w:rPr>
                <w:rFonts w:eastAsia="等线"/>
                <w:color w:val="000000"/>
                <w:kern w:val="0"/>
                <w:szCs w:val="20"/>
                <w14:ligatures w14:val="none"/>
              </w:rPr>
              <w:t>: triglyceride glucose; UA: uric acid.</w:t>
            </w:r>
          </w:p>
        </w:tc>
      </w:tr>
    </w:tbl>
    <w:p w14:paraId="1309E58A" w14:textId="77777777" w:rsidR="00F70611" w:rsidRDefault="00F70611">
      <w:pPr>
        <w:ind w:firstLineChars="0" w:firstLine="0"/>
        <w:rPr>
          <w:rFonts w:eastAsiaTheme="minorEastAsia"/>
        </w:rPr>
      </w:pPr>
    </w:p>
    <w:tbl>
      <w:tblPr>
        <w:tblW w:w="4949" w:type="pct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1468"/>
        <w:gridCol w:w="765"/>
        <w:gridCol w:w="1468"/>
        <w:gridCol w:w="765"/>
        <w:gridCol w:w="1468"/>
        <w:gridCol w:w="976"/>
      </w:tblGrid>
      <w:tr w:rsidR="00F70611" w14:paraId="0A7F8E4F" w14:textId="77777777">
        <w:trPr>
          <w:trHeight w:val="287"/>
          <w:jc w:val="center"/>
        </w:trPr>
        <w:tc>
          <w:tcPr>
            <w:tcW w:w="8222" w:type="dxa"/>
            <w:gridSpan w:val="7"/>
            <w:tcBorders>
              <w:top w:val="nil"/>
              <w:left w:val="nil"/>
              <w:bottom w:val="single" w:sz="8" w:space="0" w:color="auto"/>
            </w:tcBorders>
            <w:noWrap/>
            <w:vAlign w:val="center"/>
          </w:tcPr>
          <w:p w14:paraId="7DB7AD48" w14:textId="599548C9" w:rsidR="00F70611" w:rsidRDefault="00000000">
            <w:pPr>
              <w:ind w:firstLineChars="0" w:firstLine="0"/>
              <w:jc w:val="center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lastRenderedPageBreak/>
              <w:t xml:space="preserve">Table </w:t>
            </w:r>
            <w:proofErr w:type="spellStart"/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>S4</w:t>
            </w:r>
            <w:proofErr w:type="spellEnd"/>
            <w:r>
              <w:rPr>
                <w:rFonts w:eastAsia="宋体" w:hint="eastAsia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宋体" w:hint="eastAsia"/>
                <w:color w:val="000000"/>
                <w:sz w:val="16"/>
                <w:szCs w:val="16"/>
              </w:rPr>
              <w:t xml:space="preserve">Main effects of </w:t>
            </w:r>
            <w:proofErr w:type="spellStart"/>
            <w:r>
              <w:rPr>
                <w:rFonts w:eastAsia="宋体" w:hint="eastAsia"/>
                <w:color w:val="000000"/>
                <w:sz w:val="16"/>
                <w:szCs w:val="16"/>
              </w:rPr>
              <w:t>TyG</w:t>
            </w:r>
            <w:proofErr w:type="spellEnd"/>
            <w:r>
              <w:rPr>
                <w:rFonts w:eastAsia="宋体" w:hint="eastAsia"/>
                <w:color w:val="000000"/>
                <w:sz w:val="16"/>
                <w:szCs w:val="16"/>
              </w:rPr>
              <w:t xml:space="preserve"> and BRI considering the presence of interaction terms</w:t>
            </w:r>
          </w:p>
        </w:tc>
      </w:tr>
      <w:tr w:rsidR="00F70611" w14:paraId="4B0ADF26" w14:textId="77777777">
        <w:trPr>
          <w:trHeight w:val="287"/>
          <w:jc w:val="center"/>
        </w:trPr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A831695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2233" w:type="dxa"/>
            <w:gridSpan w:val="2"/>
            <w:tcBorders>
              <w:top w:val="single" w:sz="8" w:space="0" w:color="auto"/>
              <w:left w:val="nil"/>
              <w:bottom w:val="single" w:sz="18" w:space="0" w:color="FFFFFF" w:themeColor="background1"/>
              <w:right w:val="nil"/>
            </w:tcBorders>
            <w:noWrap/>
            <w:vAlign w:val="center"/>
          </w:tcPr>
          <w:p w14:paraId="72064092" w14:textId="77777777" w:rsidR="00F70611" w:rsidRDefault="00000000">
            <w:pPr>
              <w:pBdr>
                <w:bottom w:val="single" w:sz="4" w:space="0" w:color="auto"/>
              </w:pBd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2233" w:type="dxa"/>
            <w:gridSpan w:val="2"/>
            <w:tcBorders>
              <w:top w:val="single" w:sz="8" w:space="0" w:color="auto"/>
              <w:left w:val="nil"/>
              <w:bottom w:val="single" w:sz="18" w:space="0" w:color="FFFFFF" w:themeColor="background1"/>
              <w:right w:val="nil"/>
            </w:tcBorders>
            <w:noWrap/>
            <w:vAlign w:val="center"/>
          </w:tcPr>
          <w:p w14:paraId="74E81733" w14:textId="77777777" w:rsidR="00F70611" w:rsidRDefault="00000000">
            <w:pPr>
              <w:pBdr>
                <w:bottom w:val="single" w:sz="4" w:space="0" w:color="auto"/>
              </w:pBd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Model 2</w:t>
            </w:r>
          </w:p>
        </w:tc>
        <w:tc>
          <w:tcPr>
            <w:tcW w:w="2444" w:type="dxa"/>
            <w:gridSpan w:val="2"/>
            <w:tcBorders>
              <w:top w:val="single" w:sz="8" w:space="0" w:color="auto"/>
              <w:left w:val="nil"/>
              <w:bottom w:val="single" w:sz="18" w:space="0" w:color="FFFFFF" w:themeColor="background1"/>
              <w:right w:val="nil"/>
            </w:tcBorders>
            <w:noWrap/>
            <w:vAlign w:val="center"/>
          </w:tcPr>
          <w:p w14:paraId="06CEEA9B" w14:textId="77777777" w:rsidR="00F70611" w:rsidRDefault="00000000">
            <w:pPr>
              <w:pBdr>
                <w:bottom w:val="single" w:sz="4" w:space="0" w:color="auto"/>
              </w:pBd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Model 3</w:t>
            </w:r>
          </w:p>
        </w:tc>
      </w:tr>
      <w:tr w:rsidR="00F70611" w14:paraId="35F525A0" w14:textId="77777777">
        <w:trPr>
          <w:trHeight w:val="287"/>
          <w:jc w:val="center"/>
        </w:trPr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1FA066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5962F8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HR (95% CI)</w:t>
            </w:r>
          </w:p>
        </w:tc>
        <w:tc>
          <w:tcPr>
            <w:tcW w:w="765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366597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  <w:tc>
          <w:tcPr>
            <w:tcW w:w="1468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E40CC0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HR (95% CI)</w:t>
            </w:r>
          </w:p>
        </w:tc>
        <w:tc>
          <w:tcPr>
            <w:tcW w:w="765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C9F2C0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  <w:tc>
          <w:tcPr>
            <w:tcW w:w="1468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7270C9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HR (95% CI)</w:t>
            </w:r>
          </w:p>
        </w:tc>
        <w:tc>
          <w:tcPr>
            <w:tcW w:w="976" w:type="dxa"/>
            <w:tcBorders>
              <w:top w:val="single" w:sz="18" w:space="0" w:color="FFFFFF" w:themeColor="background1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5DC255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kern w:val="0"/>
                <w:sz w:val="16"/>
                <w:szCs w:val="16"/>
                <w14:ligatures w14:val="none"/>
              </w:rPr>
              <w:t>P value</w:t>
            </w:r>
          </w:p>
        </w:tc>
      </w:tr>
      <w:tr w:rsidR="00F70611" w14:paraId="487BF9BD" w14:textId="77777777">
        <w:trPr>
          <w:trHeight w:val="287"/>
          <w:jc w:val="center"/>
        </w:trPr>
        <w:tc>
          <w:tcPr>
            <w:tcW w:w="131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8B13070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Low Tyg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9BECD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8D9B7C4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6BB4D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067A3F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18C955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48CA0D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</w:tr>
      <w:tr w:rsidR="00F70611" w14:paraId="59B1E5B2" w14:textId="77777777">
        <w:trPr>
          <w:trHeight w:val="287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28A2A9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High Tyg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50B34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1.64 (1.29–2.09)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BB39D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67331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1.56 (1.22–1.98)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DDAAB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AB0FC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1.36 (1.05–1.75)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046561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0.018</w:t>
            </w:r>
          </w:p>
        </w:tc>
      </w:tr>
      <w:tr w:rsidR="00F70611" w14:paraId="1CEF7785" w14:textId="77777777">
        <w:trPr>
          <w:trHeight w:val="287"/>
          <w:jc w:val="center"/>
        </w:trPr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5C4FE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Low BRI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30A4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D527B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1FDB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4E544E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05087B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Ref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232FD9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sz w:val="16"/>
                <w:szCs w:val="16"/>
              </w:rPr>
            </w:pPr>
          </w:p>
        </w:tc>
      </w:tr>
      <w:tr w:rsidR="00F70611" w14:paraId="38B429C1" w14:textId="77777777">
        <w:trPr>
          <w:trHeight w:val="287"/>
          <w:jc w:val="center"/>
        </w:trPr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9C8DB25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High BRI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98BEC44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1.95 (1.54–2.47)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7F3ADAB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A5A3F1B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1.78 (1.40–2.25)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333BB50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72A5B0FE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1.61 (1.27–2.05)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98404AC" w14:textId="77777777" w:rsidR="00F70611" w:rsidRDefault="00000000">
            <w:pPr>
              <w:ind w:firstLineChars="0" w:firstLine="0"/>
              <w:textAlignment w:val="center"/>
              <w:rPr>
                <w:rFonts w:eastAsia="宋体"/>
                <w:color w:val="000000"/>
                <w:sz w:val="16"/>
                <w:szCs w:val="16"/>
              </w:rPr>
            </w:pPr>
            <w:r>
              <w:rPr>
                <w:rFonts w:eastAsia="宋体"/>
                <w:color w:val="000000"/>
                <w:sz w:val="16"/>
                <w:szCs w:val="16"/>
              </w:rPr>
              <w:t>&lt; 0.001</w:t>
            </w:r>
          </w:p>
        </w:tc>
      </w:tr>
    </w:tbl>
    <w:p w14:paraId="72B2A0D6" w14:textId="77777777" w:rsidR="00F70611" w:rsidRDefault="00000000">
      <w:pPr>
        <w:ind w:firstLineChars="0" w:firstLine="0"/>
        <w:jc w:val="both"/>
        <w:rPr>
          <w:rFonts w:eastAsiaTheme="minorEastAsia"/>
        </w:rPr>
      </w:pPr>
      <w:r>
        <w:rPr>
          <w:rFonts w:eastAsia="宋体"/>
          <w:color w:val="000000"/>
          <w:kern w:val="0"/>
          <w:szCs w:val="20"/>
          <w14:ligatures w14:val="none"/>
        </w:rPr>
        <w:t>Model 1: adjusted for age and sex</w:t>
      </w:r>
      <w:r>
        <w:rPr>
          <w:rFonts w:eastAsia="宋体"/>
          <w:color w:val="000000"/>
          <w:kern w:val="0"/>
          <w:szCs w:val="20"/>
          <w14:ligatures w14:val="none"/>
        </w:rPr>
        <w:br/>
        <w:t xml:space="preserve">Model 2: adjusted for variables in </w:t>
      </w:r>
      <w:r>
        <w:rPr>
          <w:rFonts w:eastAsia="宋体" w:hint="eastAsia"/>
          <w:color w:val="000000"/>
          <w:kern w:val="0"/>
          <w:szCs w:val="20"/>
          <w14:ligatures w14:val="none"/>
        </w:rPr>
        <w:t>M</w:t>
      </w:r>
      <w:r>
        <w:rPr>
          <w:rFonts w:eastAsia="宋体"/>
          <w:color w:val="000000"/>
          <w:kern w:val="0"/>
          <w:szCs w:val="20"/>
          <w14:ligatures w14:val="none"/>
        </w:rPr>
        <w:t>odel 1 plus smoking, drinking, marital status, education level, residence, and SBP</w:t>
      </w:r>
      <w:r>
        <w:rPr>
          <w:rFonts w:eastAsia="宋体"/>
          <w:color w:val="000000"/>
          <w:kern w:val="0"/>
          <w:szCs w:val="20"/>
          <w14:ligatures w14:val="none"/>
        </w:rPr>
        <w:br/>
        <w:t xml:space="preserve">Model 3: adjusted for variables in </w:t>
      </w:r>
      <w:r>
        <w:rPr>
          <w:rFonts w:eastAsia="宋体" w:hint="eastAsia"/>
          <w:color w:val="000000"/>
          <w:kern w:val="0"/>
          <w:szCs w:val="20"/>
          <w14:ligatures w14:val="none"/>
        </w:rPr>
        <w:t>M</w:t>
      </w:r>
      <w:r>
        <w:rPr>
          <w:rFonts w:eastAsia="宋体"/>
          <w:color w:val="000000"/>
          <w:kern w:val="0"/>
          <w:szCs w:val="20"/>
          <w14:ligatures w14:val="none"/>
        </w:rPr>
        <w:t>odel 2 plus heart disease, diabetes, hypertension, hyperlipemia, kidney disease, C-reactive</w:t>
      </w:r>
      <w:r>
        <w:rPr>
          <w:rFonts w:eastAsia="宋体" w:hint="eastAsia"/>
          <w:color w:val="000000"/>
          <w:kern w:val="0"/>
          <w:szCs w:val="20"/>
          <w14:ligatures w14:val="none"/>
        </w:rPr>
        <w:t xml:space="preserve"> </w:t>
      </w:r>
      <w:r>
        <w:rPr>
          <w:rFonts w:eastAsia="宋体"/>
          <w:color w:val="000000"/>
          <w:kern w:val="0"/>
          <w:szCs w:val="20"/>
          <w14:ligatures w14:val="none"/>
        </w:rPr>
        <w:t>protein, and uric acid.</w:t>
      </w:r>
    </w:p>
    <w:p w14:paraId="49D115C5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tbl>
      <w:tblPr>
        <w:tblW w:w="493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020"/>
        <w:gridCol w:w="568"/>
        <w:gridCol w:w="1417"/>
        <w:gridCol w:w="2095"/>
        <w:gridCol w:w="2101"/>
      </w:tblGrid>
      <w:tr w:rsidR="00F70611" w14:paraId="4319C6DD" w14:textId="77777777">
        <w:trPr>
          <w:trHeight w:val="280"/>
        </w:trPr>
        <w:tc>
          <w:tcPr>
            <w:tcW w:w="5000" w:type="pct"/>
            <w:gridSpan w:val="5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53D1349" w14:textId="4F163BC2" w:rsidR="00F70611" w:rsidRDefault="00000000">
            <w:pPr>
              <w:ind w:firstLineChars="0" w:firstLine="0"/>
              <w:jc w:val="center"/>
              <w:rPr>
                <w:rFonts w:eastAsia="宋体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b/>
                <w:bCs/>
                <w:color w:val="000000"/>
                <w:kern w:val="0"/>
                <w:szCs w:val="20"/>
                <w14:ligatures w14:val="none"/>
              </w:rPr>
              <w:lastRenderedPageBreak/>
              <w:t xml:space="preserve">Table </w:t>
            </w:r>
            <w:proofErr w:type="spellStart"/>
            <w:r>
              <w:rPr>
                <w:rFonts w:eastAsia="宋体"/>
                <w:b/>
                <w:bCs/>
                <w:color w:val="000000"/>
                <w:kern w:val="0"/>
                <w:szCs w:val="20"/>
                <w14:ligatures w14:val="none"/>
              </w:rPr>
              <w:t>S</w:t>
            </w:r>
            <w:r>
              <w:rPr>
                <w:rFonts w:eastAsia="宋体" w:hint="eastAsia"/>
                <w:b/>
                <w:bCs/>
                <w:color w:val="000000"/>
                <w:kern w:val="0"/>
                <w:szCs w:val="20"/>
                <w14:ligatures w14:val="none"/>
              </w:rPr>
              <w:t>5</w:t>
            </w:r>
            <w:proofErr w:type="spellEnd"/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 xml:space="preserve"> Sensitivity analysis of </w:t>
            </w:r>
            <w:r>
              <w:rPr>
                <w:rFonts w:eastAsia="宋体" w:hint="eastAsia"/>
                <w:color w:val="000000"/>
                <w:kern w:val="0"/>
                <w:szCs w:val="20"/>
                <w14:ligatures w14:val="none"/>
              </w:rPr>
              <w:t xml:space="preserve">the </w:t>
            </w: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 xml:space="preserve">association between </w:t>
            </w:r>
            <w:proofErr w:type="spellStart"/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 xml:space="preserve"> and BRI </w:t>
            </w:r>
            <w:r>
              <w:rPr>
                <w:rFonts w:eastAsia="宋体" w:hint="eastAsia"/>
                <w:color w:val="000000"/>
                <w:kern w:val="0"/>
                <w:szCs w:val="20"/>
                <w14:ligatures w14:val="none"/>
              </w:rPr>
              <w:t>in relation to</w:t>
            </w: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 xml:space="preserve"> stroke risk</w:t>
            </w:r>
          </w:p>
        </w:tc>
      </w:tr>
      <w:tr w:rsidR="00F70611" w14:paraId="1B4C0C60" w14:textId="77777777">
        <w:trPr>
          <w:trHeight w:val="620"/>
        </w:trPr>
        <w:tc>
          <w:tcPr>
            <w:tcW w:w="123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EEEE320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6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D8C3078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case</w:t>
            </w:r>
          </w:p>
        </w:tc>
        <w:tc>
          <w:tcPr>
            <w:tcW w:w="86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2C505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Incidence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rate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br/>
              <w:t>(95% CI)</w:t>
            </w:r>
          </w:p>
        </w:tc>
        <w:tc>
          <w:tcPr>
            <w:tcW w:w="12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D14321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Unadjusted models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D3680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Adjusted models</w:t>
            </w:r>
          </w:p>
        </w:tc>
      </w:tr>
      <w:tr w:rsidR="00F70611" w14:paraId="0894BF66" w14:textId="77777777">
        <w:trPr>
          <w:trHeight w:val="280"/>
        </w:trPr>
        <w:tc>
          <w:tcPr>
            <w:tcW w:w="1232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F837B57" w14:textId="77777777" w:rsidR="00F70611" w:rsidRDefault="00F70611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46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21FA8DA" w14:textId="77777777" w:rsidR="00F70611" w:rsidRDefault="00F70611">
            <w:pPr>
              <w:ind w:firstLineChars="0" w:firstLine="0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64" w:type="pct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39D6A6C" w14:textId="77777777" w:rsidR="00F70611" w:rsidRDefault="00F70611">
            <w:pPr>
              <w:ind w:firstLineChars="0" w:firstLine="0"/>
              <w:rPr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63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9085FB2" w14:textId="77777777" w:rsidR="00F70611" w:rsidRDefault="00000000">
            <w:pPr>
              <w:ind w:rightChars="-55" w:right="-110"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(95%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CI)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P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value</w:t>
            </w:r>
          </w:p>
        </w:tc>
        <w:tc>
          <w:tcPr>
            <w:tcW w:w="12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14BEB7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HR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(95%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CI)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P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value</w:t>
            </w:r>
          </w:p>
        </w:tc>
      </w:tr>
      <w:tr w:rsidR="00F70611" w14:paraId="2AE271AF" w14:textId="77777777">
        <w:trPr>
          <w:trHeight w:val="397"/>
        </w:trPr>
        <w:tc>
          <w:tcPr>
            <w:tcW w:w="5000" w:type="pct"/>
            <w:gridSpan w:val="5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D7F621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xcluding participants with missing covariate data</w:t>
            </w:r>
          </w:p>
        </w:tc>
      </w:tr>
      <w:tr w:rsidR="00F70611" w14:paraId="07F2F2F4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4C3006F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987002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261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7B1D9F4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9.4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(8.3–10.7)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3A7428BB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54B61C8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0862AB0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E5F1E1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211E23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450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32163D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16.5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(15.1–18.1)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2FF86D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1.79 (1.53–2.08)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3FE5DE19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1.43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(1.21–1.70)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2CC84397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6620985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B8081B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278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5BFC3F7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10.1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(8.9–11.3)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71B7BBD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7466F4BF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C2594E5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19D5C99B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9A3F94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433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629FEF7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15.9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(14.5–17.5)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CB18E2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1.60 (1.38–1.86)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32A8432B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1.23 (1.03–1.48)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0.023</w:t>
            </w:r>
          </w:p>
        </w:tc>
      </w:tr>
      <w:tr w:rsidR="00F70611" w14:paraId="4FC2C155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48CE11F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4935B6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4425C313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(6.6–9.3)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7B98F22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4B50663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E9726DE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D7FAAA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5C29B2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125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5C773A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12.1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(10.1–14.5)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3FAC7588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1.57 (1.23–2.00)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5625AE28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1.35 (1.04–1.75)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0.024</w:t>
            </w:r>
          </w:p>
        </w:tc>
      </w:tr>
      <w:tr w:rsidR="00F70611" w14:paraId="2DBDE967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7BB19E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2FDD3AC9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142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55250DA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13.8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(11.7–16.3)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0988C6D0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1.80 (1.42–2.27)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5F3FCD90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1.59 (1.24–2.03)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06DFCFB1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69AFD0F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8F03E38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308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538F9D7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18.2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(16.2–20.3)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4797F39B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2.39 (1.95–2.92)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B696F4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1.74 (1.36–2.22)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5DF3F9E3" w14:textId="77777777">
        <w:trPr>
          <w:trHeight w:val="397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532F704C" w14:textId="77777777" w:rsidR="00F70611" w:rsidRDefault="00000000">
            <w:pPr>
              <w:ind w:firstLineChars="0" w:firstLine="0"/>
              <w:jc w:val="both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xcluding participants receiving antihyperglycemic treatment or antihypertensive treatment or lipid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lowering treatment</w:t>
            </w:r>
          </w:p>
        </w:tc>
      </w:tr>
      <w:tr w:rsidR="00F70611" w14:paraId="5D185222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3C650F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A1D8D0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176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7AB7B89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7.7 (6.6–9.0)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530F5B5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724F08FA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4CFC6F2D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913D12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584C5143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273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02D64DB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12.1 (10.7–13.6)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270E95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1.59 (1.31–1.92)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70B4390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1.46 (1.19–1.80)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4D81A67C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B41DCA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8BABB3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185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2EAC66C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8.1 (7.0–9.4)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6EF8C47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4EE54B2C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64056BD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1DCB22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AAC14A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264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06A04BBF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11.7 (10.3–13.2)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4E868E08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1.45 (1.21–1.75)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B03A792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1.28 (1.03–1.59)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0.029</w:t>
            </w:r>
          </w:p>
        </w:tc>
      </w:tr>
      <w:tr w:rsidR="00F70611" w14:paraId="26692C05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1D4C9489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DEB199F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5F42B809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6.1 (4.9–7.6)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1D9B11DB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6108B734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2F512AD7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2BCA856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36C5BC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F09538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10.2 (8.3–12.6)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63D56BE1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1.69 (1.26–2.27)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0D9885C9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1.57 (1.15–2.15)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</w:tr>
      <w:tr w:rsidR="00F70611" w14:paraId="7A833EC8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57E5442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173B7E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99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F61D8F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11.3 (9.2–13.8)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07CCD48C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1.86 (1.40–2.49)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5802B269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1.81 (1.35–2.45)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3082B41F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180C7A4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1BC37A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174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CAF180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12.6 (10.8–14.6)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04394D50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2.09 (1.62–2.71)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557B335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1.87 (1.39–2.53)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6B89C573" w14:textId="77777777">
        <w:trPr>
          <w:trHeight w:val="397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2144E82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E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xcluding participants with follow duration less than two years</w:t>
            </w:r>
          </w:p>
        </w:tc>
      </w:tr>
      <w:tr w:rsidR="00F70611" w14:paraId="32C61663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1F68C4F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158F8B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261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D498AA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9.0 (7.9–10.1)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958CEC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4F02A022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7F3DF7E1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455AC3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5BD2C3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448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55669F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15.6 (14.2–17.1)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F2CDC3D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1.77 (1.52–2.06)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6709D50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1.43 (1.21–1.69)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4A72144E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75B757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5AB714E6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272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CA9A94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9.3 (8.3–10.5)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53CED317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40850733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103DE8FB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1581D9F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192B1B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437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63B8980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15.2 (13.9–16.7)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3BAD9A50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1.66 (1.42–1.93)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0E05D15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1.31 (1.09–1.57)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</w:tr>
      <w:tr w:rsidR="00F70611" w14:paraId="5FFBD0D2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321F92E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053070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135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0C4154F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7.4 (6.2–8.7)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41661F4A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05CB36A3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0DEDFCC9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5A86FEA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7E50C6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79190E20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11.7 (9.8–14.0)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513FCB7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1.61 (1.26–2.05)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76EBA4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1.41 (1.09–1.83)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0.010</w:t>
            </w:r>
          </w:p>
        </w:tc>
      </w:tr>
      <w:tr w:rsidR="00F70611" w14:paraId="0041E239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E07523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79E9950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106ABA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12.7 (10.7–15.0)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47F4AAA5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1.75 (1.38–2.22)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0434885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1.55 (1.21–1.98)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79A0D68E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A90584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E96B49F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311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469BF521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17.3 (15.5–19.4)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6817C3C2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2.42 (1.98–2.96)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72BDE255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1.82 (1.43–2.32)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71A60833" w14:textId="77777777">
        <w:trPr>
          <w:trHeight w:val="397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2A53F33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ncluding participants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szCs w:val="24"/>
              </w:rPr>
              <w:t xml:space="preserve">with </w:t>
            </w:r>
            <w:r>
              <w:rPr>
                <w:rFonts w:eastAsiaTheme="minorEastAsia" w:hint="eastAsia"/>
                <w:szCs w:val="24"/>
              </w:rPr>
              <w:t>non-</w:t>
            </w:r>
            <w:r>
              <w:rPr>
                <w:szCs w:val="24"/>
              </w:rPr>
              <w:t>fasting blood sampl</w:t>
            </w:r>
            <w:r>
              <w:rPr>
                <w:rFonts w:eastAsiaTheme="minorEastAsia" w:hint="eastAsia"/>
                <w:szCs w:val="24"/>
              </w:rPr>
              <w:t>es</w:t>
            </w:r>
            <w:r>
              <w:rPr>
                <w:szCs w:val="24"/>
              </w:rPr>
              <w:t xml:space="preserve"> at baseline</w:t>
            </w:r>
          </w:p>
        </w:tc>
      </w:tr>
      <w:tr w:rsidR="00F70611" w14:paraId="50C4E6F0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0995857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82DE04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296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2302BB0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9.2 (8.2–10.3)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3ACE835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F9275FB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1D36FDC5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2CDC6D5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1F5B688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518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10C5557D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16.3 (15.0–17.8)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D6D6576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1.81 (1.57–2.09)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68DA63E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1.45 (1.24–1.70)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2CC89045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61B21D2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915FA14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318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2B27839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9.9 (8.8–11.0)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25F120A3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E7DD7B2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2E03FA52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25538148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HighTyG</w:t>
            </w:r>
            <w:proofErr w:type="spellEnd"/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0F93754F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496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27081C7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15.6 (14.3–17.0)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D39912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1.60 (1.39–1.85)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48218F3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1.25 (1.06–1.48)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0.009</w:t>
            </w:r>
          </w:p>
        </w:tc>
      </w:tr>
      <w:tr w:rsidR="00F70611" w14:paraId="40B30378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69A6DFAC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41DFB90E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153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3ECB135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7.6 (6.5–8.9)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0FB10456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Ref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15001F07" w14:textId="77777777" w:rsidR="00F70611" w:rsidRDefault="00F70611">
            <w:pPr>
              <w:ind w:firstLineChars="0" w:firstLine="0"/>
              <w:jc w:val="center"/>
              <w:rPr>
                <w:kern w:val="0"/>
                <w:sz w:val="18"/>
                <w:szCs w:val="18"/>
                <w14:ligatures w14:val="none"/>
              </w:rPr>
            </w:pPr>
          </w:p>
        </w:tc>
      </w:tr>
      <w:tr w:rsidR="00F70611" w14:paraId="5FD7E4A9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2E98E7B7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low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3AFE1825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143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40F113E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11.8 (10.0–14.0)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7B95D4FE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1.57 (1.25–1.98)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3E18FE13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1.36 (1.07–1.74)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</w:tr>
      <w:tr w:rsidR="00F70611" w14:paraId="4E4DD99C" w14:textId="77777777">
        <w:trPr>
          <w:trHeight w:val="280"/>
        </w:trPr>
        <w:tc>
          <w:tcPr>
            <w:tcW w:w="1232" w:type="pct"/>
            <w:shd w:val="clear" w:color="auto" w:fill="auto"/>
            <w:noWrap/>
            <w:vAlign w:val="center"/>
          </w:tcPr>
          <w:p w14:paraId="786C055A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Low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>h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igh BRI</w:t>
            </w:r>
          </w:p>
        </w:tc>
        <w:tc>
          <w:tcPr>
            <w:tcW w:w="346" w:type="pct"/>
            <w:shd w:val="clear" w:color="auto" w:fill="auto"/>
            <w:noWrap/>
            <w:vAlign w:val="center"/>
          </w:tcPr>
          <w:p w14:paraId="6316455B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165</w:t>
            </w:r>
          </w:p>
        </w:tc>
        <w:tc>
          <w:tcPr>
            <w:tcW w:w="864" w:type="pct"/>
            <w:shd w:val="clear" w:color="auto" w:fill="auto"/>
            <w:noWrap/>
            <w:vAlign w:val="center"/>
          </w:tcPr>
          <w:p w14:paraId="686F910B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13.7 (11.7–16.0)</w:t>
            </w:r>
          </w:p>
        </w:tc>
        <w:tc>
          <w:tcPr>
            <w:tcW w:w="1263" w:type="pct"/>
            <w:shd w:val="clear" w:color="auto" w:fill="auto"/>
            <w:noWrap/>
            <w:vAlign w:val="center"/>
          </w:tcPr>
          <w:p w14:paraId="1B1C3CCC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1.83 (1.47–2.28)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shd w:val="clear" w:color="auto" w:fill="auto"/>
            <w:noWrap/>
            <w:vAlign w:val="center"/>
          </w:tcPr>
          <w:p w14:paraId="255523DF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1.60 (1.27–2.01)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0648BA07" w14:textId="77777777">
        <w:trPr>
          <w:trHeight w:val="280"/>
        </w:trPr>
        <w:tc>
          <w:tcPr>
            <w:tcW w:w="123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BA206F9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High </w:t>
            </w:r>
            <w:proofErr w:type="spellStart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 xml:space="preserve"> and high BRI</w:t>
            </w:r>
          </w:p>
        </w:tc>
        <w:tc>
          <w:tcPr>
            <w:tcW w:w="346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1F2350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353</w:t>
            </w:r>
          </w:p>
        </w:tc>
        <w:tc>
          <w:tcPr>
            <w:tcW w:w="864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3E84A32" w14:textId="77777777" w:rsidR="00F70611" w:rsidRDefault="00000000">
            <w:pPr>
              <w:ind w:firstLineChars="0" w:firstLine="0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17.9 (16.2–20.0)</w:t>
            </w:r>
          </w:p>
        </w:tc>
        <w:tc>
          <w:tcPr>
            <w:tcW w:w="1263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1732A0A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2.43 (2.01–2.93)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  <w:tc>
          <w:tcPr>
            <w:tcW w:w="1294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A20C594" w14:textId="77777777" w:rsidR="00F70611" w:rsidRDefault="00000000">
            <w:pPr>
              <w:ind w:firstLineChars="0" w:firstLine="0"/>
              <w:jc w:val="center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1.78 (1.42–2.24)</w:t>
            </w:r>
            <w:r>
              <w:rPr>
                <w:rFonts w:eastAsia="宋体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r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:rsidR="00F70611" w14:paraId="6C1678CF" w14:textId="77777777">
        <w:trPr>
          <w:trHeight w:val="974"/>
        </w:trPr>
        <w:tc>
          <w:tcPr>
            <w:tcW w:w="5000" w:type="pct"/>
            <w:gridSpan w:val="5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F154A4D" w14:textId="77777777" w:rsidR="00F70611" w:rsidRDefault="00000000">
            <w:pPr>
              <w:ind w:firstLineChars="0" w:firstLine="0"/>
              <w:jc w:val="both"/>
              <w:rPr>
                <w:rFonts w:eastAsia="宋体"/>
                <w:color w:val="000000"/>
                <w:kern w:val="0"/>
                <w:szCs w:val="20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Cs w:val="20"/>
                <w:vertAlign w:val="superscript"/>
                <w14:ligatures w14:val="none"/>
              </w:rPr>
              <w:lastRenderedPageBreak/>
              <w:t xml:space="preserve">a </w:t>
            </w: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Per 1000 person-years.</w:t>
            </w:r>
          </w:p>
          <w:p w14:paraId="5ED048CF" w14:textId="77777777" w:rsidR="00F70611" w:rsidRDefault="00000000">
            <w:pPr>
              <w:ind w:firstLineChars="0" w:firstLine="0"/>
              <w:jc w:val="both"/>
              <w:rPr>
                <w:kern w:val="0"/>
                <w:szCs w:val="20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Adjusted models</w:t>
            </w:r>
            <w:r>
              <w:rPr>
                <w:rFonts w:eastAsia="宋体" w:hint="eastAsia"/>
                <w:color w:val="000000"/>
                <w:kern w:val="0"/>
                <w:szCs w:val="20"/>
                <w14:ligatures w14:val="none"/>
              </w:rPr>
              <w:t xml:space="preserve">: </w:t>
            </w: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adjusted for age, sex, smoking, drinking, marital status, education level, residence, SBP, heart disease, diabetes, hypertension, hyperlipemia, kidney disease, C-reactive protein, and uric acid.</w:t>
            </w:r>
          </w:p>
          <w:p w14:paraId="7786090F" w14:textId="77777777" w:rsidR="00F70611" w:rsidRDefault="00000000">
            <w:pPr>
              <w:ind w:firstLineChars="0" w:firstLine="0"/>
              <w:jc w:val="both"/>
              <w:rPr>
                <w:rFonts w:eastAsia="宋体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Abbreviations: BRI: body roundness index</w:t>
            </w:r>
            <w:r>
              <w:rPr>
                <w:rFonts w:eastAsia="宋体" w:hint="eastAsia"/>
                <w:color w:val="000000"/>
                <w:kern w:val="0"/>
                <w:szCs w:val="20"/>
                <w14:ligatures w14:val="none"/>
              </w:rPr>
              <w:t>;</w:t>
            </w:r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 xml:space="preserve"> </w:t>
            </w:r>
            <w:proofErr w:type="spellStart"/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TyG</w:t>
            </w:r>
            <w:proofErr w:type="spellEnd"/>
            <w:r>
              <w:rPr>
                <w:rFonts w:eastAsia="宋体"/>
                <w:color w:val="000000"/>
                <w:kern w:val="0"/>
                <w:szCs w:val="20"/>
                <w14:ligatures w14:val="none"/>
              </w:rPr>
              <w:t>: triglyceride glucose</w:t>
            </w:r>
            <w:r>
              <w:rPr>
                <w:rFonts w:eastAsia="宋体" w:hint="eastAsia"/>
                <w:color w:val="000000"/>
                <w:kern w:val="0"/>
                <w:szCs w:val="20"/>
                <w14:ligatures w14:val="none"/>
              </w:rPr>
              <w:t>.</w:t>
            </w:r>
          </w:p>
        </w:tc>
      </w:tr>
    </w:tbl>
    <w:p w14:paraId="3525A0D9" w14:textId="77777777" w:rsidR="00F70611" w:rsidRDefault="00F70611">
      <w:pPr>
        <w:ind w:firstLineChars="0" w:firstLine="0"/>
        <w:rPr>
          <w:rFonts w:eastAsiaTheme="minorEastAsia"/>
        </w:rPr>
      </w:pPr>
    </w:p>
    <w:p w14:paraId="7F988436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19151497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  <w:noProof/>
          <w14:ligatures w14:val="none"/>
        </w:rPr>
        <w:lastRenderedPageBreak/>
        <w:drawing>
          <wp:inline distT="0" distB="0" distL="0" distR="0" wp14:anchorId="4DF3F17D" wp14:editId="228431FC">
            <wp:extent cx="5274310" cy="1963420"/>
            <wp:effectExtent l="0" t="0" r="2540" b="0"/>
            <wp:docPr id="2794607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46078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399D4" w14:textId="3959445B" w:rsidR="00F70611" w:rsidRDefault="00000000">
      <w:pPr>
        <w:ind w:firstLineChars="0" w:firstLine="0"/>
        <w:jc w:val="both"/>
        <w:rPr>
          <w:rFonts w:eastAsia="宋体"/>
          <w:color w:val="000000"/>
          <w:kern w:val="0"/>
          <w:szCs w:val="20"/>
          <w14:ligatures w14:val="none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S1</w:t>
      </w:r>
      <w:proofErr w:type="spellEnd"/>
      <w:r>
        <w:rPr>
          <w:rFonts w:eastAsiaTheme="minorEastAsia"/>
        </w:rPr>
        <w:t xml:space="preserve"> Predictive capacity of </w:t>
      </w:r>
      <w:r>
        <w:rPr>
          <w:rFonts w:eastAsiaTheme="minorEastAsia" w:hint="eastAsia"/>
        </w:rPr>
        <w:t xml:space="preserve">the </w:t>
      </w:r>
      <w:proofErr w:type="spellStart"/>
      <w:r>
        <w:rPr>
          <w:rFonts w:eastAsiaTheme="minorEastAsia"/>
        </w:rPr>
        <w:t>TyG</w:t>
      </w:r>
      <w:proofErr w:type="spellEnd"/>
      <w:r>
        <w:rPr>
          <w:rFonts w:eastAsiaTheme="minorEastAsia"/>
        </w:rPr>
        <w:t xml:space="preserve"> index and</w:t>
      </w:r>
      <w:r>
        <w:rPr>
          <w:rFonts w:eastAsiaTheme="minorEastAsia" w:hint="eastAsia"/>
        </w:rPr>
        <w:t xml:space="preserve"> BRI</w:t>
      </w:r>
      <w:r>
        <w:rPr>
          <w:rFonts w:eastAsiaTheme="minorEastAsia"/>
        </w:rPr>
        <w:t xml:space="preserve"> on the</w:t>
      </w:r>
      <w:r>
        <w:rPr>
          <w:rFonts w:eastAsiaTheme="minorEastAsia" w:hint="eastAsia"/>
        </w:rPr>
        <w:t xml:space="preserve"> stroke</w:t>
      </w:r>
      <w:r>
        <w:rPr>
          <w:rFonts w:eastAsiaTheme="minorEastAsia"/>
        </w:rPr>
        <w:t xml:space="preserve"> risk</w:t>
      </w:r>
      <w:r>
        <w:rPr>
          <w:rFonts w:eastAsiaTheme="minorEastAsia" w:hint="eastAsia"/>
        </w:rPr>
        <w:t xml:space="preserve">. (A) </w:t>
      </w:r>
      <w:proofErr w:type="spellStart"/>
      <w:r>
        <w:rPr>
          <w:rFonts w:eastAsiaTheme="minorEastAsia" w:hint="eastAsia"/>
        </w:rPr>
        <w:t>TyG</w:t>
      </w:r>
      <w:proofErr w:type="spellEnd"/>
      <w:r>
        <w:rPr>
          <w:rFonts w:eastAsiaTheme="minorEastAsia" w:hint="eastAsia"/>
        </w:rPr>
        <w:t xml:space="preserve"> and BRI</w:t>
      </w:r>
      <w:r>
        <w:rPr>
          <w:rFonts w:ascii="Helvetica" w:hAnsi="Helvetica"/>
          <w:color w:val="060607"/>
          <w:spacing w:val="4"/>
          <w:sz w:val="21"/>
          <w:shd w:val="clear" w:color="auto" w:fill="FFFFFF"/>
        </w:rPr>
        <w:t xml:space="preserve"> </w:t>
      </w:r>
      <w:r>
        <w:rPr>
          <w:rFonts w:eastAsiaTheme="minorEastAsia"/>
        </w:rPr>
        <w:t>as categorical variables</w:t>
      </w:r>
      <w:r>
        <w:rPr>
          <w:rFonts w:eastAsiaTheme="minorEastAsia" w:hint="eastAsia"/>
        </w:rPr>
        <w:t xml:space="preserve">; (B) </w:t>
      </w:r>
      <w:proofErr w:type="spellStart"/>
      <w:r>
        <w:rPr>
          <w:rFonts w:eastAsiaTheme="minorEastAsia" w:hint="eastAsia"/>
        </w:rPr>
        <w:t>TyG</w:t>
      </w:r>
      <w:proofErr w:type="spellEnd"/>
      <w:r>
        <w:rPr>
          <w:rFonts w:eastAsiaTheme="minorEastAsia" w:hint="eastAsia"/>
        </w:rPr>
        <w:t xml:space="preserve"> and BRI </w:t>
      </w:r>
      <w:r>
        <w:rPr>
          <w:rFonts w:eastAsiaTheme="minorEastAsia"/>
        </w:rPr>
        <w:t>as continuous variables</w:t>
      </w:r>
      <w:r>
        <w:rPr>
          <w:rFonts w:eastAsiaTheme="minorEastAsia" w:hint="eastAsia"/>
        </w:rPr>
        <w:t xml:space="preserve">. </w:t>
      </w:r>
      <w:r>
        <w:rPr>
          <w:rFonts w:eastAsia="宋体"/>
          <w:color w:val="000000"/>
          <w:kern w:val="0"/>
          <w:szCs w:val="20"/>
          <w14:ligatures w14:val="none"/>
        </w:rPr>
        <w:t>Abbreviations: BRI: body roundness index</w:t>
      </w:r>
      <w:r>
        <w:rPr>
          <w:rFonts w:eastAsia="宋体" w:hint="eastAsia"/>
          <w:color w:val="000000"/>
          <w:kern w:val="0"/>
          <w:szCs w:val="20"/>
          <w14:ligatures w14:val="none"/>
        </w:rPr>
        <w:t xml:space="preserve">; </w:t>
      </w:r>
      <w:proofErr w:type="spellStart"/>
      <w:r>
        <w:rPr>
          <w:rFonts w:eastAsia="宋体"/>
          <w:color w:val="000000"/>
          <w:kern w:val="0"/>
          <w:szCs w:val="20"/>
          <w14:ligatures w14:val="none"/>
        </w:rPr>
        <w:t>TyG</w:t>
      </w:r>
      <w:proofErr w:type="spellEnd"/>
      <w:r>
        <w:rPr>
          <w:rFonts w:eastAsia="宋体"/>
          <w:color w:val="000000"/>
          <w:kern w:val="0"/>
          <w:szCs w:val="20"/>
          <w14:ligatures w14:val="none"/>
        </w:rPr>
        <w:t>: triglyceride glucose.</w:t>
      </w:r>
    </w:p>
    <w:p w14:paraId="62F143F6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5CC92E6D" w14:textId="77777777" w:rsidR="00F70611" w:rsidRDefault="00000000">
      <w:pPr>
        <w:ind w:firstLineChars="0" w:firstLine="0"/>
        <w:jc w:val="center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447E67C3" wp14:editId="405F8E2A">
            <wp:extent cx="5274310" cy="4091940"/>
            <wp:effectExtent l="0" t="0" r="0" b="0"/>
            <wp:docPr id="13556564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564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6E151" w14:textId="2E6A96D1" w:rsidR="00F70611" w:rsidRDefault="00000000">
      <w:pPr>
        <w:ind w:firstLineChars="0" w:firstLine="0"/>
        <w:jc w:val="both"/>
        <w:rPr>
          <w:rFonts w:eastAsiaTheme="minorEastAsia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S2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Subgroup analysis for the e</w:t>
      </w:r>
      <w:r>
        <w:rPr>
          <w:rFonts w:eastAsiaTheme="minorEastAsia" w:hint="eastAsia"/>
        </w:rPr>
        <w:t>f</w:t>
      </w:r>
      <w:r>
        <w:rPr>
          <w:rFonts w:eastAsiaTheme="minorEastAsia"/>
        </w:rPr>
        <w:t xml:space="preserve">fect of the </w:t>
      </w:r>
      <w:proofErr w:type="spellStart"/>
      <w:r>
        <w:rPr>
          <w:rFonts w:eastAsiaTheme="minorEastAsia" w:hint="eastAsia"/>
        </w:rPr>
        <w:t>TyG</w:t>
      </w:r>
      <w:proofErr w:type="spellEnd"/>
      <w:r>
        <w:rPr>
          <w:rFonts w:eastAsiaTheme="minorEastAsia" w:hint="eastAsia"/>
        </w:rPr>
        <w:t xml:space="preserve"> index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stroke</w:t>
      </w:r>
      <w:r>
        <w:rPr>
          <w:rFonts w:eastAsiaTheme="minorEastAsia"/>
        </w:rPr>
        <w:t xml:space="preserve"> risk</w:t>
      </w:r>
      <w:r>
        <w:rPr>
          <w:rFonts w:eastAsiaTheme="minorEastAsia" w:hint="eastAsia"/>
        </w:rPr>
        <w:t xml:space="preserve">. </w:t>
      </w:r>
      <w:r>
        <w:rPr>
          <w:rFonts w:eastAsia="宋体"/>
          <w:color w:val="000000"/>
          <w:kern w:val="0"/>
          <w:szCs w:val="20"/>
          <w14:ligatures w14:val="none"/>
        </w:rPr>
        <w:t xml:space="preserve">Abbreviations: </w:t>
      </w:r>
      <w:proofErr w:type="spellStart"/>
      <w:r>
        <w:rPr>
          <w:rFonts w:eastAsia="宋体"/>
          <w:color w:val="000000"/>
          <w:kern w:val="0"/>
          <w:szCs w:val="20"/>
          <w14:ligatures w14:val="none"/>
        </w:rPr>
        <w:t>TyG</w:t>
      </w:r>
      <w:proofErr w:type="spellEnd"/>
      <w:r>
        <w:rPr>
          <w:rFonts w:eastAsia="宋体"/>
          <w:color w:val="000000"/>
          <w:kern w:val="0"/>
          <w:szCs w:val="20"/>
          <w14:ligatures w14:val="none"/>
        </w:rPr>
        <w:t>: triglyceride glucose</w:t>
      </w:r>
      <w:r>
        <w:rPr>
          <w:rFonts w:eastAsia="宋体" w:hint="eastAsia"/>
          <w:color w:val="000000"/>
          <w:kern w:val="0"/>
          <w:szCs w:val="20"/>
          <w14:ligatures w14:val="none"/>
        </w:rPr>
        <w:t>.</w:t>
      </w:r>
    </w:p>
    <w:p w14:paraId="7BFEB278" w14:textId="77777777" w:rsidR="00F70611" w:rsidRDefault="00F70611">
      <w:pPr>
        <w:ind w:firstLineChars="0" w:firstLine="0"/>
        <w:rPr>
          <w:rFonts w:eastAsiaTheme="minorEastAsia"/>
        </w:rPr>
      </w:pPr>
    </w:p>
    <w:p w14:paraId="7511A1D2" w14:textId="77777777" w:rsidR="00F70611" w:rsidRDefault="00000000">
      <w:pPr>
        <w:ind w:firstLineChars="0" w:firstLine="0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4079FBC9" w14:textId="77777777" w:rsidR="00F70611" w:rsidRDefault="00000000">
      <w:pPr>
        <w:ind w:firstLineChars="0" w:firstLine="0"/>
        <w:jc w:val="center"/>
        <w:rPr>
          <w:rFonts w:eastAsiaTheme="minorEastAsia"/>
        </w:rPr>
      </w:pPr>
      <w:r>
        <w:rPr>
          <w:rFonts w:eastAsiaTheme="minorEastAsia"/>
          <w:noProof/>
        </w:rPr>
        <w:lastRenderedPageBreak/>
        <w:drawing>
          <wp:inline distT="0" distB="0" distL="0" distR="0" wp14:anchorId="2CDDB16F" wp14:editId="4FECB070">
            <wp:extent cx="5274310" cy="4091940"/>
            <wp:effectExtent l="0" t="0" r="0" b="0"/>
            <wp:docPr id="10363638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36384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D29A9" w14:textId="57E7D149" w:rsidR="00F70611" w:rsidRDefault="00000000">
      <w:pPr>
        <w:ind w:firstLineChars="0" w:firstLine="0"/>
        <w:jc w:val="both"/>
        <w:rPr>
          <w:rFonts w:eastAsia="宋体"/>
          <w:color w:val="000000"/>
          <w:kern w:val="0"/>
          <w:szCs w:val="20"/>
          <w14:ligatures w14:val="none"/>
        </w:rPr>
      </w:pPr>
      <w:r>
        <w:rPr>
          <w:rFonts w:eastAsiaTheme="minorEastAsia" w:hint="eastAsia"/>
          <w:b/>
          <w:bCs/>
        </w:rPr>
        <w:t xml:space="preserve">Fig. </w:t>
      </w:r>
      <w:proofErr w:type="spellStart"/>
      <w:r>
        <w:rPr>
          <w:rFonts w:eastAsiaTheme="minorEastAsia" w:hint="eastAsia"/>
          <w:b/>
          <w:bCs/>
        </w:rPr>
        <w:t>S3</w:t>
      </w:r>
      <w:proofErr w:type="spellEnd"/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>Subgroup analysis for the e</w:t>
      </w:r>
      <w:r>
        <w:rPr>
          <w:rFonts w:eastAsiaTheme="minorEastAsia" w:hint="eastAsia"/>
        </w:rPr>
        <w:t>f</w:t>
      </w:r>
      <w:r>
        <w:rPr>
          <w:rFonts w:eastAsiaTheme="minorEastAsia"/>
        </w:rPr>
        <w:t xml:space="preserve">fect of the </w:t>
      </w:r>
      <w:r>
        <w:rPr>
          <w:rFonts w:eastAsiaTheme="minorEastAsia" w:hint="eastAsia"/>
        </w:rPr>
        <w:t xml:space="preserve">BRI </w:t>
      </w:r>
      <w:r>
        <w:rPr>
          <w:rFonts w:eastAsiaTheme="minorEastAsia"/>
        </w:rPr>
        <w:t xml:space="preserve">on </w:t>
      </w:r>
      <w:r>
        <w:rPr>
          <w:rFonts w:eastAsiaTheme="minorEastAsia" w:hint="eastAsia"/>
        </w:rPr>
        <w:t>stroke</w:t>
      </w:r>
      <w:r>
        <w:rPr>
          <w:rFonts w:eastAsiaTheme="minorEastAsia"/>
        </w:rPr>
        <w:t xml:space="preserve"> risk</w:t>
      </w:r>
      <w:r>
        <w:rPr>
          <w:rFonts w:eastAsiaTheme="minorEastAsia" w:hint="eastAsia"/>
        </w:rPr>
        <w:t xml:space="preserve">. </w:t>
      </w:r>
      <w:r>
        <w:rPr>
          <w:rFonts w:eastAsia="宋体"/>
          <w:color w:val="000000"/>
          <w:kern w:val="0"/>
          <w:szCs w:val="20"/>
          <w14:ligatures w14:val="none"/>
        </w:rPr>
        <w:t>Abbreviations: BRI: body roundness index.</w:t>
      </w:r>
    </w:p>
    <w:sectPr w:rsidR="00F706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A4C5" w14:textId="77777777" w:rsidR="00564FE0" w:rsidRDefault="00564FE0">
      <w:pPr>
        <w:ind w:firstLine="400"/>
      </w:pPr>
      <w:r>
        <w:separator/>
      </w:r>
    </w:p>
  </w:endnote>
  <w:endnote w:type="continuationSeparator" w:id="0">
    <w:p w14:paraId="0E98DB3F" w14:textId="77777777" w:rsidR="00564FE0" w:rsidRDefault="00564FE0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99FBB" w14:textId="77777777" w:rsidR="00F70611" w:rsidRDefault="00F70611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96B43" w14:textId="77777777" w:rsidR="00F70611" w:rsidRDefault="00F70611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55488" w14:textId="77777777" w:rsidR="00F70611" w:rsidRDefault="00F70611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07EBF" w14:textId="77777777" w:rsidR="00564FE0" w:rsidRDefault="00564FE0">
      <w:pPr>
        <w:ind w:firstLine="400"/>
      </w:pPr>
      <w:r>
        <w:separator/>
      </w:r>
    </w:p>
  </w:footnote>
  <w:footnote w:type="continuationSeparator" w:id="0">
    <w:p w14:paraId="48A4EB44" w14:textId="77777777" w:rsidR="00564FE0" w:rsidRDefault="00564FE0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0C143" w14:textId="77777777" w:rsidR="00F70611" w:rsidRDefault="00F70611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75E5" w14:textId="77777777" w:rsidR="00F70611" w:rsidRDefault="00F70611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7AA5" w14:textId="77777777" w:rsidR="00F70611" w:rsidRDefault="00F70611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trackRevisions/>
  <w:defaultTabStop w:val="4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 Cardiovascular Diab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xvv50erad25feevzk559019dzvdp0rvzxv&quot;&gt;My EndNote Library&lt;record-ids&gt;&lt;item&gt;749&lt;/item&gt;&lt;/record-ids&gt;&lt;/item&gt;&lt;/Libraries&gt;"/>
  </w:docVars>
  <w:rsids>
    <w:rsidRoot w:val="00140F12"/>
    <w:rsid w:val="0000355B"/>
    <w:rsid w:val="00012A5D"/>
    <w:rsid w:val="000150FF"/>
    <w:rsid w:val="0002231F"/>
    <w:rsid w:val="0004345E"/>
    <w:rsid w:val="00085AFA"/>
    <w:rsid w:val="000A7985"/>
    <w:rsid w:val="000D3AC6"/>
    <w:rsid w:val="000D4D2E"/>
    <w:rsid w:val="001044E2"/>
    <w:rsid w:val="00111B91"/>
    <w:rsid w:val="00112B92"/>
    <w:rsid w:val="00140F12"/>
    <w:rsid w:val="001431D4"/>
    <w:rsid w:val="00143716"/>
    <w:rsid w:val="00161BB6"/>
    <w:rsid w:val="001633C8"/>
    <w:rsid w:val="0016454B"/>
    <w:rsid w:val="001671A3"/>
    <w:rsid w:val="00176B91"/>
    <w:rsid w:val="00184147"/>
    <w:rsid w:val="0019640A"/>
    <w:rsid w:val="001C0CE5"/>
    <w:rsid w:val="001C3DDE"/>
    <w:rsid w:val="002149CB"/>
    <w:rsid w:val="00257605"/>
    <w:rsid w:val="002B1699"/>
    <w:rsid w:val="002B66D8"/>
    <w:rsid w:val="002B6D98"/>
    <w:rsid w:val="002E57CD"/>
    <w:rsid w:val="00306724"/>
    <w:rsid w:val="003551B6"/>
    <w:rsid w:val="003C7E30"/>
    <w:rsid w:val="003E121B"/>
    <w:rsid w:val="003E6B81"/>
    <w:rsid w:val="00410744"/>
    <w:rsid w:val="00415398"/>
    <w:rsid w:val="00417649"/>
    <w:rsid w:val="00421D58"/>
    <w:rsid w:val="00427406"/>
    <w:rsid w:val="004438D6"/>
    <w:rsid w:val="00446B9A"/>
    <w:rsid w:val="00467657"/>
    <w:rsid w:val="004973F1"/>
    <w:rsid w:val="004B3803"/>
    <w:rsid w:val="00511BFF"/>
    <w:rsid w:val="00514B3D"/>
    <w:rsid w:val="005608B0"/>
    <w:rsid w:val="00564FE0"/>
    <w:rsid w:val="00586A0C"/>
    <w:rsid w:val="005A54DF"/>
    <w:rsid w:val="005B1710"/>
    <w:rsid w:val="005C233F"/>
    <w:rsid w:val="005C3FA3"/>
    <w:rsid w:val="005D6A86"/>
    <w:rsid w:val="005E24AA"/>
    <w:rsid w:val="005F3DB0"/>
    <w:rsid w:val="005F4D30"/>
    <w:rsid w:val="00602A50"/>
    <w:rsid w:val="0062347C"/>
    <w:rsid w:val="00631101"/>
    <w:rsid w:val="00640EB3"/>
    <w:rsid w:val="00685CD6"/>
    <w:rsid w:val="006879D6"/>
    <w:rsid w:val="00692F9E"/>
    <w:rsid w:val="006A08DB"/>
    <w:rsid w:val="006C75B0"/>
    <w:rsid w:val="006D1C6B"/>
    <w:rsid w:val="006E1FEF"/>
    <w:rsid w:val="00720FAE"/>
    <w:rsid w:val="00723E43"/>
    <w:rsid w:val="007300DC"/>
    <w:rsid w:val="00750920"/>
    <w:rsid w:val="007653BE"/>
    <w:rsid w:val="007B17FD"/>
    <w:rsid w:val="007B1B68"/>
    <w:rsid w:val="007B56FC"/>
    <w:rsid w:val="007C70C3"/>
    <w:rsid w:val="007D75A7"/>
    <w:rsid w:val="007F156D"/>
    <w:rsid w:val="007F32B1"/>
    <w:rsid w:val="008101CA"/>
    <w:rsid w:val="00811B48"/>
    <w:rsid w:val="00814AAC"/>
    <w:rsid w:val="00824277"/>
    <w:rsid w:val="00830864"/>
    <w:rsid w:val="00832FE8"/>
    <w:rsid w:val="00861035"/>
    <w:rsid w:val="008647E6"/>
    <w:rsid w:val="008665FC"/>
    <w:rsid w:val="00880862"/>
    <w:rsid w:val="00880BE2"/>
    <w:rsid w:val="0089029E"/>
    <w:rsid w:val="0089160F"/>
    <w:rsid w:val="00891CBA"/>
    <w:rsid w:val="008C530E"/>
    <w:rsid w:val="00901FE2"/>
    <w:rsid w:val="00913DEA"/>
    <w:rsid w:val="00922464"/>
    <w:rsid w:val="00926602"/>
    <w:rsid w:val="009401FF"/>
    <w:rsid w:val="00952C36"/>
    <w:rsid w:val="00962098"/>
    <w:rsid w:val="0098497F"/>
    <w:rsid w:val="009C3455"/>
    <w:rsid w:val="009D23DE"/>
    <w:rsid w:val="009D5228"/>
    <w:rsid w:val="009F256B"/>
    <w:rsid w:val="00A11BFA"/>
    <w:rsid w:val="00A13AF1"/>
    <w:rsid w:val="00A338FE"/>
    <w:rsid w:val="00A509FC"/>
    <w:rsid w:val="00A52276"/>
    <w:rsid w:val="00A5469A"/>
    <w:rsid w:val="00A56EAB"/>
    <w:rsid w:val="00AA4873"/>
    <w:rsid w:val="00AC1F74"/>
    <w:rsid w:val="00AC48FA"/>
    <w:rsid w:val="00AD6710"/>
    <w:rsid w:val="00AE177C"/>
    <w:rsid w:val="00AE667E"/>
    <w:rsid w:val="00AF4170"/>
    <w:rsid w:val="00B24289"/>
    <w:rsid w:val="00B609FD"/>
    <w:rsid w:val="00B719A3"/>
    <w:rsid w:val="00B76139"/>
    <w:rsid w:val="00B771E1"/>
    <w:rsid w:val="00B82941"/>
    <w:rsid w:val="00B84023"/>
    <w:rsid w:val="00BB122C"/>
    <w:rsid w:val="00BE6067"/>
    <w:rsid w:val="00BF2F1F"/>
    <w:rsid w:val="00C07D49"/>
    <w:rsid w:val="00C11DCD"/>
    <w:rsid w:val="00C16DCF"/>
    <w:rsid w:val="00C21337"/>
    <w:rsid w:val="00C34B89"/>
    <w:rsid w:val="00C45371"/>
    <w:rsid w:val="00C77D17"/>
    <w:rsid w:val="00CB4706"/>
    <w:rsid w:val="00CB69C5"/>
    <w:rsid w:val="00CC081F"/>
    <w:rsid w:val="00D07D19"/>
    <w:rsid w:val="00D33363"/>
    <w:rsid w:val="00D736BC"/>
    <w:rsid w:val="00D74508"/>
    <w:rsid w:val="00D75A42"/>
    <w:rsid w:val="00D77AD8"/>
    <w:rsid w:val="00D82B58"/>
    <w:rsid w:val="00D9717D"/>
    <w:rsid w:val="00DA0AB8"/>
    <w:rsid w:val="00DA1572"/>
    <w:rsid w:val="00DB3A41"/>
    <w:rsid w:val="00DE1C82"/>
    <w:rsid w:val="00E01352"/>
    <w:rsid w:val="00E57ACD"/>
    <w:rsid w:val="00E97ADA"/>
    <w:rsid w:val="00EC430D"/>
    <w:rsid w:val="00F11ED9"/>
    <w:rsid w:val="00F15496"/>
    <w:rsid w:val="00F26858"/>
    <w:rsid w:val="00F5722A"/>
    <w:rsid w:val="00F70611"/>
    <w:rsid w:val="00F706E8"/>
    <w:rsid w:val="00FA27D9"/>
    <w:rsid w:val="00FF002C"/>
    <w:rsid w:val="00FF6D25"/>
    <w:rsid w:val="01497867"/>
    <w:rsid w:val="1D916100"/>
    <w:rsid w:val="34883A38"/>
    <w:rsid w:val="5C1F13E8"/>
    <w:rsid w:val="6426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D4271E"/>
  <w15:docId w15:val="{57C46FC5-E064-46F3-AF5A-79D1004E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Chars="200" w:firstLine="200"/>
    </w:pPr>
    <w:rPr>
      <w:rFonts w:ascii="Times New Roman" w:eastAsia="Times New Roman" w:hAnsi="Times New Roman" w:cs="Times New Roman"/>
      <w:kern w:val="2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eastAsia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eastAsia="Times New Roman"/>
      <w:sz w:val="18"/>
      <w:szCs w:val="18"/>
    </w:rPr>
  </w:style>
  <w:style w:type="paragraph" w:customStyle="1" w:styleId="EndNoteBibliographyTitle">
    <w:name w:val="EndNote Bibliography Title"/>
    <w:qFormat/>
    <w:pPr>
      <w:jc w:val="center"/>
    </w:pPr>
    <w:rPr>
      <w:rFonts w:ascii="Times New Roman" w:eastAsia="Times New Roman" w:hAnsi="Times New Roman" w:cs="Times New Roman"/>
      <w:kern w:val="2"/>
      <w:szCs w:val="21"/>
      <w14:ligatures w14:val="standardContextual"/>
    </w:rPr>
  </w:style>
  <w:style w:type="paragraph" w:customStyle="1" w:styleId="EndNoteBibliography">
    <w:name w:val="EndNote Bibliography"/>
    <w:qFormat/>
    <w:pPr>
      <w:jc w:val="both"/>
    </w:pPr>
    <w:rPr>
      <w:rFonts w:ascii="Times New Roman" w:eastAsia="Times New Roman" w:hAnsi="Times New Roman" w:cs="Times New Roman"/>
      <w:kern w:val="2"/>
      <w:szCs w:val="21"/>
      <w14:ligatures w14:val="standardContextual"/>
    </w:rPr>
  </w:style>
  <w:style w:type="paragraph" w:styleId="a7">
    <w:name w:val="Revision"/>
    <w:hidden/>
    <w:uiPriority w:val="99"/>
    <w:unhideWhenUsed/>
    <w:rsid w:val="00D736BC"/>
    <w:rPr>
      <w:rFonts w:ascii="Times New Roman" w:eastAsia="Times New Roman" w:hAnsi="Times New Roman" w:cs="Times New Roman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1489</Words>
  <Characters>8490</Characters>
  <Application>Microsoft Office Word</Application>
  <DocSecurity>0</DocSecurity>
  <Lines>70</Lines>
  <Paragraphs>19</Paragraphs>
  <ScaleCrop>false</ScaleCrop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冰雪 王</dc:creator>
  <cp:lastModifiedBy>冰雪 王</cp:lastModifiedBy>
  <cp:revision>2</cp:revision>
  <dcterms:created xsi:type="dcterms:W3CDTF">2025-04-03T16:12:00Z</dcterms:created>
  <dcterms:modified xsi:type="dcterms:W3CDTF">2025-04-03T16:12:00Z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eyJoZGlkIjoiYTc2ZGZiNzZiNDVlOGViOWVmM2JhOTY0NGJkNjUyYzgiLCJ1c2VySWQiOiIzODE0OTE3NjkifQ==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CCDF725395504633AAC90A6C15FC18CB_12</vt:lpwstr>
  </property>
</Properties>
</file>