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D17DE" w14:textId="1232006A" w:rsidR="00701C7A" w:rsidRPr="00EB7BE5" w:rsidRDefault="00701C7A" w:rsidP="00701C7A">
      <w:p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EB7BE5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="0059351F" w:rsidRPr="006D5A14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Table </w:t>
      </w:r>
      <w:r w:rsidRPr="00EB7BE5">
        <w:rPr>
          <w:rFonts w:ascii="Times New Roman" w:hAnsi="Times New Roman" w:cs="Times New Roman"/>
          <w:b/>
          <w:bCs/>
          <w:sz w:val="20"/>
          <w:szCs w:val="20"/>
        </w:rPr>
        <w:t>1. Baseline clinical characteristics of patients according the DM and CMD</w:t>
      </w:r>
    </w:p>
    <w:tbl>
      <w:tblPr>
        <w:tblStyle w:val="a7"/>
        <w:tblW w:w="9823" w:type="dxa"/>
        <w:tblInd w:w="-72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4"/>
        <w:gridCol w:w="1985"/>
        <w:gridCol w:w="1866"/>
        <w:gridCol w:w="1843"/>
        <w:gridCol w:w="1843"/>
        <w:gridCol w:w="992"/>
      </w:tblGrid>
      <w:tr w:rsidR="00701C7A" w:rsidRPr="00EB7BE5" w14:paraId="6D1A9777" w14:textId="77777777"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</w:tcPr>
          <w:p w14:paraId="511975AA" w14:textId="77777777" w:rsidR="00701C7A" w:rsidRPr="00EB7BE5" w:rsidRDefault="00701C7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8C3E8AD" w14:textId="77777777" w:rsidR="00701C7A" w:rsidRPr="00EB7BE5" w:rsidRDefault="00701C7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7BE5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Non-DM and non-CMD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</w:tcPr>
          <w:p w14:paraId="6EC22098" w14:textId="77777777" w:rsidR="00701C7A" w:rsidRPr="00EB7BE5" w:rsidRDefault="00701C7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7BE5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DM and non-CMD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86948B4" w14:textId="77777777" w:rsidR="00701C7A" w:rsidRPr="00EB7BE5" w:rsidRDefault="00701C7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7BE5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Non-DM and CMD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A16E101" w14:textId="77777777" w:rsidR="00701C7A" w:rsidRPr="00EB7BE5" w:rsidRDefault="00701C7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7BE5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DM and CMD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AC2C560" w14:textId="77777777" w:rsidR="00701C7A" w:rsidRPr="00EB7BE5" w:rsidRDefault="00701C7A" w:rsidP="00EC07E0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B7BE5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701C7A" w:rsidRPr="00EB7BE5" w14:paraId="0C2EA050" w14:textId="77777777">
        <w:tc>
          <w:tcPr>
            <w:tcW w:w="1294" w:type="dxa"/>
            <w:tcBorders>
              <w:top w:val="single" w:sz="4" w:space="0" w:color="auto"/>
            </w:tcBorders>
          </w:tcPr>
          <w:p w14:paraId="303194C9" w14:textId="77777777" w:rsidR="00701C7A" w:rsidRPr="00EB7BE5" w:rsidRDefault="00701C7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Male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925B3DD" w14:textId="77777777" w:rsidR="00701C7A" w:rsidRPr="00EB7BE5" w:rsidRDefault="00701C7A">
            <w:pPr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177 (72.8%)</w:t>
            </w:r>
          </w:p>
        </w:tc>
        <w:tc>
          <w:tcPr>
            <w:tcW w:w="1866" w:type="dxa"/>
            <w:tcBorders>
              <w:top w:val="single" w:sz="4" w:space="0" w:color="auto"/>
            </w:tcBorders>
          </w:tcPr>
          <w:p w14:paraId="3672251D" w14:textId="77777777" w:rsidR="00701C7A" w:rsidRPr="00EB7BE5" w:rsidRDefault="00701C7A">
            <w:pPr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86 (59.3%)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4069EE1" w14:textId="77777777" w:rsidR="00701C7A" w:rsidRPr="00EB7BE5" w:rsidRDefault="00701C7A">
            <w:pPr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 (87.5%)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D09F34F" w14:textId="77777777" w:rsidR="00701C7A" w:rsidRPr="00EB7BE5" w:rsidRDefault="00701C7A">
            <w:pPr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 (46.9%)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1C7E1D0" w14:textId="77777777" w:rsidR="00701C7A" w:rsidRPr="00EB7BE5" w:rsidRDefault="00701C7A" w:rsidP="00EC07E0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B7B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01C7A" w:rsidRPr="00EB7BE5" w14:paraId="21F58FDC" w14:textId="77777777">
        <w:trPr>
          <w:trHeight w:val="278"/>
        </w:trPr>
        <w:tc>
          <w:tcPr>
            <w:tcW w:w="1294" w:type="dxa"/>
            <w:noWrap/>
            <w:hideMark/>
          </w:tcPr>
          <w:p w14:paraId="73C8D5EE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Height, cm             </w:t>
            </w:r>
          </w:p>
        </w:tc>
        <w:tc>
          <w:tcPr>
            <w:tcW w:w="1985" w:type="dxa"/>
            <w:noWrap/>
            <w:hideMark/>
          </w:tcPr>
          <w:p w14:paraId="7AC4067D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162.0 [157.0;168.0]</w:t>
            </w:r>
          </w:p>
        </w:tc>
        <w:tc>
          <w:tcPr>
            <w:tcW w:w="1866" w:type="dxa"/>
            <w:noWrap/>
            <w:hideMark/>
          </w:tcPr>
          <w:p w14:paraId="4D39F381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165.0 [158.0;170.0]</w:t>
            </w:r>
          </w:p>
        </w:tc>
        <w:tc>
          <w:tcPr>
            <w:tcW w:w="1843" w:type="dxa"/>
            <w:noWrap/>
            <w:hideMark/>
          </w:tcPr>
          <w:p w14:paraId="433F6CB6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167.8 [163.5;171.0]</w:t>
            </w:r>
          </w:p>
        </w:tc>
        <w:tc>
          <w:tcPr>
            <w:tcW w:w="1843" w:type="dxa"/>
            <w:noWrap/>
            <w:hideMark/>
          </w:tcPr>
          <w:p w14:paraId="733A5B94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159.0[155.0;165.5]</w:t>
            </w:r>
          </w:p>
        </w:tc>
        <w:tc>
          <w:tcPr>
            <w:tcW w:w="992" w:type="dxa"/>
          </w:tcPr>
          <w:p w14:paraId="20D83853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B7B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01C7A" w:rsidRPr="00EB7BE5" w14:paraId="2EE0C200" w14:textId="77777777">
        <w:trPr>
          <w:trHeight w:val="278"/>
        </w:trPr>
        <w:tc>
          <w:tcPr>
            <w:tcW w:w="1294" w:type="dxa"/>
            <w:noWrap/>
            <w:hideMark/>
          </w:tcPr>
          <w:p w14:paraId="649CBE3D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Weight, kg             </w:t>
            </w:r>
          </w:p>
        </w:tc>
        <w:tc>
          <w:tcPr>
            <w:tcW w:w="1985" w:type="dxa"/>
            <w:noWrap/>
            <w:hideMark/>
          </w:tcPr>
          <w:p w14:paraId="6C3B29C3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59.2 ± 9.8</w:t>
            </w:r>
          </w:p>
        </w:tc>
        <w:tc>
          <w:tcPr>
            <w:tcW w:w="1866" w:type="dxa"/>
            <w:noWrap/>
            <w:hideMark/>
          </w:tcPr>
          <w:p w14:paraId="34BE047E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62.4 ± 10.0</w:t>
            </w:r>
          </w:p>
        </w:tc>
        <w:tc>
          <w:tcPr>
            <w:tcW w:w="1843" w:type="dxa"/>
            <w:noWrap/>
            <w:hideMark/>
          </w:tcPr>
          <w:p w14:paraId="78BF29EA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66.0 ± 11.5</w:t>
            </w:r>
          </w:p>
        </w:tc>
        <w:tc>
          <w:tcPr>
            <w:tcW w:w="1843" w:type="dxa"/>
            <w:noWrap/>
            <w:hideMark/>
          </w:tcPr>
          <w:p w14:paraId="58B7F589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57.4 ± 12.4</w:t>
            </w:r>
          </w:p>
        </w:tc>
        <w:tc>
          <w:tcPr>
            <w:tcW w:w="992" w:type="dxa"/>
          </w:tcPr>
          <w:p w14:paraId="2453689B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B7B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01C7A" w:rsidRPr="00EB7BE5" w14:paraId="6AF6184E" w14:textId="77777777">
        <w:trPr>
          <w:trHeight w:val="278"/>
        </w:trPr>
        <w:tc>
          <w:tcPr>
            <w:tcW w:w="1294" w:type="dxa"/>
            <w:noWrap/>
            <w:hideMark/>
          </w:tcPr>
          <w:p w14:paraId="7F7F3C9C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Age, years                   </w:t>
            </w:r>
          </w:p>
        </w:tc>
        <w:tc>
          <w:tcPr>
            <w:tcW w:w="1985" w:type="dxa"/>
            <w:noWrap/>
            <w:hideMark/>
          </w:tcPr>
          <w:p w14:paraId="4F4518DE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73.0 [67.0;79.0]</w:t>
            </w:r>
          </w:p>
        </w:tc>
        <w:tc>
          <w:tcPr>
            <w:tcW w:w="1866" w:type="dxa"/>
            <w:noWrap/>
            <w:hideMark/>
          </w:tcPr>
          <w:p w14:paraId="28D7E194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71.0 [65.0;75.0]</w:t>
            </w:r>
          </w:p>
        </w:tc>
        <w:tc>
          <w:tcPr>
            <w:tcW w:w="1843" w:type="dxa"/>
            <w:noWrap/>
            <w:hideMark/>
          </w:tcPr>
          <w:p w14:paraId="7CF5B7F0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76.5 [66.5;81.5]</w:t>
            </w:r>
          </w:p>
        </w:tc>
        <w:tc>
          <w:tcPr>
            <w:tcW w:w="1843" w:type="dxa"/>
            <w:noWrap/>
            <w:hideMark/>
          </w:tcPr>
          <w:p w14:paraId="799E75D5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70.0 [66.0;74.0]</w:t>
            </w:r>
          </w:p>
        </w:tc>
        <w:tc>
          <w:tcPr>
            <w:tcW w:w="992" w:type="dxa"/>
          </w:tcPr>
          <w:p w14:paraId="4F1B7220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0.007</w:t>
            </w:r>
          </w:p>
        </w:tc>
      </w:tr>
      <w:tr w:rsidR="00701C7A" w:rsidRPr="00EB7BE5" w14:paraId="7AF783AC" w14:textId="77777777">
        <w:trPr>
          <w:trHeight w:val="278"/>
        </w:trPr>
        <w:tc>
          <w:tcPr>
            <w:tcW w:w="1294" w:type="dxa"/>
            <w:noWrap/>
            <w:hideMark/>
          </w:tcPr>
          <w:p w14:paraId="7E0F4AA3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ACS                   </w:t>
            </w:r>
          </w:p>
        </w:tc>
        <w:tc>
          <w:tcPr>
            <w:tcW w:w="1985" w:type="dxa"/>
            <w:noWrap/>
            <w:hideMark/>
          </w:tcPr>
          <w:p w14:paraId="2BAF5B68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162 (66.7%)</w:t>
            </w:r>
          </w:p>
        </w:tc>
        <w:tc>
          <w:tcPr>
            <w:tcW w:w="1866" w:type="dxa"/>
            <w:noWrap/>
            <w:hideMark/>
          </w:tcPr>
          <w:p w14:paraId="015278EE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87 (60.0%)</w:t>
            </w:r>
          </w:p>
        </w:tc>
        <w:tc>
          <w:tcPr>
            <w:tcW w:w="1843" w:type="dxa"/>
            <w:noWrap/>
            <w:hideMark/>
          </w:tcPr>
          <w:p w14:paraId="53F5F543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 (78.1%)</w:t>
            </w:r>
          </w:p>
        </w:tc>
        <w:tc>
          <w:tcPr>
            <w:tcW w:w="1843" w:type="dxa"/>
          </w:tcPr>
          <w:p w14:paraId="1DCEEB07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21(65.6%)</w:t>
            </w:r>
          </w:p>
        </w:tc>
        <w:tc>
          <w:tcPr>
            <w:tcW w:w="992" w:type="dxa"/>
          </w:tcPr>
          <w:p w14:paraId="261B28C3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0.229</w:t>
            </w:r>
          </w:p>
        </w:tc>
      </w:tr>
      <w:tr w:rsidR="00701C7A" w:rsidRPr="00EB7BE5" w14:paraId="52957331" w14:textId="77777777">
        <w:trPr>
          <w:trHeight w:val="278"/>
        </w:trPr>
        <w:tc>
          <w:tcPr>
            <w:tcW w:w="1294" w:type="dxa"/>
            <w:noWrap/>
            <w:hideMark/>
          </w:tcPr>
          <w:p w14:paraId="04835E97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FPG                   </w:t>
            </w:r>
          </w:p>
        </w:tc>
        <w:tc>
          <w:tcPr>
            <w:tcW w:w="1985" w:type="dxa"/>
            <w:noWrap/>
            <w:hideMark/>
          </w:tcPr>
          <w:p w14:paraId="3ED07922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5.2 [ 4.6; 6.0]</w:t>
            </w:r>
          </w:p>
        </w:tc>
        <w:tc>
          <w:tcPr>
            <w:tcW w:w="1866" w:type="dxa"/>
            <w:noWrap/>
            <w:hideMark/>
          </w:tcPr>
          <w:p w14:paraId="5EC3E29E" w14:textId="20FF674C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82365D" w:rsidRPr="0082365D">
              <w:rPr>
                <w:rFonts w:ascii="Times New Roman" w:eastAsia="等线" w:hAnsi="Times New Roman" w:cs="Times New Roman" w:hint="eastAsia"/>
                <w:color w:val="EE0000"/>
                <w:kern w:val="0"/>
                <w:sz w:val="20"/>
                <w:szCs w:val="20"/>
                <w14:ligatures w14:val="none"/>
              </w:rPr>
              <w:t>6.8</w:t>
            </w:r>
            <w:r w:rsidRPr="0082365D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 xml:space="preserve"> [ 5.</w:t>
            </w:r>
            <w:r w:rsidR="0082365D" w:rsidRPr="0082365D">
              <w:rPr>
                <w:rFonts w:ascii="Times New Roman" w:eastAsia="等线" w:hAnsi="Times New Roman" w:cs="Times New Roman" w:hint="eastAsia"/>
                <w:color w:val="EE0000"/>
                <w:kern w:val="0"/>
                <w:sz w:val="20"/>
                <w:szCs w:val="20"/>
                <w14:ligatures w14:val="none"/>
              </w:rPr>
              <w:t>7</w:t>
            </w:r>
            <w:r w:rsidRPr="0082365D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; 9.</w:t>
            </w:r>
            <w:r w:rsidR="0082365D" w:rsidRPr="0082365D">
              <w:rPr>
                <w:rFonts w:ascii="Times New Roman" w:eastAsia="等线" w:hAnsi="Times New Roman" w:cs="Times New Roman" w:hint="eastAsia"/>
                <w:color w:val="EE0000"/>
                <w:kern w:val="0"/>
                <w:sz w:val="20"/>
                <w:szCs w:val="20"/>
                <w14:ligatures w14:val="none"/>
              </w:rPr>
              <w:t>2</w:t>
            </w:r>
            <w:r w:rsidRPr="0082365D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]</w:t>
            </w:r>
          </w:p>
        </w:tc>
        <w:tc>
          <w:tcPr>
            <w:tcW w:w="1843" w:type="dxa"/>
            <w:noWrap/>
            <w:hideMark/>
          </w:tcPr>
          <w:p w14:paraId="1BD9BC5D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5.3 [ 4.7; 6.1]</w:t>
            </w:r>
          </w:p>
        </w:tc>
        <w:tc>
          <w:tcPr>
            <w:tcW w:w="1843" w:type="dxa"/>
            <w:noWrap/>
            <w:hideMark/>
          </w:tcPr>
          <w:p w14:paraId="0B1C0405" w14:textId="43C8501D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82365D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5.</w:t>
            </w:r>
            <w:r w:rsidR="0082365D" w:rsidRPr="0082365D">
              <w:rPr>
                <w:rFonts w:ascii="Times New Roman" w:eastAsia="等线" w:hAnsi="Times New Roman" w:cs="Times New Roman" w:hint="eastAsia"/>
                <w:color w:val="EE0000"/>
                <w:kern w:val="0"/>
                <w:sz w:val="20"/>
                <w:szCs w:val="20"/>
                <w14:ligatures w14:val="none"/>
              </w:rPr>
              <w:t>8</w:t>
            </w:r>
            <w:r w:rsidRPr="0082365D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 xml:space="preserve"> [ 5.1; 7.</w:t>
            </w:r>
            <w:r w:rsidR="0082365D" w:rsidRPr="0082365D">
              <w:rPr>
                <w:rFonts w:ascii="Times New Roman" w:eastAsia="等线" w:hAnsi="Times New Roman" w:cs="Times New Roman" w:hint="eastAsia"/>
                <w:color w:val="EE0000"/>
                <w:kern w:val="0"/>
                <w:sz w:val="20"/>
                <w:szCs w:val="20"/>
                <w14:ligatures w14:val="none"/>
              </w:rPr>
              <w:t>1</w:t>
            </w:r>
            <w:r w:rsidRPr="0082365D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]</w:t>
            </w:r>
          </w:p>
        </w:tc>
        <w:tc>
          <w:tcPr>
            <w:tcW w:w="992" w:type="dxa"/>
          </w:tcPr>
          <w:p w14:paraId="4CD2EB30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01C7A" w:rsidRPr="00EB7BE5" w14:paraId="2613805C" w14:textId="77777777">
        <w:trPr>
          <w:trHeight w:val="278"/>
        </w:trPr>
        <w:tc>
          <w:tcPr>
            <w:tcW w:w="1294" w:type="dxa"/>
            <w:noWrap/>
            <w:hideMark/>
          </w:tcPr>
          <w:p w14:paraId="4A710813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ABG                   </w:t>
            </w:r>
          </w:p>
        </w:tc>
        <w:tc>
          <w:tcPr>
            <w:tcW w:w="1985" w:type="dxa"/>
            <w:noWrap/>
            <w:hideMark/>
          </w:tcPr>
          <w:p w14:paraId="6D4FA29B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7.2 [ 6.4; 8.5]</w:t>
            </w:r>
          </w:p>
        </w:tc>
        <w:tc>
          <w:tcPr>
            <w:tcW w:w="1866" w:type="dxa"/>
            <w:noWrap/>
            <w:hideMark/>
          </w:tcPr>
          <w:p w14:paraId="231E0F1E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10.2 [ 7.5;13.9]</w:t>
            </w:r>
          </w:p>
        </w:tc>
        <w:tc>
          <w:tcPr>
            <w:tcW w:w="1843" w:type="dxa"/>
            <w:noWrap/>
            <w:hideMark/>
          </w:tcPr>
          <w:p w14:paraId="5336C0A6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6.6 [ 6.0; 7.4]</w:t>
            </w:r>
          </w:p>
        </w:tc>
        <w:tc>
          <w:tcPr>
            <w:tcW w:w="1843" w:type="dxa"/>
            <w:noWrap/>
            <w:hideMark/>
          </w:tcPr>
          <w:p w14:paraId="76897678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11.4 [ 8.5;13.0]</w:t>
            </w:r>
          </w:p>
        </w:tc>
        <w:tc>
          <w:tcPr>
            <w:tcW w:w="992" w:type="dxa"/>
          </w:tcPr>
          <w:p w14:paraId="1292D574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01C7A" w:rsidRPr="00EB7BE5" w14:paraId="36197A5F" w14:textId="77777777">
        <w:trPr>
          <w:trHeight w:val="278"/>
        </w:trPr>
        <w:tc>
          <w:tcPr>
            <w:tcW w:w="1294" w:type="dxa"/>
            <w:noWrap/>
            <w:hideMark/>
          </w:tcPr>
          <w:p w14:paraId="55300C42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HBA1c                 </w:t>
            </w:r>
          </w:p>
        </w:tc>
        <w:tc>
          <w:tcPr>
            <w:tcW w:w="1985" w:type="dxa"/>
            <w:noWrap/>
            <w:hideMark/>
          </w:tcPr>
          <w:p w14:paraId="2F531AB7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5.9 [ 5.6; 6.2]</w:t>
            </w:r>
          </w:p>
        </w:tc>
        <w:tc>
          <w:tcPr>
            <w:tcW w:w="1866" w:type="dxa"/>
            <w:noWrap/>
            <w:hideMark/>
          </w:tcPr>
          <w:p w14:paraId="2234B70C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7.5 [ 6.8; 8.6]</w:t>
            </w:r>
          </w:p>
        </w:tc>
        <w:tc>
          <w:tcPr>
            <w:tcW w:w="1843" w:type="dxa"/>
            <w:noWrap/>
            <w:hideMark/>
          </w:tcPr>
          <w:p w14:paraId="5B5F15A8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5.9 [ 5.7; 6.2]</w:t>
            </w:r>
          </w:p>
        </w:tc>
        <w:tc>
          <w:tcPr>
            <w:tcW w:w="1843" w:type="dxa"/>
            <w:noWrap/>
            <w:hideMark/>
          </w:tcPr>
          <w:p w14:paraId="69CEC71D" w14:textId="5DF719CC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7.5 [ 6.</w:t>
            </w:r>
            <w:r w:rsidR="0082365D" w:rsidRPr="0082365D">
              <w:rPr>
                <w:rFonts w:ascii="Times New Roman" w:eastAsia="等线" w:hAnsi="Times New Roman" w:cs="Times New Roman" w:hint="eastAsia"/>
                <w:color w:val="EE0000"/>
                <w:kern w:val="0"/>
                <w:sz w:val="20"/>
                <w:szCs w:val="20"/>
                <w14:ligatures w14:val="none"/>
              </w:rPr>
              <w:t>6</w:t>
            </w: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; 8.</w:t>
            </w:r>
            <w:r w:rsidR="0082365D" w:rsidRPr="0082365D">
              <w:rPr>
                <w:rFonts w:ascii="Times New Roman" w:eastAsia="等线" w:hAnsi="Times New Roman" w:cs="Times New Roman" w:hint="eastAsia"/>
                <w:color w:val="EE0000"/>
                <w:kern w:val="0"/>
                <w:sz w:val="20"/>
                <w:szCs w:val="20"/>
                <w14:ligatures w14:val="none"/>
              </w:rPr>
              <w:t>1</w:t>
            </w: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]</w:t>
            </w:r>
          </w:p>
        </w:tc>
        <w:tc>
          <w:tcPr>
            <w:tcW w:w="992" w:type="dxa"/>
          </w:tcPr>
          <w:p w14:paraId="3CB991C1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01C7A" w:rsidRPr="00EB7BE5" w14:paraId="398FC6CF" w14:textId="77777777">
        <w:trPr>
          <w:trHeight w:val="278"/>
        </w:trPr>
        <w:tc>
          <w:tcPr>
            <w:tcW w:w="1294" w:type="dxa"/>
            <w:noWrap/>
            <w:hideMark/>
          </w:tcPr>
          <w:p w14:paraId="0A785F83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GA1                   </w:t>
            </w:r>
          </w:p>
        </w:tc>
        <w:tc>
          <w:tcPr>
            <w:tcW w:w="1985" w:type="dxa"/>
            <w:noWrap/>
            <w:hideMark/>
          </w:tcPr>
          <w:p w14:paraId="46F4E5A1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4.9 [ 4.4; 5.3]</w:t>
            </w:r>
          </w:p>
        </w:tc>
        <w:tc>
          <w:tcPr>
            <w:tcW w:w="1866" w:type="dxa"/>
            <w:noWrap/>
            <w:hideMark/>
          </w:tcPr>
          <w:p w14:paraId="3C1A1E71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7.2 [ 6.0; 8.4]</w:t>
            </w:r>
          </w:p>
        </w:tc>
        <w:tc>
          <w:tcPr>
            <w:tcW w:w="1843" w:type="dxa"/>
            <w:noWrap/>
            <w:hideMark/>
          </w:tcPr>
          <w:p w14:paraId="510E9D6E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5.3 [ 4.7; 5.6]</w:t>
            </w:r>
          </w:p>
        </w:tc>
        <w:tc>
          <w:tcPr>
            <w:tcW w:w="1843" w:type="dxa"/>
            <w:noWrap/>
            <w:hideMark/>
          </w:tcPr>
          <w:p w14:paraId="38BA70A2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7.8 [ 6.2; 8.6]</w:t>
            </w:r>
          </w:p>
        </w:tc>
        <w:tc>
          <w:tcPr>
            <w:tcW w:w="992" w:type="dxa"/>
          </w:tcPr>
          <w:p w14:paraId="637FD15D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01C7A" w:rsidRPr="00EB7BE5" w14:paraId="314F6FEC" w14:textId="77777777">
        <w:trPr>
          <w:trHeight w:val="278"/>
        </w:trPr>
        <w:tc>
          <w:tcPr>
            <w:tcW w:w="1294" w:type="dxa"/>
            <w:noWrap/>
            <w:hideMark/>
          </w:tcPr>
          <w:p w14:paraId="5BCACDDC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GA2                   </w:t>
            </w:r>
          </w:p>
        </w:tc>
        <w:tc>
          <w:tcPr>
            <w:tcW w:w="1985" w:type="dxa"/>
            <w:noWrap/>
            <w:hideMark/>
          </w:tcPr>
          <w:p w14:paraId="0E4868E3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36.6 ± 4.1</w:t>
            </w:r>
          </w:p>
        </w:tc>
        <w:tc>
          <w:tcPr>
            <w:tcW w:w="1866" w:type="dxa"/>
            <w:noWrap/>
            <w:hideMark/>
          </w:tcPr>
          <w:p w14:paraId="0AEC7887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38.0 ± 4.9</w:t>
            </w:r>
          </w:p>
        </w:tc>
        <w:tc>
          <w:tcPr>
            <w:tcW w:w="1843" w:type="dxa"/>
            <w:noWrap/>
            <w:hideMark/>
          </w:tcPr>
          <w:p w14:paraId="2CD87F07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37.9 ± 2.9</w:t>
            </w:r>
          </w:p>
        </w:tc>
        <w:tc>
          <w:tcPr>
            <w:tcW w:w="1843" w:type="dxa"/>
            <w:noWrap/>
            <w:hideMark/>
          </w:tcPr>
          <w:p w14:paraId="088DFAED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36.4 ± 4.6</w:t>
            </w:r>
          </w:p>
        </w:tc>
        <w:tc>
          <w:tcPr>
            <w:tcW w:w="992" w:type="dxa"/>
          </w:tcPr>
          <w:p w14:paraId="49DFFF3C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0.191</w:t>
            </w:r>
          </w:p>
        </w:tc>
      </w:tr>
      <w:tr w:rsidR="003C090B" w:rsidRPr="003C090B" w14:paraId="6B0BF1C5" w14:textId="77777777">
        <w:trPr>
          <w:trHeight w:val="278"/>
        </w:trPr>
        <w:tc>
          <w:tcPr>
            <w:tcW w:w="1294" w:type="dxa"/>
            <w:noWrap/>
            <w:hideMark/>
          </w:tcPr>
          <w:p w14:paraId="4F858361" w14:textId="21750970" w:rsidR="00701C7A" w:rsidRPr="003C090B" w:rsidRDefault="00E702F3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D</w:t>
            </w:r>
            <w:r w:rsidRPr="003C090B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yslipidemia</w:t>
            </w:r>
            <w:r w:rsidRPr="003C090B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 xml:space="preserve">             </w:t>
            </w:r>
          </w:p>
        </w:tc>
        <w:tc>
          <w:tcPr>
            <w:tcW w:w="1985" w:type="dxa"/>
            <w:noWrap/>
            <w:hideMark/>
          </w:tcPr>
          <w:p w14:paraId="500E077D" w14:textId="1300EDAE" w:rsidR="00701C7A" w:rsidRPr="003C090B" w:rsidRDefault="003C090B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 w:rsidRPr="003C090B">
              <w:rPr>
                <w:rFonts w:ascii="Times New Roman" w:eastAsia="等线" w:hAnsi="Times New Roman" w:cs="Times New Roman" w:hint="eastAsia"/>
                <w:color w:val="EE0000"/>
                <w:kern w:val="0"/>
                <w:sz w:val="20"/>
                <w:szCs w:val="20"/>
                <w14:ligatures w14:val="none"/>
              </w:rPr>
              <w:t>67</w:t>
            </w:r>
            <w:r w:rsidRPr="003C090B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701C7A" w:rsidRPr="003C090B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(</w:t>
            </w:r>
            <w:r w:rsidRPr="003C090B">
              <w:rPr>
                <w:rFonts w:ascii="Times New Roman" w:eastAsia="等线" w:hAnsi="Times New Roman" w:cs="Times New Roman" w:hint="eastAsia"/>
                <w:color w:val="EE0000"/>
                <w:kern w:val="0"/>
                <w:sz w:val="20"/>
                <w:szCs w:val="20"/>
                <w14:ligatures w14:val="none"/>
              </w:rPr>
              <w:t>27</w:t>
            </w:r>
            <w:r w:rsidR="00701C7A" w:rsidRPr="003C090B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.6%)</w:t>
            </w:r>
          </w:p>
        </w:tc>
        <w:tc>
          <w:tcPr>
            <w:tcW w:w="1866" w:type="dxa"/>
            <w:noWrap/>
            <w:hideMark/>
          </w:tcPr>
          <w:p w14:paraId="45422BCA" w14:textId="2A848FE2" w:rsidR="00701C7A" w:rsidRPr="003C090B" w:rsidRDefault="003C090B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 w:rsidRPr="003C090B">
              <w:rPr>
                <w:rFonts w:ascii="Times New Roman" w:eastAsia="等线" w:hAnsi="Times New Roman" w:cs="Times New Roman" w:hint="eastAsia"/>
                <w:color w:val="EE0000"/>
                <w:kern w:val="0"/>
                <w:sz w:val="20"/>
                <w:szCs w:val="20"/>
                <w14:ligatures w14:val="none"/>
              </w:rPr>
              <w:t>33</w:t>
            </w:r>
            <w:r w:rsidRPr="003C090B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701C7A" w:rsidRPr="003C090B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(</w:t>
            </w:r>
            <w:r w:rsidRPr="003C090B">
              <w:rPr>
                <w:rFonts w:ascii="Times New Roman" w:eastAsia="等线" w:hAnsi="Times New Roman" w:cs="Times New Roman" w:hint="eastAsia"/>
                <w:color w:val="EE0000"/>
                <w:kern w:val="0"/>
                <w:sz w:val="20"/>
                <w:szCs w:val="20"/>
                <w14:ligatures w14:val="none"/>
              </w:rPr>
              <w:t>22.8</w:t>
            </w:r>
            <w:r w:rsidR="00701C7A" w:rsidRPr="003C090B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1843" w:type="dxa"/>
            <w:noWrap/>
            <w:hideMark/>
          </w:tcPr>
          <w:p w14:paraId="1696B502" w14:textId="57FE139F" w:rsidR="00701C7A" w:rsidRPr="003C090B" w:rsidRDefault="003C090B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 w:rsidRPr="003C090B">
              <w:rPr>
                <w:rFonts w:ascii="Times New Roman" w:eastAsia="等线" w:hAnsi="Times New Roman" w:cs="Times New Roman" w:hint="eastAsia"/>
                <w:color w:val="EE0000"/>
                <w:kern w:val="0"/>
                <w:sz w:val="20"/>
                <w:szCs w:val="20"/>
                <w14:ligatures w14:val="none"/>
              </w:rPr>
              <w:t>6</w:t>
            </w:r>
            <w:r w:rsidRPr="003C090B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701C7A" w:rsidRPr="003C090B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(</w:t>
            </w:r>
            <w:r w:rsidRPr="003C090B">
              <w:rPr>
                <w:rFonts w:ascii="Times New Roman" w:eastAsia="等线" w:hAnsi="Times New Roman" w:cs="Times New Roman" w:hint="eastAsia"/>
                <w:color w:val="EE0000"/>
                <w:kern w:val="0"/>
                <w:sz w:val="20"/>
                <w:szCs w:val="20"/>
                <w14:ligatures w14:val="none"/>
              </w:rPr>
              <w:t>18.8</w:t>
            </w:r>
            <w:r w:rsidR="00701C7A" w:rsidRPr="003C090B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1843" w:type="dxa"/>
          </w:tcPr>
          <w:p w14:paraId="2EAAD24A" w14:textId="43E4845F" w:rsidR="00701C7A" w:rsidRPr="003C090B" w:rsidRDefault="003C090B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 w:rsidRPr="003C090B">
              <w:rPr>
                <w:rFonts w:ascii="Times New Roman" w:eastAsia="等线" w:hAnsi="Times New Roman" w:cs="Times New Roman" w:hint="eastAsia"/>
                <w:color w:val="EE0000"/>
                <w:kern w:val="0"/>
                <w:sz w:val="20"/>
                <w:szCs w:val="20"/>
                <w14:ligatures w14:val="none"/>
              </w:rPr>
              <w:t>6</w:t>
            </w:r>
            <w:r w:rsidR="00701C7A" w:rsidRPr="003C090B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(</w:t>
            </w:r>
            <w:r w:rsidRPr="003C090B">
              <w:rPr>
                <w:rFonts w:ascii="Times New Roman" w:eastAsia="等线" w:hAnsi="Times New Roman" w:cs="Times New Roman" w:hint="eastAsia"/>
                <w:color w:val="EE0000"/>
                <w:kern w:val="0"/>
                <w:sz w:val="20"/>
                <w:szCs w:val="20"/>
                <w14:ligatures w14:val="none"/>
              </w:rPr>
              <w:t>18.8</w:t>
            </w:r>
            <w:r w:rsidR="00701C7A" w:rsidRPr="003C090B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%)</w:t>
            </w:r>
          </w:p>
        </w:tc>
        <w:tc>
          <w:tcPr>
            <w:tcW w:w="992" w:type="dxa"/>
          </w:tcPr>
          <w:p w14:paraId="6A521C13" w14:textId="30B70C4D" w:rsidR="00701C7A" w:rsidRPr="003C090B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</w:pPr>
            <w:r w:rsidRPr="003C090B">
              <w:rPr>
                <w:rFonts w:ascii="Times New Roman" w:eastAsia="等线" w:hAnsi="Times New Roman" w:cs="Times New Roman"/>
                <w:color w:val="EE0000"/>
                <w:kern w:val="0"/>
                <w:sz w:val="20"/>
                <w:szCs w:val="20"/>
                <w14:ligatures w14:val="none"/>
              </w:rPr>
              <w:t>0.</w:t>
            </w:r>
            <w:r w:rsidR="003C090B" w:rsidRPr="003C090B">
              <w:rPr>
                <w:rFonts w:ascii="Times New Roman" w:eastAsia="等线" w:hAnsi="Times New Roman" w:cs="Times New Roman" w:hint="eastAsia"/>
                <w:color w:val="EE0000"/>
                <w:kern w:val="0"/>
                <w:sz w:val="20"/>
                <w:szCs w:val="20"/>
                <w14:ligatures w14:val="none"/>
              </w:rPr>
              <w:t>461</w:t>
            </w:r>
          </w:p>
        </w:tc>
      </w:tr>
      <w:tr w:rsidR="00701C7A" w:rsidRPr="00EB7BE5" w14:paraId="0712B1C3" w14:textId="77777777">
        <w:trPr>
          <w:trHeight w:val="278"/>
        </w:trPr>
        <w:tc>
          <w:tcPr>
            <w:tcW w:w="1294" w:type="dxa"/>
            <w:noWrap/>
            <w:hideMark/>
          </w:tcPr>
          <w:p w14:paraId="44470FD9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CRF            </w:t>
            </w:r>
          </w:p>
        </w:tc>
        <w:tc>
          <w:tcPr>
            <w:tcW w:w="1985" w:type="dxa"/>
            <w:noWrap/>
            <w:hideMark/>
          </w:tcPr>
          <w:p w14:paraId="7537C647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 (4.1%)</w:t>
            </w:r>
          </w:p>
        </w:tc>
        <w:tc>
          <w:tcPr>
            <w:tcW w:w="1866" w:type="dxa"/>
            <w:noWrap/>
            <w:hideMark/>
          </w:tcPr>
          <w:p w14:paraId="77BE98D0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 (14.5%)</w:t>
            </w:r>
          </w:p>
        </w:tc>
        <w:tc>
          <w:tcPr>
            <w:tcW w:w="1843" w:type="dxa"/>
            <w:noWrap/>
            <w:hideMark/>
          </w:tcPr>
          <w:p w14:paraId="65F949B0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 (12.5%)</w:t>
            </w:r>
          </w:p>
        </w:tc>
        <w:tc>
          <w:tcPr>
            <w:tcW w:w="1843" w:type="dxa"/>
          </w:tcPr>
          <w:p w14:paraId="278CD4F5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(21.9%)</w:t>
            </w:r>
          </w:p>
        </w:tc>
        <w:tc>
          <w:tcPr>
            <w:tcW w:w="992" w:type="dxa"/>
          </w:tcPr>
          <w:p w14:paraId="60D283AF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01C7A" w:rsidRPr="00EB7BE5" w14:paraId="22AFE7F0" w14:textId="77777777">
        <w:trPr>
          <w:trHeight w:val="278"/>
        </w:trPr>
        <w:tc>
          <w:tcPr>
            <w:tcW w:w="1294" w:type="dxa"/>
            <w:noWrap/>
            <w:hideMark/>
          </w:tcPr>
          <w:p w14:paraId="733A2981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Smoking               </w:t>
            </w:r>
          </w:p>
        </w:tc>
        <w:tc>
          <w:tcPr>
            <w:tcW w:w="1985" w:type="dxa"/>
            <w:noWrap/>
            <w:hideMark/>
          </w:tcPr>
          <w:p w14:paraId="19572563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86 (35.4%)</w:t>
            </w:r>
          </w:p>
        </w:tc>
        <w:tc>
          <w:tcPr>
            <w:tcW w:w="1866" w:type="dxa"/>
            <w:noWrap/>
            <w:hideMark/>
          </w:tcPr>
          <w:p w14:paraId="3F42139E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 (31.0%)</w:t>
            </w:r>
          </w:p>
        </w:tc>
        <w:tc>
          <w:tcPr>
            <w:tcW w:w="1843" w:type="dxa"/>
            <w:noWrap/>
            <w:hideMark/>
          </w:tcPr>
          <w:p w14:paraId="64F76744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 (34.4%)</w:t>
            </w:r>
          </w:p>
        </w:tc>
        <w:tc>
          <w:tcPr>
            <w:tcW w:w="1843" w:type="dxa"/>
          </w:tcPr>
          <w:p w14:paraId="024197DD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 (28.1%)</w:t>
            </w:r>
          </w:p>
        </w:tc>
        <w:tc>
          <w:tcPr>
            <w:tcW w:w="992" w:type="dxa"/>
          </w:tcPr>
          <w:p w14:paraId="296BABF0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0.750</w:t>
            </w:r>
          </w:p>
        </w:tc>
      </w:tr>
      <w:tr w:rsidR="00701C7A" w:rsidRPr="00EB7BE5" w14:paraId="6BC3567C" w14:textId="77777777">
        <w:trPr>
          <w:trHeight w:val="278"/>
        </w:trPr>
        <w:tc>
          <w:tcPr>
            <w:tcW w:w="1294" w:type="dxa"/>
            <w:noWrap/>
            <w:hideMark/>
          </w:tcPr>
          <w:p w14:paraId="5161B32F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Previous PCI               </w:t>
            </w:r>
          </w:p>
        </w:tc>
        <w:tc>
          <w:tcPr>
            <w:tcW w:w="1985" w:type="dxa"/>
            <w:noWrap/>
            <w:hideMark/>
          </w:tcPr>
          <w:p w14:paraId="2C23F97A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 (47.7%)</w:t>
            </w:r>
          </w:p>
        </w:tc>
        <w:tc>
          <w:tcPr>
            <w:tcW w:w="1866" w:type="dxa"/>
            <w:noWrap/>
            <w:hideMark/>
          </w:tcPr>
          <w:p w14:paraId="7B268A45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 (43.4%)</w:t>
            </w:r>
          </w:p>
        </w:tc>
        <w:tc>
          <w:tcPr>
            <w:tcW w:w="1843" w:type="dxa"/>
            <w:noWrap/>
            <w:hideMark/>
          </w:tcPr>
          <w:p w14:paraId="109367D0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 (56.2%)</w:t>
            </w:r>
          </w:p>
        </w:tc>
        <w:tc>
          <w:tcPr>
            <w:tcW w:w="1843" w:type="dxa"/>
          </w:tcPr>
          <w:p w14:paraId="02025C06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 (40.6%)</w:t>
            </w:r>
          </w:p>
        </w:tc>
        <w:tc>
          <w:tcPr>
            <w:tcW w:w="992" w:type="dxa"/>
          </w:tcPr>
          <w:p w14:paraId="2F911445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0.501</w:t>
            </w:r>
          </w:p>
        </w:tc>
      </w:tr>
      <w:tr w:rsidR="00701C7A" w:rsidRPr="00EB7BE5" w14:paraId="7578CFFB" w14:textId="77777777">
        <w:trPr>
          <w:trHeight w:val="278"/>
        </w:trPr>
        <w:tc>
          <w:tcPr>
            <w:tcW w:w="1294" w:type="dxa"/>
            <w:noWrap/>
            <w:hideMark/>
          </w:tcPr>
          <w:p w14:paraId="3FD9C576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Previous MI                </w:t>
            </w:r>
          </w:p>
        </w:tc>
        <w:tc>
          <w:tcPr>
            <w:tcW w:w="1985" w:type="dxa"/>
            <w:noWrap/>
            <w:hideMark/>
          </w:tcPr>
          <w:p w14:paraId="207927CC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41 (16.9%)</w:t>
            </w:r>
          </w:p>
        </w:tc>
        <w:tc>
          <w:tcPr>
            <w:tcW w:w="1866" w:type="dxa"/>
            <w:noWrap/>
            <w:hideMark/>
          </w:tcPr>
          <w:p w14:paraId="62F86E1C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27 (18.6%)</w:t>
            </w:r>
          </w:p>
        </w:tc>
        <w:tc>
          <w:tcPr>
            <w:tcW w:w="1843" w:type="dxa"/>
            <w:noWrap/>
            <w:hideMark/>
          </w:tcPr>
          <w:p w14:paraId="6FA5206E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 (18.8%)</w:t>
            </w:r>
          </w:p>
        </w:tc>
        <w:tc>
          <w:tcPr>
            <w:tcW w:w="1843" w:type="dxa"/>
          </w:tcPr>
          <w:p w14:paraId="2CDA0A42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 (12.5%)</w:t>
            </w:r>
          </w:p>
        </w:tc>
        <w:tc>
          <w:tcPr>
            <w:tcW w:w="992" w:type="dxa"/>
          </w:tcPr>
          <w:p w14:paraId="43C847D7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0.856</w:t>
            </w:r>
          </w:p>
        </w:tc>
      </w:tr>
      <w:tr w:rsidR="00701C7A" w:rsidRPr="00EB7BE5" w14:paraId="12D76278" w14:textId="77777777">
        <w:trPr>
          <w:trHeight w:val="278"/>
        </w:trPr>
        <w:tc>
          <w:tcPr>
            <w:tcW w:w="1294" w:type="dxa"/>
            <w:noWrap/>
            <w:hideMark/>
          </w:tcPr>
          <w:p w14:paraId="36CFB7F6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Previous stroke            </w:t>
            </w:r>
          </w:p>
        </w:tc>
        <w:tc>
          <w:tcPr>
            <w:tcW w:w="1985" w:type="dxa"/>
            <w:noWrap/>
            <w:hideMark/>
          </w:tcPr>
          <w:p w14:paraId="59D121DF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 (7.0%)</w:t>
            </w:r>
          </w:p>
        </w:tc>
        <w:tc>
          <w:tcPr>
            <w:tcW w:w="1866" w:type="dxa"/>
            <w:noWrap/>
            <w:hideMark/>
          </w:tcPr>
          <w:p w14:paraId="470D491E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 (16.6%)</w:t>
            </w:r>
          </w:p>
        </w:tc>
        <w:tc>
          <w:tcPr>
            <w:tcW w:w="1843" w:type="dxa"/>
            <w:noWrap/>
            <w:hideMark/>
          </w:tcPr>
          <w:p w14:paraId="63BAED52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(3.1%)</w:t>
            </w:r>
          </w:p>
        </w:tc>
        <w:tc>
          <w:tcPr>
            <w:tcW w:w="1843" w:type="dxa"/>
          </w:tcPr>
          <w:p w14:paraId="152F526F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 (12.5%)</w:t>
            </w:r>
          </w:p>
        </w:tc>
        <w:tc>
          <w:tcPr>
            <w:tcW w:w="992" w:type="dxa"/>
          </w:tcPr>
          <w:p w14:paraId="537A3887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0.011</w:t>
            </w:r>
          </w:p>
        </w:tc>
      </w:tr>
      <w:tr w:rsidR="00701C7A" w:rsidRPr="00EB7BE5" w14:paraId="5240F4A6" w14:textId="77777777">
        <w:trPr>
          <w:trHeight w:val="278"/>
        </w:trPr>
        <w:tc>
          <w:tcPr>
            <w:tcW w:w="1294" w:type="dxa"/>
            <w:noWrap/>
            <w:hideMark/>
          </w:tcPr>
          <w:p w14:paraId="6BE95DBF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LVEF                </w:t>
            </w:r>
          </w:p>
        </w:tc>
        <w:tc>
          <w:tcPr>
            <w:tcW w:w="1985" w:type="dxa"/>
            <w:noWrap/>
            <w:hideMark/>
          </w:tcPr>
          <w:p w14:paraId="72BE6584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62.0 [56.3;68.2]</w:t>
            </w:r>
          </w:p>
        </w:tc>
        <w:tc>
          <w:tcPr>
            <w:tcW w:w="1866" w:type="dxa"/>
            <w:noWrap/>
            <w:hideMark/>
          </w:tcPr>
          <w:p w14:paraId="0D495FFC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63.7 [52.5;68.5]</w:t>
            </w:r>
          </w:p>
        </w:tc>
        <w:tc>
          <w:tcPr>
            <w:tcW w:w="1843" w:type="dxa"/>
            <w:noWrap/>
            <w:hideMark/>
          </w:tcPr>
          <w:p w14:paraId="52F3F0BB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61.0 [55.4;68.2]</w:t>
            </w:r>
          </w:p>
        </w:tc>
        <w:tc>
          <w:tcPr>
            <w:tcW w:w="1843" w:type="dxa"/>
            <w:noWrap/>
            <w:hideMark/>
          </w:tcPr>
          <w:p w14:paraId="736719E3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59.8 [47.1;65.8]</w:t>
            </w:r>
          </w:p>
        </w:tc>
        <w:tc>
          <w:tcPr>
            <w:tcW w:w="992" w:type="dxa"/>
          </w:tcPr>
          <w:p w14:paraId="5558FF24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0.333</w:t>
            </w:r>
          </w:p>
        </w:tc>
      </w:tr>
      <w:tr w:rsidR="00701C7A" w:rsidRPr="00EB7BE5" w14:paraId="04C91977" w14:textId="77777777">
        <w:trPr>
          <w:trHeight w:val="278"/>
        </w:trPr>
        <w:tc>
          <w:tcPr>
            <w:tcW w:w="1294" w:type="dxa"/>
            <w:noWrap/>
            <w:hideMark/>
          </w:tcPr>
          <w:p w14:paraId="20F665B7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Asprin</w:t>
            </w:r>
            <w:proofErr w:type="spellEnd"/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</w:t>
            </w:r>
          </w:p>
        </w:tc>
        <w:tc>
          <w:tcPr>
            <w:tcW w:w="1985" w:type="dxa"/>
            <w:noWrap/>
            <w:hideMark/>
          </w:tcPr>
          <w:p w14:paraId="27A8D60E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238 (97.9%)</w:t>
            </w:r>
          </w:p>
        </w:tc>
        <w:tc>
          <w:tcPr>
            <w:tcW w:w="1866" w:type="dxa"/>
            <w:noWrap/>
            <w:hideMark/>
          </w:tcPr>
          <w:p w14:paraId="13288FE2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142 (97.9%)</w:t>
            </w:r>
          </w:p>
        </w:tc>
        <w:tc>
          <w:tcPr>
            <w:tcW w:w="1843" w:type="dxa"/>
            <w:noWrap/>
            <w:hideMark/>
          </w:tcPr>
          <w:p w14:paraId="16249ECE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 (100.0%)</w:t>
            </w:r>
          </w:p>
        </w:tc>
        <w:tc>
          <w:tcPr>
            <w:tcW w:w="1843" w:type="dxa"/>
          </w:tcPr>
          <w:p w14:paraId="15ED062D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 (93.8%)</w:t>
            </w:r>
          </w:p>
        </w:tc>
        <w:tc>
          <w:tcPr>
            <w:tcW w:w="992" w:type="dxa"/>
          </w:tcPr>
          <w:p w14:paraId="4112AECF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0.365</w:t>
            </w:r>
          </w:p>
        </w:tc>
      </w:tr>
      <w:tr w:rsidR="00701C7A" w:rsidRPr="00EB7BE5" w14:paraId="3789D7B1" w14:textId="77777777">
        <w:trPr>
          <w:trHeight w:val="278"/>
        </w:trPr>
        <w:tc>
          <w:tcPr>
            <w:tcW w:w="1294" w:type="dxa"/>
            <w:noWrap/>
            <w:hideMark/>
          </w:tcPr>
          <w:p w14:paraId="31E28AAD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Clopidogrel     </w:t>
            </w:r>
          </w:p>
        </w:tc>
        <w:tc>
          <w:tcPr>
            <w:tcW w:w="1985" w:type="dxa"/>
            <w:noWrap/>
            <w:hideMark/>
          </w:tcPr>
          <w:p w14:paraId="5AEEDB46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116 (47.7%)</w:t>
            </w:r>
          </w:p>
        </w:tc>
        <w:tc>
          <w:tcPr>
            <w:tcW w:w="1866" w:type="dxa"/>
            <w:noWrap/>
            <w:hideMark/>
          </w:tcPr>
          <w:p w14:paraId="185EF0C3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66 (45.5%)</w:t>
            </w:r>
          </w:p>
        </w:tc>
        <w:tc>
          <w:tcPr>
            <w:tcW w:w="1843" w:type="dxa"/>
          </w:tcPr>
          <w:p w14:paraId="0D4724A3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 (37.5%)</w:t>
            </w:r>
          </w:p>
        </w:tc>
        <w:tc>
          <w:tcPr>
            <w:tcW w:w="1843" w:type="dxa"/>
          </w:tcPr>
          <w:p w14:paraId="7D5532BD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 (50.0%)</w:t>
            </w:r>
          </w:p>
        </w:tc>
        <w:tc>
          <w:tcPr>
            <w:tcW w:w="992" w:type="dxa"/>
          </w:tcPr>
          <w:p w14:paraId="48887F56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0.704</w:t>
            </w:r>
          </w:p>
        </w:tc>
      </w:tr>
      <w:tr w:rsidR="00701C7A" w:rsidRPr="00EB7BE5" w14:paraId="050A62D2" w14:textId="77777777">
        <w:trPr>
          <w:trHeight w:val="278"/>
        </w:trPr>
        <w:tc>
          <w:tcPr>
            <w:tcW w:w="1294" w:type="dxa"/>
            <w:noWrap/>
            <w:hideMark/>
          </w:tcPr>
          <w:p w14:paraId="3E2465C9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Ticagrelor      </w:t>
            </w:r>
          </w:p>
        </w:tc>
        <w:tc>
          <w:tcPr>
            <w:tcW w:w="1985" w:type="dxa"/>
            <w:noWrap/>
            <w:hideMark/>
          </w:tcPr>
          <w:p w14:paraId="1561AA9C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125 (51.4%)</w:t>
            </w:r>
          </w:p>
        </w:tc>
        <w:tc>
          <w:tcPr>
            <w:tcW w:w="1866" w:type="dxa"/>
            <w:noWrap/>
            <w:hideMark/>
          </w:tcPr>
          <w:p w14:paraId="5EDAED4D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76 (52.4%)</w:t>
            </w:r>
          </w:p>
        </w:tc>
        <w:tc>
          <w:tcPr>
            <w:tcW w:w="1843" w:type="dxa"/>
            <w:noWrap/>
            <w:hideMark/>
          </w:tcPr>
          <w:p w14:paraId="0FCE7985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 (62.5%)</w:t>
            </w:r>
          </w:p>
        </w:tc>
        <w:tc>
          <w:tcPr>
            <w:tcW w:w="1843" w:type="dxa"/>
          </w:tcPr>
          <w:p w14:paraId="7F188EEC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 (46.9%)</w:t>
            </w:r>
          </w:p>
        </w:tc>
        <w:tc>
          <w:tcPr>
            <w:tcW w:w="992" w:type="dxa"/>
          </w:tcPr>
          <w:p w14:paraId="6C2FE8FF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0.619</w:t>
            </w:r>
          </w:p>
        </w:tc>
      </w:tr>
      <w:tr w:rsidR="00701C7A" w:rsidRPr="00EB7BE5" w14:paraId="2D9F0CF5" w14:textId="77777777">
        <w:trPr>
          <w:trHeight w:val="278"/>
        </w:trPr>
        <w:tc>
          <w:tcPr>
            <w:tcW w:w="1294" w:type="dxa"/>
            <w:noWrap/>
            <w:hideMark/>
          </w:tcPr>
          <w:p w14:paraId="7A7DC038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DAPT                  </w:t>
            </w:r>
          </w:p>
        </w:tc>
        <w:tc>
          <w:tcPr>
            <w:tcW w:w="1985" w:type="dxa"/>
            <w:noWrap/>
            <w:hideMark/>
          </w:tcPr>
          <w:p w14:paraId="45440B72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233 (95.9%)</w:t>
            </w:r>
          </w:p>
        </w:tc>
        <w:tc>
          <w:tcPr>
            <w:tcW w:w="1866" w:type="dxa"/>
            <w:noWrap/>
            <w:hideMark/>
          </w:tcPr>
          <w:p w14:paraId="5E77EBDB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142 (97.9%)</w:t>
            </w:r>
          </w:p>
        </w:tc>
        <w:tc>
          <w:tcPr>
            <w:tcW w:w="1843" w:type="dxa"/>
            <w:noWrap/>
            <w:hideMark/>
          </w:tcPr>
          <w:p w14:paraId="39A0096D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 (100.0%)</w:t>
            </w:r>
          </w:p>
        </w:tc>
        <w:tc>
          <w:tcPr>
            <w:tcW w:w="1843" w:type="dxa"/>
          </w:tcPr>
          <w:p w14:paraId="4B965E68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 (93.8%)</w:t>
            </w:r>
          </w:p>
        </w:tc>
        <w:tc>
          <w:tcPr>
            <w:tcW w:w="992" w:type="dxa"/>
          </w:tcPr>
          <w:p w14:paraId="62B0A461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0.370</w:t>
            </w:r>
          </w:p>
        </w:tc>
      </w:tr>
      <w:tr w:rsidR="00701C7A" w:rsidRPr="00EB7BE5" w14:paraId="021ADBAC" w14:textId="77777777">
        <w:trPr>
          <w:trHeight w:val="278"/>
        </w:trPr>
        <w:tc>
          <w:tcPr>
            <w:tcW w:w="1294" w:type="dxa"/>
            <w:noWrap/>
            <w:hideMark/>
          </w:tcPr>
          <w:p w14:paraId="49C0E62D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Statin                </w:t>
            </w:r>
          </w:p>
        </w:tc>
        <w:tc>
          <w:tcPr>
            <w:tcW w:w="1985" w:type="dxa"/>
            <w:noWrap/>
            <w:hideMark/>
          </w:tcPr>
          <w:p w14:paraId="084B17A8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234 (96.3%)</w:t>
            </w:r>
          </w:p>
        </w:tc>
        <w:tc>
          <w:tcPr>
            <w:tcW w:w="1866" w:type="dxa"/>
            <w:noWrap/>
            <w:hideMark/>
          </w:tcPr>
          <w:p w14:paraId="43D72A33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142 (97.9%)</w:t>
            </w:r>
          </w:p>
        </w:tc>
        <w:tc>
          <w:tcPr>
            <w:tcW w:w="1843" w:type="dxa"/>
            <w:noWrap/>
            <w:hideMark/>
          </w:tcPr>
          <w:p w14:paraId="307AB9C6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 (100.0%)</w:t>
            </w:r>
          </w:p>
        </w:tc>
        <w:tc>
          <w:tcPr>
            <w:tcW w:w="1843" w:type="dxa"/>
          </w:tcPr>
          <w:p w14:paraId="6F35B333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 (93.8%)</w:t>
            </w:r>
          </w:p>
        </w:tc>
        <w:tc>
          <w:tcPr>
            <w:tcW w:w="992" w:type="dxa"/>
          </w:tcPr>
          <w:p w14:paraId="7A28964C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0.409</w:t>
            </w:r>
          </w:p>
        </w:tc>
      </w:tr>
      <w:tr w:rsidR="00701C7A" w:rsidRPr="00EB7BE5" w14:paraId="6CC58648" w14:textId="77777777">
        <w:trPr>
          <w:trHeight w:val="278"/>
        </w:trPr>
        <w:tc>
          <w:tcPr>
            <w:tcW w:w="1294" w:type="dxa"/>
            <w:noWrap/>
            <w:hideMark/>
          </w:tcPr>
          <w:p w14:paraId="5B6A04EA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Beta blocker          </w:t>
            </w:r>
          </w:p>
        </w:tc>
        <w:tc>
          <w:tcPr>
            <w:tcW w:w="1985" w:type="dxa"/>
            <w:noWrap/>
            <w:hideMark/>
          </w:tcPr>
          <w:p w14:paraId="0D4B5E07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164 (67.5%)</w:t>
            </w:r>
          </w:p>
        </w:tc>
        <w:tc>
          <w:tcPr>
            <w:tcW w:w="1866" w:type="dxa"/>
            <w:noWrap/>
            <w:hideMark/>
          </w:tcPr>
          <w:p w14:paraId="1F62F4EF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93 (64.1%)</w:t>
            </w:r>
          </w:p>
        </w:tc>
        <w:tc>
          <w:tcPr>
            <w:tcW w:w="1843" w:type="dxa"/>
            <w:noWrap/>
            <w:hideMark/>
          </w:tcPr>
          <w:p w14:paraId="325B25C1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 (46.9%)</w:t>
            </w:r>
          </w:p>
        </w:tc>
        <w:tc>
          <w:tcPr>
            <w:tcW w:w="1843" w:type="dxa"/>
          </w:tcPr>
          <w:p w14:paraId="6DC4280A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 (68.8%)</w:t>
            </w:r>
          </w:p>
        </w:tc>
        <w:tc>
          <w:tcPr>
            <w:tcW w:w="992" w:type="dxa"/>
          </w:tcPr>
          <w:p w14:paraId="1940FA0D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0.137</w:t>
            </w:r>
          </w:p>
        </w:tc>
      </w:tr>
      <w:tr w:rsidR="00701C7A" w:rsidRPr="00EB7BE5" w14:paraId="31AB2151" w14:textId="77777777">
        <w:trPr>
          <w:trHeight w:val="278"/>
        </w:trPr>
        <w:tc>
          <w:tcPr>
            <w:tcW w:w="1294" w:type="dxa"/>
            <w:noWrap/>
            <w:hideMark/>
          </w:tcPr>
          <w:p w14:paraId="70BD75E2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ACEI/ARB/ARNI         </w:t>
            </w:r>
          </w:p>
        </w:tc>
        <w:tc>
          <w:tcPr>
            <w:tcW w:w="1985" w:type="dxa"/>
            <w:noWrap/>
            <w:hideMark/>
          </w:tcPr>
          <w:p w14:paraId="2F605783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155 (63.8%)</w:t>
            </w:r>
          </w:p>
        </w:tc>
        <w:tc>
          <w:tcPr>
            <w:tcW w:w="1866" w:type="dxa"/>
            <w:noWrap/>
            <w:hideMark/>
          </w:tcPr>
          <w:p w14:paraId="1E0A1289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 (72.4%)</w:t>
            </w:r>
          </w:p>
        </w:tc>
        <w:tc>
          <w:tcPr>
            <w:tcW w:w="1843" w:type="dxa"/>
          </w:tcPr>
          <w:p w14:paraId="0375D25D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 (59.4%)</w:t>
            </w:r>
          </w:p>
        </w:tc>
        <w:tc>
          <w:tcPr>
            <w:tcW w:w="1843" w:type="dxa"/>
          </w:tcPr>
          <w:p w14:paraId="5A13DCED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 (62.5%)</w:t>
            </w:r>
          </w:p>
        </w:tc>
        <w:tc>
          <w:tcPr>
            <w:tcW w:w="992" w:type="dxa"/>
          </w:tcPr>
          <w:p w14:paraId="470F5134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0.262</w:t>
            </w:r>
          </w:p>
        </w:tc>
      </w:tr>
      <w:tr w:rsidR="00701C7A" w:rsidRPr="00EB7BE5" w14:paraId="04ADE238" w14:textId="77777777">
        <w:trPr>
          <w:trHeight w:val="278"/>
        </w:trPr>
        <w:tc>
          <w:tcPr>
            <w:tcW w:w="1294" w:type="dxa"/>
            <w:noWrap/>
            <w:hideMark/>
          </w:tcPr>
          <w:p w14:paraId="0D29E9B6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CCB</w:t>
            </w:r>
          </w:p>
        </w:tc>
        <w:tc>
          <w:tcPr>
            <w:tcW w:w="1985" w:type="dxa"/>
            <w:noWrap/>
            <w:hideMark/>
          </w:tcPr>
          <w:p w14:paraId="1BF790F5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62 (25.5%)</w:t>
            </w:r>
          </w:p>
        </w:tc>
        <w:tc>
          <w:tcPr>
            <w:tcW w:w="1866" w:type="dxa"/>
            <w:noWrap/>
            <w:hideMark/>
          </w:tcPr>
          <w:p w14:paraId="0380D66F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 (42.1%)</w:t>
            </w:r>
          </w:p>
        </w:tc>
        <w:tc>
          <w:tcPr>
            <w:tcW w:w="1843" w:type="dxa"/>
          </w:tcPr>
          <w:p w14:paraId="00AF021F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 (43.8%)</w:t>
            </w:r>
          </w:p>
        </w:tc>
        <w:tc>
          <w:tcPr>
            <w:tcW w:w="1843" w:type="dxa"/>
          </w:tcPr>
          <w:p w14:paraId="54F10FAA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 (37.5%)</w:t>
            </w:r>
          </w:p>
        </w:tc>
        <w:tc>
          <w:tcPr>
            <w:tcW w:w="992" w:type="dxa"/>
          </w:tcPr>
          <w:p w14:paraId="3EF2D3A3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0.004</w:t>
            </w:r>
          </w:p>
        </w:tc>
      </w:tr>
      <w:tr w:rsidR="00701C7A" w:rsidRPr="00EB7BE5" w14:paraId="59FE4CB4" w14:textId="77777777">
        <w:trPr>
          <w:trHeight w:val="278"/>
        </w:trPr>
        <w:tc>
          <w:tcPr>
            <w:tcW w:w="1294" w:type="dxa"/>
            <w:noWrap/>
            <w:hideMark/>
          </w:tcPr>
          <w:p w14:paraId="1DCC3532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DM treatment              </w:t>
            </w:r>
          </w:p>
        </w:tc>
        <w:tc>
          <w:tcPr>
            <w:tcW w:w="1985" w:type="dxa"/>
            <w:noWrap/>
            <w:hideMark/>
          </w:tcPr>
          <w:p w14:paraId="3E217124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6" w:type="dxa"/>
            <w:noWrap/>
            <w:hideMark/>
          </w:tcPr>
          <w:p w14:paraId="23FE51D7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  <w:noWrap/>
            <w:hideMark/>
          </w:tcPr>
          <w:p w14:paraId="6E965DD3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</w:tcPr>
          <w:p w14:paraId="199A54C0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</w:tcPr>
          <w:p w14:paraId="50B20F35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01C7A" w:rsidRPr="00EB7BE5" w14:paraId="45377553" w14:textId="77777777">
        <w:trPr>
          <w:trHeight w:val="278"/>
        </w:trPr>
        <w:tc>
          <w:tcPr>
            <w:tcW w:w="1294" w:type="dxa"/>
            <w:noWrap/>
            <w:hideMark/>
          </w:tcPr>
          <w:p w14:paraId="0BD1772D" w14:textId="77777777" w:rsidR="00701C7A" w:rsidRPr="00EB7BE5" w:rsidRDefault="00701C7A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985" w:type="dxa"/>
            <w:noWrap/>
            <w:hideMark/>
          </w:tcPr>
          <w:p w14:paraId="7DD5AE65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242 (99.6%)</w:t>
            </w:r>
          </w:p>
        </w:tc>
        <w:tc>
          <w:tcPr>
            <w:tcW w:w="1866" w:type="dxa"/>
            <w:noWrap/>
            <w:hideMark/>
          </w:tcPr>
          <w:p w14:paraId="0990499D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(0.7%)</w:t>
            </w:r>
          </w:p>
        </w:tc>
        <w:tc>
          <w:tcPr>
            <w:tcW w:w="1843" w:type="dxa"/>
            <w:noWrap/>
            <w:hideMark/>
          </w:tcPr>
          <w:p w14:paraId="7F64B551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 (100.0%)</w:t>
            </w:r>
          </w:p>
        </w:tc>
        <w:tc>
          <w:tcPr>
            <w:tcW w:w="1843" w:type="dxa"/>
            <w:noWrap/>
            <w:hideMark/>
          </w:tcPr>
          <w:p w14:paraId="558CE7D9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(3.1%)</w:t>
            </w:r>
          </w:p>
        </w:tc>
        <w:tc>
          <w:tcPr>
            <w:tcW w:w="992" w:type="dxa"/>
          </w:tcPr>
          <w:p w14:paraId="19A760C0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01C7A" w:rsidRPr="00EB7BE5" w14:paraId="76F9B353" w14:textId="77777777">
        <w:trPr>
          <w:trHeight w:val="278"/>
        </w:trPr>
        <w:tc>
          <w:tcPr>
            <w:tcW w:w="1294" w:type="dxa"/>
            <w:noWrap/>
            <w:hideMark/>
          </w:tcPr>
          <w:p w14:paraId="7B9CC73E" w14:textId="77777777" w:rsidR="00701C7A" w:rsidRPr="00EB7BE5" w:rsidRDefault="00701C7A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85" w:type="dxa"/>
            <w:noWrap/>
            <w:hideMark/>
          </w:tcPr>
          <w:p w14:paraId="48948A69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 (0.0%)</w:t>
            </w:r>
          </w:p>
        </w:tc>
        <w:tc>
          <w:tcPr>
            <w:tcW w:w="1866" w:type="dxa"/>
            <w:noWrap/>
            <w:hideMark/>
          </w:tcPr>
          <w:p w14:paraId="058EC5C6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 (7.6%)</w:t>
            </w:r>
          </w:p>
        </w:tc>
        <w:tc>
          <w:tcPr>
            <w:tcW w:w="1843" w:type="dxa"/>
            <w:noWrap/>
            <w:hideMark/>
          </w:tcPr>
          <w:p w14:paraId="5145F86C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 (0.0%)</w:t>
            </w:r>
          </w:p>
        </w:tc>
        <w:tc>
          <w:tcPr>
            <w:tcW w:w="1843" w:type="dxa"/>
            <w:noWrap/>
            <w:hideMark/>
          </w:tcPr>
          <w:p w14:paraId="0458299F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 (9.4%)</w:t>
            </w:r>
          </w:p>
        </w:tc>
        <w:tc>
          <w:tcPr>
            <w:tcW w:w="992" w:type="dxa"/>
          </w:tcPr>
          <w:p w14:paraId="454158D5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01C7A" w:rsidRPr="00EB7BE5" w14:paraId="1E88570A" w14:textId="77777777">
        <w:trPr>
          <w:trHeight w:val="278"/>
        </w:trPr>
        <w:tc>
          <w:tcPr>
            <w:tcW w:w="1294" w:type="dxa"/>
            <w:noWrap/>
            <w:hideMark/>
          </w:tcPr>
          <w:p w14:paraId="64617016" w14:textId="77777777" w:rsidR="00701C7A" w:rsidRPr="00EB7BE5" w:rsidRDefault="00701C7A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985" w:type="dxa"/>
            <w:noWrap/>
            <w:hideMark/>
          </w:tcPr>
          <w:p w14:paraId="0915DC6E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 (0.0%)</w:t>
            </w:r>
          </w:p>
        </w:tc>
        <w:tc>
          <w:tcPr>
            <w:tcW w:w="1866" w:type="dxa"/>
            <w:noWrap/>
            <w:hideMark/>
          </w:tcPr>
          <w:p w14:paraId="26B612AC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 (51.7%)</w:t>
            </w:r>
          </w:p>
        </w:tc>
        <w:tc>
          <w:tcPr>
            <w:tcW w:w="1843" w:type="dxa"/>
            <w:noWrap/>
            <w:hideMark/>
          </w:tcPr>
          <w:p w14:paraId="31F7187E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 (0.0%)</w:t>
            </w:r>
          </w:p>
        </w:tc>
        <w:tc>
          <w:tcPr>
            <w:tcW w:w="1843" w:type="dxa"/>
            <w:noWrap/>
            <w:hideMark/>
          </w:tcPr>
          <w:p w14:paraId="6F73629A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 (53.1%)</w:t>
            </w:r>
          </w:p>
        </w:tc>
        <w:tc>
          <w:tcPr>
            <w:tcW w:w="992" w:type="dxa"/>
          </w:tcPr>
          <w:p w14:paraId="389A9D11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01C7A" w:rsidRPr="00EB7BE5" w14:paraId="4E6F1494" w14:textId="77777777">
        <w:trPr>
          <w:trHeight w:val="278"/>
        </w:trPr>
        <w:tc>
          <w:tcPr>
            <w:tcW w:w="1294" w:type="dxa"/>
            <w:noWrap/>
            <w:hideMark/>
          </w:tcPr>
          <w:p w14:paraId="6F7FE782" w14:textId="77777777" w:rsidR="00701C7A" w:rsidRPr="00EB7BE5" w:rsidRDefault="00701C7A">
            <w:pPr>
              <w:widowControl/>
              <w:spacing w:line="36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985" w:type="dxa"/>
            <w:noWrap/>
            <w:hideMark/>
          </w:tcPr>
          <w:p w14:paraId="18E14E01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(0.4%)</w:t>
            </w:r>
          </w:p>
        </w:tc>
        <w:tc>
          <w:tcPr>
            <w:tcW w:w="1866" w:type="dxa"/>
            <w:noWrap/>
            <w:hideMark/>
          </w:tcPr>
          <w:p w14:paraId="167A45DF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 (40.0%)</w:t>
            </w:r>
          </w:p>
        </w:tc>
        <w:tc>
          <w:tcPr>
            <w:tcW w:w="1843" w:type="dxa"/>
            <w:noWrap/>
            <w:hideMark/>
          </w:tcPr>
          <w:p w14:paraId="6BD736C1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0 (0.0%)</w:t>
            </w:r>
          </w:p>
        </w:tc>
        <w:tc>
          <w:tcPr>
            <w:tcW w:w="1843" w:type="dxa"/>
            <w:noWrap/>
            <w:hideMark/>
          </w:tcPr>
          <w:p w14:paraId="3A5C738A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 (34.4%)</w:t>
            </w:r>
          </w:p>
        </w:tc>
        <w:tc>
          <w:tcPr>
            <w:tcW w:w="992" w:type="dxa"/>
          </w:tcPr>
          <w:p w14:paraId="07C93E7E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01C7A" w:rsidRPr="00EB7BE5" w14:paraId="368FDF48" w14:textId="77777777">
        <w:trPr>
          <w:trHeight w:val="278"/>
        </w:trPr>
        <w:tc>
          <w:tcPr>
            <w:tcW w:w="1294" w:type="dxa"/>
            <w:noWrap/>
            <w:hideMark/>
          </w:tcPr>
          <w:p w14:paraId="1675636F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MVD                   </w:t>
            </w:r>
          </w:p>
        </w:tc>
        <w:tc>
          <w:tcPr>
            <w:tcW w:w="1985" w:type="dxa"/>
            <w:noWrap/>
            <w:hideMark/>
          </w:tcPr>
          <w:p w14:paraId="307461DB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201 (82.7%)</w:t>
            </w:r>
          </w:p>
        </w:tc>
        <w:tc>
          <w:tcPr>
            <w:tcW w:w="1866" w:type="dxa"/>
            <w:noWrap/>
            <w:hideMark/>
          </w:tcPr>
          <w:p w14:paraId="7BDAE1CD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123 (84.8%)</w:t>
            </w:r>
          </w:p>
        </w:tc>
        <w:tc>
          <w:tcPr>
            <w:tcW w:w="1843" w:type="dxa"/>
            <w:noWrap/>
            <w:hideMark/>
          </w:tcPr>
          <w:p w14:paraId="17156E1C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 (81.2%)</w:t>
            </w:r>
          </w:p>
        </w:tc>
        <w:tc>
          <w:tcPr>
            <w:tcW w:w="1843" w:type="dxa"/>
          </w:tcPr>
          <w:p w14:paraId="2C2DECBC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 (87.5%)</w:t>
            </w:r>
          </w:p>
        </w:tc>
        <w:tc>
          <w:tcPr>
            <w:tcW w:w="992" w:type="dxa"/>
          </w:tcPr>
          <w:p w14:paraId="78DFA37D" w14:textId="77777777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01C7A" w:rsidRPr="00EB7BE5" w14:paraId="08660148" w14:textId="77777777">
        <w:trPr>
          <w:trHeight w:val="278"/>
        </w:trPr>
        <w:tc>
          <w:tcPr>
            <w:tcW w:w="1294" w:type="dxa"/>
            <w:noWrap/>
            <w:hideMark/>
          </w:tcPr>
          <w:p w14:paraId="4875A426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IVUS-use              </w:t>
            </w:r>
          </w:p>
        </w:tc>
        <w:tc>
          <w:tcPr>
            <w:tcW w:w="1985" w:type="dxa"/>
            <w:noWrap/>
            <w:hideMark/>
          </w:tcPr>
          <w:p w14:paraId="64271B39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151 (62.1%)</w:t>
            </w:r>
          </w:p>
        </w:tc>
        <w:tc>
          <w:tcPr>
            <w:tcW w:w="1866" w:type="dxa"/>
            <w:noWrap/>
            <w:hideMark/>
          </w:tcPr>
          <w:p w14:paraId="4B4C363E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89 (61.4%)</w:t>
            </w:r>
          </w:p>
        </w:tc>
        <w:tc>
          <w:tcPr>
            <w:tcW w:w="1843" w:type="dxa"/>
            <w:noWrap/>
            <w:hideMark/>
          </w:tcPr>
          <w:p w14:paraId="45C9CEE0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26 (81.2%)</w:t>
            </w:r>
          </w:p>
        </w:tc>
        <w:tc>
          <w:tcPr>
            <w:tcW w:w="1843" w:type="dxa"/>
          </w:tcPr>
          <w:p w14:paraId="6A1245DB" w14:textId="77777777" w:rsidR="00701C7A" w:rsidRPr="00EB7BE5" w:rsidRDefault="00701C7A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21 (65.6%)</w:t>
            </w:r>
          </w:p>
        </w:tc>
        <w:tc>
          <w:tcPr>
            <w:tcW w:w="992" w:type="dxa"/>
          </w:tcPr>
          <w:p w14:paraId="5A0EE4A2" w14:textId="430BA0A5" w:rsidR="00701C7A" w:rsidRPr="00EB7BE5" w:rsidRDefault="00701C7A" w:rsidP="00EC07E0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0.18</w:t>
            </w:r>
            <w:r w:rsidR="000F528E" w:rsidRPr="00EB7BE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</w:tr>
    </w:tbl>
    <w:p w14:paraId="0745BBBC" w14:textId="3137E6C4" w:rsidR="00606777" w:rsidRPr="00155B17" w:rsidRDefault="009E1D23">
      <w:pPr>
        <w:rPr>
          <w:rFonts w:ascii="Times New Roman" w:hAnsi="Times New Roman" w:cs="Times New Roman"/>
          <w:color w:val="EE0000"/>
          <w:kern w:val="0"/>
          <w:szCs w:val="21"/>
        </w:rPr>
      </w:pPr>
      <w:bookmarkStart w:id="0" w:name="_Hlk181616350"/>
      <w:r w:rsidRPr="005A22F3">
        <w:rPr>
          <w:rFonts w:ascii="Times New Roman" w:hAnsi="Times New Roman" w:cs="Times New Roman"/>
          <w:color w:val="EE0000"/>
          <w:szCs w:val="21"/>
        </w:rPr>
        <w:t xml:space="preserve">Values are mean </w:t>
      </w:r>
      <w:r w:rsidRPr="005A22F3">
        <w:rPr>
          <w:rFonts w:ascii="Times New Roman" w:eastAsia="等线" w:hAnsi="Times New Roman" w:cs="Times New Roman"/>
          <w:color w:val="EE0000"/>
          <w:szCs w:val="21"/>
        </w:rPr>
        <w:t>±</w:t>
      </w:r>
      <w:r w:rsidRPr="005A22F3">
        <w:rPr>
          <w:rFonts w:ascii="Times New Roman" w:hAnsi="Times New Roman" w:cs="Times New Roman"/>
          <w:color w:val="EE0000"/>
          <w:szCs w:val="21"/>
        </w:rPr>
        <w:t xml:space="preserve"> SD, n</w:t>
      </w:r>
      <w:r w:rsidRPr="005A22F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Pr="005A22F3">
        <w:rPr>
          <w:rFonts w:ascii="Times New Roman" w:hAnsi="Times New Roman" w:cs="Times New Roman"/>
          <w:color w:val="EE0000"/>
          <w:szCs w:val="21"/>
        </w:rPr>
        <w:t>(%), or median (Q1;</w:t>
      </w:r>
      <w:r w:rsidRPr="005A22F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Pr="005A22F3">
        <w:rPr>
          <w:rFonts w:ascii="Times New Roman" w:hAnsi="Times New Roman" w:cs="Times New Roman"/>
          <w:color w:val="EE0000"/>
          <w:szCs w:val="21"/>
        </w:rPr>
        <w:t>Q3).</w:t>
      </w:r>
      <w:bookmarkEnd w:id="0"/>
      <w:r w:rsidRPr="005A22F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Pr="005A22F3">
        <w:rPr>
          <w:rFonts w:ascii="Times New Roman" w:hAnsi="Times New Roman" w:cs="Times New Roman"/>
          <w:color w:val="EE0000"/>
          <w:szCs w:val="21"/>
        </w:rPr>
        <w:t>ACS, acute coronary syndromes;</w:t>
      </w:r>
      <w:r w:rsidRPr="005A22F3">
        <w:rPr>
          <w:rFonts w:ascii="Times New Roman" w:hAnsi="Times New Roman" w:cs="Times New Roman"/>
          <w:color w:val="EE0000"/>
          <w:kern w:val="0"/>
          <w:szCs w:val="21"/>
        </w:rPr>
        <w:t xml:space="preserve"> FPG, fasting blood glucose; HbA1c, hemoglobin A1c; CRF, chronic renal failure; LVEF, left ventricular ejection </w:t>
      </w:r>
      <w:r w:rsidRPr="005A22F3">
        <w:rPr>
          <w:rFonts w:ascii="Times New Roman" w:hAnsi="Times New Roman" w:cs="Times New Roman"/>
          <w:color w:val="EE0000"/>
          <w:kern w:val="0"/>
          <w:szCs w:val="21"/>
        </w:rPr>
        <w:lastRenderedPageBreak/>
        <w:t xml:space="preserve">fraction; DAPT, </w:t>
      </w:r>
      <w:r w:rsidR="00A007D5">
        <w:rPr>
          <w:rFonts w:ascii="Times New Roman" w:hAnsi="Times New Roman" w:cs="Times New Roman" w:hint="eastAsia"/>
          <w:color w:val="EE0000"/>
          <w:kern w:val="0"/>
          <w:szCs w:val="21"/>
        </w:rPr>
        <w:t>d</w:t>
      </w:r>
      <w:r w:rsidRPr="005A22F3">
        <w:rPr>
          <w:rFonts w:ascii="Times New Roman" w:hAnsi="Times New Roman" w:cs="Times New Roman"/>
          <w:color w:val="EE0000"/>
          <w:kern w:val="0"/>
          <w:szCs w:val="21"/>
        </w:rPr>
        <w:t xml:space="preserve">ual </w:t>
      </w:r>
      <w:r w:rsidR="00A007D5">
        <w:rPr>
          <w:rFonts w:ascii="Times New Roman" w:hAnsi="Times New Roman" w:cs="Times New Roman" w:hint="eastAsia"/>
          <w:color w:val="EE0000"/>
          <w:kern w:val="0"/>
          <w:szCs w:val="21"/>
        </w:rPr>
        <w:t>a</w:t>
      </w:r>
      <w:r w:rsidR="00A007D5" w:rsidRPr="005A22F3">
        <w:rPr>
          <w:rFonts w:ascii="Times New Roman" w:hAnsi="Times New Roman" w:cs="Times New Roman"/>
          <w:color w:val="EE0000"/>
          <w:kern w:val="0"/>
          <w:szCs w:val="21"/>
        </w:rPr>
        <w:t>nti</w:t>
      </w:r>
      <w:r w:rsidRPr="005A22F3">
        <w:rPr>
          <w:rFonts w:ascii="Times New Roman" w:hAnsi="Times New Roman" w:cs="Times New Roman"/>
          <w:color w:val="EE0000"/>
          <w:kern w:val="0"/>
          <w:szCs w:val="21"/>
        </w:rPr>
        <w:t>-</w:t>
      </w:r>
      <w:r w:rsidR="00A007D5">
        <w:rPr>
          <w:rFonts w:ascii="Times New Roman" w:hAnsi="Times New Roman" w:cs="Times New Roman" w:hint="eastAsia"/>
          <w:color w:val="EE0000"/>
          <w:kern w:val="0"/>
          <w:szCs w:val="21"/>
        </w:rPr>
        <w:t>p</w:t>
      </w:r>
      <w:r w:rsidR="00A007D5" w:rsidRPr="005A22F3">
        <w:rPr>
          <w:rFonts w:ascii="Times New Roman" w:hAnsi="Times New Roman" w:cs="Times New Roman"/>
          <w:color w:val="EE0000"/>
          <w:kern w:val="0"/>
          <w:szCs w:val="21"/>
        </w:rPr>
        <w:t xml:space="preserve">latelet </w:t>
      </w:r>
      <w:r w:rsidR="00A007D5">
        <w:rPr>
          <w:rFonts w:ascii="Times New Roman" w:hAnsi="Times New Roman" w:cs="Times New Roman" w:hint="eastAsia"/>
          <w:color w:val="EE0000"/>
          <w:kern w:val="0"/>
          <w:szCs w:val="21"/>
        </w:rPr>
        <w:t>t</w:t>
      </w:r>
      <w:r w:rsidR="00A007D5" w:rsidRPr="005A22F3">
        <w:rPr>
          <w:rFonts w:ascii="Times New Roman" w:hAnsi="Times New Roman" w:cs="Times New Roman"/>
          <w:color w:val="EE0000"/>
          <w:kern w:val="0"/>
          <w:szCs w:val="21"/>
        </w:rPr>
        <w:t>herapy</w:t>
      </w:r>
      <w:r w:rsidRPr="005A22F3">
        <w:rPr>
          <w:rFonts w:ascii="Times New Roman" w:hAnsi="Times New Roman" w:cs="Times New Roman"/>
          <w:color w:val="EE0000"/>
          <w:kern w:val="0"/>
          <w:szCs w:val="21"/>
        </w:rPr>
        <w:t xml:space="preserve">; ACEI, </w:t>
      </w:r>
      <w:bookmarkStart w:id="1" w:name="_Hlk200837159"/>
      <w:r w:rsidR="00A007D5">
        <w:rPr>
          <w:rFonts w:ascii="Times New Roman" w:hAnsi="Times New Roman" w:cs="Times New Roman" w:hint="eastAsia"/>
          <w:color w:val="EE0000"/>
          <w:kern w:val="0"/>
          <w:szCs w:val="21"/>
        </w:rPr>
        <w:t>a</w:t>
      </w:r>
      <w:r w:rsidR="00A007D5" w:rsidRPr="005A22F3">
        <w:rPr>
          <w:rFonts w:ascii="Times New Roman" w:hAnsi="Times New Roman" w:cs="Times New Roman"/>
          <w:color w:val="EE0000"/>
          <w:kern w:val="0"/>
          <w:szCs w:val="21"/>
        </w:rPr>
        <w:t>ngiotensin</w:t>
      </w:r>
      <w:r w:rsidRPr="005A22F3">
        <w:rPr>
          <w:rFonts w:ascii="Times New Roman" w:hAnsi="Times New Roman" w:cs="Times New Roman"/>
          <w:color w:val="EE0000"/>
          <w:kern w:val="0"/>
          <w:szCs w:val="21"/>
        </w:rPr>
        <w:t>-</w:t>
      </w:r>
      <w:r w:rsidR="00A007D5">
        <w:rPr>
          <w:rFonts w:ascii="Times New Roman" w:hAnsi="Times New Roman" w:cs="Times New Roman" w:hint="eastAsia"/>
          <w:color w:val="EE0000"/>
          <w:kern w:val="0"/>
          <w:szCs w:val="21"/>
        </w:rPr>
        <w:t>c</w:t>
      </w:r>
      <w:r w:rsidR="00A007D5" w:rsidRPr="005A22F3">
        <w:rPr>
          <w:rFonts w:ascii="Times New Roman" w:hAnsi="Times New Roman" w:cs="Times New Roman"/>
          <w:color w:val="EE0000"/>
          <w:kern w:val="0"/>
          <w:szCs w:val="21"/>
        </w:rPr>
        <w:t xml:space="preserve">onverting </w:t>
      </w:r>
      <w:bookmarkEnd w:id="1"/>
      <w:r w:rsidR="00A007D5">
        <w:rPr>
          <w:rFonts w:ascii="Times New Roman" w:hAnsi="Times New Roman" w:cs="Times New Roman" w:hint="eastAsia"/>
          <w:color w:val="EE0000"/>
          <w:kern w:val="0"/>
          <w:szCs w:val="21"/>
        </w:rPr>
        <w:t>e</w:t>
      </w:r>
      <w:r w:rsidR="00A007D5" w:rsidRPr="005A22F3">
        <w:rPr>
          <w:rFonts w:ascii="Times New Roman" w:hAnsi="Times New Roman" w:cs="Times New Roman"/>
          <w:color w:val="EE0000"/>
          <w:kern w:val="0"/>
          <w:szCs w:val="21"/>
        </w:rPr>
        <w:t xml:space="preserve">nzyme </w:t>
      </w:r>
      <w:r w:rsidR="00A007D5">
        <w:rPr>
          <w:rFonts w:ascii="Times New Roman" w:hAnsi="Times New Roman" w:cs="Times New Roman" w:hint="eastAsia"/>
          <w:color w:val="EE0000"/>
          <w:kern w:val="0"/>
          <w:szCs w:val="21"/>
        </w:rPr>
        <w:t>i</w:t>
      </w:r>
      <w:r w:rsidR="00A007D5" w:rsidRPr="005A22F3">
        <w:rPr>
          <w:rFonts w:ascii="Times New Roman" w:hAnsi="Times New Roman" w:cs="Times New Roman"/>
          <w:color w:val="EE0000"/>
          <w:kern w:val="0"/>
          <w:szCs w:val="21"/>
        </w:rPr>
        <w:t>nhibitors</w:t>
      </w:r>
      <w:r w:rsidRPr="005A22F3">
        <w:rPr>
          <w:rFonts w:ascii="Times New Roman" w:hAnsi="Times New Roman" w:cs="Times New Roman"/>
          <w:color w:val="EE0000"/>
          <w:kern w:val="0"/>
          <w:szCs w:val="21"/>
        </w:rPr>
        <w:t xml:space="preserve">; ARB, angiotensin receptor blockers; CCB, calcium channel blockers; DM, </w:t>
      </w:r>
      <w:bookmarkStart w:id="2" w:name="OLE_LINK4"/>
      <w:r w:rsidR="00A007D5">
        <w:rPr>
          <w:rFonts w:ascii="Times New Roman" w:hAnsi="Times New Roman" w:cs="Times New Roman" w:hint="eastAsia"/>
          <w:color w:val="EE0000"/>
          <w:kern w:val="0"/>
          <w:szCs w:val="21"/>
        </w:rPr>
        <w:t>d</w:t>
      </w:r>
      <w:r w:rsidR="00A007D5" w:rsidRPr="005A22F3">
        <w:rPr>
          <w:rFonts w:ascii="Times New Roman" w:hAnsi="Times New Roman" w:cs="Times New Roman"/>
          <w:color w:val="EE0000"/>
          <w:kern w:val="0"/>
          <w:szCs w:val="21"/>
        </w:rPr>
        <w:t xml:space="preserve">iabetes </w:t>
      </w:r>
      <w:r w:rsidRPr="005A22F3">
        <w:rPr>
          <w:rFonts w:ascii="Times New Roman" w:hAnsi="Times New Roman" w:cs="Times New Roman"/>
          <w:color w:val="EE0000"/>
          <w:kern w:val="0"/>
          <w:szCs w:val="21"/>
        </w:rPr>
        <w:t>mellitus</w:t>
      </w:r>
      <w:bookmarkEnd w:id="2"/>
      <w:r w:rsidRPr="005A22F3">
        <w:rPr>
          <w:rFonts w:ascii="Times New Roman" w:hAnsi="Times New Roman" w:cs="Times New Roman"/>
          <w:color w:val="EE0000"/>
          <w:kern w:val="0"/>
          <w:szCs w:val="21"/>
        </w:rPr>
        <w:t>; CMD, coronary microvascular dysfunction</w:t>
      </w:r>
      <w:r w:rsidRPr="005A22F3">
        <w:rPr>
          <w:rFonts w:ascii="Times New Roman" w:hAnsi="Times New Roman" w:cs="Times New Roman" w:hint="eastAsia"/>
          <w:color w:val="EE0000"/>
          <w:kern w:val="0"/>
          <w:szCs w:val="21"/>
        </w:rPr>
        <w:t>;</w:t>
      </w:r>
      <w:r w:rsidRPr="005A22F3">
        <w:rPr>
          <w:rFonts w:ascii="Times New Roman" w:hAnsi="Times New Roman" w:cs="Times New Roman"/>
          <w:color w:val="EE0000"/>
          <w:kern w:val="0"/>
          <w:szCs w:val="21"/>
        </w:rPr>
        <w:t xml:space="preserve"> MVD, multivessel disease; IVUS, intravascular ultrasound; PCI</w:t>
      </w:r>
      <w:r w:rsidRPr="005A22F3">
        <w:rPr>
          <w:rFonts w:ascii="Times New Roman" w:hAnsi="Times New Roman" w:cs="Times New Roman" w:hint="eastAsia"/>
          <w:color w:val="EE0000"/>
          <w:kern w:val="0"/>
          <w:szCs w:val="21"/>
        </w:rPr>
        <w:t>,</w:t>
      </w:r>
      <w:r w:rsidRPr="005A22F3">
        <w:rPr>
          <w:rFonts w:ascii="Times New Roman" w:hAnsi="Times New Roman" w:cs="Times New Roman"/>
          <w:color w:val="EE0000"/>
          <w:kern w:val="0"/>
          <w:szCs w:val="21"/>
        </w:rPr>
        <w:t xml:space="preserve"> percutaneous coronary intervention</w:t>
      </w:r>
      <w:r w:rsidRPr="005A22F3">
        <w:rPr>
          <w:rFonts w:ascii="Times New Roman" w:hAnsi="Times New Roman" w:cs="Times New Roman" w:hint="eastAsia"/>
          <w:color w:val="EE0000"/>
          <w:kern w:val="0"/>
          <w:szCs w:val="21"/>
        </w:rPr>
        <w:t>; MI, myocardial infarcti</w:t>
      </w:r>
      <w:r w:rsidRPr="00155B17">
        <w:rPr>
          <w:rFonts w:ascii="Times New Roman" w:hAnsi="Times New Roman" w:cs="Times New Roman" w:hint="eastAsia"/>
          <w:color w:val="EE0000"/>
          <w:kern w:val="0"/>
          <w:szCs w:val="21"/>
        </w:rPr>
        <w:t>on</w:t>
      </w:r>
      <w:r w:rsidR="00155B17" w:rsidRPr="00155B17">
        <w:rPr>
          <w:rFonts w:ascii="Times New Roman" w:hAnsi="Times New Roman" w:cs="Times New Roman" w:hint="eastAsia"/>
          <w:color w:val="EE0000"/>
          <w:kern w:val="0"/>
          <w:szCs w:val="21"/>
        </w:rPr>
        <w:t>; GA, glycated albumin; ABG, admission blood glucose.</w:t>
      </w:r>
    </w:p>
    <w:p w14:paraId="258FA06F" w14:textId="77777777" w:rsidR="005A22F3" w:rsidRDefault="005A22F3">
      <w:pPr>
        <w:rPr>
          <w:rFonts w:ascii="Times New Roman" w:hAnsi="Times New Roman" w:cs="Times New Roman"/>
          <w:color w:val="EE0000"/>
          <w:kern w:val="0"/>
          <w:szCs w:val="21"/>
        </w:rPr>
      </w:pPr>
    </w:p>
    <w:p w14:paraId="7F8C8DCA" w14:textId="6BD0D04F" w:rsidR="00D352EE" w:rsidRPr="00E542B0" w:rsidRDefault="002C6C9C">
      <w:pPr>
        <w:rPr>
          <w:rFonts w:ascii="Times New Roman" w:hAnsi="Times New Roman" w:cs="Times New Roman"/>
          <w:b/>
          <w:bCs/>
          <w:color w:val="EE0000"/>
          <w:kern w:val="0"/>
          <w:szCs w:val="21"/>
        </w:rPr>
      </w:pPr>
      <w:bookmarkStart w:id="3" w:name="_Hlk201175148"/>
      <w:r w:rsidRPr="00E542B0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Supplementary </w:t>
      </w:r>
      <w:r w:rsidR="0059351F">
        <w:rPr>
          <w:rFonts w:ascii="Times New Roman" w:hAnsi="Times New Roman" w:cs="Times New Roman" w:hint="eastAsia"/>
          <w:b/>
          <w:bCs/>
          <w:color w:val="EE0000"/>
          <w:sz w:val="20"/>
          <w:szCs w:val="20"/>
        </w:rPr>
        <w:t>T</w:t>
      </w:r>
      <w:r w:rsidRPr="00E542B0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able </w:t>
      </w:r>
      <w:r w:rsidRPr="00E542B0">
        <w:rPr>
          <w:rFonts w:ascii="Times New Roman" w:hAnsi="Times New Roman" w:cs="Times New Roman" w:hint="eastAsia"/>
          <w:b/>
          <w:bCs/>
          <w:color w:val="EE0000"/>
          <w:sz w:val="20"/>
          <w:szCs w:val="20"/>
        </w:rPr>
        <w:t>2</w:t>
      </w:r>
      <w:bookmarkEnd w:id="3"/>
      <w:r w:rsidRPr="00E542B0">
        <w:rPr>
          <w:rFonts w:ascii="Times New Roman" w:hAnsi="Times New Roman" w:cs="Times New Roman" w:hint="eastAsia"/>
          <w:b/>
          <w:bCs/>
          <w:color w:val="EE0000"/>
          <w:sz w:val="20"/>
          <w:szCs w:val="20"/>
        </w:rPr>
        <w:t>.</w:t>
      </w:r>
      <w:r w:rsidRPr="00E542B0">
        <w:rPr>
          <w:rFonts w:ascii="Times New Roman" w:hAnsi="Times New Roman" w:cs="Times New Roman" w:hint="eastAsia"/>
          <w:b/>
          <w:bCs/>
          <w:color w:val="EE0000"/>
          <w:kern w:val="0"/>
          <w:szCs w:val="21"/>
        </w:rPr>
        <w:t xml:space="preserve"> univariate cox regression</w:t>
      </w:r>
      <w:r w:rsidR="00E542B0" w:rsidRPr="00E542B0">
        <w:rPr>
          <w:rFonts w:ascii="Times New Roman" w:hAnsi="Times New Roman" w:cs="Times New Roman" w:hint="eastAsia"/>
          <w:b/>
          <w:bCs/>
          <w:color w:val="EE0000"/>
          <w:sz w:val="20"/>
          <w:szCs w:val="20"/>
        </w:rPr>
        <w:t xml:space="preserve"> of </w:t>
      </w:r>
      <w:r w:rsidR="00E542B0" w:rsidRPr="00E542B0">
        <w:rPr>
          <w:rFonts w:ascii="Times New Roman" w:hAnsi="Times New Roman" w:cs="Times New Roman" w:hint="eastAsia"/>
          <w:b/>
          <w:bCs/>
          <w:color w:val="EE0000"/>
          <w:kern w:val="0"/>
          <w:szCs w:val="21"/>
        </w:rPr>
        <w:t>clinical risk factors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02"/>
        <w:gridCol w:w="3261"/>
        <w:gridCol w:w="1633"/>
      </w:tblGrid>
      <w:tr w:rsidR="002C6C9C" w:rsidRPr="002C6C9C" w14:paraId="5D26B09A" w14:textId="77777777" w:rsidTr="002C6C9C"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</w:tcPr>
          <w:p w14:paraId="26AA54EB" w14:textId="78BA1101" w:rsidR="000B5E04" w:rsidRPr="002C6C9C" w:rsidRDefault="000B5E04">
            <w:pPr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C6C9C"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  <w:t>variable</w:t>
            </w:r>
          </w:p>
        </w:tc>
        <w:tc>
          <w:tcPr>
            <w:tcW w:w="3261" w:type="dxa"/>
            <w:tcBorders>
              <w:left w:val="nil"/>
              <w:bottom w:val="single" w:sz="4" w:space="0" w:color="auto"/>
              <w:right w:val="nil"/>
            </w:tcBorders>
          </w:tcPr>
          <w:p w14:paraId="6F887DAE" w14:textId="28C483E8" w:rsidR="000B5E04" w:rsidRPr="002C6C9C" w:rsidRDefault="000B5E04" w:rsidP="002C6C9C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Theme="minorHAnsi" w:hAnsi="Times New Roman" w:cs="Times New Roman"/>
                <w:color w:val="EE0000"/>
                <w:kern w:val="0"/>
                <w:sz w:val="20"/>
                <w:szCs w:val="20"/>
              </w:rPr>
              <w:t>Univariate HR</w:t>
            </w:r>
          </w:p>
        </w:tc>
        <w:tc>
          <w:tcPr>
            <w:tcW w:w="1633" w:type="dxa"/>
            <w:tcBorders>
              <w:left w:val="nil"/>
              <w:bottom w:val="single" w:sz="4" w:space="0" w:color="auto"/>
              <w:right w:val="nil"/>
            </w:tcBorders>
          </w:tcPr>
          <w:p w14:paraId="624A72E5" w14:textId="5433033D" w:rsidR="000B5E04" w:rsidRPr="002C6C9C" w:rsidRDefault="000B5E04">
            <w:pPr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C6C9C">
              <w:rPr>
                <w:rFonts w:ascii="Times New Roman" w:eastAsiaTheme="minorHAnsi" w:hAnsi="Times New Roman" w:cs="Times New Roman"/>
                <w:color w:val="EE0000"/>
                <w:kern w:val="0"/>
                <w:sz w:val="20"/>
                <w:szCs w:val="20"/>
              </w:rPr>
              <w:t>P value</w:t>
            </w:r>
          </w:p>
        </w:tc>
      </w:tr>
      <w:tr w:rsidR="002C6C9C" w:rsidRPr="002C6C9C" w14:paraId="212C74FB" w14:textId="77777777" w:rsidTr="002C6C9C"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DB6703" w14:textId="21D0D247" w:rsidR="00632FC2" w:rsidRPr="002C6C9C" w:rsidRDefault="00632FC2" w:rsidP="002C6C9C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Age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0B9C5B" w14:textId="102E535C" w:rsidR="00632FC2" w:rsidRPr="002C6C9C" w:rsidRDefault="00632FC2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1.02 (0.99 -1.05)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7A26BA" w14:textId="6AB4E038" w:rsidR="00632FC2" w:rsidRPr="002C6C9C" w:rsidRDefault="00632FC2" w:rsidP="002C6C9C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 xml:space="preserve">0.23 </w:t>
            </w:r>
          </w:p>
        </w:tc>
      </w:tr>
      <w:tr w:rsidR="002C6C9C" w:rsidRPr="002C6C9C" w14:paraId="100503D6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76EDB6E" w14:textId="10B929DE" w:rsidR="00ED635E" w:rsidRPr="002C6C9C" w:rsidRDefault="00ED635E" w:rsidP="00632FC2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BMI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32E4E999" w14:textId="7BDCDC71" w:rsidR="00ED635E" w:rsidRPr="002C6C9C" w:rsidRDefault="00ED635E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1.03(1.03-1.04)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12E255DF" w14:textId="17C16012" w:rsidR="00ED635E" w:rsidRPr="002C6C9C" w:rsidRDefault="00ED635E" w:rsidP="00632FC2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&lt;0.01</w:t>
            </w:r>
          </w:p>
        </w:tc>
      </w:tr>
      <w:tr w:rsidR="002C6C9C" w:rsidRPr="002C6C9C" w14:paraId="1EFFCA06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051F5FD" w14:textId="106D70CA" w:rsidR="000B5E04" w:rsidRPr="002C6C9C" w:rsidRDefault="000B5E04">
            <w:pPr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C6C9C"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  <w:t>Male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356AFEB" w14:textId="5C40B13C" w:rsidR="000B5E04" w:rsidRPr="002C6C9C" w:rsidRDefault="000B5E04" w:rsidP="002C6C9C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1.93 (1.15 -3.25)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3FA7AF60" w14:textId="369228FE" w:rsidR="000B5E04" w:rsidRPr="002C6C9C" w:rsidRDefault="000B5E04" w:rsidP="002C6C9C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 xml:space="preserve">0.01 </w:t>
            </w:r>
          </w:p>
        </w:tc>
      </w:tr>
      <w:tr w:rsidR="002C6C9C" w:rsidRPr="002C6C9C" w14:paraId="25556E41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0523F91" w14:textId="07721B3C" w:rsidR="004E79C4" w:rsidRPr="002C6C9C" w:rsidRDefault="004E79C4" w:rsidP="002C6C9C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ACS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E5D4F93" w14:textId="00EB846C" w:rsidR="004E79C4" w:rsidRPr="002C6C9C" w:rsidRDefault="004E79C4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1.16 (0.66-2.03)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0CC2B990" w14:textId="018A9EAA" w:rsidR="004E79C4" w:rsidRPr="002C6C9C" w:rsidRDefault="004E79C4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0.60</w:t>
            </w:r>
          </w:p>
        </w:tc>
      </w:tr>
      <w:tr w:rsidR="002C6C9C" w:rsidRPr="002C6C9C" w14:paraId="64BDF5F1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C1BFB41" w14:textId="3A299017" w:rsidR="004E79C4" w:rsidRPr="002C6C9C" w:rsidRDefault="004E79C4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DM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882E88C" w14:textId="4FB38E19" w:rsidR="004E79C4" w:rsidRPr="002C6C9C" w:rsidRDefault="004E79C4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1.94(1.15-3.27)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2120071F" w14:textId="186C36B0" w:rsidR="004E79C4" w:rsidRPr="002C6C9C" w:rsidRDefault="004E79C4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0.01</w:t>
            </w:r>
          </w:p>
        </w:tc>
      </w:tr>
      <w:tr w:rsidR="002C6C9C" w:rsidRPr="002C6C9C" w14:paraId="5D84103E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89D9FEC" w14:textId="465E3B17" w:rsidR="004E79C4" w:rsidRPr="002C6C9C" w:rsidRDefault="004E79C4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Smoking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20CD7A8" w14:textId="27A6F245" w:rsidR="004E79C4" w:rsidRPr="002C6C9C" w:rsidRDefault="004E79C4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0.36(0.18-0.73)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01BA2758" w14:textId="3FC6929F" w:rsidR="004E79C4" w:rsidRPr="002C6C9C" w:rsidRDefault="004E79C4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&lt;0.01</w:t>
            </w:r>
          </w:p>
        </w:tc>
      </w:tr>
      <w:tr w:rsidR="002C6C9C" w:rsidRPr="002C6C9C" w14:paraId="6B74A9DA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F93FA2C" w14:textId="32E3FAB1" w:rsidR="004E79C4" w:rsidRPr="002C6C9C" w:rsidRDefault="004E79C4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Pre-PCI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AF1743A" w14:textId="729C8729" w:rsidR="004E79C4" w:rsidRPr="002C6C9C" w:rsidRDefault="004E79C4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1.00 (0.60-1.69)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4C04B3DB" w14:textId="0690F3A4" w:rsidR="004E79C4" w:rsidRPr="002C6C9C" w:rsidRDefault="004E79C4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0.99</w:t>
            </w:r>
          </w:p>
        </w:tc>
      </w:tr>
      <w:tr w:rsidR="002C6C9C" w:rsidRPr="002C6C9C" w14:paraId="230FD202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DDEB95E" w14:textId="624D042E" w:rsidR="004E79C4" w:rsidRPr="002C6C9C" w:rsidRDefault="004E79C4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Pre-stroke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47A1927" w14:textId="26816168" w:rsidR="004E79C4" w:rsidRPr="002C6C9C" w:rsidRDefault="004E79C4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1.95(0.98-3.85)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7B23AF7A" w14:textId="73527A33" w:rsidR="004E79C4" w:rsidRPr="002C6C9C" w:rsidRDefault="004E79C4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0.06</w:t>
            </w:r>
          </w:p>
        </w:tc>
      </w:tr>
      <w:tr w:rsidR="002C6C9C" w:rsidRPr="002C6C9C" w14:paraId="13F7AEAC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CD8EFA0" w14:textId="5F583CF2" w:rsidR="004E79C4" w:rsidRPr="002C6C9C" w:rsidRDefault="004E79C4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LVEF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96DD0C7" w14:textId="0309BE17" w:rsidR="004E79C4" w:rsidRPr="002C6C9C" w:rsidRDefault="004E79C4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0.97</w:t>
            </w:r>
            <w:r w:rsidR="00585C69"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(0.95-0.99)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74EF1B4F" w14:textId="1894EDE2" w:rsidR="004E79C4" w:rsidRPr="002C6C9C" w:rsidRDefault="00585C69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&lt;0.01</w:t>
            </w:r>
          </w:p>
        </w:tc>
      </w:tr>
      <w:tr w:rsidR="002C6C9C" w:rsidRPr="002C6C9C" w14:paraId="4B26244A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3F7D60E" w14:textId="60BC83A4" w:rsidR="00585C69" w:rsidRPr="002C6C9C" w:rsidRDefault="00585C69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DM-treatment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35DBBA4B" w14:textId="48A2FF8C" w:rsidR="00585C69" w:rsidRPr="002C6C9C" w:rsidRDefault="00585C69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1.26(1.02-1.54)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4986959A" w14:textId="4BE537AB" w:rsidR="00585C69" w:rsidRPr="002C6C9C" w:rsidRDefault="00585C69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0.03</w:t>
            </w:r>
          </w:p>
        </w:tc>
      </w:tr>
      <w:tr w:rsidR="002C6C9C" w:rsidRPr="002C6C9C" w14:paraId="3ADC8928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112F0B5" w14:textId="4A47439D" w:rsidR="00585C69" w:rsidRPr="002C6C9C" w:rsidRDefault="00585C69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Dyslipidemia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0EA926E6" w14:textId="058D4973" w:rsidR="00585C69" w:rsidRPr="002C6C9C" w:rsidRDefault="00585C69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1.11(0.61-2.00)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0A46028D" w14:textId="1946918B" w:rsidR="00585C69" w:rsidRPr="002C6C9C" w:rsidRDefault="00585C69" w:rsidP="000B5E0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0.73</w:t>
            </w:r>
          </w:p>
        </w:tc>
      </w:tr>
      <w:tr w:rsidR="002C6C9C" w:rsidRPr="002C6C9C" w14:paraId="5E5F940E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5F5FAFB" w14:textId="6DBB7D2F" w:rsidR="000B5E04" w:rsidRPr="002C6C9C" w:rsidRDefault="000B5E04">
            <w:pPr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C6C9C">
              <w:rPr>
                <w:rFonts w:ascii="Times New Roman" w:hAnsi="Times New Roman" w:cs="Times New Roman"/>
                <w:color w:val="EE0000"/>
                <w:sz w:val="20"/>
                <w:szCs w:val="20"/>
                <w:lang w:bidi="ar"/>
              </w:rPr>
              <w:t>TIMI frame count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8AA4EDE" w14:textId="21E48C0B" w:rsidR="000B5E04" w:rsidRPr="002C6C9C" w:rsidRDefault="000B5E04">
            <w:pPr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C6C9C">
              <w:rPr>
                <w:rFonts w:ascii="Times New Roman" w:hAnsi="Times New Roman" w:cs="Times New Roman"/>
                <w:color w:val="EE0000"/>
                <w:sz w:val="20"/>
                <w:szCs w:val="20"/>
                <w:lang w:bidi="ar"/>
              </w:rPr>
              <w:t>0.97(0.87-1.08)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18A072C4" w14:textId="3B3BEA6F" w:rsidR="000B5E04" w:rsidRPr="002C6C9C" w:rsidRDefault="000B5E04">
            <w:pPr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C6C9C">
              <w:rPr>
                <w:rFonts w:ascii="Times New Roman" w:hAnsi="Times New Roman" w:cs="Times New Roman"/>
                <w:color w:val="EE0000"/>
                <w:sz w:val="20"/>
                <w:szCs w:val="20"/>
                <w:lang w:bidi="ar"/>
              </w:rPr>
              <w:t>0.</w:t>
            </w:r>
            <w:r w:rsidR="00632FC2" w:rsidRPr="002C6C9C">
              <w:rPr>
                <w:rFonts w:ascii="Times New Roman" w:hAnsi="Times New Roman" w:cs="Times New Roman"/>
                <w:color w:val="EE0000"/>
                <w:sz w:val="20"/>
                <w:szCs w:val="20"/>
                <w:lang w:bidi="ar"/>
              </w:rPr>
              <w:t>60</w:t>
            </w:r>
          </w:p>
        </w:tc>
      </w:tr>
      <w:tr w:rsidR="002C6C9C" w:rsidRPr="002C6C9C" w14:paraId="683995E1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3BFC889" w14:textId="6447CF44" w:rsidR="000B5E04" w:rsidRPr="002C6C9C" w:rsidRDefault="000B5E04">
            <w:pPr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C6C9C">
              <w:rPr>
                <w:rFonts w:ascii="Times New Roman" w:hAnsi="Times New Roman" w:cs="Times New Roman"/>
                <w:color w:val="EE0000"/>
                <w:sz w:val="20"/>
                <w:szCs w:val="20"/>
                <w:lang w:bidi="ar"/>
              </w:rPr>
              <w:t>blush score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3F7CF561" w14:textId="6C446A55" w:rsidR="000B5E04" w:rsidRPr="002C6C9C" w:rsidRDefault="000B5E04">
            <w:pPr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C6C9C">
              <w:rPr>
                <w:rFonts w:ascii="Times New Roman" w:hAnsi="Times New Roman" w:cs="Times New Roman"/>
                <w:color w:val="EE0000"/>
                <w:sz w:val="20"/>
                <w:szCs w:val="20"/>
                <w:lang w:bidi="ar"/>
              </w:rPr>
              <w:t>1.39(0.42-1.25)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37DE5A43" w14:textId="404CC380" w:rsidR="000B5E04" w:rsidRPr="002C6C9C" w:rsidRDefault="000B5E04">
            <w:pPr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C6C9C">
              <w:rPr>
                <w:rFonts w:ascii="Times New Roman" w:hAnsi="Times New Roman" w:cs="Times New Roman"/>
                <w:color w:val="EE0000"/>
                <w:sz w:val="20"/>
                <w:szCs w:val="20"/>
                <w:lang w:bidi="ar"/>
              </w:rPr>
              <w:t>0.2</w:t>
            </w:r>
            <w:r w:rsidR="00632FC2" w:rsidRPr="002C6C9C">
              <w:rPr>
                <w:rFonts w:ascii="Times New Roman" w:hAnsi="Times New Roman" w:cs="Times New Roman"/>
                <w:color w:val="EE0000"/>
                <w:sz w:val="20"/>
                <w:szCs w:val="20"/>
                <w:lang w:bidi="ar"/>
              </w:rPr>
              <w:t>5</w:t>
            </w:r>
          </w:p>
        </w:tc>
      </w:tr>
      <w:tr w:rsidR="002C6C9C" w:rsidRPr="002C6C9C" w14:paraId="75010EC6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437B4E7" w14:textId="7203AA73" w:rsidR="000B5E04" w:rsidRPr="002C6C9C" w:rsidRDefault="000B5E04">
            <w:pPr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C6C9C">
              <w:rPr>
                <w:rFonts w:ascii="Times New Roman" w:hAnsi="Times New Roman" w:cs="Times New Roman"/>
                <w:color w:val="EE0000"/>
                <w:sz w:val="20"/>
                <w:szCs w:val="20"/>
                <w:lang w:bidi="ar"/>
              </w:rPr>
              <w:t>CK-MB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823C56D" w14:textId="42839661" w:rsidR="000B5E04" w:rsidRPr="002C6C9C" w:rsidRDefault="00632FC2">
            <w:pPr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C6C9C"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  <w:t>1.00(1.00-1.01)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3F59D9B0" w14:textId="41301BED" w:rsidR="000B5E04" w:rsidRPr="002C6C9C" w:rsidRDefault="00632FC2" w:rsidP="002C6C9C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 xml:space="preserve">0.51 </w:t>
            </w:r>
          </w:p>
        </w:tc>
      </w:tr>
      <w:tr w:rsidR="002C6C9C" w:rsidRPr="002C6C9C" w14:paraId="56AF7F55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F02ADD7" w14:textId="5E137844" w:rsidR="00585C69" w:rsidRPr="002C6C9C" w:rsidRDefault="00585C69" w:rsidP="002C6C9C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Troponin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4D3D0A4" w14:textId="60ECBCE7" w:rsidR="00585C69" w:rsidRPr="002C6C9C" w:rsidRDefault="00585C69">
            <w:pPr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C6C9C"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  <w:t>0.98(0.93-1.04)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7CF824FA" w14:textId="1F6C5F05" w:rsidR="00585C69" w:rsidRPr="002C6C9C" w:rsidRDefault="00D5728D" w:rsidP="00632FC2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EE0000"/>
                <w:sz w:val="20"/>
                <w:szCs w:val="20"/>
              </w:rPr>
              <w:t>0</w:t>
            </w:r>
            <w:r w:rsidR="00585C69"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.49</w:t>
            </w:r>
          </w:p>
        </w:tc>
      </w:tr>
      <w:tr w:rsidR="002C6C9C" w:rsidRPr="002C6C9C" w14:paraId="541043F1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4A0B9F7" w14:textId="08BD92C0" w:rsidR="000B5E04" w:rsidRPr="002C6C9C" w:rsidRDefault="004E79C4" w:rsidP="002C6C9C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Target Vessel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50B1245" w14:textId="38DC2935" w:rsidR="000B5E04" w:rsidRPr="002C6C9C" w:rsidRDefault="004E79C4" w:rsidP="002C6C9C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1.17 (0.81 -1.68)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74C8BD3A" w14:textId="3165F94E" w:rsidR="000B5E04" w:rsidRPr="002C6C9C" w:rsidRDefault="004E79C4" w:rsidP="002C6C9C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 xml:space="preserve">0.41 </w:t>
            </w:r>
          </w:p>
        </w:tc>
      </w:tr>
      <w:tr w:rsidR="002C6C9C" w:rsidRPr="002C6C9C" w14:paraId="73115649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C1B342A" w14:textId="3DEEEE52" w:rsidR="00585C69" w:rsidRPr="002C6C9C" w:rsidRDefault="00585C69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Long diffuse coronary lesion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AACF1F1" w14:textId="16416596" w:rsidR="00585C69" w:rsidRPr="002C6C9C" w:rsidRDefault="00585C69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0.83(0.36-1.94)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37CA9DB7" w14:textId="1B75E443" w:rsidR="00585C69" w:rsidRPr="002C6C9C" w:rsidRDefault="00585C69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0.67</w:t>
            </w:r>
          </w:p>
        </w:tc>
      </w:tr>
      <w:tr w:rsidR="002C6C9C" w:rsidRPr="002C6C9C" w14:paraId="3DBECB3D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A67F764" w14:textId="22BEFC0B" w:rsidR="00585C69" w:rsidRPr="002C6C9C" w:rsidRDefault="00585C69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Burr number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18AA134" w14:textId="573A4D45" w:rsidR="00585C69" w:rsidRPr="002C6C9C" w:rsidRDefault="00585C69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1.63(1.09-2.45)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0E57149F" w14:textId="27E926AF" w:rsidR="00585C69" w:rsidRPr="002C6C9C" w:rsidRDefault="00585C69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0.02</w:t>
            </w:r>
          </w:p>
        </w:tc>
      </w:tr>
      <w:tr w:rsidR="002C6C9C" w:rsidRPr="002C6C9C" w14:paraId="2061214F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412BF7B" w14:textId="0A2C93A9" w:rsidR="00585C69" w:rsidRPr="002C6C9C" w:rsidRDefault="00585C69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Initial burr size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E48B662" w14:textId="70B1B11F" w:rsidR="00585C69" w:rsidRPr="002C6C9C" w:rsidRDefault="00585C69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0.18(0.03-1.01)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7689D299" w14:textId="68678CBF" w:rsidR="00585C69" w:rsidRPr="002C6C9C" w:rsidRDefault="00585C69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0.05</w:t>
            </w:r>
          </w:p>
        </w:tc>
      </w:tr>
      <w:tr w:rsidR="002C6C9C" w:rsidRPr="002C6C9C" w14:paraId="2DFD35ED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D110463" w14:textId="72BFD588" w:rsidR="00585C69" w:rsidRPr="002C6C9C" w:rsidRDefault="00585C69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RA-time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0E249CC" w14:textId="5BAC6178" w:rsidR="00585C69" w:rsidRPr="002C6C9C" w:rsidRDefault="00585C69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1.00(1.00-1.00)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5435C617" w14:textId="7D317E27" w:rsidR="00585C69" w:rsidRPr="002C6C9C" w:rsidRDefault="00585C69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0.30</w:t>
            </w:r>
          </w:p>
        </w:tc>
      </w:tr>
      <w:tr w:rsidR="002C6C9C" w:rsidRPr="002C6C9C" w14:paraId="1209F26D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AA51FB2" w14:textId="47C56091" w:rsidR="00585C69" w:rsidRPr="002C6C9C" w:rsidRDefault="00585C69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RA-max-speed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BBDB21F" w14:textId="28DCC5CB" w:rsidR="00585C69" w:rsidRPr="002C6C9C" w:rsidRDefault="00585C69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0.79(</w:t>
            </w:r>
            <w:r w:rsidR="00ED635E"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0.67-0.92</w:t>
            </w: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376753E3" w14:textId="21AAD1CA" w:rsidR="00585C69" w:rsidRPr="002C6C9C" w:rsidRDefault="00ED635E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&lt;0.01</w:t>
            </w:r>
          </w:p>
        </w:tc>
      </w:tr>
      <w:tr w:rsidR="002C6C9C" w:rsidRPr="002C6C9C" w14:paraId="1B39188E" w14:textId="77777777" w:rsidTr="002C6C9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0E991A8" w14:textId="47DBC0C4" w:rsidR="00585C69" w:rsidRPr="002C6C9C" w:rsidRDefault="00ED635E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Post-PCI angio-IMR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3B85A722" w14:textId="6C771675" w:rsidR="00585C69" w:rsidRPr="002C6C9C" w:rsidRDefault="00ED635E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1.07(1.03-1.11)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116999AC" w14:textId="18D914B8" w:rsidR="00585C69" w:rsidRPr="002C6C9C" w:rsidRDefault="00ED635E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&lt;0.01</w:t>
            </w:r>
          </w:p>
        </w:tc>
      </w:tr>
      <w:tr w:rsidR="002C6C9C" w:rsidRPr="002C6C9C" w14:paraId="0E24CE8F" w14:textId="77777777" w:rsidTr="002C6C9C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0A2C4B" w14:textId="55463C88" w:rsidR="00585C69" w:rsidRPr="002C6C9C" w:rsidRDefault="00ED635E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Total stent number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521BA0" w14:textId="0C25892C" w:rsidR="00585C69" w:rsidRPr="002C6C9C" w:rsidRDefault="00ED635E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1.06(0.78-1.43)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AB5FF" w14:textId="6CE32FFB" w:rsidR="00585C69" w:rsidRPr="002C6C9C" w:rsidRDefault="00ED635E" w:rsidP="004E79C4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 w:rsidRPr="002C6C9C"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0.73</w:t>
            </w:r>
          </w:p>
        </w:tc>
      </w:tr>
    </w:tbl>
    <w:p w14:paraId="32C863BC" w14:textId="6BBA18F0" w:rsidR="002C6C9C" w:rsidRDefault="002C6C9C" w:rsidP="002C6C9C">
      <w:pPr>
        <w:widowControl/>
        <w:spacing w:line="360" w:lineRule="auto"/>
        <w:jc w:val="left"/>
        <w:rPr>
          <w:rFonts w:ascii="Times New Roman" w:hAnsi="Times New Roman" w:cs="Times New Roman"/>
          <w:color w:val="EE0000"/>
          <w:szCs w:val="21"/>
        </w:rPr>
      </w:pPr>
      <w:r>
        <w:rPr>
          <w:rFonts w:ascii="Times New Roman" w:hAnsi="Times New Roman" w:cs="Times New Roman" w:hint="eastAsia"/>
          <w:color w:val="EE0000"/>
          <w:kern w:val="0"/>
          <w:szCs w:val="21"/>
        </w:rPr>
        <w:t>BMI,</w:t>
      </w:r>
      <w:r w:rsidRPr="002C6C9C">
        <w:rPr>
          <w:rFonts w:ascii="Times New Roman" w:hAnsi="Times New Roman" w:cs="Times New Roman"/>
          <w:color w:val="EE0000"/>
          <w:szCs w:val="21"/>
        </w:rPr>
        <w:t xml:space="preserve"> </w:t>
      </w:r>
      <w:r>
        <w:rPr>
          <w:rFonts w:ascii="Times New Roman" w:hAnsi="Times New Roman" w:cs="Times New Roman" w:hint="eastAsia"/>
          <w:color w:val="EE0000"/>
          <w:szCs w:val="21"/>
        </w:rPr>
        <w:t>b</w:t>
      </w:r>
      <w:r w:rsidRPr="007A3289">
        <w:rPr>
          <w:rFonts w:ascii="Times New Roman" w:hAnsi="Times New Roman" w:cs="Times New Roman"/>
          <w:color w:val="EE0000"/>
          <w:szCs w:val="21"/>
        </w:rPr>
        <w:t xml:space="preserve">ody </w:t>
      </w:r>
      <w:r>
        <w:rPr>
          <w:rFonts w:ascii="Times New Roman" w:hAnsi="Times New Roman" w:cs="Times New Roman" w:hint="eastAsia"/>
          <w:color w:val="EE0000"/>
          <w:szCs w:val="21"/>
        </w:rPr>
        <w:t>m</w:t>
      </w:r>
      <w:r w:rsidRPr="007A3289">
        <w:rPr>
          <w:rFonts w:ascii="Times New Roman" w:hAnsi="Times New Roman" w:cs="Times New Roman"/>
          <w:color w:val="EE0000"/>
          <w:szCs w:val="21"/>
        </w:rPr>
        <w:t xml:space="preserve">ass </w:t>
      </w:r>
      <w:r>
        <w:rPr>
          <w:rFonts w:ascii="Times New Roman" w:hAnsi="Times New Roman" w:cs="Times New Roman" w:hint="eastAsia"/>
          <w:color w:val="EE0000"/>
          <w:szCs w:val="21"/>
        </w:rPr>
        <w:t>i</w:t>
      </w:r>
      <w:r w:rsidRPr="007A3289">
        <w:rPr>
          <w:rFonts w:ascii="Times New Roman" w:hAnsi="Times New Roman" w:cs="Times New Roman"/>
          <w:color w:val="EE0000"/>
          <w:szCs w:val="21"/>
        </w:rPr>
        <w:t>ndex</w:t>
      </w:r>
      <w:r>
        <w:rPr>
          <w:rFonts w:ascii="Times New Roman" w:hAnsi="Times New Roman" w:cs="Times New Roman" w:hint="eastAsia"/>
          <w:color w:val="EE0000"/>
          <w:szCs w:val="21"/>
        </w:rPr>
        <w:t>;</w:t>
      </w:r>
      <w:r w:rsidRPr="002C6C9C">
        <w:rPr>
          <w:rFonts w:ascii="Times New Roman" w:hAnsi="Times New Roman" w:cs="Times New Roman"/>
          <w:color w:val="EE0000"/>
          <w:sz w:val="20"/>
          <w:szCs w:val="20"/>
          <w:lang w:bidi="ar"/>
        </w:rPr>
        <w:t xml:space="preserve"> TIMI</w:t>
      </w:r>
      <w:r>
        <w:rPr>
          <w:rFonts w:ascii="Times New Roman" w:hAnsi="Times New Roman" w:cs="Times New Roman" w:hint="eastAsia"/>
          <w:color w:val="EE0000"/>
          <w:sz w:val="20"/>
          <w:szCs w:val="20"/>
          <w:lang w:bidi="ar"/>
        </w:rPr>
        <w:t>,</w:t>
      </w:r>
      <w:r w:rsidRPr="002C6C9C">
        <w:rPr>
          <w:rFonts w:ascii="Times New Roman" w:hAnsi="Times New Roman" w:cs="Times New Roman"/>
          <w:color w:val="EE0000"/>
          <w:szCs w:val="21"/>
        </w:rPr>
        <w:t xml:space="preserve"> </w:t>
      </w:r>
      <w:r w:rsidRPr="007A3289">
        <w:rPr>
          <w:rFonts w:ascii="Times New Roman" w:hAnsi="Times New Roman" w:cs="Times New Roman"/>
          <w:color w:val="EE0000"/>
          <w:szCs w:val="21"/>
        </w:rPr>
        <w:t>thrombolysis in myocardial infarction</w:t>
      </w:r>
      <w:r>
        <w:rPr>
          <w:rFonts w:ascii="Times New Roman" w:hAnsi="Times New Roman" w:cs="Times New Roman" w:hint="eastAsia"/>
          <w:color w:val="EE0000"/>
          <w:szCs w:val="21"/>
        </w:rPr>
        <w:t>;</w:t>
      </w:r>
      <w:r w:rsidRPr="002C6C9C">
        <w:rPr>
          <w:rFonts w:ascii="Times New Roman" w:hAnsi="Times New Roman" w:cs="Times New Roman"/>
          <w:color w:val="EE0000"/>
          <w:sz w:val="20"/>
          <w:szCs w:val="20"/>
          <w:lang w:bidi="ar"/>
        </w:rPr>
        <w:t xml:space="preserve"> CK-MB</w:t>
      </w:r>
      <w:r>
        <w:rPr>
          <w:rFonts w:ascii="Times New Roman" w:hAnsi="Times New Roman" w:cs="Times New Roman" w:hint="eastAsia"/>
          <w:color w:val="EE0000"/>
          <w:szCs w:val="21"/>
        </w:rPr>
        <w:t>,</w:t>
      </w:r>
      <w:r w:rsidRPr="002C6C9C">
        <w:rPr>
          <w:rFonts w:ascii="Times New Roman" w:hAnsi="Times New Roman" w:cs="Times New Roman"/>
          <w:color w:val="EE0000"/>
          <w:szCs w:val="21"/>
        </w:rPr>
        <w:t xml:space="preserve"> </w:t>
      </w:r>
      <w:r>
        <w:rPr>
          <w:rFonts w:ascii="Times New Roman" w:hAnsi="Times New Roman" w:cs="Times New Roman" w:hint="eastAsia"/>
          <w:color w:val="EE0000"/>
          <w:szCs w:val="21"/>
        </w:rPr>
        <w:t>c</w:t>
      </w:r>
      <w:r w:rsidRPr="007A3289">
        <w:rPr>
          <w:rFonts w:ascii="Times New Roman" w:hAnsi="Times New Roman" w:cs="Times New Roman"/>
          <w:color w:val="EE0000"/>
          <w:szCs w:val="21"/>
        </w:rPr>
        <w:t xml:space="preserve">reatine </w:t>
      </w:r>
      <w:r>
        <w:rPr>
          <w:rFonts w:ascii="Times New Roman" w:hAnsi="Times New Roman" w:cs="Times New Roman" w:hint="eastAsia"/>
          <w:color w:val="EE0000"/>
          <w:szCs w:val="21"/>
        </w:rPr>
        <w:t>k</w:t>
      </w:r>
      <w:r w:rsidRPr="007A3289">
        <w:rPr>
          <w:rFonts w:ascii="Times New Roman" w:hAnsi="Times New Roman" w:cs="Times New Roman"/>
          <w:color w:val="EE0000"/>
          <w:szCs w:val="21"/>
        </w:rPr>
        <w:t xml:space="preserve">inase MB </w:t>
      </w:r>
      <w:r>
        <w:rPr>
          <w:rFonts w:ascii="Times New Roman" w:hAnsi="Times New Roman" w:cs="Times New Roman" w:hint="eastAsia"/>
          <w:color w:val="EE0000"/>
          <w:szCs w:val="21"/>
        </w:rPr>
        <w:t>i</w:t>
      </w:r>
      <w:r w:rsidRPr="007A3289">
        <w:rPr>
          <w:rFonts w:ascii="Times New Roman" w:hAnsi="Times New Roman" w:cs="Times New Roman"/>
          <w:color w:val="EE0000"/>
          <w:szCs w:val="21"/>
        </w:rPr>
        <w:t>soenzyme</w:t>
      </w:r>
    </w:p>
    <w:p w14:paraId="756A92F8" w14:textId="77777777" w:rsidR="00B2037F" w:rsidRDefault="00B2037F" w:rsidP="002C6C9C">
      <w:pPr>
        <w:widowControl/>
        <w:spacing w:line="360" w:lineRule="auto"/>
        <w:jc w:val="left"/>
        <w:rPr>
          <w:rFonts w:ascii="Times New Roman" w:hAnsi="Times New Roman" w:cs="Times New Roman"/>
          <w:color w:val="EE0000"/>
          <w:szCs w:val="21"/>
        </w:rPr>
      </w:pPr>
    </w:p>
    <w:p w14:paraId="24AA0FA5" w14:textId="36B04034" w:rsidR="00B2037F" w:rsidRPr="00B2037F" w:rsidRDefault="00B2037F" w:rsidP="00B2037F">
      <w:pPr>
        <w:rPr>
          <w:rFonts w:ascii="Times New Roman" w:hAnsi="Times New Roman" w:cs="Times New Roman"/>
          <w:b/>
          <w:bCs/>
          <w:color w:val="EE0000"/>
          <w:kern w:val="0"/>
          <w:szCs w:val="21"/>
        </w:rPr>
      </w:pPr>
      <w:r w:rsidRPr="00E542B0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color w:val="EE0000"/>
          <w:sz w:val="20"/>
          <w:szCs w:val="20"/>
        </w:rPr>
        <w:t>T</w:t>
      </w:r>
      <w:r w:rsidRPr="00E542B0">
        <w:rPr>
          <w:rFonts w:ascii="Times New Roman" w:hAnsi="Times New Roman" w:cs="Times New Roman"/>
          <w:b/>
          <w:bCs/>
          <w:color w:val="EE0000"/>
          <w:sz w:val="20"/>
          <w:szCs w:val="20"/>
        </w:rPr>
        <w:t xml:space="preserve">able </w:t>
      </w:r>
      <w:r>
        <w:rPr>
          <w:rFonts w:ascii="Times New Roman" w:hAnsi="Times New Roman" w:cs="Times New Roman" w:hint="eastAsia"/>
          <w:b/>
          <w:bCs/>
          <w:color w:val="EE0000"/>
          <w:sz w:val="20"/>
          <w:szCs w:val="20"/>
        </w:rPr>
        <w:t>3</w:t>
      </w:r>
      <w:r w:rsidRPr="00E542B0">
        <w:rPr>
          <w:rFonts w:ascii="Times New Roman" w:hAnsi="Times New Roman" w:cs="Times New Roman" w:hint="eastAsia"/>
          <w:b/>
          <w:bCs/>
          <w:color w:val="EE0000"/>
          <w:sz w:val="20"/>
          <w:szCs w:val="20"/>
        </w:rPr>
        <w:t>.</w:t>
      </w:r>
      <w:r w:rsidRPr="00E542B0">
        <w:rPr>
          <w:rFonts w:ascii="Times New Roman" w:hAnsi="Times New Roman" w:cs="Times New Roman" w:hint="eastAsia"/>
          <w:b/>
          <w:bCs/>
          <w:color w:val="EE0000"/>
          <w:kern w:val="0"/>
          <w:szCs w:val="21"/>
        </w:rPr>
        <w:t xml:space="preserve"> </w:t>
      </w:r>
      <w:bookmarkStart w:id="4" w:name="OLE_LINK5"/>
      <w:r w:rsidRPr="00B2037F">
        <w:rPr>
          <w:rFonts w:ascii="Times New Roman" w:hAnsi="Times New Roman" w:cs="Times New Roman"/>
          <w:b/>
          <w:bCs/>
          <w:color w:val="EE0000"/>
          <w:kern w:val="0"/>
          <w:szCs w:val="21"/>
        </w:rPr>
        <w:t>T</w:t>
      </w:r>
      <w:r w:rsidRPr="00B2037F">
        <w:rPr>
          <w:rFonts w:ascii="Times New Roman" w:hAnsi="Times New Roman" w:cs="Times New Roman" w:hint="eastAsia"/>
          <w:b/>
          <w:bCs/>
          <w:color w:val="EE0000"/>
          <w:kern w:val="0"/>
          <w:szCs w:val="21"/>
        </w:rPr>
        <w:t xml:space="preserve">he </w:t>
      </w:r>
      <w:r w:rsidRPr="00B2037F">
        <w:rPr>
          <w:rFonts w:ascii="Times New Roman" w:hAnsi="Times New Roman" w:cs="Times New Roman"/>
          <w:b/>
          <w:bCs/>
          <w:color w:val="EE0000"/>
          <w:kern w:val="0"/>
          <w:szCs w:val="21"/>
        </w:rPr>
        <w:t>character</w:t>
      </w:r>
      <w:r w:rsidR="001C3B18">
        <w:rPr>
          <w:rFonts w:ascii="Times New Roman" w:hAnsi="Times New Roman" w:cs="Times New Roman" w:hint="eastAsia"/>
          <w:b/>
          <w:bCs/>
          <w:color w:val="EE0000"/>
          <w:kern w:val="0"/>
          <w:szCs w:val="21"/>
        </w:rPr>
        <w:t>istics</w:t>
      </w:r>
      <w:r w:rsidRPr="00B2037F">
        <w:rPr>
          <w:rFonts w:ascii="Times New Roman" w:hAnsi="Times New Roman" w:cs="Times New Roman" w:hint="eastAsia"/>
          <w:b/>
          <w:bCs/>
          <w:color w:val="EE0000"/>
          <w:kern w:val="0"/>
          <w:szCs w:val="21"/>
        </w:rPr>
        <w:t xml:space="preserve"> of</w:t>
      </w:r>
      <w:r w:rsidR="001C3B18" w:rsidRPr="001C3B18">
        <w:rPr>
          <w:rFonts w:ascii="Times New Roman" w:hAnsi="Times New Roman" w:cs="Times New Roman" w:hint="eastAsia"/>
          <w:b/>
          <w:bCs/>
          <w:color w:val="EE0000"/>
          <w:kern w:val="0"/>
          <w:szCs w:val="21"/>
        </w:rPr>
        <w:t xml:space="preserve"> </w:t>
      </w:r>
      <w:r w:rsidR="001C3B18" w:rsidRPr="00B2037F">
        <w:rPr>
          <w:rFonts w:ascii="Times New Roman" w:hAnsi="Times New Roman" w:cs="Times New Roman" w:hint="eastAsia"/>
          <w:b/>
          <w:bCs/>
          <w:color w:val="EE0000"/>
          <w:kern w:val="0"/>
          <w:szCs w:val="21"/>
        </w:rPr>
        <w:t>patients</w:t>
      </w:r>
      <w:r w:rsidR="001C3B18">
        <w:rPr>
          <w:rFonts w:ascii="Times New Roman" w:hAnsi="Times New Roman" w:cs="Times New Roman" w:hint="eastAsia"/>
          <w:b/>
          <w:bCs/>
          <w:color w:val="EE0000"/>
          <w:kern w:val="0"/>
          <w:szCs w:val="21"/>
        </w:rPr>
        <w:t xml:space="preserve"> with</w:t>
      </w:r>
      <w:r w:rsidRPr="00B2037F">
        <w:rPr>
          <w:rFonts w:ascii="Times New Roman" w:hAnsi="Times New Roman" w:cs="Times New Roman" w:hint="eastAsia"/>
          <w:b/>
          <w:bCs/>
          <w:color w:val="EE0000"/>
          <w:kern w:val="0"/>
          <w:szCs w:val="21"/>
        </w:rPr>
        <w:t xml:space="preserve"> </w:t>
      </w:r>
      <w:r w:rsidR="008208AC">
        <w:rPr>
          <w:rFonts w:ascii="Times New Roman" w:hAnsi="Times New Roman" w:cs="Times New Roman" w:hint="eastAsia"/>
          <w:b/>
          <w:bCs/>
          <w:color w:val="EE0000"/>
          <w:kern w:val="0"/>
          <w:szCs w:val="21"/>
        </w:rPr>
        <w:t>t</w:t>
      </w:r>
      <w:r w:rsidR="008208AC" w:rsidRPr="008208AC">
        <w:rPr>
          <w:rFonts w:ascii="Times New Roman" w:hAnsi="Times New Roman" w:cs="Times New Roman" w:hint="eastAsia"/>
          <w:b/>
          <w:bCs/>
          <w:color w:val="EE0000"/>
          <w:kern w:val="0"/>
          <w:szCs w:val="21"/>
        </w:rPr>
        <w:t>ype</w:t>
      </w:r>
      <w:r w:rsidR="008208AC">
        <w:rPr>
          <w:rFonts w:ascii="Times New Roman" w:hAnsi="Times New Roman" w:cs="Times New Roman" w:hint="eastAsia"/>
          <w:b/>
          <w:bCs/>
          <w:color w:val="EE0000"/>
          <w:kern w:val="0"/>
          <w:szCs w:val="21"/>
        </w:rPr>
        <w:t xml:space="preserve"> </w:t>
      </w:r>
      <w:r w:rsidR="008208AC" w:rsidRPr="008208AC">
        <w:rPr>
          <w:rFonts w:ascii="Times New Roman" w:hAnsi="Times New Roman" w:cs="Times New Roman" w:hint="eastAsia"/>
          <w:b/>
          <w:bCs/>
          <w:color w:val="EE0000"/>
          <w:kern w:val="0"/>
          <w:szCs w:val="21"/>
        </w:rPr>
        <w:t>2 diabetes</w:t>
      </w:r>
      <w:bookmarkEnd w:id="4"/>
      <w:r w:rsidRPr="00B2037F">
        <w:rPr>
          <w:rFonts w:ascii="Times New Roman" w:hAnsi="Times New Roman" w:cs="Times New Roman" w:hint="eastAsia"/>
          <w:b/>
          <w:bCs/>
          <w:color w:val="EE0000"/>
          <w:kern w:val="0"/>
          <w:szCs w:val="21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1560"/>
        <w:gridCol w:w="979"/>
      </w:tblGrid>
      <w:tr w:rsidR="002B636E" w:rsidRPr="00B2037F" w14:paraId="0CAD63CE" w14:textId="7380063F" w:rsidTr="002B636E"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</w:tcPr>
          <w:p w14:paraId="12D386E1" w14:textId="77777777" w:rsidR="002B636E" w:rsidRPr="00B2037F" w:rsidRDefault="002B636E" w:rsidP="00495DDE">
            <w:pPr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B2037F"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  <w:t>variable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57EA0E6C" w14:textId="54466A6D" w:rsidR="002B636E" w:rsidRPr="00B2037F" w:rsidRDefault="002B636E" w:rsidP="002B636E">
            <w:pPr>
              <w:widowControl/>
              <w:jc w:val="center"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  <w:t>O</w:t>
            </w:r>
            <w:r>
              <w:rPr>
                <w:rFonts w:ascii="Times New Roman" w:eastAsia="等线" w:hAnsi="Times New Roman" w:cs="Times New Roman" w:hint="eastAsia"/>
                <w:color w:val="EE0000"/>
                <w:sz w:val="20"/>
                <w:szCs w:val="20"/>
              </w:rPr>
              <w:t>ver all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134F25C2" w14:textId="7A964D25" w:rsidR="002B636E" w:rsidRPr="00B2037F" w:rsidRDefault="002B636E" w:rsidP="00495DDE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EE0000"/>
                <w:sz w:val="20"/>
                <w:szCs w:val="20"/>
              </w:rPr>
              <w:t>Non-CMD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14:paraId="3A84F15A" w14:textId="2CFB8D98" w:rsidR="002B636E" w:rsidRDefault="002B636E" w:rsidP="002B636E">
            <w:pPr>
              <w:widowControl/>
              <w:jc w:val="center"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EE0000"/>
                <w:sz w:val="20"/>
                <w:szCs w:val="20"/>
              </w:rPr>
              <w:t>CMD</w:t>
            </w:r>
          </w:p>
        </w:tc>
        <w:tc>
          <w:tcPr>
            <w:tcW w:w="979" w:type="dxa"/>
            <w:tcBorders>
              <w:left w:val="nil"/>
              <w:bottom w:val="single" w:sz="4" w:space="0" w:color="auto"/>
              <w:right w:val="nil"/>
            </w:tcBorders>
          </w:tcPr>
          <w:p w14:paraId="117CA2FD" w14:textId="050C0E15" w:rsidR="002B636E" w:rsidRDefault="002B636E" w:rsidP="00495DDE">
            <w:pPr>
              <w:widowControl/>
              <w:rPr>
                <w:rFonts w:ascii="Times New Roman" w:eastAsia="等线" w:hAnsi="Times New Roman" w:cs="Times New Roman"/>
                <w:color w:val="EE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 w:hint="eastAsia"/>
                <w:color w:val="EE0000"/>
                <w:sz w:val="20"/>
                <w:szCs w:val="20"/>
              </w:rPr>
              <w:t>P value</w:t>
            </w:r>
          </w:p>
        </w:tc>
      </w:tr>
      <w:tr w:rsidR="002B636E" w:rsidRPr="00B2037F" w14:paraId="26C3097E" w14:textId="57A203A2" w:rsidTr="00AC660C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DE15CE1" w14:textId="21A2020E" w:rsidR="002B636E" w:rsidRPr="00B2037F" w:rsidRDefault="002B636E" w:rsidP="00B2037F">
            <w:pPr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B2037F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Microvascular complication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B51554" w14:textId="775C83AE" w:rsidR="002B636E" w:rsidRPr="00B2037F" w:rsidRDefault="002B636E" w:rsidP="00B2037F">
            <w:pPr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B2037F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31 (17.4%)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C5F4C60" w14:textId="27FD7010" w:rsidR="002B636E" w:rsidRPr="00B2037F" w:rsidRDefault="002B636E" w:rsidP="00B2037F">
            <w:pPr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B636E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25 (17.1%)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2C89DD0" w14:textId="2B2CD3A0" w:rsidR="002B636E" w:rsidRDefault="002B636E" w:rsidP="002B636E">
            <w:pPr>
              <w:jc w:val="right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B636E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6 (18.8%)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7D72409B" w14:textId="0FC56537" w:rsidR="002B636E" w:rsidRPr="00B2037F" w:rsidRDefault="002B636E" w:rsidP="00B2037F">
            <w:pPr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1.0</w:t>
            </w:r>
          </w:p>
        </w:tc>
      </w:tr>
      <w:tr w:rsidR="00AC660C" w:rsidRPr="00B2037F" w14:paraId="6D566B23" w14:textId="77777777" w:rsidTr="00AC660C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8896920" w14:textId="4A6C6C4D" w:rsidR="00AC660C" w:rsidRPr="00B2037F" w:rsidRDefault="00AC660C" w:rsidP="00AC660C">
            <w:pPr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</w:pPr>
            <w:r w:rsidRPr="00B2037F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 xml:space="preserve">Diabetes duration 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92D4E1" w14:textId="521B5CF9" w:rsidR="00AC660C" w:rsidRPr="00B2037F" w:rsidRDefault="00AC660C" w:rsidP="00AC660C">
            <w:pPr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</w:pPr>
            <w:r w:rsidRPr="00B2037F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10.0 [ 5.0;15.0]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FD96ED" w14:textId="68BFBFF5" w:rsidR="00AC660C" w:rsidRPr="002B636E" w:rsidRDefault="00AC660C" w:rsidP="00AC660C">
            <w:pPr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</w:pPr>
            <w:r w:rsidRPr="002B636E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10.0 [ 5.0;15.0]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93DE1D" w14:textId="61D97A87" w:rsidR="00AC660C" w:rsidRPr="002B636E" w:rsidRDefault="00AC660C" w:rsidP="00AC660C">
            <w:pPr>
              <w:jc w:val="right"/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</w:pPr>
            <w:r w:rsidRPr="002B636E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9.0 [ 5.0;17.0]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07BCB41D" w14:textId="7B09CE44" w:rsidR="00AC660C" w:rsidRDefault="00AC660C" w:rsidP="00AC660C">
            <w:pPr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</w:pPr>
            <w:r w:rsidRPr="002B636E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0.716</w:t>
            </w:r>
          </w:p>
        </w:tc>
      </w:tr>
      <w:tr w:rsidR="00AC660C" w:rsidRPr="00B2037F" w14:paraId="39BED408" w14:textId="23256396" w:rsidTr="00AC660C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34FFFA4" w14:textId="258B861C" w:rsidR="00AC660C" w:rsidRPr="00B2037F" w:rsidRDefault="00AC660C" w:rsidP="00AC660C">
            <w:pPr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B2037F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Diabetes severity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F0EFA63" w14:textId="220C6F6D" w:rsidR="00AC660C" w:rsidRPr="00B2037F" w:rsidRDefault="00AC660C" w:rsidP="00AC660C">
            <w:pPr>
              <w:widowControl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28B30C" w14:textId="6B98E7CF" w:rsidR="00AC660C" w:rsidRPr="00B2037F" w:rsidRDefault="00AC660C" w:rsidP="00AC660C">
            <w:pPr>
              <w:widowControl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E89D685" w14:textId="2BBBE1FD" w:rsidR="00AC660C" w:rsidRPr="002B636E" w:rsidRDefault="00AC660C" w:rsidP="00AC660C">
            <w:pPr>
              <w:widowControl/>
              <w:jc w:val="right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6C6A2CE8" w14:textId="47ED4725" w:rsidR="00AC660C" w:rsidRPr="00B2037F" w:rsidRDefault="00AC660C" w:rsidP="00AC660C">
            <w:pPr>
              <w:widowControl/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C660C" w:rsidRPr="00B2037F" w14:paraId="4DF65FEB" w14:textId="5722E9F0" w:rsidTr="002B636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0BCF3CB" w14:textId="5F5D47D4" w:rsidR="00AC660C" w:rsidRPr="00B2037F" w:rsidRDefault="00AC660C" w:rsidP="00AC660C">
            <w:pPr>
              <w:jc w:val="left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HbA1c&gt;6.5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E17729" w14:textId="45278D51" w:rsidR="00AC660C" w:rsidRPr="00B2037F" w:rsidRDefault="00AC660C" w:rsidP="00AC660C">
            <w:pPr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3E535D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47 (26.4%)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76AA12" w14:textId="32753811" w:rsidR="00AC660C" w:rsidRPr="00B2037F" w:rsidRDefault="00AC660C" w:rsidP="00AC660C">
            <w:pPr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3E535D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43 (29.5%)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92C6C18" w14:textId="1021BADC" w:rsidR="00AC660C" w:rsidRPr="00B2037F" w:rsidRDefault="00AC660C" w:rsidP="00AC660C">
            <w:pPr>
              <w:jc w:val="right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3E535D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4 (12.5%)</w:t>
            </w:r>
            <w:r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  <w:tab/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71757247" w14:textId="640B47FD" w:rsidR="00AC660C" w:rsidRPr="00B2037F" w:rsidRDefault="00AC660C" w:rsidP="00AC660C">
            <w:pPr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0.08</w:t>
            </w:r>
          </w:p>
        </w:tc>
      </w:tr>
      <w:tr w:rsidR="00AC660C" w:rsidRPr="00B2037F" w14:paraId="7D84549C" w14:textId="77777777" w:rsidTr="002B636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3A2D5AA" w14:textId="7F1BADC6" w:rsidR="00AC660C" w:rsidRDefault="00AC660C" w:rsidP="00AC660C">
            <w:pPr>
              <w:jc w:val="left"/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</w:pPr>
            <w:r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FPG level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8EB8BFD" w14:textId="77777777" w:rsidR="00AC660C" w:rsidRPr="00B2037F" w:rsidRDefault="00AC660C" w:rsidP="00AC660C">
            <w:pPr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F66295A" w14:textId="77777777" w:rsidR="00AC660C" w:rsidRPr="002B636E" w:rsidRDefault="00AC660C" w:rsidP="00AC660C">
            <w:pPr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D4D1D44" w14:textId="77777777" w:rsidR="00AC660C" w:rsidRDefault="00AC660C" w:rsidP="00AC660C">
            <w:pPr>
              <w:jc w:val="right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02687CB1" w14:textId="3502F26C" w:rsidR="00AC660C" w:rsidRPr="00B2037F" w:rsidRDefault="00AC660C" w:rsidP="00AC660C">
            <w:pPr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B636E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0.138</w:t>
            </w:r>
          </w:p>
        </w:tc>
      </w:tr>
      <w:tr w:rsidR="00AC660C" w:rsidRPr="00B2037F" w14:paraId="7698A55B" w14:textId="77777777" w:rsidTr="002B636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66244E9" w14:textId="474D9D16" w:rsidR="00AC660C" w:rsidRDefault="00AC660C" w:rsidP="00AC660C">
            <w:pPr>
              <w:jc w:val="right"/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</w:pPr>
            <w:r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  <w:t>FPG</w:t>
            </w:r>
            <w:r w:rsidRPr="00CD251C"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  <w:t>≤</w:t>
            </w:r>
            <w:r w:rsidRPr="00CD251C"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  <w:t>7.0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FA8DB0" w14:textId="7AD6CE06" w:rsidR="00AC660C" w:rsidRPr="00B2037F" w:rsidRDefault="00AC660C" w:rsidP="00AC660C">
            <w:pPr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</w:pPr>
            <w:r w:rsidRPr="00B2037F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96 (53.9%)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1A7A1F" w14:textId="187C5F25" w:rsidR="00AC660C" w:rsidRPr="002B636E" w:rsidRDefault="00AC660C" w:rsidP="00AC660C">
            <w:pPr>
              <w:jc w:val="center"/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</w:pPr>
            <w:r w:rsidRPr="002B636E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73 (50.0%)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FCBC14B" w14:textId="460DAAB0" w:rsidR="00AC660C" w:rsidRDefault="00AC660C" w:rsidP="00AC660C">
            <w:pPr>
              <w:jc w:val="right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B636E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23 (71.9%)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36C31F68" w14:textId="77777777" w:rsidR="00AC660C" w:rsidRPr="00B2037F" w:rsidRDefault="00AC660C" w:rsidP="00AC660C">
            <w:pPr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C660C" w:rsidRPr="00B2037F" w14:paraId="04B12984" w14:textId="41AE02AE" w:rsidTr="002B636E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63998" w14:textId="488FD0A0" w:rsidR="00AC660C" w:rsidRPr="00B2037F" w:rsidRDefault="00AC660C" w:rsidP="00AC660C">
            <w:pPr>
              <w:jc w:val="right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CD251C"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  <w:t>7.0</w:t>
            </w:r>
            <w:r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  <w:t>&lt;</w:t>
            </w:r>
            <w:r w:rsidRPr="00CD251C"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  <w:t>FPG</w:t>
            </w:r>
            <w:r w:rsidRPr="00CD251C"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  <w:t xml:space="preserve"> </w:t>
            </w:r>
            <w:r w:rsidRPr="00CD251C"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  <w:t>≤</w:t>
            </w:r>
            <w:r w:rsidRPr="00CD251C"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  <w:t>8.4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2C54CA" w14:textId="575B76AD" w:rsidR="00AC660C" w:rsidRPr="00B2037F" w:rsidRDefault="00AC660C" w:rsidP="00AC660C">
            <w:pPr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B2037F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35 (19.7%)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935AD1" w14:textId="14DBFBA1" w:rsidR="00AC660C" w:rsidRPr="00B2037F" w:rsidRDefault="00AC660C" w:rsidP="00AC660C">
            <w:pPr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B636E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30 (20.5%)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6790EED" w14:textId="1893E300" w:rsidR="00AC660C" w:rsidRPr="00B2037F" w:rsidRDefault="00AC660C" w:rsidP="00AC660C">
            <w:pPr>
              <w:jc w:val="right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B636E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5 (15.6%)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4BA9B4D6" w14:textId="683BBAC5" w:rsidR="00AC660C" w:rsidRPr="00B2037F" w:rsidRDefault="00AC660C" w:rsidP="00AC660C">
            <w:pPr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C660C" w:rsidRPr="00B2037F" w14:paraId="467DDD16" w14:textId="488B5799" w:rsidTr="00AC660C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24E73" w14:textId="77FEB49D" w:rsidR="00AC660C" w:rsidRPr="00B2037F" w:rsidRDefault="00AC660C" w:rsidP="00AC660C">
            <w:pPr>
              <w:jc w:val="right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CD251C"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  <w:t xml:space="preserve">8.4 </w:t>
            </w:r>
            <w:r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  <w:t>&lt;FPG</w:t>
            </w:r>
            <w:r w:rsidRPr="00CD251C"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  <w:t xml:space="preserve"> </w:t>
            </w:r>
            <w:r w:rsidRPr="00CD251C"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  <w:t>≤</w:t>
            </w:r>
            <w:r w:rsidRPr="00CD251C"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  <w:t>11.1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84CAB" w14:textId="5D93128F" w:rsidR="00AC660C" w:rsidRPr="00B2037F" w:rsidRDefault="00AC660C" w:rsidP="00AC660C">
            <w:pPr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B2037F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22 (12.4%)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CB09CD" w14:textId="0AD5A002" w:rsidR="00AC660C" w:rsidRPr="00B2037F" w:rsidRDefault="00AC660C" w:rsidP="00AC660C">
            <w:pPr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B636E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20 (13.7%)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1FAD873" w14:textId="11358B76" w:rsidR="00AC660C" w:rsidRPr="00B2037F" w:rsidRDefault="00AC660C" w:rsidP="00AC660C">
            <w:pPr>
              <w:jc w:val="right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B636E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2 (6.2%)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24AC6AF7" w14:textId="7D3E817F" w:rsidR="00AC660C" w:rsidRPr="00B2037F" w:rsidRDefault="00AC660C" w:rsidP="00AC660C">
            <w:pPr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  <w:tr w:rsidR="00AC660C" w:rsidRPr="00B2037F" w14:paraId="6100017E" w14:textId="05904C2B" w:rsidTr="00AC660C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7ADB78" w14:textId="647F14E4" w:rsidR="00AC660C" w:rsidRPr="00B2037F" w:rsidRDefault="00AC660C" w:rsidP="00AC660C">
            <w:pPr>
              <w:jc w:val="right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EE0000"/>
                <w:spacing w:val="2"/>
                <w:szCs w:val="21"/>
              </w:rPr>
              <w:t>FPG</w:t>
            </w:r>
            <w:r w:rsidRPr="00CD251C">
              <w:rPr>
                <w:rFonts w:ascii="Times New Roman" w:hAnsi="Times New Roman" w:cs="Times New Roman"/>
                <w:color w:val="EE0000"/>
                <w:spacing w:val="2"/>
                <w:szCs w:val="21"/>
              </w:rPr>
              <w:t>&gt;11.1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4266E7" w14:textId="0A954568" w:rsidR="00AC660C" w:rsidRPr="00B2037F" w:rsidRDefault="00AC660C" w:rsidP="00AC660C">
            <w:pPr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B2037F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25 (14.0%)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C94F45" w14:textId="307F4FCC" w:rsidR="00AC660C" w:rsidRPr="00B2037F" w:rsidRDefault="00AC660C" w:rsidP="00AC660C">
            <w:pPr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B636E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23 (15.8%)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C093DC" w14:textId="0B0A4621" w:rsidR="00AC660C" w:rsidRPr="00B2037F" w:rsidRDefault="00AC660C" w:rsidP="00AC660C">
            <w:pPr>
              <w:jc w:val="right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  <w:r w:rsidRPr="002B636E">
              <w:rPr>
                <w:rFonts w:ascii="Times New Roman" w:hAnsi="Times New Roman" w:cs="Times New Roman" w:hint="eastAsia"/>
                <w:color w:val="EE0000"/>
                <w:kern w:val="0"/>
                <w:sz w:val="20"/>
                <w:szCs w:val="20"/>
              </w:rPr>
              <w:t>2 (6.2%)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C6B736" w14:textId="6F4EA298" w:rsidR="00AC660C" w:rsidRPr="00B2037F" w:rsidRDefault="00AC660C" w:rsidP="00AC660C">
            <w:pPr>
              <w:jc w:val="center"/>
              <w:rPr>
                <w:rFonts w:ascii="Times New Roman" w:hAnsi="Times New Roman" w:cs="Times New Roman"/>
                <w:color w:val="EE0000"/>
                <w:kern w:val="0"/>
                <w:sz w:val="20"/>
                <w:szCs w:val="20"/>
              </w:rPr>
            </w:pPr>
          </w:p>
        </w:tc>
      </w:tr>
    </w:tbl>
    <w:p w14:paraId="09C96DE9" w14:textId="59439963" w:rsidR="00B2037F" w:rsidRPr="007A3289" w:rsidRDefault="00D13CE5" w:rsidP="002C6C9C">
      <w:pPr>
        <w:widowControl/>
        <w:spacing w:line="360" w:lineRule="auto"/>
        <w:jc w:val="left"/>
        <w:rPr>
          <w:rFonts w:ascii="Times New Roman" w:hAnsi="Times New Roman" w:cs="Times New Roman"/>
          <w:color w:val="EE0000"/>
          <w:szCs w:val="21"/>
        </w:rPr>
      </w:pPr>
      <w:r>
        <w:rPr>
          <w:rFonts w:ascii="Times New Roman" w:hAnsi="Times New Roman" w:cs="Times New Roman"/>
          <w:color w:val="EE0000"/>
          <w:spacing w:val="2"/>
          <w:szCs w:val="21"/>
        </w:rPr>
        <w:t>M</w:t>
      </w:r>
      <w:r>
        <w:rPr>
          <w:rFonts w:ascii="Times New Roman" w:hAnsi="Times New Roman" w:cs="Times New Roman" w:hint="eastAsia"/>
          <w:color w:val="EE0000"/>
          <w:spacing w:val="2"/>
          <w:szCs w:val="21"/>
        </w:rPr>
        <w:t>icrovascular c</w:t>
      </w:r>
      <w:r>
        <w:rPr>
          <w:rFonts w:ascii="Times New Roman" w:hAnsi="Times New Roman" w:cs="Times New Roman" w:hint="eastAsia"/>
          <w:color w:val="EE0000"/>
          <w:spacing w:val="2"/>
          <w:szCs w:val="21"/>
        </w:rPr>
        <w:t xml:space="preserve">omplication: DM </w:t>
      </w:r>
      <w:r w:rsidRPr="00F8793C">
        <w:rPr>
          <w:rFonts w:ascii="Times New Roman" w:hAnsi="Times New Roman" w:cs="Times New Roman" w:hint="eastAsia"/>
          <w:color w:val="EE0000"/>
          <w:spacing w:val="2"/>
          <w:szCs w:val="21"/>
        </w:rPr>
        <w:t>retinopathy</w:t>
      </w:r>
      <w:r>
        <w:rPr>
          <w:rFonts w:ascii="Times New Roman" w:hAnsi="Times New Roman" w:cs="Times New Roman" w:hint="eastAsia"/>
          <w:color w:val="EE0000"/>
          <w:spacing w:val="2"/>
          <w:szCs w:val="21"/>
        </w:rPr>
        <w:t>, DM</w:t>
      </w:r>
      <w:r w:rsidRPr="00F8793C">
        <w:rPr>
          <w:rFonts w:hint="eastAsia"/>
        </w:rPr>
        <w:t xml:space="preserve"> </w:t>
      </w:r>
      <w:r w:rsidRPr="00F8793C">
        <w:rPr>
          <w:rFonts w:ascii="Times New Roman" w:hAnsi="Times New Roman" w:cs="Times New Roman" w:hint="eastAsia"/>
          <w:color w:val="EE0000"/>
          <w:spacing w:val="2"/>
          <w:szCs w:val="21"/>
        </w:rPr>
        <w:t>Nephropathy</w:t>
      </w:r>
      <w:r>
        <w:rPr>
          <w:rFonts w:ascii="Times New Roman" w:hAnsi="Times New Roman" w:cs="Times New Roman" w:hint="eastAsia"/>
          <w:color w:val="EE0000"/>
          <w:spacing w:val="2"/>
          <w:szCs w:val="21"/>
        </w:rPr>
        <w:t xml:space="preserve">, DM </w:t>
      </w:r>
      <w:r w:rsidRPr="00F8793C">
        <w:rPr>
          <w:rFonts w:ascii="Times New Roman" w:hAnsi="Times New Roman" w:cs="Times New Roman" w:hint="eastAsia"/>
          <w:color w:val="EE0000"/>
          <w:spacing w:val="2"/>
          <w:szCs w:val="21"/>
        </w:rPr>
        <w:t>neuropathy</w:t>
      </w:r>
      <w:r>
        <w:rPr>
          <w:rFonts w:ascii="Times New Roman" w:hAnsi="Times New Roman" w:cs="Times New Roman" w:hint="eastAsia"/>
          <w:color w:val="EE0000"/>
          <w:spacing w:val="2"/>
          <w:szCs w:val="21"/>
        </w:rPr>
        <w:t>.</w:t>
      </w:r>
    </w:p>
    <w:p w14:paraId="2C74205D" w14:textId="4CA6E4B5" w:rsidR="000B5E04" w:rsidRPr="002C6C9C" w:rsidRDefault="000B5E04">
      <w:pPr>
        <w:rPr>
          <w:rFonts w:ascii="Times New Roman" w:hAnsi="Times New Roman" w:cs="Times New Roman"/>
          <w:color w:val="EE0000"/>
          <w:kern w:val="0"/>
          <w:szCs w:val="21"/>
        </w:rPr>
      </w:pPr>
    </w:p>
    <w:p w14:paraId="6E9BF88A" w14:textId="503B90FF" w:rsidR="00D352EE" w:rsidRDefault="00D352EE">
      <w:pPr>
        <w:rPr>
          <w:rFonts w:ascii="Times New Roman" w:hAnsi="Times New Roman" w:cs="Times New Roman"/>
          <w:color w:val="EE0000"/>
          <w:kern w:val="0"/>
          <w:szCs w:val="21"/>
        </w:rPr>
      </w:pPr>
      <w:r w:rsidRPr="00311E51">
        <w:rPr>
          <w:rFonts w:ascii="Times New Roman" w:hAnsi="Times New Roman" w:cs="Times New Roman"/>
          <w:noProof/>
          <w:color w:val="EE0000"/>
          <w:sz w:val="24"/>
          <w:szCs w:val="24"/>
        </w:rPr>
        <w:lastRenderedPageBreak/>
        <w:drawing>
          <wp:inline distT="0" distB="0" distL="0" distR="0" wp14:anchorId="183656E3" wp14:editId="63F61EC6">
            <wp:extent cx="5274310" cy="4613910"/>
            <wp:effectExtent l="0" t="0" r="2540" b="0"/>
            <wp:docPr id="1890162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12253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1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AE995" w14:textId="0AB821DD" w:rsidR="005A22F3" w:rsidRDefault="00D352EE">
      <w:pPr>
        <w:rPr>
          <w:rFonts w:ascii="Times New Roman" w:hAnsi="Times New Roman" w:cs="Times New Roman"/>
          <w:color w:val="EE0000"/>
          <w:kern w:val="0"/>
          <w:szCs w:val="21"/>
        </w:rPr>
      </w:pPr>
      <w:bookmarkStart w:id="5" w:name="_Hlk201049896"/>
      <w:r w:rsidRPr="00D352EE">
        <w:rPr>
          <w:rFonts w:ascii="Times New Roman" w:hAnsi="Times New Roman" w:cs="Times New Roman" w:hint="eastAsia"/>
          <w:color w:val="EE0000"/>
          <w:kern w:val="0"/>
          <w:szCs w:val="21"/>
        </w:rPr>
        <w:t>Supplementary figure S</w:t>
      </w:r>
      <w:r>
        <w:rPr>
          <w:rFonts w:ascii="Times New Roman" w:hAnsi="Times New Roman" w:cs="Times New Roman" w:hint="eastAsia"/>
          <w:color w:val="EE0000"/>
          <w:kern w:val="0"/>
          <w:szCs w:val="21"/>
        </w:rPr>
        <w:t>1</w:t>
      </w:r>
      <w:bookmarkEnd w:id="5"/>
      <w:r w:rsidRPr="00D352EE">
        <w:rPr>
          <w:rFonts w:ascii="Times New Roman" w:hAnsi="Times New Roman" w:cs="Times New Roman" w:hint="eastAsia"/>
          <w:color w:val="EE0000"/>
          <w:kern w:val="0"/>
          <w:szCs w:val="21"/>
        </w:rPr>
        <w:t xml:space="preserve">. Calculate angio-IMR of left anterior descending with sever calcification. (A-D) The angiography of pre- and post-PCI, (E and F) lumen diameter and computed </w:t>
      </w:r>
      <w:r w:rsidR="005226B1">
        <w:rPr>
          <w:rFonts w:ascii="Times New Roman" w:hAnsi="Times New Roman" w:cs="Times New Roman" w:hint="eastAsia"/>
          <w:color w:val="EE0000"/>
          <w:kern w:val="0"/>
          <w:szCs w:val="21"/>
        </w:rPr>
        <w:t>angio-IMR</w:t>
      </w:r>
      <w:r w:rsidRPr="00D352EE">
        <w:rPr>
          <w:rFonts w:ascii="Times New Roman" w:hAnsi="Times New Roman" w:cs="Times New Roman" w:hint="eastAsia"/>
          <w:color w:val="EE0000"/>
          <w:kern w:val="0"/>
          <w:szCs w:val="21"/>
        </w:rPr>
        <w:t>, (G and H) the result of computed angiography</w:t>
      </w:r>
      <w:r w:rsidRPr="00D352EE">
        <w:rPr>
          <w:rFonts w:ascii="Times New Roman" w:hAnsi="Times New Roman" w:cs="Times New Roman" w:hint="eastAsia"/>
          <w:color w:val="EE0000"/>
          <w:kern w:val="0"/>
          <w:szCs w:val="21"/>
        </w:rPr>
        <w:t>–</w:t>
      </w:r>
      <w:r w:rsidRPr="00D352EE">
        <w:rPr>
          <w:rFonts w:ascii="Times New Roman" w:hAnsi="Times New Roman" w:cs="Times New Roman" w:hint="eastAsia"/>
          <w:color w:val="EE0000"/>
          <w:kern w:val="0"/>
          <w:szCs w:val="21"/>
        </w:rPr>
        <w:t xml:space="preserve">based fractional flow reserve and angio-IMR. </w:t>
      </w:r>
      <w:proofErr w:type="spellStart"/>
      <w:r w:rsidRPr="00D352EE">
        <w:rPr>
          <w:rFonts w:ascii="Times New Roman" w:hAnsi="Times New Roman" w:cs="Times New Roman" w:hint="eastAsia"/>
          <w:color w:val="EE0000"/>
          <w:kern w:val="0"/>
          <w:szCs w:val="21"/>
        </w:rPr>
        <w:t>AccuFFRangio</w:t>
      </w:r>
      <w:proofErr w:type="spellEnd"/>
      <w:r w:rsidRPr="00D352EE">
        <w:rPr>
          <w:rFonts w:ascii="Times New Roman" w:hAnsi="Times New Roman" w:cs="Times New Roman" w:hint="eastAsia"/>
          <w:color w:val="EE0000"/>
          <w:kern w:val="0"/>
          <w:szCs w:val="21"/>
        </w:rPr>
        <w:t>: angiography-derived fractional flow reserve coronary angiography</w:t>
      </w:r>
      <w:r w:rsidRPr="00D352EE">
        <w:rPr>
          <w:rFonts w:ascii="Times New Roman" w:hAnsi="Times New Roman" w:cs="Times New Roman" w:hint="eastAsia"/>
          <w:color w:val="EE0000"/>
          <w:kern w:val="0"/>
          <w:szCs w:val="21"/>
        </w:rPr>
        <w:t>–</w:t>
      </w:r>
      <w:r w:rsidRPr="00D352EE">
        <w:rPr>
          <w:rFonts w:ascii="Times New Roman" w:hAnsi="Times New Roman" w:cs="Times New Roman" w:hint="eastAsia"/>
          <w:color w:val="EE0000"/>
          <w:kern w:val="0"/>
          <w:szCs w:val="21"/>
        </w:rPr>
        <w:t xml:space="preserve"> based fractional flow reserve; </w:t>
      </w:r>
      <w:proofErr w:type="spellStart"/>
      <w:r w:rsidRPr="00D352EE">
        <w:rPr>
          <w:rFonts w:ascii="Times New Roman" w:hAnsi="Times New Roman" w:cs="Times New Roman" w:hint="eastAsia"/>
          <w:color w:val="EE0000"/>
          <w:kern w:val="0"/>
          <w:szCs w:val="21"/>
        </w:rPr>
        <w:t>AccuIMR</w:t>
      </w:r>
      <w:proofErr w:type="spellEnd"/>
      <w:r w:rsidRPr="00D352EE">
        <w:rPr>
          <w:rFonts w:ascii="Times New Roman" w:hAnsi="Times New Roman" w:cs="Times New Roman" w:hint="eastAsia"/>
          <w:color w:val="EE0000"/>
          <w:kern w:val="0"/>
          <w:szCs w:val="21"/>
        </w:rPr>
        <w:t>: angiography</w:t>
      </w:r>
      <w:r w:rsidRPr="00D352EE">
        <w:rPr>
          <w:rFonts w:ascii="Times New Roman" w:hAnsi="Times New Roman" w:cs="Times New Roman" w:hint="eastAsia"/>
          <w:color w:val="EE0000"/>
          <w:kern w:val="0"/>
          <w:szCs w:val="21"/>
        </w:rPr>
        <w:t>–</w:t>
      </w:r>
      <w:r w:rsidRPr="00D352EE">
        <w:rPr>
          <w:rFonts w:ascii="Times New Roman" w:hAnsi="Times New Roman" w:cs="Times New Roman" w:hint="eastAsia"/>
          <w:color w:val="EE0000"/>
          <w:kern w:val="0"/>
          <w:szCs w:val="21"/>
        </w:rPr>
        <w:t>derived index of microcirculatory resistance coronary angiography</w:t>
      </w:r>
      <w:r w:rsidRPr="00D352EE">
        <w:rPr>
          <w:rFonts w:ascii="Times New Roman" w:hAnsi="Times New Roman" w:cs="Times New Roman" w:hint="eastAsia"/>
          <w:color w:val="EE0000"/>
          <w:kern w:val="0"/>
          <w:szCs w:val="21"/>
        </w:rPr>
        <w:t>–</w:t>
      </w:r>
      <w:r w:rsidRPr="00D352EE">
        <w:rPr>
          <w:rFonts w:ascii="Times New Roman" w:hAnsi="Times New Roman" w:cs="Times New Roman" w:hint="eastAsia"/>
          <w:color w:val="EE0000"/>
          <w:kern w:val="0"/>
          <w:szCs w:val="21"/>
        </w:rPr>
        <w:t>based index of microcirculatory resistance</w:t>
      </w:r>
      <w:r w:rsidR="00912B74">
        <w:rPr>
          <w:rFonts w:ascii="Times New Roman" w:hAnsi="Times New Roman" w:cs="Times New Roman" w:hint="eastAsia"/>
          <w:color w:val="EE0000"/>
          <w:kern w:val="0"/>
          <w:szCs w:val="21"/>
        </w:rPr>
        <w:t>;</w:t>
      </w:r>
      <w:r w:rsidR="00912B74" w:rsidRPr="00912B74">
        <w:rPr>
          <w:rFonts w:ascii="Times New Roman" w:hAnsi="Times New Roman" w:cs="Times New Roman" w:hint="eastAsia"/>
          <w:color w:val="EE0000"/>
          <w:kern w:val="0"/>
          <w:szCs w:val="21"/>
        </w:rPr>
        <w:t xml:space="preserve"> </w:t>
      </w:r>
      <w:r w:rsidR="00912B74">
        <w:rPr>
          <w:rFonts w:ascii="Times New Roman" w:hAnsi="Times New Roman" w:cs="Times New Roman" w:hint="eastAsia"/>
          <w:color w:val="EE0000"/>
          <w:kern w:val="0"/>
          <w:szCs w:val="21"/>
        </w:rPr>
        <w:t>A</w:t>
      </w:r>
      <w:r w:rsidR="00912B74" w:rsidRPr="00D352EE">
        <w:rPr>
          <w:rFonts w:ascii="Times New Roman" w:hAnsi="Times New Roman" w:cs="Times New Roman" w:hint="eastAsia"/>
          <w:color w:val="EE0000"/>
          <w:kern w:val="0"/>
          <w:szCs w:val="21"/>
        </w:rPr>
        <w:t>ngio-IMR</w:t>
      </w:r>
      <w:r w:rsidR="00912B74">
        <w:rPr>
          <w:rFonts w:ascii="Times New Roman" w:hAnsi="Times New Roman" w:cs="Times New Roman" w:hint="eastAsia"/>
          <w:color w:val="EE0000"/>
          <w:kern w:val="0"/>
          <w:szCs w:val="21"/>
        </w:rPr>
        <w:t>,</w:t>
      </w:r>
      <w:r w:rsidR="00912B74" w:rsidRPr="00912B74">
        <w:rPr>
          <w:rFonts w:hint="eastAsia"/>
        </w:rPr>
        <w:t xml:space="preserve"> </w:t>
      </w:r>
      <w:r w:rsidR="00912B74" w:rsidRPr="00912B74">
        <w:rPr>
          <w:rFonts w:ascii="Times New Roman" w:hAnsi="Times New Roman" w:cs="Times New Roman" w:hint="eastAsia"/>
          <w:color w:val="EE0000"/>
          <w:kern w:val="0"/>
          <w:szCs w:val="21"/>
        </w:rPr>
        <w:t>angiography-derived index of microcirculatory resistance</w:t>
      </w:r>
      <w:r w:rsidR="00912B74">
        <w:rPr>
          <w:rFonts w:ascii="Times New Roman" w:hAnsi="Times New Roman" w:cs="Times New Roman" w:hint="eastAsia"/>
          <w:color w:val="EE0000"/>
          <w:kern w:val="0"/>
          <w:szCs w:val="21"/>
        </w:rPr>
        <w:t>.</w:t>
      </w:r>
    </w:p>
    <w:p w14:paraId="33BF00CA" w14:textId="77777777" w:rsidR="005A22F3" w:rsidRDefault="005A22F3">
      <w:pPr>
        <w:rPr>
          <w:rFonts w:ascii="Times New Roman" w:hAnsi="Times New Roman" w:cs="Times New Roman"/>
          <w:color w:val="EE0000"/>
          <w:kern w:val="0"/>
          <w:szCs w:val="21"/>
        </w:rPr>
      </w:pPr>
    </w:p>
    <w:p w14:paraId="1A26161E" w14:textId="77777777" w:rsidR="005A22F3" w:rsidRDefault="005A22F3">
      <w:pPr>
        <w:rPr>
          <w:rFonts w:ascii="Times New Roman" w:hAnsi="Times New Roman" w:cs="Times New Roman"/>
          <w:color w:val="EE0000"/>
          <w:kern w:val="0"/>
          <w:szCs w:val="21"/>
        </w:rPr>
      </w:pPr>
    </w:p>
    <w:p w14:paraId="73F856B0" w14:textId="77777777" w:rsidR="005A22F3" w:rsidRPr="006C1EEB" w:rsidRDefault="005A22F3">
      <w:pPr>
        <w:rPr>
          <w:rFonts w:ascii="Times New Roman" w:hAnsi="Times New Roman" w:cs="Times New Roman"/>
          <w:color w:val="EE0000"/>
          <w:kern w:val="0"/>
          <w:szCs w:val="21"/>
        </w:rPr>
      </w:pPr>
    </w:p>
    <w:p w14:paraId="06974C35" w14:textId="77777777" w:rsidR="005A22F3" w:rsidRPr="005A22F3" w:rsidRDefault="005A22F3">
      <w:pPr>
        <w:rPr>
          <w:rFonts w:ascii="Times New Roman" w:hAnsi="Times New Roman" w:cs="Times New Roman"/>
          <w:color w:val="EE0000"/>
          <w:kern w:val="0"/>
          <w:szCs w:val="21"/>
        </w:rPr>
      </w:pPr>
    </w:p>
    <w:p w14:paraId="4ABDECB6" w14:textId="0F60F6EF" w:rsidR="00E81B32" w:rsidRDefault="00E81B32">
      <w:pPr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5E2948C5" wp14:editId="0FCC3BEC">
            <wp:extent cx="5281892" cy="3556660"/>
            <wp:effectExtent l="0" t="0" r="0" b="5715"/>
            <wp:docPr id="15956596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698" cy="3563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3FFB2" w14:textId="3B6B59D6" w:rsidR="006A4446" w:rsidRPr="005A22F3" w:rsidRDefault="00E87EAB" w:rsidP="00E87EAB">
      <w:pPr>
        <w:spacing w:line="360" w:lineRule="auto"/>
        <w:rPr>
          <w:rFonts w:ascii="Times New Roman" w:hAnsi="Times New Roman" w:cs="Times New Roman"/>
          <w:color w:val="EE0000"/>
          <w:szCs w:val="21"/>
        </w:rPr>
      </w:pPr>
      <w:bookmarkStart w:id="6" w:name="OLE_LINK76"/>
      <w:bookmarkStart w:id="7" w:name="_Hlk181813229"/>
      <w:r w:rsidRPr="005A22F3">
        <w:rPr>
          <w:rFonts w:ascii="Times New Roman" w:hAnsi="Times New Roman" w:cs="Times New Roman"/>
          <w:b/>
          <w:bCs/>
          <w:szCs w:val="21"/>
        </w:rPr>
        <w:t>Supplementary</w:t>
      </w:r>
      <w:bookmarkEnd w:id="6"/>
      <w:r w:rsidRPr="005A22F3">
        <w:rPr>
          <w:rFonts w:ascii="Times New Roman" w:hAnsi="Times New Roman" w:cs="Times New Roman"/>
          <w:b/>
          <w:bCs/>
          <w:szCs w:val="21"/>
        </w:rPr>
        <w:t xml:space="preserve"> figure</w:t>
      </w:r>
      <w:r w:rsidRPr="005A22F3">
        <w:rPr>
          <w:rFonts w:ascii="Times New Roman" w:hAnsi="Times New Roman" w:cs="Times New Roman"/>
          <w:b/>
          <w:bCs/>
          <w:color w:val="EE0000"/>
          <w:szCs w:val="21"/>
        </w:rPr>
        <w:t xml:space="preserve"> </w:t>
      </w:r>
      <w:r w:rsidR="007F2A97" w:rsidRPr="005A22F3">
        <w:rPr>
          <w:rFonts w:ascii="Times New Roman" w:hAnsi="Times New Roman" w:cs="Times New Roman"/>
          <w:b/>
          <w:bCs/>
          <w:color w:val="EE0000"/>
          <w:szCs w:val="21"/>
        </w:rPr>
        <w:t>S</w:t>
      </w:r>
      <w:r w:rsidR="00D352EE">
        <w:rPr>
          <w:rFonts w:ascii="Times New Roman" w:hAnsi="Times New Roman" w:cs="Times New Roman" w:hint="eastAsia"/>
          <w:b/>
          <w:bCs/>
          <w:szCs w:val="21"/>
        </w:rPr>
        <w:t>2</w:t>
      </w:r>
      <w:r w:rsidRPr="005A22F3">
        <w:rPr>
          <w:rFonts w:ascii="Times New Roman" w:hAnsi="Times New Roman" w:cs="Times New Roman"/>
          <w:b/>
          <w:bCs/>
          <w:szCs w:val="21"/>
        </w:rPr>
        <w:t xml:space="preserve">. </w:t>
      </w:r>
      <w:r w:rsidRPr="005A22F3">
        <w:rPr>
          <w:rFonts w:ascii="Times New Roman" w:hAnsi="Times New Roman" w:cs="Times New Roman"/>
          <w:szCs w:val="21"/>
        </w:rPr>
        <w:t>Kaplan-Meier survival curves for clinical events in RA patients by</w:t>
      </w:r>
      <w:bookmarkEnd w:id="7"/>
      <w:r w:rsidRPr="005A22F3">
        <w:rPr>
          <w:rFonts w:ascii="Times New Roman" w:hAnsi="Times New Roman" w:cs="Times New Roman"/>
          <w:szCs w:val="21"/>
        </w:rPr>
        <w:t xml:space="preserve"> </w:t>
      </w:r>
      <w:r w:rsidR="005A22F3" w:rsidRPr="005A22F3">
        <w:rPr>
          <w:rFonts w:ascii="Times New Roman" w:hAnsi="Times New Roman" w:cs="Times New Roman"/>
          <w:color w:val="EE0000"/>
          <w:szCs w:val="21"/>
        </w:rPr>
        <w:t>CMD</w:t>
      </w:r>
      <w:r w:rsidRPr="005A22F3">
        <w:rPr>
          <w:rFonts w:ascii="Times New Roman" w:hAnsi="Times New Roman" w:cs="Times New Roman"/>
          <w:szCs w:val="21"/>
        </w:rPr>
        <w:t xml:space="preserve"> (post-PCI angio-IMR≥25). The endpoint was the target vessel failure (TVF, composed of cardiac death, target vessel myocardial infarction, target vessel revascularization).</w:t>
      </w:r>
      <w:r w:rsidR="00075055" w:rsidRPr="005A22F3">
        <w:rPr>
          <w:rFonts w:ascii="Times New Roman" w:hAnsi="Times New Roman" w:cs="Times New Roman"/>
          <w:color w:val="EE0000"/>
          <w:szCs w:val="21"/>
        </w:rPr>
        <w:t xml:space="preserve"> RA,</w:t>
      </w:r>
      <w:bookmarkStart w:id="8" w:name="OLE_LINK21"/>
      <w:r w:rsidR="00075055" w:rsidRPr="005A22F3">
        <w:rPr>
          <w:rFonts w:ascii="Times New Roman" w:hAnsi="Times New Roman" w:cs="Times New Roman"/>
          <w:color w:val="EE0000"/>
          <w:szCs w:val="21"/>
        </w:rPr>
        <w:t xml:space="preserve"> rotational atherectomy</w:t>
      </w:r>
      <w:bookmarkEnd w:id="8"/>
      <w:r w:rsidR="005A22F3" w:rsidRPr="005A22F3">
        <w:rPr>
          <w:rFonts w:ascii="Times New Roman" w:hAnsi="Times New Roman" w:cs="Times New Roman"/>
          <w:color w:val="EE0000"/>
          <w:szCs w:val="21"/>
        </w:rPr>
        <w:t>; CMD, coronary microvascular dysfunction</w:t>
      </w:r>
    </w:p>
    <w:p w14:paraId="17E7A846" w14:textId="55C05998" w:rsidR="006A4446" w:rsidRDefault="006A4446" w:rsidP="006A4446">
      <w:pPr>
        <w:spacing w:line="360" w:lineRule="auto"/>
        <w:ind w:leftChars="86" w:left="181"/>
        <w:rPr>
          <w:rFonts w:ascii="Times New Roman" w:hAnsi="Times New Roman" w:cs="Times New Roman"/>
          <w:sz w:val="24"/>
          <w:szCs w:val="24"/>
        </w:rPr>
      </w:pPr>
    </w:p>
    <w:p w14:paraId="03D49B1A" w14:textId="599F3846" w:rsidR="007C51E3" w:rsidRDefault="00700F54" w:rsidP="006A4446">
      <w:pPr>
        <w:spacing w:line="360" w:lineRule="auto"/>
        <w:ind w:leftChars="86" w:left="181"/>
        <w:rPr>
          <w:rFonts w:ascii="Times New Roman" w:hAnsi="Times New Roman" w:cs="Times New Roman"/>
          <w:noProof/>
          <w:sz w:val="24"/>
          <w:szCs w:val="24"/>
        </w:rPr>
      </w:pPr>
      <w:r w:rsidRPr="00700F54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5E742409" w14:textId="752DA0AB" w:rsidR="009D5669" w:rsidRDefault="009D5669" w:rsidP="006A4446">
      <w:pPr>
        <w:spacing w:line="360" w:lineRule="auto"/>
        <w:ind w:leftChars="86" w:left="1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279B7B4" wp14:editId="20B3D3D7">
            <wp:extent cx="5150616" cy="4013859"/>
            <wp:effectExtent l="0" t="0" r="0" b="5715"/>
            <wp:docPr id="150550024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500248" name="图片 150550024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5532" cy="4025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F401A" w14:textId="436A5EF8" w:rsidR="006A4446" w:rsidRPr="005A22F3" w:rsidRDefault="006A4446" w:rsidP="006A4446">
      <w:pPr>
        <w:spacing w:line="360" w:lineRule="auto"/>
        <w:ind w:leftChars="86" w:left="181"/>
        <w:rPr>
          <w:rFonts w:ascii="Times New Roman" w:hAnsi="Times New Roman" w:cs="Times New Roman"/>
          <w:szCs w:val="21"/>
        </w:rPr>
      </w:pPr>
      <w:bookmarkStart w:id="9" w:name="_Hlk200647781"/>
      <w:r w:rsidRPr="005A22F3">
        <w:rPr>
          <w:rFonts w:ascii="Times New Roman" w:hAnsi="Times New Roman" w:cs="Times New Roman"/>
          <w:b/>
          <w:bCs/>
          <w:szCs w:val="21"/>
        </w:rPr>
        <w:t>S</w:t>
      </w:r>
      <w:r w:rsidRPr="005A22F3">
        <w:rPr>
          <w:rFonts w:ascii="Times New Roman" w:hAnsi="Times New Roman" w:cs="Times New Roman" w:hint="eastAsia"/>
          <w:b/>
          <w:bCs/>
          <w:szCs w:val="21"/>
        </w:rPr>
        <w:t xml:space="preserve">upplementary figure </w:t>
      </w:r>
      <w:bookmarkEnd w:id="9"/>
      <w:r w:rsidR="0048608F" w:rsidRPr="005A22F3">
        <w:rPr>
          <w:rFonts w:ascii="Times New Roman" w:hAnsi="Times New Roman" w:cs="Times New Roman" w:hint="eastAsia"/>
          <w:b/>
          <w:bCs/>
          <w:color w:val="EE0000"/>
          <w:szCs w:val="21"/>
        </w:rPr>
        <w:t>S</w:t>
      </w:r>
      <w:r w:rsidR="0048608F" w:rsidRPr="0048608F">
        <w:rPr>
          <w:rFonts w:ascii="Times New Roman" w:hAnsi="Times New Roman" w:cs="Times New Roman" w:hint="eastAsia"/>
          <w:b/>
          <w:bCs/>
          <w:color w:val="EE0000"/>
          <w:szCs w:val="21"/>
        </w:rPr>
        <w:t>3</w:t>
      </w:r>
      <w:r w:rsidRPr="005A22F3">
        <w:rPr>
          <w:rFonts w:ascii="Times New Roman" w:hAnsi="Times New Roman" w:cs="Times New Roman" w:hint="eastAsia"/>
          <w:b/>
          <w:bCs/>
          <w:szCs w:val="21"/>
        </w:rPr>
        <w:t>.</w:t>
      </w:r>
      <w:r w:rsidR="00B3077F" w:rsidRPr="005A22F3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bookmarkStart w:id="10" w:name="_Hlk194777079"/>
      <w:r w:rsidRPr="005A22F3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bookmarkStart w:id="11" w:name="OLE_LINK37"/>
      <w:r w:rsidR="00074D31" w:rsidRPr="005A22F3">
        <w:rPr>
          <w:rFonts w:ascii="Times New Roman" w:hAnsi="Times New Roman" w:cs="Times New Roman"/>
          <w:szCs w:val="21"/>
        </w:rPr>
        <w:t xml:space="preserve">A </w:t>
      </w:r>
      <w:r w:rsidRPr="005A22F3">
        <w:rPr>
          <w:rFonts w:ascii="Times New Roman" w:hAnsi="Times New Roman" w:cs="Times New Roman" w:hint="eastAsia"/>
          <w:szCs w:val="21"/>
        </w:rPr>
        <w:t>directed</w:t>
      </w:r>
      <w:r w:rsidR="00B3077F" w:rsidRPr="005A22F3">
        <w:rPr>
          <w:rFonts w:ascii="Times New Roman" w:hAnsi="Times New Roman" w:cs="Times New Roman" w:hint="eastAsia"/>
          <w:szCs w:val="21"/>
        </w:rPr>
        <w:t xml:space="preserve"> </w:t>
      </w:r>
      <w:r w:rsidRPr="005A22F3">
        <w:rPr>
          <w:rFonts w:ascii="Times New Roman" w:hAnsi="Times New Roman" w:cs="Times New Roman" w:hint="eastAsia"/>
          <w:szCs w:val="21"/>
        </w:rPr>
        <w:t>acyclic</w:t>
      </w:r>
      <w:r w:rsidR="00B3077F" w:rsidRPr="005A22F3">
        <w:rPr>
          <w:rFonts w:ascii="Times New Roman" w:hAnsi="Times New Roman" w:cs="Times New Roman" w:hint="eastAsia"/>
          <w:szCs w:val="21"/>
        </w:rPr>
        <w:t xml:space="preserve"> </w:t>
      </w:r>
      <w:r w:rsidRPr="005A22F3">
        <w:rPr>
          <w:rFonts w:ascii="Times New Roman" w:hAnsi="Times New Roman" w:cs="Times New Roman" w:hint="eastAsia"/>
          <w:szCs w:val="21"/>
        </w:rPr>
        <w:t>graph</w:t>
      </w:r>
      <w:r w:rsidR="00074D31" w:rsidRPr="005A22F3">
        <w:rPr>
          <w:rFonts w:ascii="Times New Roman" w:hAnsi="Times New Roman" w:cs="Times New Roman" w:hint="eastAsia"/>
          <w:szCs w:val="21"/>
        </w:rPr>
        <w:t xml:space="preserve"> represents </w:t>
      </w:r>
      <w:r w:rsidR="00B3077F" w:rsidRPr="005A22F3">
        <w:rPr>
          <w:rFonts w:ascii="Times New Roman" w:hAnsi="Times New Roman" w:cs="Times New Roman" w:hint="eastAsia"/>
          <w:szCs w:val="21"/>
        </w:rPr>
        <w:t xml:space="preserve">the </w:t>
      </w:r>
      <w:r w:rsidR="00074D31" w:rsidRPr="005A22F3">
        <w:rPr>
          <w:rFonts w:ascii="Times New Roman" w:hAnsi="Times New Roman" w:cs="Times New Roman" w:hint="eastAsia"/>
          <w:szCs w:val="21"/>
        </w:rPr>
        <w:t>association between covariates and exposure and outcome</w:t>
      </w:r>
      <w:bookmarkEnd w:id="11"/>
      <w:r w:rsidR="00074D31" w:rsidRPr="005A22F3">
        <w:rPr>
          <w:rFonts w:ascii="Times New Roman" w:hAnsi="Times New Roman" w:cs="Times New Roman" w:hint="eastAsia"/>
          <w:szCs w:val="21"/>
        </w:rPr>
        <w:t xml:space="preserve">. </w:t>
      </w:r>
      <w:r w:rsidR="00B13246" w:rsidRPr="005A22F3">
        <w:rPr>
          <w:rFonts w:ascii="Times New Roman" w:hAnsi="Times New Roman" w:cs="Times New Roman"/>
          <w:color w:val="EE0000"/>
          <w:szCs w:val="21"/>
        </w:rPr>
        <w:t>Nodes are connected by arrows, which are unidirectional and indicate the direction of a causal effect between two nodes.</w:t>
      </w:r>
      <w:r w:rsidR="00B13246" w:rsidRPr="005A22F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="00312F75" w:rsidRPr="005A22F3">
        <w:rPr>
          <w:rFonts w:ascii="Times New Roman" w:hAnsi="Times New Roman" w:cs="Times New Roman" w:hint="eastAsia"/>
          <w:color w:val="EE0000"/>
          <w:szCs w:val="21"/>
        </w:rPr>
        <w:t xml:space="preserve">DM and CMD were designated as exposure variables, while MACE was defined as the outcome variable. </w:t>
      </w:r>
      <w:r w:rsidR="00B3077F" w:rsidRPr="005A22F3">
        <w:rPr>
          <w:rFonts w:ascii="Times New Roman" w:hAnsi="Times New Roman" w:cs="Times New Roman" w:hint="eastAsia"/>
          <w:szCs w:val="21"/>
        </w:rPr>
        <w:t xml:space="preserve">Red circles represent ancestors of exposure and </w:t>
      </w:r>
      <w:r w:rsidR="00E8113B" w:rsidRPr="005A22F3">
        <w:rPr>
          <w:rFonts w:ascii="Times New Roman" w:hAnsi="Times New Roman" w:cs="Times New Roman"/>
          <w:szCs w:val="21"/>
        </w:rPr>
        <w:t>outcome;</w:t>
      </w:r>
      <w:r w:rsidR="00B3077F" w:rsidRPr="005A22F3">
        <w:rPr>
          <w:rFonts w:ascii="Times New Roman" w:hAnsi="Times New Roman" w:cs="Times New Roman" w:hint="eastAsia"/>
          <w:szCs w:val="21"/>
        </w:rPr>
        <w:t xml:space="preserve"> blue circles represent ancestors of outcome. Green lines represent causal paths and fuchsia lines represent biasing paths.</w:t>
      </w:r>
      <w:r w:rsidR="00B3077F" w:rsidRPr="005A22F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="00B13246" w:rsidRPr="005A22F3">
        <w:rPr>
          <w:rFonts w:ascii="Times New Roman" w:hAnsi="Times New Roman" w:cs="Times New Roman"/>
          <w:color w:val="EE0000"/>
          <w:szCs w:val="21"/>
        </w:rPr>
        <w:t xml:space="preserve">These </w:t>
      </w:r>
      <w:bookmarkStart w:id="12" w:name="OLE_LINK27"/>
      <w:r w:rsidR="00B13246" w:rsidRPr="005A22F3">
        <w:rPr>
          <w:rFonts w:ascii="Times New Roman" w:hAnsi="Times New Roman" w:cs="Times New Roman"/>
          <w:color w:val="EE0000"/>
          <w:szCs w:val="21"/>
        </w:rPr>
        <w:t>were considered confounders</w:t>
      </w:r>
      <w:bookmarkEnd w:id="12"/>
      <w:r w:rsidR="00B13246" w:rsidRPr="005A22F3">
        <w:rPr>
          <w:rFonts w:ascii="Times New Roman" w:hAnsi="Times New Roman" w:cs="Times New Roman"/>
          <w:color w:val="EE0000"/>
          <w:szCs w:val="21"/>
        </w:rPr>
        <w:t>.</w:t>
      </w:r>
      <w:r w:rsidR="00B13246" w:rsidRPr="005A22F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bookmarkStart w:id="13" w:name="_Hlk201088654"/>
      <w:r w:rsidR="00E8113B" w:rsidRPr="005A22F3">
        <w:rPr>
          <w:rFonts w:ascii="Times New Roman" w:hAnsi="Times New Roman" w:cs="Times New Roman" w:hint="eastAsia"/>
          <w:color w:val="EE0000"/>
          <w:szCs w:val="21"/>
        </w:rPr>
        <w:t>The minimal sufficient adjustment sets for estimating the total effect</w:t>
      </w:r>
      <w:bookmarkEnd w:id="13"/>
      <w:r w:rsidR="00E8113B" w:rsidRPr="005A22F3">
        <w:rPr>
          <w:rFonts w:ascii="Times New Roman" w:hAnsi="Times New Roman" w:cs="Times New Roman" w:hint="eastAsia"/>
          <w:color w:val="EE0000"/>
          <w:szCs w:val="21"/>
        </w:rPr>
        <w:t xml:space="preserve"> of DM and CMD on MACE include the residual confounders of age, </w:t>
      </w:r>
      <w:r w:rsidR="00CC4BFD" w:rsidRPr="005A22F3">
        <w:rPr>
          <w:rFonts w:ascii="Times New Roman" w:hAnsi="Times New Roman" w:cs="Times New Roman" w:hint="eastAsia"/>
          <w:color w:val="EE0000"/>
          <w:szCs w:val="21"/>
        </w:rPr>
        <w:t>dyslipidemia</w:t>
      </w:r>
      <w:r w:rsidR="00E8113B" w:rsidRPr="005A22F3">
        <w:rPr>
          <w:rFonts w:ascii="Times New Roman" w:hAnsi="Times New Roman" w:cs="Times New Roman" w:hint="eastAsia"/>
          <w:color w:val="EE0000"/>
          <w:szCs w:val="21"/>
        </w:rPr>
        <w:t>, smoking, target vessel, RA time,</w:t>
      </w:r>
      <w:r w:rsidR="00CC4BFD" w:rsidRPr="005A22F3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="009D5669" w:rsidRPr="005A22F3">
        <w:rPr>
          <w:rFonts w:ascii="Times New Roman" w:hAnsi="Times New Roman" w:cs="Times New Roman"/>
          <w:color w:val="EE0000"/>
          <w:szCs w:val="21"/>
        </w:rPr>
        <w:t>initial</w:t>
      </w:r>
      <w:r w:rsidR="00E8113B" w:rsidRPr="005A22F3">
        <w:rPr>
          <w:rFonts w:ascii="Times New Roman" w:hAnsi="Times New Roman" w:cs="Times New Roman" w:hint="eastAsia"/>
          <w:color w:val="EE0000"/>
          <w:szCs w:val="21"/>
        </w:rPr>
        <w:t xml:space="preserve"> burr size</w:t>
      </w:r>
      <w:r w:rsidR="009E1D23" w:rsidRPr="005A22F3">
        <w:rPr>
          <w:rFonts w:ascii="Times New Roman" w:hAnsi="Times New Roman" w:cs="Times New Roman" w:hint="eastAsia"/>
          <w:color w:val="EE0000"/>
          <w:szCs w:val="21"/>
        </w:rPr>
        <w:t xml:space="preserve"> a</w:t>
      </w:r>
      <w:r w:rsidR="00CC4BFD" w:rsidRPr="005A22F3">
        <w:rPr>
          <w:rFonts w:ascii="Times New Roman" w:hAnsi="Times New Roman" w:cs="Times New Roman" w:hint="eastAsia"/>
          <w:color w:val="EE0000"/>
          <w:szCs w:val="21"/>
        </w:rPr>
        <w:t>nd long diffuse coronary lesions</w:t>
      </w:r>
      <w:r w:rsidR="00E8113B" w:rsidRPr="005A22F3">
        <w:rPr>
          <w:rFonts w:ascii="Times New Roman" w:hAnsi="Times New Roman" w:cs="Times New Roman" w:hint="eastAsia"/>
          <w:color w:val="EE0000"/>
          <w:szCs w:val="21"/>
        </w:rPr>
        <w:t xml:space="preserve">. </w:t>
      </w:r>
      <w:bookmarkStart w:id="14" w:name="_Hlk200875159"/>
      <w:r w:rsidR="00E8113B" w:rsidRPr="005A22F3">
        <w:rPr>
          <w:rFonts w:ascii="Times New Roman" w:hAnsi="Times New Roman" w:cs="Times New Roman" w:hint="eastAsia"/>
          <w:color w:val="EE0000"/>
          <w:szCs w:val="21"/>
        </w:rPr>
        <w:t xml:space="preserve">DM, </w:t>
      </w:r>
      <w:r w:rsidR="00E8113B" w:rsidRPr="005A22F3">
        <w:rPr>
          <w:rFonts w:ascii="Times New Roman" w:hAnsi="Times New Roman" w:cs="Times New Roman"/>
          <w:color w:val="EE0000"/>
          <w:szCs w:val="21"/>
        </w:rPr>
        <w:t>diabetes mellitus</w:t>
      </w:r>
      <w:r w:rsidR="00E8113B" w:rsidRPr="005A22F3">
        <w:rPr>
          <w:rFonts w:ascii="Times New Roman" w:hAnsi="Times New Roman" w:cs="Times New Roman" w:hint="eastAsia"/>
          <w:color w:val="EE0000"/>
          <w:szCs w:val="21"/>
        </w:rPr>
        <w:t>; CMD, c</w:t>
      </w:r>
      <w:r w:rsidR="00E8113B" w:rsidRPr="005A22F3">
        <w:rPr>
          <w:rFonts w:ascii="Times New Roman" w:hAnsi="Times New Roman" w:cs="Times New Roman"/>
          <w:color w:val="EE0000"/>
          <w:szCs w:val="21"/>
        </w:rPr>
        <w:t>oronary microvascular dysfunction</w:t>
      </w:r>
      <w:r w:rsidR="00E8113B" w:rsidRPr="005A22F3">
        <w:rPr>
          <w:rFonts w:ascii="Times New Roman" w:hAnsi="Times New Roman" w:cs="Times New Roman" w:hint="eastAsia"/>
          <w:color w:val="EE0000"/>
          <w:szCs w:val="21"/>
        </w:rPr>
        <w:t>; MACE,</w:t>
      </w:r>
      <w:r w:rsidR="007F2A97" w:rsidRPr="005A22F3">
        <w:rPr>
          <w:rFonts w:ascii="Times New Roman" w:hAnsi="Times New Roman" w:cs="Times New Roman"/>
          <w:color w:val="EE0000"/>
          <w:szCs w:val="21"/>
        </w:rPr>
        <w:t xml:space="preserve"> major adverse cardiac event</w:t>
      </w:r>
      <w:r w:rsidR="007F2A97" w:rsidRPr="005A22F3">
        <w:rPr>
          <w:rFonts w:ascii="Times New Roman" w:hAnsi="Times New Roman" w:cs="Times New Roman" w:hint="eastAsia"/>
          <w:color w:val="EE0000"/>
          <w:szCs w:val="21"/>
        </w:rPr>
        <w:t>;</w:t>
      </w:r>
      <w:r w:rsidR="00E8113B" w:rsidRPr="005A22F3">
        <w:rPr>
          <w:rFonts w:ascii="Times New Roman" w:hAnsi="Times New Roman" w:cs="Times New Roman"/>
          <w:color w:val="EE0000"/>
          <w:szCs w:val="21"/>
        </w:rPr>
        <w:t xml:space="preserve"> </w:t>
      </w:r>
      <w:bookmarkStart w:id="15" w:name="_Hlk201086656"/>
      <w:r w:rsidR="00B3077F" w:rsidRPr="005A22F3">
        <w:rPr>
          <w:rFonts w:ascii="Times New Roman" w:hAnsi="Times New Roman" w:cs="Times New Roman"/>
          <w:szCs w:val="21"/>
        </w:rPr>
        <w:t>ACS, acute coronary syndromes; LVEF, left ventricular ejection fraction; MVD, multivessel disease</w:t>
      </w:r>
      <w:r w:rsidR="00B3077F" w:rsidRPr="005A22F3">
        <w:rPr>
          <w:rFonts w:ascii="Times New Roman" w:hAnsi="Times New Roman" w:cs="Times New Roman" w:hint="eastAsia"/>
          <w:szCs w:val="21"/>
        </w:rPr>
        <w:t>.</w:t>
      </w:r>
      <w:bookmarkEnd w:id="10"/>
      <w:bookmarkEnd w:id="14"/>
      <w:bookmarkEnd w:id="15"/>
    </w:p>
    <w:p w14:paraId="004685E1" w14:textId="77777777" w:rsidR="007F2A97" w:rsidRPr="00653513" w:rsidRDefault="007F2A97" w:rsidP="006A4446">
      <w:pPr>
        <w:spacing w:line="360" w:lineRule="auto"/>
        <w:ind w:leftChars="86" w:left="181"/>
        <w:rPr>
          <w:rFonts w:ascii="Times New Roman" w:hAnsi="Times New Roman" w:cs="Times New Roman"/>
          <w:sz w:val="24"/>
          <w:szCs w:val="24"/>
        </w:rPr>
      </w:pPr>
    </w:p>
    <w:p w14:paraId="406CF6D6" w14:textId="77777777" w:rsidR="006A4446" w:rsidRPr="006A4446" w:rsidRDefault="006A4446" w:rsidP="00E87EAB">
      <w:pPr>
        <w:spacing w:line="360" w:lineRule="auto"/>
        <w:ind w:leftChars="86" w:left="181"/>
        <w:rPr>
          <w:rFonts w:ascii="Times New Roman" w:hAnsi="Times New Roman" w:cs="Times New Roman"/>
          <w:sz w:val="24"/>
          <w:szCs w:val="24"/>
        </w:rPr>
      </w:pPr>
    </w:p>
    <w:p w14:paraId="16927246" w14:textId="60298518" w:rsidR="006A4446" w:rsidRDefault="00F85FFA" w:rsidP="00E87EAB">
      <w:pPr>
        <w:spacing w:line="360" w:lineRule="auto"/>
        <w:ind w:leftChars="86" w:left="181"/>
        <w:rPr>
          <w:rFonts w:ascii="Times New Roman" w:hAnsi="Times New Roman" w:cs="Times New Roman"/>
          <w:sz w:val="24"/>
          <w:szCs w:val="24"/>
        </w:rPr>
      </w:pPr>
      <w:r w:rsidRPr="00F85FFA">
        <w:rPr>
          <w:noProof/>
          <w:color w:val="FF0000"/>
          <w:lang w:bidi="ar"/>
        </w:rPr>
        <w:lastRenderedPageBreak/>
        <w:drawing>
          <wp:inline distT="0" distB="0" distL="0" distR="0" wp14:anchorId="220F5F1F" wp14:editId="557A7ED4">
            <wp:extent cx="4856552" cy="2796639"/>
            <wp:effectExtent l="0" t="0" r="1270" b="3810"/>
            <wp:docPr id="8296662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66621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89605" cy="281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C323A" w14:textId="0A3F0CDF" w:rsidR="00861BE5" w:rsidRPr="00311E51" w:rsidRDefault="00861BE5" w:rsidP="00861BE5">
      <w:pPr>
        <w:spacing w:line="360" w:lineRule="auto"/>
        <w:ind w:leftChars="86" w:left="181"/>
        <w:rPr>
          <w:rFonts w:ascii="Times New Roman" w:hAnsi="Times New Roman" w:cs="Times New Roman"/>
          <w:color w:val="EE0000"/>
          <w:szCs w:val="21"/>
        </w:rPr>
      </w:pPr>
      <w:r w:rsidRPr="00311E51">
        <w:rPr>
          <w:rFonts w:ascii="Times New Roman" w:hAnsi="Times New Roman" w:cs="Times New Roman"/>
          <w:b/>
          <w:bCs/>
          <w:szCs w:val="21"/>
        </w:rPr>
        <w:t>Supplementary figure</w:t>
      </w:r>
      <w:r w:rsidRPr="00311E51">
        <w:rPr>
          <w:rFonts w:ascii="Times New Roman" w:hAnsi="Times New Roman" w:cs="Times New Roman"/>
          <w:b/>
          <w:bCs/>
          <w:color w:val="EE0000"/>
          <w:szCs w:val="21"/>
        </w:rPr>
        <w:t xml:space="preserve"> </w:t>
      </w:r>
      <w:r w:rsidR="0048608F" w:rsidRPr="0048608F">
        <w:rPr>
          <w:rFonts w:ascii="Times New Roman" w:hAnsi="Times New Roman" w:cs="Times New Roman"/>
          <w:b/>
          <w:bCs/>
          <w:color w:val="EE0000"/>
          <w:szCs w:val="21"/>
        </w:rPr>
        <w:t>S</w:t>
      </w:r>
      <w:r w:rsidR="0048608F" w:rsidRPr="0048608F">
        <w:rPr>
          <w:rFonts w:ascii="Times New Roman" w:hAnsi="Times New Roman" w:cs="Times New Roman" w:hint="eastAsia"/>
          <w:b/>
          <w:bCs/>
          <w:color w:val="EE0000"/>
          <w:szCs w:val="21"/>
        </w:rPr>
        <w:t>4</w:t>
      </w:r>
      <w:r w:rsidRPr="00311E51">
        <w:rPr>
          <w:rFonts w:ascii="Times New Roman" w:hAnsi="Times New Roman" w:cs="Times New Roman"/>
          <w:b/>
          <w:bCs/>
          <w:szCs w:val="21"/>
        </w:rPr>
        <w:t>.</w:t>
      </w:r>
      <w:r w:rsidR="00C324BB" w:rsidRPr="00311E51">
        <w:rPr>
          <w:rFonts w:ascii="Times New Roman" w:hAnsi="Times New Roman" w:cs="Times New Roman"/>
          <w:szCs w:val="21"/>
        </w:rPr>
        <w:t xml:space="preserve"> Maximally selected log-rank statistics</w:t>
      </w:r>
      <w:r w:rsidRPr="00311E51">
        <w:rPr>
          <w:rFonts w:ascii="Times New Roman" w:hAnsi="Times New Roman" w:cs="Times New Roman"/>
          <w:szCs w:val="21"/>
        </w:rPr>
        <w:t>.</w:t>
      </w:r>
      <w:r w:rsidR="00311E51" w:rsidRPr="00311E51">
        <w:rPr>
          <w:rFonts w:ascii="Times New Roman" w:hAnsi="Times New Roman" w:cs="Times New Roman"/>
          <w:color w:val="EE0000"/>
          <w:szCs w:val="21"/>
        </w:rPr>
        <w:t xml:space="preserve"> Post-PCI angio-IMR, post </w:t>
      </w:r>
      <w:bookmarkStart w:id="16" w:name="_Hlk201086719"/>
      <w:r w:rsidR="00311E51" w:rsidRPr="00311E51">
        <w:rPr>
          <w:rFonts w:ascii="Times New Roman" w:hAnsi="Times New Roman" w:cs="Times New Roman"/>
          <w:color w:val="EE0000"/>
          <w:kern w:val="0"/>
          <w:szCs w:val="21"/>
        </w:rPr>
        <w:t>percutaneous coronary intervention</w:t>
      </w:r>
      <w:bookmarkEnd w:id="16"/>
      <w:r w:rsidR="00311E51" w:rsidRPr="00311E51">
        <w:rPr>
          <w:rFonts w:ascii="Times New Roman" w:hAnsi="Times New Roman" w:cs="Times New Roman"/>
          <w:color w:val="EE0000"/>
          <w:kern w:val="0"/>
          <w:szCs w:val="21"/>
        </w:rPr>
        <w:t xml:space="preserve"> </w:t>
      </w:r>
      <w:r w:rsidR="00311E51" w:rsidRPr="00311E51">
        <w:rPr>
          <w:rFonts w:ascii="Times New Roman" w:hAnsi="Times New Roman" w:cs="Times New Roman"/>
          <w:color w:val="EE0000"/>
          <w:szCs w:val="21"/>
        </w:rPr>
        <w:t>angiography–based index of microcirculatory resistance</w:t>
      </w:r>
      <w:r w:rsidR="00311E51" w:rsidRPr="00311E51">
        <w:rPr>
          <w:rFonts w:ascii="Times New Roman" w:hAnsi="Times New Roman" w:cs="Times New Roman" w:hint="eastAsia"/>
          <w:color w:val="EE0000"/>
          <w:szCs w:val="21"/>
        </w:rPr>
        <w:t>.</w:t>
      </w:r>
    </w:p>
    <w:p w14:paraId="7BD9DBDB" w14:textId="77777777" w:rsidR="00C01CFE" w:rsidRDefault="00C01CFE" w:rsidP="00E87E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F0C9A3" w14:textId="77777777" w:rsidR="00C01CFE" w:rsidRDefault="00C01CFE" w:rsidP="00E87E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4ABAFD" w14:textId="77777777" w:rsidR="00FD3A0E" w:rsidRDefault="00FD3A0E" w:rsidP="00FD3A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F5924">
        <w:rPr>
          <w:noProof/>
          <w:color w:val="FF0000"/>
          <w:kern w:val="0"/>
          <w:szCs w:val="21"/>
        </w:rPr>
        <w:drawing>
          <wp:inline distT="0" distB="0" distL="0" distR="0" wp14:anchorId="5DFFD097" wp14:editId="1D0AF695">
            <wp:extent cx="4880758" cy="3287646"/>
            <wp:effectExtent l="0" t="0" r="0" b="8255"/>
            <wp:docPr id="13247121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2252" cy="3315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1BC43" w14:textId="657D93DA" w:rsidR="00BF7E68" w:rsidRPr="00311E51" w:rsidRDefault="00FD3A0E" w:rsidP="00E87EAB">
      <w:pPr>
        <w:spacing w:line="360" w:lineRule="auto"/>
        <w:rPr>
          <w:rFonts w:ascii="Times New Roman" w:hAnsi="Times New Roman" w:cs="Times New Roman"/>
          <w:color w:val="EE0000"/>
          <w:szCs w:val="21"/>
        </w:rPr>
      </w:pPr>
      <w:bookmarkStart w:id="17" w:name="OLE_LINK40"/>
      <w:bookmarkStart w:id="18" w:name="_Hlk194788552"/>
      <w:r w:rsidRPr="00311E51">
        <w:rPr>
          <w:rFonts w:ascii="Times New Roman" w:hAnsi="Times New Roman" w:cs="Times New Roman"/>
          <w:b/>
          <w:bCs/>
          <w:szCs w:val="21"/>
        </w:rPr>
        <w:t xml:space="preserve">Supplementary figure </w:t>
      </w:r>
      <w:r w:rsidR="0048608F" w:rsidRPr="0048608F">
        <w:rPr>
          <w:rFonts w:ascii="Times New Roman" w:hAnsi="Times New Roman" w:cs="Times New Roman"/>
          <w:b/>
          <w:bCs/>
          <w:color w:val="EE0000"/>
          <w:szCs w:val="21"/>
        </w:rPr>
        <w:t>S</w:t>
      </w:r>
      <w:r w:rsidR="0048608F" w:rsidRPr="0048608F">
        <w:rPr>
          <w:rFonts w:ascii="Times New Roman" w:hAnsi="Times New Roman" w:cs="Times New Roman" w:hint="eastAsia"/>
          <w:b/>
          <w:bCs/>
          <w:color w:val="EE0000"/>
          <w:szCs w:val="21"/>
        </w:rPr>
        <w:t>5</w:t>
      </w:r>
      <w:r w:rsidRPr="00311E51">
        <w:rPr>
          <w:rFonts w:ascii="Times New Roman" w:hAnsi="Times New Roman" w:cs="Times New Roman"/>
          <w:b/>
          <w:bCs/>
          <w:szCs w:val="21"/>
        </w:rPr>
        <w:t>.</w:t>
      </w:r>
      <w:bookmarkEnd w:id="17"/>
      <w:r w:rsidRPr="00311E51">
        <w:rPr>
          <w:rFonts w:ascii="Times New Roman" w:hAnsi="Times New Roman" w:cs="Times New Roman"/>
          <w:szCs w:val="21"/>
        </w:rPr>
        <w:t xml:space="preserve"> Comparison of clinical events at 24-month according to the DM and CMD (post-PCI angio-IMR≥23).</w:t>
      </w:r>
      <w:bookmarkEnd w:id="18"/>
      <w:r w:rsidR="003008E5" w:rsidRPr="00311E51">
        <w:rPr>
          <w:rFonts w:ascii="Times New Roman" w:hAnsi="Times New Roman" w:cs="Times New Roman"/>
          <w:szCs w:val="21"/>
        </w:rPr>
        <w:t xml:space="preserve"> DM, diabetes mellitus; CMD, coronary microvascular dysfunction</w:t>
      </w:r>
      <w:r w:rsidR="009E1D23" w:rsidRPr="00311E51">
        <w:rPr>
          <w:rFonts w:ascii="Times New Roman" w:hAnsi="Times New Roman" w:cs="Times New Roman"/>
          <w:color w:val="EE0000"/>
          <w:szCs w:val="21"/>
        </w:rPr>
        <w:t>; PCI, percutaneous coronary intervention</w:t>
      </w:r>
      <w:r w:rsidR="00E2527C">
        <w:rPr>
          <w:rFonts w:ascii="Times New Roman" w:hAnsi="Times New Roman" w:cs="Times New Roman" w:hint="eastAsia"/>
          <w:color w:val="EE0000"/>
          <w:szCs w:val="21"/>
        </w:rPr>
        <w:t>.</w:t>
      </w:r>
    </w:p>
    <w:p w14:paraId="78E19DFE" w14:textId="127FC4B7" w:rsidR="008B18C2" w:rsidRDefault="008B18C2" w:rsidP="00E87E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FB336B" w14:textId="5E169415" w:rsidR="0048608F" w:rsidRPr="00311E51" w:rsidRDefault="0048608F" w:rsidP="00E87EAB">
      <w:pPr>
        <w:spacing w:line="360" w:lineRule="auto"/>
        <w:rPr>
          <w:rFonts w:ascii="Times New Roman" w:hAnsi="Times New Roman" w:cs="Times New Roman"/>
          <w:color w:val="EE0000"/>
          <w:szCs w:val="21"/>
        </w:rPr>
      </w:pPr>
      <w:r w:rsidRPr="0048608F">
        <w:rPr>
          <w:rFonts w:ascii="Times New Roman" w:hAnsi="Times New Roman" w:cs="Times New Roman"/>
          <w:noProof/>
          <w:color w:val="EE0000"/>
          <w:szCs w:val="21"/>
        </w:rPr>
        <w:lastRenderedPageBreak/>
        <w:drawing>
          <wp:inline distT="0" distB="0" distL="0" distR="0" wp14:anchorId="233BCBF0" wp14:editId="3278F64B">
            <wp:extent cx="3374270" cy="2903837"/>
            <wp:effectExtent l="0" t="0" r="0" b="0"/>
            <wp:docPr id="6977067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70676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87911" cy="2915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6C77F" w14:textId="198AA176" w:rsidR="00755748" w:rsidRPr="00311E51" w:rsidRDefault="00755748" w:rsidP="00E87EAB">
      <w:pPr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</w:p>
    <w:p w14:paraId="7BE9F31E" w14:textId="4545AAEF" w:rsidR="007F2A97" w:rsidRPr="00311E51" w:rsidRDefault="009B2E20" w:rsidP="00E87EAB">
      <w:pPr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  <w:bookmarkStart w:id="19" w:name="_Hlk200648958"/>
      <w:r w:rsidRPr="00311E51">
        <w:rPr>
          <w:rFonts w:ascii="Times New Roman" w:hAnsi="Times New Roman" w:cs="Times New Roman"/>
          <w:b/>
          <w:bCs/>
          <w:color w:val="EE0000"/>
          <w:szCs w:val="21"/>
        </w:rPr>
        <w:t xml:space="preserve">Supplementary figure </w:t>
      </w:r>
      <w:r w:rsidR="007F2A97" w:rsidRPr="00311E51">
        <w:rPr>
          <w:rFonts w:ascii="Times New Roman" w:hAnsi="Times New Roman" w:cs="Times New Roman"/>
          <w:b/>
          <w:bCs/>
          <w:color w:val="EE0000"/>
          <w:szCs w:val="21"/>
        </w:rPr>
        <w:t>S</w:t>
      </w:r>
      <w:r w:rsidRPr="00311E51">
        <w:rPr>
          <w:rFonts w:ascii="Times New Roman" w:hAnsi="Times New Roman" w:cs="Times New Roman"/>
          <w:b/>
          <w:bCs/>
          <w:color w:val="EE0000"/>
          <w:szCs w:val="21"/>
        </w:rPr>
        <w:t>6</w:t>
      </w:r>
      <w:bookmarkEnd w:id="19"/>
      <w:r w:rsidRPr="00311E51">
        <w:rPr>
          <w:rFonts w:ascii="Times New Roman" w:hAnsi="Times New Roman" w:cs="Times New Roman"/>
          <w:b/>
          <w:bCs/>
          <w:color w:val="EE0000"/>
          <w:szCs w:val="21"/>
        </w:rPr>
        <w:t>.</w:t>
      </w:r>
      <w:r w:rsidRPr="00311E51">
        <w:rPr>
          <w:rFonts w:ascii="Times New Roman" w:hAnsi="Times New Roman" w:cs="Times New Roman"/>
          <w:color w:val="EE0000"/>
          <w:szCs w:val="21"/>
        </w:rPr>
        <w:t xml:space="preserve">  </w:t>
      </w:r>
      <w:bookmarkStart w:id="20" w:name="_Hlk201078426"/>
      <w:r w:rsidRPr="00311E51">
        <w:rPr>
          <w:rFonts w:ascii="Times New Roman" w:hAnsi="Times New Roman" w:cs="Times New Roman"/>
          <w:color w:val="EE0000"/>
          <w:szCs w:val="21"/>
        </w:rPr>
        <w:t>Incremental Prognostic Value of Angio-IMR Combined</w:t>
      </w:r>
      <w:r w:rsidR="007F2A97" w:rsidRPr="00311E51">
        <w:rPr>
          <w:rFonts w:ascii="Times New Roman" w:hAnsi="Times New Roman" w:cs="Times New Roman"/>
          <w:color w:val="EE0000"/>
          <w:szCs w:val="21"/>
        </w:rPr>
        <w:t xml:space="preserve"> </w:t>
      </w:r>
      <w:r w:rsidR="00C01CFE">
        <w:rPr>
          <w:rFonts w:ascii="Times New Roman" w:hAnsi="Times New Roman" w:cs="Times New Roman"/>
          <w:color w:val="EE0000"/>
          <w:szCs w:val="21"/>
        </w:rPr>
        <w:t>with</w:t>
      </w:r>
      <w:r w:rsidR="00C01CFE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Pr="00311E51">
        <w:rPr>
          <w:rFonts w:ascii="Times New Roman" w:hAnsi="Times New Roman" w:cs="Times New Roman"/>
          <w:color w:val="EE0000"/>
          <w:szCs w:val="21"/>
        </w:rPr>
        <w:t>Clinical and Angiographic Factors. The receiver-operating characteristic curve comparison between the 2 models.</w:t>
      </w:r>
      <w:r w:rsidR="00927986" w:rsidRPr="00311E51">
        <w:rPr>
          <w:rFonts w:ascii="Times New Roman" w:hAnsi="Times New Roman" w:cs="Times New Roman"/>
          <w:color w:val="EE0000"/>
          <w:szCs w:val="21"/>
        </w:rPr>
        <w:t xml:space="preserve"> Model 1: DM, Age, Male, starting burr size, RA time, Vessel, ACS, and CMD </w:t>
      </w:r>
      <w:r w:rsidR="00927986" w:rsidRPr="00C01CFE">
        <w:rPr>
          <w:rFonts w:ascii="Times New Roman" w:hAnsi="Times New Roman" w:cs="Times New Roman"/>
          <w:color w:val="EE0000"/>
          <w:szCs w:val="21"/>
        </w:rPr>
        <w:t>(</w:t>
      </w:r>
      <w:r w:rsidR="00C01CFE" w:rsidRPr="00C01CFE">
        <w:rPr>
          <w:rFonts w:ascii="Times New Roman" w:hAnsi="Times New Roman" w:cs="Times New Roman"/>
          <w:color w:val="EE0000"/>
          <w:szCs w:val="21"/>
        </w:rPr>
        <w:t xml:space="preserve">post-PCI </w:t>
      </w:r>
      <w:r w:rsidR="00927986" w:rsidRPr="00311E51">
        <w:rPr>
          <w:rFonts w:ascii="Times New Roman" w:hAnsi="Times New Roman" w:cs="Times New Roman"/>
          <w:color w:val="EE0000"/>
          <w:szCs w:val="21"/>
        </w:rPr>
        <w:t>angio-IMR≥25); Model 2: DM, Age, Male, starting burr size, RA time, Vessel, ACS, and CMD (</w:t>
      </w:r>
      <w:r w:rsidR="00C01CFE" w:rsidRPr="00C01CFE">
        <w:rPr>
          <w:rFonts w:ascii="Times New Roman" w:hAnsi="Times New Roman" w:cs="Times New Roman"/>
          <w:color w:val="EE0000"/>
          <w:szCs w:val="21"/>
        </w:rPr>
        <w:t>post-PCI</w:t>
      </w:r>
      <w:r w:rsidR="00C01CFE" w:rsidRPr="00311E51">
        <w:rPr>
          <w:rFonts w:ascii="Times New Roman" w:hAnsi="Times New Roman" w:cs="Times New Roman"/>
          <w:color w:val="EE0000"/>
          <w:szCs w:val="21"/>
        </w:rPr>
        <w:t xml:space="preserve"> </w:t>
      </w:r>
      <w:r w:rsidR="00927986" w:rsidRPr="00311E51">
        <w:rPr>
          <w:rFonts w:ascii="Times New Roman" w:hAnsi="Times New Roman" w:cs="Times New Roman"/>
          <w:color w:val="EE0000"/>
          <w:szCs w:val="21"/>
        </w:rPr>
        <w:t>angio-IMR≥23)</w:t>
      </w:r>
      <w:bookmarkEnd w:id="20"/>
    </w:p>
    <w:p w14:paraId="0129497B" w14:textId="77777777" w:rsidR="00927986" w:rsidRPr="00311E51" w:rsidRDefault="00927986" w:rsidP="00E87EAB">
      <w:pPr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  <w:bookmarkStart w:id="21" w:name="OLE_LINK43"/>
    </w:p>
    <w:bookmarkEnd w:id="21"/>
    <w:p w14:paraId="75124292" w14:textId="4996C575" w:rsidR="007C51E3" w:rsidRPr="00311E51" w:rsidRDefault="006B5765" w:rsidP="00E87EAB">
      <w:pPr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6B5765">
        <w:rPr>
          <w:rFonts w:ascii="Times New Roman" w:hAnsi="Times New Roman" w:cs="Times New Roman"/>
          <w:noProof/>
          <w:color w:val="EE0000"/>
          <w:sz w:val="24"/>
          <w:szCs w:val="24"/>
        </w:rPr>
        <w:drawing>
          <wp:inline distT="0" distB="0" distL="0" distR="0" wp14:anchorId="61E2ADAD" wp14:editId="2B898665">
            <wp:extent cx="3513700" cy="2309751"/>
            <wp:effectExtent l="0" t="0" r="0" b="0"/>
            <wp:docPr id="21454717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47179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33974" cy="2323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7434F" w14:textId="051AA790" w:rsidR="0048608F" w:rsidRDefault="000F2B7B" w:rsidP="00E87EAB">
      <w:pPr>
        <w:spacing w:line="360" w:lineRule="auto"/>
        <w:rPr>
          <w:rFonts w:ascii="Times New Roman" w:hAnsi="Times New Roman" w:cs="Times New Roman"/>
          <w:color w:val="EE0000"/>
          <w:szCs w:val="21"/>
        </w:rPr>
      </w:pPr>
      <w:bookmarkStart w:id="22" w:name="_Hlk201079565"/>
      <w:bookmarkStart w:id="23" w:name="OLE_LINK59"/>
      <w:bookmarkStart w:id="24" w:name="_Hlk203208447"/>
      <w:r w:rsidRPr="00311E51">
        <w:rPr>
          <w:rFonts w:ascii="Times New Roman" w:hAnsi="Times New Roman" w:cs="Times New Roman"/>
          <w:b/>
          <w:bCs/>
          <w:color w:val="EE0000"/>
          <w:szCs w:val="21"/>
        </w:rPr>
        <w:t xml:space="preserve">Supplementary figure </w:t>
      </w:r>
      <w:r w:rsidR="0048608F" w:rsidRPr="00311E51">
        <w:rPr>
          <w:rFonts w:ascii="Times New Roman" w:hAnsi="Times New Roman" w:cs="Times New Roman"/>
          <w:b/>
          <w:bCs/>
          <w:color w:val="EE0000"/>
          <w:szCs w:val="21"/>
        </w:rPr>
        <w:t>S</w:t>
      </w:r>
      <w:r w:rsidR="0048608F">
        <w:rPr>
          <w:rFonts w:ascii="Times New Roman" w:hAnsi="Times New Roman" w:cs="Times New Roman" w:hint="eastAsia"/>
          <w:b/>
          <w:bCs/>
          <w:color w:val="EE0000"/>
          <w:szCs w:val="21"/>
        </w:rPr>
        <w:t>7</w:t>
      </w:r>
      <w:bookmarkEnd w:id="22"/>
      <w:r w:rsidRPr="00311E51">
        <w:rPr>
          <w:rFonts w:ascii="Times New Roman" w:hAnsi="Times New Roman" w:cs="Times New Roman"/>
          <w:b/>
          <w:bCs/>
          <w:color w:val="EE0000"/>
          <w:szCs w:val="21"/>
        </w:rPr>
        <w:t>.</w:t>
      </w:r>
      <w:bookmarkStart w:id="25" w:name="OLE_LINK44"/>
      <w:bookmarkEnd w:id="23"/>
      <w:r w:rsidRPr="00311E51">
        <w:rPr>
          <w:rFonts w:ascii="Times New Roman" w:hAnsi="Times New Roman" w:cs="Times New Roman"/>
          <w:b/>
          <w:bCs/>
          <w:color w:val="EE0000"/>
          <w:szCs w:val="21"/>
        </w:rPr>
        <w:t xml:space="preserve"> </w:t>
      </w:r>
      <w:bookmarkStart w:id="26" w:name="_Hlk200649833"/>
      <w:bookmarkEnd w:id="24"/>
      <w:r w:rsidR="009A0E3C" w:rsidRPr="00311E51">
        <w:rPr>
          <w:rFonts w:ascii="Times New Roman" w:hAnsi="Times New Roman" w:cs="Times New Roman"/>
          <w:color w:val="EE0000"/>
          <w:szCs w:val="21"/>
        </w:rPr>
        <w:t>Comparative analysis of the clinical usefulness of the CMD (angio-IMR ≥ 25) and CMD (angio-IMR ≥ 23)</w:t>
      </w:r>
      <w:bookmarkEnd w:id="26"/>
      <w:r w:rsidR="009A0E3C" w:rsidRPr="00311E51">
        <w:rPr>
          <w:rFonts w:ascii="Times New Roman" w:hAnsi="Times New Roman" w:cs="Times New Roman"/>
          <w:color w:val="EE0000"/>
          <w:szCs w:val="21"/>
        </w:rPr>
        <w:t xml:space="preserve"> is warranted for the purpose of predicting prognosis via decision curve analysis.</w:t>
      </w:r>
      <w:r w:rsidR="00DD7AF2" w:rsidRPr="00311E51">
        <w:rPr>
          <w:rFonts w:ascii="Times New Roman" w:hAnsi="Times New Roman" w:cs="Times New Roman"/>
          <w:color w:val="EE0000"/>
          <w:szCs w:val="21"/>
        </w:rPr>
        <w:t xml:space="preserve"> Clinical model: DM, male, age, initial burr size, RA time, target vessel, ACS, dyslipidemia, long diffuse coronary lesion.</w:t>
      </w:r>
      <w:bookmarkEnd w:id="25"/>
    </w:p>
    <w:p w14:paraId="5BE86E30" w14:textId="33B3BFB2" w:rsidR="00143862" w:rsidRDefault="00D13CE5" w:rsidP="00E87EAB">
      <w:pPr>
        <w:spacing w:line="360" w:lineRule="auto"/>
        <w:rPr>
          <w:rFonts w:ascii="Times New Roman" w:hAnsi="Times New Roman" w:cs="Times New Roman"/>
          <w:color w:val="EE0000"/>
          <w:szCs w:val="21"/>
        </w:rPr>
      </w:pPr>
      <w:r w:rsidRPr="00D13CE5">
        <w:rPr>
          <w:rFonts w:ascii="Times New Roman" w:hAnsi="Times New Roman" w:cs="Times New Roman"/>
          <w:color w:val="EE0000"/>
          <w:szCs w:val="21"/>
        </w:rPr>
        <w:lastRenderedPageBreak/>
        <w:drawing>
          <wp:inline distT="0" distB="0" distL="0" distR="0" wp14:anchorId="11CDED41" wp14:editId="2B1EEEC1">
            <wp:extent cx="5274310" cy="2745105"/>
            <wp:effectExtent l="0" t="0" r="2540" b="0"/>
            <wp:docPr id="3140643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06430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DCF08" w14:textId="70E380D7" w:rsidR="00143862" w:rsidRDefault="00143862" w:rsidP="00E87EAB">
      <w:pPr>
        <w:spacing w:line="360" w:lineRule="auto"/>
        <w:rPr>
          <w:rFonts w:ascii="Times New Roman" w:hAnsi="Times New Roman" w:cs="Times New Roman"/>
          <w:color w:val="EE0000"/>
          <w:szCs w:val="21"/>
        </w:rPr>
      </w:pPr>
      <w:r w:rsidRPr="00311E51">
        <w:rPr>
          <w:rFonts w:ascii="Times New Roman" w:hAnsi="Times New Roman" w:cs="Times New Roman"/>
          <w:b/>
          <w:bCs/>
          <w:color w:val="EE0000"/>
          <w:szCs w:val="21"/>
        </w:rPr>
        <w:t>Supplementary figure S</w:t>
      </w:r>
      <w:r>
        <w:rPr>
          <w:rFonts w:ascii="Times New Roman" w:hAnsi="Times New Roman" w:cs="Times New Roman" w:hint="eastAsia"/>
          <w:b/>
          <w:bCs/>
          <w:color w:val="EE0000"/>
          <w:szCs w:val="21"/>
        </w:rPr>
        <w:t>8</w:t>
      </w:r>
      <w:r w:rsidRPr="00311E51">
        <w:rPr>
          <w:rFonts w:ascii="Times New Roman" w:hAnsi="Times New Roman" w:cs="Times New Roman"/>
          <w:b/>
          <w:bCs/>
          <w:color w:val="EE0000"/>
          <w:szCs w:val="21"/>
        </w:rPr>
        <w:t>.</w:t>
      </w:r>
      <w:r w:rsidRPr="00143862">
        <w:rPr>
          <w:rFonts w:ascii="Times New Roman" w:hAnsi="Times New Roman" w:cs="Times New Roman" w:hint="eastAsia"/>
          <w:color w:val="EE0000"/>
          <w:spacing w:val="2"/>
          <w:szCs w:val="21"/>
        </w:rPr>
        <w:t xml:space="preserve"> </w:t>
      </w:r>
      <w:r>
        <w:rPr>
          <w:rFonts w:ascii="Times New Roman" w:hAnsi="Times New Roman" w:cs="Times New Roman" w:hint="eastAsia"/>
          <w:color w:val="EE0000"/>
          <w:spacing w:val="2"/>
          <w:szCs w:val="21"/>
        </w:rPr>
        <w:t>Subgroup analyses of type 2 diabetes mellitus.</w:t>
      </w:r>
      <w:r w:rsidRPr="00143862">
        <w:rPr>
          <w:rFonts w:ascii="Times New Roman" w:hAnsi="Times New Roman" w:cs="Times New Roman" w:hint="eastAsia"/>
          <w:color w:val="EE0000"/>
          <w:spacing w:val="2"/>
          <w:szCs w:val="21"/>
        </w:rPr>
        <w:t xml:space="preserve"> </w:t>
      </w:r>
      <w:r w:rsidR="00F8793C">
        <w:rPr>
          <w:rFonts w:ascii="Times New Roman" w:hAnsi="Times New Roman" w:cs="Times New Roman"/>
          <w:color w:val="EE0000"/>
          <w:spacing w:val="2"/>
          <w:szCs w:val="21"/>
        </w:rPr>
        <w:t>C</w:t>
      </w:r>
      <w:r w:rsidR="00F8793C">
        <w:rPr>
          <w:rFonts w:ascii="Times New Roman" w:hAnsi="Times New Roman" w:cs="Times New Roman" w:hint="eastAsia"/>
          <w:color w:val="EE0000"/>
          <w:spacing w:val="2"/>
          <w:szCs w:val="21"/>
        </w:rPr>
        <w:t xml:space="preserve">omplication: DM </w:t>
      </w:r>
      <w:r w:rsidR="00F8793C" w:rsidRPr="00F8793C">
        <w:rPr>
          <w:rFonts w:ascii="Times New Roman" w:hAnsi="Times New Roman" w:cs="Times New Roman" w:hint="eastAsia"/>
          <w:color w:val="EE0000"/>
          <w:spacing w:val="2"/>
          <w:szCs w:val="21"/>
        </w:rPr>
        <w:t>retinopathy</w:t>
      </w:r>
      <w:r w:rsidR="00F8793C">
        <w:rPr>
          <w:rFonts w:ascii="Times New Roman" w:hAnsi="Times New Roman" w:cs="Times New Roman" w:hint="eastAsia"/>
          <w:color w:val="EE0000"/>
          <w:spacing w:val="2"/>
          <w:szCs w:val="21"/>
        </w:rPr>
        <w:t>, DM</w:t>
      </w:r>
      <w:r w:rsidR="00F8793C" w:rsidRPr="00F8793C">
        <w:rPr>
          <w:rFonts w:hint="eastAsia"/>
        </w:rPr>
        <w:t xml:space="preserve"> </w:t>
      </w:r>
      <w:r w:rsidR="00F8793C" w:rsidRPr="00F8793C">
        <w:rPr>
          <w:rFonts w:ascii="Times New Roman" w:hAnsi="Times New Roman" w:cs="Times New Roman" w:hint="eastAsia"/>
          <w:color w:val="EE0000"/>
          <w:spacing w:val="2"/>
          <w:szCs w:val="21"/>
        </w:rPr>
        <w:t>Nephropathy</w:t>
      </w:r>
      <w:r w:rsidR="00F8793C">
        <w:rPr>
          <w:rFonts w:ascii="Times New Roman" w:hAnsi="Times New Roman" w:cs="Times New Roman" w:hint="eastAsia"/>
          <w:color w:val="EE0000"/>
          <w:spacing w:val="2"/>
          <w:szCs w:val="21"/>
        </w:rPr>
        <w:t xml:space="preserve">, DM </w:t>
      </w:r>
      <w:r w:rsidR="00F8793C" w:rsidRPr="00F8793C">
        <w:rPr>
          <w:rFonts w:ascii="Times New Roman" w:hAnsi="Times New Roman" w:cs="Times New Roman" w:hint="eastAsia"/>
          <w:color w:val="EE0000"/>
          <w:spacing w:val="2"/>
          <w:szCs w:val="21"/>
        </w:rPr>
        <w:t>neuropathy</w:t>
      </w:r>
      <w:r w:rsidR="00F8793C">
        <w:rPr>
          <w:rFonts w:ascii="Times New Roman" w:hAnsi="Times New Roman" w:cs="Times New Roman" w:hint="eastAsia"/>
          <w:color w:val="EE0000"/>
          <w:spacing w:val="2"/>
          <w:szCs w:val="21"/>
        </w:rPr>
        <w:t xml:space="preserve">. </w:t>
      </w:r>
      <w:r w:rsidR="009B2DDD" w:rsidRPr="00CD251C">
        <w:rPr>
          <w:rFonts w:ascii="Times New Roman" w:hAnsi="Times New Roman" w:cs="Times New Roman" w:hint="eastAsia"/>
          <w:color w:val="EE0000"/>
          <w:spacing w:val="2"/>
          <w:szCs w:val="21"/>
        </w:rPr>
        <w:t>FPG</w:t>
      </w:r>
      <w:r w:rsidR="009B2DDD">
        <w:rPr>
          <w:rFonts w:ascii="Times New Roman" w:hAnsi="Times New Roman" w:cs="Times New Roman" w:hint="eastAsia"/>
          <w:color w:val="EE0000"/>
          <w:spacing w:val="2"/>
          <w:szCs w:val="21"/>
        </w:rPr>
        <w:t>,</w:t>
      </w:r>
      <w:r w:rsidR="009B2DDD" w:rsidRPr="009B2DDD">
        <w:rPr>
          <w:rFonts w:ascii="Times New Roman" w:hAnsi="Times New Roman" w:cs="Times New Roman" w:hint="eastAsia"/>
          <w:color w:val="EE0000"/>
          <w:spacing w:val="2"/>
          <w:szCs w:val="21"/>
        </w:rPr>
        <w:t xml:space="preserve"> fasting blood glucose; HbA1c, hemoglobin A1c;</w:t>
      </w:r>
    </w:p>
    <w:p w14:paraId="28474B26" w14:textId="77777777" w:rsidR="00143862" w:rsidRPr="00143862" w:rsidRDefault="00143862" w:rsidP="00E87EAB">
      <w:pPr>
        <w:spacing w:line="360" w:lineRule="auto"/>
        <w:rPr>
          <w:rFonts w:ascii="Times New Roman" w:hAnsi="Times New Roman" w:cs="Times New Roman"/>
          <w:color w:val="EE0000"/>
          <w:szCs w:val="21"/>
        </w:rPr>
      </w:pPr>
    </w:p>
    <w:sectPr w:rsidR="00143862" w:rsidRPr="001438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16531" w14:textId="77777777" w:rsidR="005745B0" w:rsidRDefault="005745B0" w:rsidP="00701C7A">
      <w:pPr>
        <w:rPr>
          <w:rFonts w:hint="eastAsia"/>
        </w:rPr>
      </w:pPr>
      <w:r>
        <w:separator/>
      </w:r>
    </w:p>
  </w:endnote>
  <w:endnote w:type="continuationSeparator" w:id="0">
    <w:p w14:paraId="65C794FA" w14:textId="77777777" w:rsidR="005745B0" w:rsidRDefault="005745B0" w:rsidP="00701C7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0C4FF" w14:textId="77777777" w:rsidR="005745B0" w:rsidRDefault="005745B0" w:rsidP="00701C7A">
      <w:pPr>
        <w:rPr>
          <w:rFonts w:hint="eastAsia"/>
        </w:rPr>
      </w:pPr>
      <w:r>
        <w:separator/>
      </w:r>
    </w:p>
  </w:footnote>
  <w:footnote w:type="continuationSeparator" w:id="0">
    <w:p w14:paraId="3741A05B" w14:textId="77777777" w:rsidR="005745B0" w:rsidRDefault="005745B0" w:rsidP="00701C7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FC"/>
    <w:rsid w:val="0000165E"/>
    <w:rsid w:val="000514BF"/>
    <w:rsid w:val="000673EF"/>
    <w:rsid w:val="00074D31"/>
    <w:rsid w:val="00075055"/>
    <w:rsid w:val="00093648"/>
    <w:rsid w:val="000A0BEA"/>
    <w:rsid w:val="000B5E04"/>
    <w:rsid w:val="000F2B7B"/>
    <w:rsid w:val="000F528E"/>
    <w:rsid w:val="000F632F"/>
    <w:rsid w:val="0012463A"/>
    <w:rsid w:val="00143862"/>
    <w:rsid w:val="00155B17"/>
    <w:rsid w:val="001C3B18"/>
    <w:rsid w:val="001D264E"/>
    <w:rsid w:val="001E281B"/>
    <w:rsid w:val="001E32FD"/>
    <w:rsid w:val="002064B4"/>
    <w:rsid w:val="0021182B"/>
    <w:rsid w:val="0023444E"/>
    <w:rsid w:val="00237821"/>
    <w:rsid w:val="00270F50"/>
    <w:rsid w:val="00272A58"/>
    <w:rsid w:val="00277AE4"/>
    <w:rsid w:val="002B636E"/>
    <w:rsid w:val="002C642D"/>
    <w:rsid w:val="002C6C9C"/>
    <w:rsid w:val="003008E5"/>
    <w:rsid w:val="0030718F"/>
    <w:rsid w:val="00310D34"/>
    <w:rsid w:val="00311E51"/>
    <w:rsid w:val="00312F75"/>
    <w:rsid w:val="0032643D"/>
    <w:rsid w:val="00335DD8"/>
    <w:rsid w:val="003A72E7"/>
    <w:rsid w:val="003B08FA"/>
    <w:rsid w:val="003C090B"/>
    <w:rsid w:val="003D216C"/>
    <w:rsid w:val="003E535D"/>
    <w:rsid w:val="003F40FC"/>
    <w:rsid w:val="004317FA"/>
    <w:rsid w:val="0048466A"/>
    <w:rsid w:val="0048608F"/>
    <w:rsid w:val="004C453D"/>
    <w:rsid w:val="004D495F"/>
    <w:rsid w:val="004D78CE"/>
    <w:rsid w:val="004E5C82"/>
    <w:rsid w:val="004E79C4"/>
    <w:rsid w:val="005226B1"/>
    <w:rsid w:val="005255DD"/>
    <w:rsid w:val="005745B0"/>
    <w:rsid w:val="00585C69"/>
    <w:rsid w:val="0059351F"/>
    <w:rsid w:val="005A22F3"/>
    <w:rsid w:val="005A2FF2"/>
    <w:rsid w:val="005F7C0F"/>
    <w:rsid w:val="006045D6"/>
    <w:rsid w:val="00606777"/>
    <w:rsid w:val="00632FC2"/>
    <w:rsid w:val="00653513"/>
    <w:rsid w:val="006A4446"/>
    <w:rsid w:val="006B017B"/>
    <w:rsid w:val="006B5765"/>
    <w:rsid w:val="006B61E3"/>
    <w:rsid w:val="006C1EEB"/>
    <w:rsid w:val="006D5A14"/>
    <w:rsid w:val="006F7BC3"/>
    <w:rsid w:val="00700F54"/>
    <w:rsid w:val="00701C7A"/>
    <w:rsid w:val="007164BC"/>
    <w:rsid w:val="00755748"/>
    <w:rsid w:val="007912A4"/>
    <w:rsid w:val="00791993"/>
    <w:rsid w:val="007C51E3"/>
    <w:rsid w:val="007C5BDB"/>
    <w:rsid w:val="007E0767"/>
    <w:rsid w:val="007F2A97"/>
    <w:rsid w:val="008208AC"/>
    <w:rsid w:val="0082365D"/>
    <w:rsid w:val="00861BE5"/>
    <w:rsid w:val="008831F6"/>
    <w:rsid w:val="008B18C2"/>
    <w:rsid w:val="008B6136"/>
    <w:rsid w:val="008E3B28"/>
    <w:rsid w:val="00912B74"/>
    <w:rsid w:val="00927986"/>
    <w:rsid w:val="009328C2"/>
    <w:rsid w:val="009831D1"/>
    <w:rsid w:val="0099118B"/>
    <w:rsid w:val="009A0E3C"/>
    <w:rsid w:val="009A62CD"/>
    <w:rsid w:val="009A6ADB"/>
    <w:rsid w:val="009B2DDD"/>
    <w:rsid w:val="009B2E20"/>
    <w:rsid w:val="009D5669"/>
    <w:rsid w:val="009E1D23"/>
    <w:rsid w:val="00A007D5"/>
    <w:rsid w:val="00A24189"/>
    <w:rsid w:val="00A772C7"/>
    <w:rsid w:val="00A80B6C"/>
    <w:rsid w:val="00A864F0"/>
    <w:rsid w:val="00AC1F4A"/>
    <w:rsid w:val="00AC660C"/>
    <w:rsid w:val="00AD374F"/>
    <w:rsid w:val="00AD61A9"/>
    <w:rsid w:val="00B0769F"/>
    <w:rsid w:val="00B13246"/>
    <w:rsid w:val="00B2037F"/>
    <w:rsid w:val="00B264A4"/>
    <w:rsid w:val="00B274DD"/>
    <w:rsid w:val="00B3077F"/>
    <w:rsid w:val="00BB66D0"/>
    <w:rsid w:val="00BF0DA3"/>
    <w:rsid w:val="00BF7E68"/>
    <w:rsid w:val="00C01CFE"/>
    <w:rsid w:val="00C324BB"/>
    <w:rsid w:val="00C4691E"/>
    <w:rsid w:val="00C56AD6"/>
    <w:rsid w:val="00C5790F"/>
    <w:rsid w:val="00CB2C1E"/>
    <w:rsid w:val="00CC4BFD"/>
    <w:rsid w:val="00CC5CF6"/>
    <w:rsid w:val="00CF2C73"/>
    <w:rsid w:val="00D01F34"/>
    <w:rsid w:val="00D13CE5"/>
    <w:rsid w:val="00D177D5"/>
    <w:rsid w:val="00D352EE"/>
    <w:rsid w:val="00D40F70"/>
    <w:rsid w:val="00D5728D"/>
    <w:rsid w:val="00D65A73"/>
    <w:rsid w:val="00D773CF"/>
    <w:rsid w:val="00D94845"/>
    <w:rsid w:val="00DD7AF2"/>
    <w:rsid w:val="00DF4A0C"/>
    <w:rsid w:val="00E218A7"/>
    <w:rsid w:val="00E2527C"/>
    <w:rsid w:val="00E2751F"/>
    <w:rsid w:val="00E30520"/>
    <w:rsid w:val="00E542B0"/>
    <w:rsid w:val="00E702F3"/>
    <w:rsid w:val="00E8113B"/>
    <w:rsid w:val="00E81B32"/>
    <w:rsid w:val="00E87EAB"/>
    <w:rsid w:val="00EB7BE5"/>
    <w:rsid w:val="00EC07E0"/>
    <w:rsid w:val="00ED635E"/>
    <w:rsid w:val="00F02183"/>
    <w:rsid w:val="00F143C7"/>
    <w:rsid w:val="00F53CE0"/>
    <w:rsid w:val="00F65A82"/>
    <w:rsid w:val="00F85FFA"/>
    <w:rsid w:val="00F8793C"/>
    <w:rsid w:val="00FB164D"/>
    <w:rsid w:val="00FB7EDA"/>
    <w:rsid w:val="00FD3A0E"/>
    <w:rsid w:val="00FF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803DB6"/>
  <w15:chartTrackingRefBased/>
  <w15:docId w15:val="{F0A230B4-A2EF-4A6C-A59F-D0DF13F1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3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1C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1C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1C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1C7A"/>
    <w:rPr>
      <w:sz w:val="18"/>
      <w:szCs w:val="18"/>
    </w:rPr>
  </w:style>
  <w:style w:type="table" w:styleId="a7">
    <w:name w:val="Table Grid"/>
    <w:basedOn w:val="a1"/>
    <w:uiPriority w:val="39"/>
    <w:rsid w:val="00701C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701C7A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701C7A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701C7A"/>
  </w:style>
  <w:style w:type="paragraph" w:styleId="ab">
    <w:name w:val="Revision"/>
    <w:hidden/>
    <w:uiPriority w:val="99"/>
    <w:semiHidden/>
    <w:rsid w:val="00EC07E0"/>
  </w:style>
  <w:style w:type="paragraph" w:styleId="ac">
    <w:name w:val="Balloon Text"/>
    <w:basedOn w:val="a"/>
    <w:link w:val="ad"/>
    <w:uiPriority w:val="99"/>
    <w:semiHidden/>
    <w:unhideWhenUsed/>
    <w:rsid w:val="004317FA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4317FA"/>
    <w:rPr>
      <w:sz w:val="18"/>
      <w:szCs w:val="18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4317FA"/>
    <w:rPr>
      <w:b/>
      <w:bCs/>
    </w:rPr>
  </w:style>
  <w:style w:type="character" w:customStyle="1" w:styleId="af">
    <w:name w:val="批注主题 字符"/>
    <w:basedOn w:val="aa"/>
    <w:link w:val="ae"/>
    <w:uiPriority w:val="99"/>
    <w:semiHidden/>
    <w:rsid w:val="004317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95758-07FF-4D87-988A-40A27A4A2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1193</Words>
  <Characters>6802</Characters>
  <Application>Microsoft Office Word</Application>
  <DocSecurity>0</DocSecurity>
  <Lines>56</Lines>
  <Paragraphs>15</Paragraphs>
  <ScaleCrop>false</ScaleCrop>
  <Company/>
  <LinksUpToDate>false</LinksUpToDate>
  <CharactersWithSpaces>7980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LIJUN FENG</dc:creator>
  <cp:keywords/>
  <dc:description/>
  <cp:lastModifiedBy>LIJUN FENG</cp:lastModifiedBy>
  <cp:revision>11</cp:revision>
  <dcterms:created xsi:type="dcterms:W3CDTF">2025-07-12T02:32:00Z</dcterms:created>
  <dcterms:modified xsi:type="dcterms:W3CDTF">2025-07-12T03:44:00Z</dcterms:modified>
</cp:coreProperties>
</file>