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9519A">
      <w:pPr>
        <w:widowControl/>
        <w:jc w:val="left"/>
        <w:rPr>
          <w:rFonts w:ascii="Times New Roman" w:hAnsi="Times New Roman" w:eastAsia="等线" w:cs="Times New Roman"/>
          <w:b/>
          <w:bCs/>
          <w:kern w:val="0"/>
          <w:sz w:val="20"/>
          <w:szCs w:val="20"/>
          <w:highlight w:val="none"/>
          <w:lang w:eastAsia="en-US"/>
          <w14:ligatures w14:val="none"/>
        </w:rPr>
      </w:pPr>
      <w:r>
        <w:rPr>
          <w:rFonts w:ascii="Times New Roman" w:hAnsi="Times New Roman" w:eastAsia="等线" w:cs="Times New Roman"/>
          <w:b/>
          <w:bCs/>
          <w:kern w:val="0"/>
          <w:sz w:val="20"/>
          <w:szCs w:val="20"/>
          <w:highlight w:val="none"/>
          <w:lang w:eastAsia="en-US"/>
          <w14:ligatures w14:val="none"/>
        </w:rPr>
        <w:t xml:space="preserve">Table S1. </w:t>
      </w:r>
      <w:r>
        <w:rPr>
          <w:rFonts w:ascii="Times New Roman" w:hAnsi="Times New Roman" w:eastAsia="等线" w:cs="Times New Roman"/>
          <w:b w:val="0"/>
          <w:bCs w:val="0"/>
          <w:kern w:val="0"/>
          <w:sz w:val="20"/>
          <w:szCs w:val="20"/>
          <w:highlight w:val="none"/>
          <w:lang w:eastAsia="en-US"/>
          <w14:ligatures w14:val="none"/>
        </w:rPr>
        <w:t>Distribution of missing data.</w:t>
      </w:r>
    </w:p>
    <w:tbl>
      <w:tblPr>
        <w:tblStyle w:val="3"/>
        <w:tblW w:w="4981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1"/>
        <w:gridCol w:w="3309"/>
        <w:gridCol w:w="3314"/>
      </w:tblGrid>
      <w:tr w14:paraId="021A5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15C59A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  <w:t>Characteristics</w:t>
            </w:r>
          </w:p>
        </w:tc>
        <w:tc>
          <w:tcPr>
            <w:tcW w:w="1667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3EE884A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  <w:t>No. of missing values</w:t>
            </w:r>
          </w:p>
        </w:tc>
        <w:tc>
          <w:tcPr>
            <w:tcW w:w="1669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7935055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  <w:t>Percent (%)</w:t>
            </w:r>
          </w:p>
        </w:tc>
      </w:tr>
      <w:tr w14:paraId="1CDB4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663" w:type="pct"/>
            <w:tcBorders>
              <w:top w:val="single" w:color="auto" w:sz="12" w:space="0"/>
            </w:tcBorders>
            <w:noWrap/>
            <w:vAlign w:val="bottom"/>
          </w:tcPr>
          <w:p w14:paraId="4774AD5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Age</w:t>
            </w:r>
          </w:p>
        </w:tc>
        <w:tc>
          <w:tcPr>
            <w:tcW w:w="1667" w:type="pct"/>
            <w:tcBorders>
              <w:top w:val="single" w:color="auto" w:sz="12" w:space="0"/>
            </w:tcBorders>
            <w:noWrap/>
            <w:vAlign w:val="bottom"/>
          </w:tcPr>
          <w:p w14:paraId="622A915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1669" w:type="pct"/>
            <w:tcBorders>
              <w:top w:val="single" w:color="auto" w:sz="12" w:space="0"/>
            </w:tcBorders>
            <w:noWrap/>
            <w:vAlign w:val="bottom"/>
          </w:tcPr>
          <w:p w14:paraId="1617747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  <w:tr w14:paraId="195CB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3" w:type="pct"/>
            <w:noWrap/>
            <w:vAlign w:val="bottom"/>
          </w:tcPr>
          <w:p w14:paraId="243AD1AC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Gender</w:t>
            </w:r>
          </w:p>
        </w:tc>
        <w:tc>
          <w:tcPr>
            <w:tcW w:w="1667" w:type="pct"/>
            <w:noWrap/>
            <w:vAlign w:val="bottom"/>
          </w:tcPr>
          <w:p w14:paraId="7F8A76D7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3</w:t>
            </w:r>
          </w:p>
        </w:tc>
        <w:tc>
          <w:tcPr>
            <w:tcW w:w="1669" w:type="pct"/>
            <w:noWrap/>
            <w:vAlign w:val="bottom"/>
          </w:tcPr>
          <w:p w14:paraId="7DFE219E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0.06</w:t>
            </w:r>
          </w:p>
        </w:tc>
      </w:tr>
      <w:tr w14:paraId="686E4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3" w:type="pct"/>
            <w:noWrap/>
            <w:vAlign w:val="bottom"/>
          </w:tcPr>
          <w:p w14:paraId="216AE2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Marital status</w:t>
            </w:r>
          </w:p>
        </w:tc>
        <w:tc>
          <w:tcPr>
            <w:tcW w:w="1667" w:type="pct"/>
            <w:noWrap/>
            <w:vAlign w:val="bottom"/>
          </w:tcPr>
          <w:p w14:paraId="0EA536C3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</w:t>
            </w:r>
          </w:p>
        </w:tc>
        <w:tc>
          <w:tcPr>
            <w:tcW w:w="1669" w:type="pct"/>
            <w:noWrap/>
            <w:vAlign w:val="bottom"/>
          </w:tcPr>
          <w:p w14:paraId="4ADB6B31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</w:t>
            </w:r>
          </w:p>
        </w:tc>
      </w:tr>
      <w:tr w14:paraId="5B309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63" w:type="pct"/>
            <w:noWrap/>
            <w:vAlign w:val="bottom"/>
          </w:tcPr>
          <w:p w14:paraId="49BBAF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Educational level</w:t>
            </w:r>
          </w:p>
        </w:tc>
        <w:tc>
          <w:tcPr>
            <w:tcW w:w="1667" w:type="pct"/>
            <w:noWrap/>
            <w:vAlign w:val="bottom"/>
          </w:tcPr>
          <w:p w14:paraId="4AC51F8D">
            <w:pPr>
              <w:widowControl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</w:p>
        </w:tc>
        <w:tc>
          <w:tcPr>
            <w:tcW w:w="1669" w:type="pct"/>
            <w:noWrap/>
            <w:vAlign w:val="bottom"/>
          </w:tcPr>
          <w:p w14:paraId="60CB18BA">
            <w:pPr>
              <w:widowControl/>
              <w:jc w:val="left"/>
              <w:rPr>
                <w:rFonts w:hint="default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0.02</w:t>
            </w:r>
          </w:p>
        </w:tc>
      </w:tr>
      <w:tr w14:paraId="178A1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144B993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:lang w:eastAsia="zh-CN"/>
                <w14:ligatures w14:val="none"/>
              </w:rPr>
              <w:t>Smoking status</w:t>
            </w:r>
          </w:p>
        </w:tc>
        <w:tc>
          <w:tcPr>
            <w:tcW w:w="1667" w:type="pct"/>
            <w:noWrap/>
            <w:vAlign w:val="bottom"/>
          </w:tcPr>
          <w:p w14:paraId="3341656A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1</w:t>
            </w:r>
          </w:p>
        </w:tc>
        <w:tc>
          <w:tcPr>
            <w:tcW w:w="1669" w:type="pct"/>
            <w:noWrap/>
            <w:vAlign w:val="bottom"/>
          </w:tcPr>
          <w:p w14:paraId="6EDC6135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0.0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</w:t>
            </w:r>
          </w:p>
        </w:tc>
      </w:tr>
      <w:tr w14:paraId="7A82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663" w:type="pct"/>
            <w:noWrap/>
            <w:vAlign w:val="bottom"/>
          </w:tcPr>
          <w:p w14:paraId="27791A7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0"/>
                <w:szCs w:val="20"/>
                <w:lang w:eastAsia="zh-CN"/>
                <w14:ligatures w14:val="none"/>
              </w:rPr>
              <w:t>Drinking status</w:t>
            </w:r>
          </w:p>
        </w:tc>
        <w:tc>
          <w:tcPr>
            <w:tcW w:w="1667" w:type="pct"/>
            <w:noWrap/>
            <w:vAlign w:val="bottom"/>
          </w:tcPr>
          <w:p w14:paraId="6BF9257D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0</w:t>
            </w:r>
          </w:p>
        </w:tc>
        <w:tc>
          <w:tcPr>
            <w:tcW w:w="1669" w:type="pct"/>
            <w:noWrap/>
            <w:vAlign w:val="bottom"/>
          </w:tcPr>
          <w:p w14:paraId="5020199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14:paraId="0CCB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70504CC8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Hypertension</w:t>
            </w:r>
          </w:p>
        </w:tc>
        <w:tc>
          <w:tcPr>
            <w:tcW w:w="1667" w:type="pct"/>
            <w:noWrap/>
            <w:vAlign w:val="bottom"/>
          </w:tcPr>
          <w:p w14:paraId="539E990E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23</w:t>
            </w:r>
          </w:p>
        </w:tc>
        <w:tc>
          <w:tcPr>
            <w:tcW w:w="1669" w:type="pct"/>
            <w:noWrap/>
            <w:vAlign w:val="bottom"/>
          </w:tcPr>
          <w:p w14:paraId="0662866E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0.52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14:paraId="0A7E9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04DDF926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zh-CN"/>
                <w14:ligatures w14:val="none"/>
              </w:rPr>
              <w:t>Dyslipidemia</w:t>
            </w:r>
          </w:p>
        </w:tc>
        <w:tc>
          <w:tcPr>
            <w:tcW w:w="1667" w:type="pct"/>
            <w:noWrap/>
            <w:vAlign w:val="bottom"/>
          </w:tcPr>
          <w:p w14:paraId="52ABC72C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76</w:t>
            </w:r>
          </w:p>
        </w:tc>
        <w:tc>
          <w:tcPr>
            <w:tcW w:w="1669" w:type="pct"/>
            <w:noWrap/>
            <w:vAlign w:val="bottom"/>
          </w:tcPr>
          <w:p w14:paraId="2304CECF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1.73</w:t>
            </w:r>
          </w:p>
        </w:tc>
      </w:tr>
      <w:tr w14:paraId="0DB27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3664DB4D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Cancer</w:t>
            </w:r>
          </w:p>
        </w:tc>
        <w:tc>
          <w:tcPr>
            <w:tcW w:w="1667" w:type="pct"/>
            <w:noWrap/>
            <w:vAlign w:val="bottom"/>
          </w:tcPr>
          <w:p w14:paraId="563DF462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8</w:t>
            </w:r>
          </w:p>
        </w:tc>
        <w:tc>
          <w:tcPr>
            <w:tcW w:w="1669" w:type="pct"/>
            <w:noWrap/>
            <w:vAlign w:val="bottom"/>
          </w:tcPr>
          <w:p w14:paraId="21D54485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0.41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 xml:space="preserve"> </w:t>
            </w:r>
          </w:p>
        </w:tc>
      </w:tr>
      <w:tr w14:paraId="111F8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6B3C7800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SBP</w:t>
            </w:r>
          </w:p>
        </w:tc>
        <w:tc>
          <w:tcPr>
            <w:tcW w:w="1667" w:type="pct"/>
            <w:noWrap/>
            <w:vAlign w:val="bottom"/>
          </w:tcPr>
          <w:p w14:paraId="09D492D0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26</w:t>
            </w:r>
          </w:p>
        </w:tc>
        <w:tc>
          <w:tcPr>
            <w:tcW w:w="1669" w:type="pct"/>
            <w:noWrap/>
            <w:vAlign w:val="bottom"/>
          </w:tcPr>
          <w:p w14:paraId="3B10DDF3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0.59</w:t>
            </w:r>
          </w:p>
        </w:tc>
      </w:tr>
      <w:tr w14:paraId="0AD47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663" w:type="pct"/>
            <w:noWrap/>
            <w:vAlign w:val="bottom"/>
          </w:tcPr>
          <w:p w14:paraId="01E8AFE9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DBP</w:t>
            </w:r>
          </w:p>
        </w:tc>
        <w:tc>
          <w:tcPr>
            <w:tcW w:w="1667" w:type="pct"/>
            <w:noWrap/>
            <w:vAlign w:val="bottom"/>
          </w:tcPr>
          <w:p w14:paraId="56B13AC9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26</w:t>
            </w:r>
          </w:p>
        </w:tc>
        <w:tc>
          <w:tcPr>
            <w:tcW w:w="1669" w:type="pct"/>
            <w:noWrap/>
            <w:vAlign w:val="bottom"/>
          </w:tcPr>
          <w:p w14:paraId="68291340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0.59</w:t>
            </w:r>
          </w:p>
        </w:tc>
      </w:tr>
      <w:tr w14:paraId="4C7C1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13774BA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HDL_C</w:t>
            </w:r>
          </w:p>
        </w:tc>
        <w:tc>
          <w:tcPr>
            <w:tcW w:w="1667" w:type="pct"/>
            <w:noWrap/>
            <w:vAlign w:val="bottom"/>
          </w:tcPr>
          <w:p w14:paraId="629E650A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  <w:tc>
          <w:tcPr>
            <w:tcW w:w="1669" w:type="pct"/>
            <w:noWrap/>
            <w:vAlign w:val="bottom"/>
          </w:tcPr>
          <w:p w14:paraId="719717E2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  <w:tr w14:paraId="6BEC9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noWrap/>
            <w:vAlign w:val="bottom"/>
          </w:tcPr>
          <w:p w14:paraId="50AA2561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LDL_C</w:t>
            </w:r>
          </w:p>
        </w:tc>
        <w:tc>
          <w:tcPr>
            <w:tcW w:w="1667" w:type="pct"/>
            <w:noWrap/>
            <w:vAlign w:val="bottom"/>
          </w:tcPr>
          <w:p w14:paraId="2A68EC22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  <w:t>11</w:t>
            </w:r>
          </w:p>
        </w:tc>
        <w:tc>
          <w:tcPr>
            <w:tcW w:w="1669" w:type="pct"/>
            <w:noWrap/>
            <w:vAlign w:val="bottom"/>
          </w:tcPr>
          <w:p w14:paraId="16378B6D">
            <w:pPr>
              <w:widowControl/>
              <w:jc w:val="left"/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  <w:lang w:val="en-US" w:eastAsia="zh-CN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25</w:t>
            </w:r>
          </w:p>
        </w:tc>
      </w:tr>
      <w:tr w14:paraId="65B4A0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63" w:type="pct"/>
            <w:tcBorders>
              <w:bottom w:val="single" w:color="auto" w:sz="12" w:space="0"/>
            </w:tcBorders>
            <w:noWrap/>
            <w:vAlign w:val="bottom"/>
          </w:tcPr>
          <w:p w14:paraId="7C364D74">
            <w:pPr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TC</w:t>
            </w:r>
          </w:p>
        </w:tc>
        <w:tc>
          <w:tcPr>
            <w:tcW w:w="1667" w:type="pct"/>
            <w:tcBorders>
              <w:bottom w:val="single" w:color="auto" w:sz="12" w:space="0"/>
            </w:tcBorders>
            <w:noWrap/>
            <w:vAlign w:val="bottom"/>
          </w:tcPr>
          <w:p w14:paraId="4A4651AD">
            <w:pPr>
              <w:widowControl/>
              <w:jc w:val="left"/>
              <w:rPr>
                <w:rFonts w:hint="eastAsia" w:ascii="Times New Roman" w:hAnsi="Times New Roman" w:eastAsia="等线" w:cs="Times New Roman"/>
                <w:kern w:val="0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  <w:lang w:val="en-US" w:eastAsia="zh-CN"/>
                <w14:ligatures w14:val="none"/>
              </w:rPr>
              <w:t>0</w:t>
            </w:r>
          </w:p>
        </w:tc>
        <w:tc>
          <w:tcPr>
            <w:tcW w:w="1669" w:type="pct"/>
            <w:tcBorders>
              <w:bottom w:val="single" w:color="auto" w:sz="12" w:space="0"/>
            </w:tcBorders>
            <w:noWrap/>
            <w:vAlign w:val="bottom"/>
          </w:tcPr>
          <w:p w14:paraId="06B8417A">
            <w:pPr>
              <w:keepNext/>
              <w:widowControl/>
              <w:jc w:val="left"/>
              <w:rPr>
                <w:rFonts w:ascii="Times New Roman" w:hAnsi="Times New Roman" w:eastAsia="等线" w:cs="Times New Roman"/>
                <w:kern w:val="0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  <w:lang w:eastAsia="en-US"/>
                <w14:ligatures w14:val="none"/>
              </w:rPr>
              <w:t>0</w:t>
            </w:r>
          </w:p>
        </w:tc>
      </w:tr>
    </w:tbl>
    <w:p w14:paraId="47D37D99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  <w:b/>
          <w:bCs/>
          <w:sz w:val="18"/>
          <w:szCs w:val="18"/>
        </w:rPr>
      </w:pPr>
    </w:p>
    <w:p w14:paraId="45D8C2B6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  <w:b w:val="0"/>
          <w:bCs w:val="0"/>
          <w:sz w:val="18"/>
          <w:szCs w:val="18"/>
          <w:highlight w:val="none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highlight w:val="none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  <w:highlight w:val="none"/>
        </w:rPr>
        <w:t>. Collinearity Statistics.</w:t>
      </w:r>
    </w:p>
    <w:tbl>
      <w:tblPr>
        <w:tblStyle w:val="3"/>
        <w:tblW w:w="492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730"/>
        <w:gridCol w:w="498"/>
        <w:gridCol w:w="1910"/>
      </w:tblGrid>
      <w:tr w14:paraId="221F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92B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</w:t>
            </w:r>
          </w:p>
        </w:tc>
        <w:tc>
          <w:tcPr>
            <w:tcW w:w="73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05F5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GVIF</w:t>
            </w:r>
          </w:p>
        </w:tc>
        <w:tc>
          <w:tcPr>
            <w:tcW w:w="49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822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DF</w:t>
            </w:r>
          </w:p>
        </w:tc>
        <w:tc>
          <w:tcPr>
            <w:tcW w:w="191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B88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GVIF^(1/(2*Df))</w:t>
            </w:r>
          </w:p>
        </w:tc>
      </w:tr>
      <w:tr w14:paraId="0C9E8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F2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TyG-WHtR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512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B65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59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1.419</w:t>
            </w:r>
          </w:p>
        </w:tc>
      </w:tr>
      <w:tr w14:paraId="7B350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5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900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F8D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AFA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1.193</w:t>
            </w:r>
          </w:p>
        </w:tc>
      </w:tr>
      <w:tr w14:paraId="0038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C6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06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DD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141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1.598</w:t>
            </w:r>
          </w:p>
        </w:tc>
      </w:tr>
      <w:tr w14:paraId="76E61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91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D7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559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46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1.084</w:t>
            </w:r>
          </w:p>
        </w:tc>
      </w:tr>
      <w:tr w14:paraId="2EEB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CE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Educational level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E60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FAC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96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1.099</w:t>
            </w:r>
          </w:p>
        </w:tc>
      </w:tr>
      <w:tr w14:paraId="1BCC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5D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Residence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9CE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CB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754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1.04</w:t>
            </w:r>
          </w:p>
        </w:tc>
      </w:tr>
      <w:tr w14:paraId="6739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74E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61F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F2C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324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1.434</w:t>
            </w:r>
          </w:p>
        </w:tc>
      </w:tr>
      <w:tr w14:paraId="5A1AF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0C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Drinking status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6B8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500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8B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1.186</w:t>
            </w:r>
          </w:p>
        </w:tc>
      </w:tr>
      <w:tr w14:paraId="0A548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E6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62D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E24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1E6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1.122</w:t>
            </w:r>
          </w:p>
        </w:tc>
      </w:tr>
      <w:tr w14:paraId="4D46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45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935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364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5E1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1.076</w:t>
            </w:r>
          </w:p>
        </w:tc>
      </w:tr>
      <w:tr w14:paraId="741F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96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Cancer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9F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809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E4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1.006</w:t>
            </w:r>
          </w:p>
        </w:tc>
      </w:tr>
      <w:tr w14:paraId="2E8A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63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SBP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59A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B19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2C9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</w:tr>
      <w:tr w14:paraId="3FEB4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3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DBP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26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66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68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1.389</w:t>
            </w:r>
          </w:p>
        </w:tc>
      </w:tr>
      <w:tr w14:paraId="64D8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44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HDL-C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B91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C49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4DA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1.204</w:t>
            </w:r>
          </w:p>
        </w:tc>
      </w:tr>
      <w:tr w14:paraId="44EAB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76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LDL-C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4C0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195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98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1.764</w:t>
            </w:r>
          </w:p>
        </w:tc>
      </w:tr>
      <w:tr w14:paraId="4446A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7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609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D979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3C37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8746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1.875</w:t>
            </w:r>
          </w:p>
        </w:tc>
      </w:tr>
    </w:tbl>
    <w:p w14:paraId="72D06DAA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78B58223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5688F6C9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2A24B906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24CC96BB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2C9ECB88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30B81AC9">
      <w:pPr>
        <w:rPr>
          <w:rFonts w:hint="default" w:ascii="Times New Roman" w:hAnsi="Times New Roman" w:cs="Times New Roman"/>
          <w:b/>
          <w:bCs/>
          <w:sz w:val="20"/>
          <w:szCs w:val="20"/>
        </w:rPr>
      </w:pPr>
    </w:p>
    <w:p w14:paraId="70BBFF4F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b w:val="0"/>
          <w:bCs w:val="0"/>
          <w:sz w:val="20"/>
          <w:szCs w:val="20"/>
        </w:rPr>
        <w:t>Baseline characteristics of participants by cumulative TyG-WHtR</w:t>
      </w:r>
    </w:p>
    <w:tbl>
      <w:tblPr>
        <w:tblStyle w:val="3"/>
        <w:tblW w:w="986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5"/>
        <w:gridCol w:w="1385"/>
        <w:gridCol w:w="1309"/>
        <w:gridCol w:w="1385"/>
        <w:gridCol w:w="1385"/>
        <w:gridCol w:w="1315"/>
        <w:gridCol w:w="830"/>
      </w:tblGrid>
      <w:tr w14:paraId="0A311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55" w:type="dxa"/>
            <w:vMerge w:val="restart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02AA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1385" w:type="dxa"/>
            <w:vMerge w:val="restart"/>
            <w:tcBorders>
              <w:top w:val="single" w:color="000000" w:sz="8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7011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Total</w:t>
            </w:r>
          </w:p>
          <w:p w14:paraId="1EB436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(n = 4393)</w:t>
            </w:r>
          </w:p>
        </w:tc>
        <w:tc>
          <w:tcPr>
            <w:tcW w:w="5394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3687A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cumulative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TyG-WHtR</w:t>
            </w:r>
          </w:p>
        </w:tc>
        <w:tc>
          <w:tcPr>
            <w:tcW w:w="830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45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</w:tr>
      <w:tr w14:paraId="057E4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25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670E1A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044E32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1E760C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 (n = 1098)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F4AC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 (n = 1098)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DB9E4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 (n = 1098)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E64A9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 (n = 1099)</w:t>
            </w:r>
          </w:p>
        </w:tc>
        <w:tc>
          <w:tcPr>
            <w:tcW w:w="830" w:type="dxa"/>
            <w:vMerge w:val="continue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D16A09D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33D5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2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E633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Age, years (Mean ± SD)</w:t>
            </w:r>
          </w:p>
        </w:tc>
        <w:tc>
          <w:tcPr>
            <w:tcW w:w="13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02A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58.76 ± 8.70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9A1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59.30 ± 9.02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6A8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58.90 ± 8.73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2F35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58.06 ± 8.45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D54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58.80 ± 8.53</w:t>
            </w:r>
          </w:p>
        </w:tc>
        <w:tc>
          <w:tcPr>
            <w:tcW w:w="8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19826"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</w:p>
        </w:tc>
      </w:tr>
      <w:tr w14:paraId="71E4E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AEF6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20D9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28EE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BC75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051D8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AD10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FD5E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D20F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2B2B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5D4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 (45.8)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A0A3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 (67.1)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72D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 (49.8)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EAA8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 (40)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3BD6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 (26.2)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395C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0D4E4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D087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6B65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2382 (54.2)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63CA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 (32.9)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69A0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 (50.2)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5DE4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 (60)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5FF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 (73.8)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A4B9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5DED5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82E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Marital status,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6A22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A9C0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C4E4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82B4B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764D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5F385"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0.191</w:t>
            </w:r>
          </w:p>
        </w:tc>
      </w:tr>
      <w:tr w14:paraId="535D2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74B9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Married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0986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3933 (89.5)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A8A5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 (89.9)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433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 (88.3)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7F39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999 (91)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D594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977 (88.9)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DF04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48CBE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A425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1F4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460 (10.5)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DE0E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 (10.1)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636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 (11.7)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A574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 (9)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A2C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 (11.1)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5B1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1166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1C6D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Educational level,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4809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CFDA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AC4E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23CC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80DE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B6A6A"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575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CD1A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Illiteracy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44BA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1177 (26.8)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239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 (23.7)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F25A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 (26.4)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BE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 (25.3)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804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 (31.8)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20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75A6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17DA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school below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2648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1910 (43.5)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001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497 (45.3)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B59F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498 (45.4)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561C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456 (41.5)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9F3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459 (41.8)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D973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5B0BE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A635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school and above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F9E8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 (29.7)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2C5A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 (31.1)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2E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 (28.2)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D246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 (33.2)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1649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 (26.5)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D901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607FA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FCBB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Residence,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1A244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640D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53B91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CAF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F6460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C8AD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8FF8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69D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Rural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183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3813 (86.8)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4C30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1022 (93.1)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C694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 (87.4)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7502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918 (83.6)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ED74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913 (83.1)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2FF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58CF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B4F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Urban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57AB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 (13.2)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22A9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 (6.9)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8B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 (12.6)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4C73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 (16.4)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592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 (16.9)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8BA9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1A18A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6271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status,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32A1C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E154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AFD5F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601B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7F7FE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D868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045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E2A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Never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F3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2705 (61.6)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148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 (43.4)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55DE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 (59.3)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D7B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 (66)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D917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 (77.6)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C3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7DDD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473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C85B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1688 (38.4)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8E63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 (56.6)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8383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 (40.7)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3212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 (34)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D062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 (22.4)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00BD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3C7B0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8A2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Drinking status,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015D2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616F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0551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62B9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D241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C70C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21FB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74B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Current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3285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1402 (31.9)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FE04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 (42.8)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00C2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 (34)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C325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 (29.1)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F9E7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 (21.7)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E2CE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4F0E8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F912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Others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C0A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2991 (68.1)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6A7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 (57.2)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0B2D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 (66)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324F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 (70.9)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29EC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 (78.3)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05C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</w:tr>
      <w:tr w14:paraId="27A8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698D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Comorbidities, n(%)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24863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3BD0B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E518A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62591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696E0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8C915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504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83AD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E64F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1023 (23.3)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E9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 (11.1)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7925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 (18.9)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E754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 (25.6)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86C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 (37.5)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CAD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5BBFD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52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743A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 ( 8.8)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DA48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 (3.4)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65DC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 (6.3)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868B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 (9.8)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22B1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 (15.7)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47B6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DEC2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B7B1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Cancer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6C1F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 ( 0.8)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C7CE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(0.5)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9B7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(0.7)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7F61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(0.7)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055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(1.3)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57FAF"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0.259</w:t>
            </w:r>
          </w:p>
        </w:tc>
      </w:tr>
      <w:tr w14:paraId="79BA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AAF5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SBP,mmHg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0D15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130.53 ± 23.65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408C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124.14 ± 19.22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9EA1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128.79 ± 23.49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E32F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130.51 ± 20.15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99B4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138.67 ± 28.31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C78E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175A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E0D3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DBP,mmHg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598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76.16 ± 12.21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272F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72.40 ± 11.57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471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75.13 ± 12.02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F93C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76.51 ± 11.34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6CF8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80.60 ± 12.45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BAA1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8EA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BAA8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HDL-C,mg/dL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8C78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51.18 ± 15.62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10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59.49 ± 16.61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C372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53.63 ± 14.20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383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49.10 ± 13.56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9791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42.52 ± 12.69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A971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001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7A70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LDL-C,mg/dL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25B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116.24 ± 35.46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C953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109.10 ± 31.17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2D19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115.23 ± 31.91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D5CB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122.01 ± 35.00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888F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118.62 ± 41.57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406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F2EC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194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TC,mg/dL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5EF0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193.41 ± 39.20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A5C1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182.82 ± 35.76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1E3B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187.88 ± 36.28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25FB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197.16 ± 36.31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3F75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205.76 ± 43.89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DE57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6569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16DF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HbA1C, %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752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5.23 ± 0.75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33A5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5.10 ± 0.56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19D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5.14 ± 0.63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7846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5.21 ± 0.66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210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5.49 ± 1.01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D41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6085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8990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TG2012,mg/dL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0075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105.3 (74.3, 153.1)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721D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73.5 (57.5, 95.6)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4BE8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93.8 (71.7, 128.3)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85C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114.2 (85.0, 160.0)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7246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166.4 (117.7, 249.1)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0D76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1A26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492C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TG2015,mg/dL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55CF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115.0 (83.2, 168.1)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31C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79.6 (64.6, 100.9)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39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100.9 (78.8, 134.5)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E7D5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129.6 (97.3, 174.3)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4A49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183.2 (137.2, 270.8)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7524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E0C3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ADD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FBG2012,mg/dL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8D24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109.26 ± 34.10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637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100.64 ± 18.52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F719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105.62 ± 31.53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A85F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107.80 ± 27.03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114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122.97 ± 48.04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4D5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EDED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18C0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FBG2015,mg/dL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3FFC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102.58 ± 32.69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408E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92.85 ± 20.08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3B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97.82 ± 22.88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9185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102.00 ± 28.33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82A8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117.66 ± 46.93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E62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CC2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FC8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Height2012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479A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157.69 ± 8.35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A1CD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160.26 ± 7.92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F48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157.79 ± 8.31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9AAE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157.36 ± 8.37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3A5C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155.36 ± 8.05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2B5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3C55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061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53AB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85.24 ± 9.95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FE9B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75.55 ± 5.98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561D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81.96 ± 6.32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FCC3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87.74 ± 6.40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C89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95.71 ± 7.70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A97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4C97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E878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Height2015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929F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157.74 ± 23.45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84E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161.29 ± 36.44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C17B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157.29 ± 8.39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B110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156.85 ± 8.65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BA2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155.53 ± 26.62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F775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B654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73E1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B13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86.26 ± 17.29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86FC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75.29 ± 6.50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B6F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82.74 ± 6.31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5534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89.26 ± 6.74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F03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97.73 ± 28.20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524D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C704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B1A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TyG2012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4292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8.68 ± 0.67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7E14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8.22 ± 0.44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382C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8.51 ± 0.48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26BB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8.75 ± 0.55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F8A0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9.25 ± 0.71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32FB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6A87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7026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TyG2015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EF1E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8.71 ± 0.63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81C2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8.23 ± 0.40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204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8.53 ± 0.45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FCA0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8.81 ± 0.49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E2A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9.29 ± 0.61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9F04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F9D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A81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WHtR2012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E7F0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0.54 ± 0.07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5061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 ± 0.03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977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 ± 0.03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723F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 ± 0.04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671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 ± 0.05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096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874D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F30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WHtR2015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D749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 ± 0.07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D80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 ± 0.04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A627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0.53 ± 0.03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0AE6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0.57 ± 0.04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D6D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 ± 0.05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7192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2A8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2C6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TyG-WHtR2012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7BF5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4.71 ± 0.76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7627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3.87 ± 0.30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3449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4.42 ± 0.29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0B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4.87 ± 0.30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1282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5.69 ± 0.52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0C4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0D5EF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80C7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TyG-WHtR2015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Mean ± SD</w:t>
            </w:r>
            <w:r>
              <w:rPr>
                <w:rStyle w:val="8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06E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4.79 ± 0.81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F272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3.87 ± 0.34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A5E7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4.48 ± 0.30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E18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5.01 ± 0.31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E1CD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5.82 ± 0.52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018D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2B7B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0B7BC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H</w:t>
            </w:r>
            <w:r>
              <w:rPr>
                <w:rStyle w:val="9"/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eart disease, n 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895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1257 (28.6)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AB0A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240 (21.9)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7C35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275 (25)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3ED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345 (31.4)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3078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397 (36.1)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6B37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3AEC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4B955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Diabetes</w:t>
            </w:r>
            <w:r>
              <w:rPr>
                <w:rStyle w:val="9"/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, n 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D46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1169 (26.6)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FA97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143 (13)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6887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212 (19.3)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0515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308 (28.1)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2293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506 (46)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DB2D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71089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8E230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Stroke</w:t>
            </w:r>
            <w:r>
              <w:rPr>
                <w:rStyle w:val="9"/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, n (%)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009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461 (10.5)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FA73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73 (6.6)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B4F9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116 (10.6)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3EDE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111 (10.1)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E9D0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161 (14.6)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C3D7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  <w:tr w14:paraId="4AAA6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7CC7159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18"/>
                <w:szCs w:val="18"/>
                <w:highlight w:val="none"/>
                <w:lang w:bidi="ar"/>
              </w:rPr>
              <w:t>CMM</w:t>
            </w:r>
            <w:r>
              <w:rPr>
                <w:rStyle w:val="9"/>
                <w:rFonts w:hint="default" w:ascii="Times New Roman" w:hAnsi="Times New Roman" w:cs="Times New Roman"/>
                <w:sz w:val="18"/>
                <w:szCs w:val="18"/>
                <w:highlight w:val="none"/>
                <w:lang w:bidi="ar"/>
              </w:rPr>
              <w:t>, n (%)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173A3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413 ( 9.4)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03EF3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38 (3.5)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C6D5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72 (6.6)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A8CBF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113 (10.3)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5095A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190 (17.3)</w:t>
            </w:r>
          </w:p>
        </w:tc>
        <w:tc>
          <w:tcPr>
            <w:tcW w:w="8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1756E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 0.001</w:t>
            </w:r>
          </w:p>
        </w:tc>
      </w:tr>
    </w:tbl>
    <w:p w14:paraId="1181B0B4">
      <w:pPr>
        <w:tabs>
          <w:tab w:val="left" w:pos="3242"/>
        </w:tabs>
        <w:spacing w:line="480" w:lineRule="auto"/>
        <w:rPr>
          <w:rFonts w:hint="eastAsia" w:ascii="Times New Roman" w:hAnsi="Times New Roman"/>
          <w:sz w:val="18"/>
          <w:szCs w:val="18"/>
          <w:highlight w:val="none"/>
        </w:rPr>
      </w:pPr>
      <w:r>
        <w:rPr>
          <w:rFonts w:hint="eastAsia" w:ascii="Times New Roman" w:hAnsi="Times New Roman"/>
          <w:sz w:val="18"/>
          <w:szCs w:val="18"/>
          <w:highlight w:val="none"/>
        </w:rPr>
        <w:t>Except for variables with time labels, all other variables are from Wave</w:t>
      </w:r>
      <w:r>
        <w:rPr>
          <w:rFonts w:hint="eastAsia" w:ascii="Times New Roman" w:hAnsi="Times New Roman"/>
          <w:sz w:val="18"/>
          <w:szCs w:val="1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/>
          <w:sz w:val="18"/>
          <w:szCs w:val="18"/>
          <w:highlight w:val="none"/>
        </w:rPr>
        <w:t>1.</w:t>
      </w:r>
    </w:p>
    <w:p w14:paraId="78C433EF">
      <w:pPr>
        <w:tabs>
          <w:tab w:val="left" w:pos="3242"/>
        </w:tabs>
        <w:spacing w:line="480" w:lineRule="auto"/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</w:pPr>
      <w:r>
        <w:rPr>
          <w:rFonts w:ascii="Times New Roman" w:hAnsi="Times New Roman"/>
          <w:sz w:val="18"/>
          <w:szCs w:val="18"/>
        </w:rPr>
        <w:t>SBP: systolic blood pressure; DBP: diastolic blood pressure; TC: total cholesterol; TG: triglycerides; HDL-C: high-density lipoprotein cholesterol; LDL-C: low-density lipoprotein cholesterol;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/>
          <w:sz w:val="18"/>
          <w:szCs w:val="18"/>
        </w:rPr>
        <w:t>HbA1C: glycated hemoglobin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 xml:space="preserve">; FBG: fasting blood glucose; WC: waist measurements; </w:t>
      </w:r>
      <w:r>
        <w:rPr>
          <w:rFonts w:ascii="Times New Roman" w:hAnsi="Times New Roman"/>
          <w:sz w:val="18"/>
          <w:szCs w:val="18"/>
        </w:rPr>
        <w:t>TyG: triglyceride-glucose; WHtR: waist height ratio;  TyG-WHtR</w:t>
      </w:r>
      <w:r>
        <w:rPr>
          <w:rFonts w:hint="eastAsia"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</w:rPr>
        <w:t>triglyceride glucose-waist height ratio index</w:t>
      </w:r>
      <w:r>
        <w:rPr>
          <w:rFonts w:hint="eastAsia" w:ascii="Times New Roman" w:hAnsi="Times New Roman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Q</w:t>
      </w:r>
      <w:r>
        <w:rPr>
          <w:rFonts w:hint="eastAsia"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</w:rPr>
        <w:t>quartile</w:t>
      </w:r>
    </w:p>
    <w:p w14:paraId="319D0F3E">
      <w:pPr>
        <w:bidi w:val="0"/>
        <w:spacing w:line="480" w:lineRule="auto"/>
        <w:jc w:val="left"/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Table S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4. 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 xml:space="preserve">The results of logistic regression analyses for CVD, Diabetes and Stroke. </w:t>
      </w:r>
    </w:p>
    <w:tbl>
      <w:tblPr>
        <w:tblStyle w:val="3"/>
        <w:tblW w:w="986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384"/>
        <w:gridCol w:w="758"/>
        <w:gridCol w:w="1383"/>
        <w:gridCol w:w="792"/>
        <w:gridCol w:w="1350"/>
        <w:gridCol w:w="775"/>
        <w:gridCol w:w="1325"/>
        <w:gridCol w:w="692"/>
      </w:tblGrid>
      <w:tr w14:paraId="15FD9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4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98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CVD</w:t>
            </w:r>
          </w:p>
        </w:tc>
      </w:tr>
      <w:tr w14:paraId="709AD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40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1FC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FD31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1</w:t>
            </w:r>
          </w:p>
        </w:tc>
        <w:tc>
          <w:tcPr>
            <w:tcW w:w="217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84F6E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2</w:t>
            </w:r>
          </w:p>
        </w:tc>
        <w:tc>
          <w:tcPr>
            <w:tcW w:w="21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FB30AD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3</w:t>
            </w:r>
          </w:p>
        </w:tc>
        <w:tc>
          <w:tcPr>
            <w:tcW w:w="201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61934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4</w:t>
            </w:r>
          </w:p>
        </w:tc>
      </w:tr>
      <w:tr w14:paraId="1E57C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57F8C58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ED7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6BA1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172B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67A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9E68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57D3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8DBD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6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C450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</w:tr>
      <w:tr w14:paraId="15288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3F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D5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1.32 (1.21~1.45)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23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03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1.33 (1.21~1.45)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F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D4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1.12 (1.02~1.23)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52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CE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 (1.04~1.33)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9D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</w:tr>
      <w:tr w14:paraId="5874A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AC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quartile</w:t>
            </w:r>
          </w:p>
        </w:tc>
      </w:tr>
      <w:tr w14:paraId="332D6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E1C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4B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AF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1E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E3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DB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1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0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27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5E35D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D38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E2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 (0.98~1.46)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599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B2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 (0.98~1.47)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E0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01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1.11 (0.9~1.36)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E19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B2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1.11 (0.9~1.36)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E60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0.327</w:t>
            </w:r>
          </w:p>
        </w:tc>
      </w:tr>
      <w:tr w14:paraId="5A19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A92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9D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(1.3~1.92)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B2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38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 (1.29~1.92)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2B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26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1.36 (1.11~1.66)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75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2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 (1.1~1.69)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A9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</w:tr>
      <w:tr w14:paraId="36062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267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59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 (1.43~2.12)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8B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28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1.75 (1.43~2.13)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9C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EF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1.29 (1.04~1.58)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0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52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 (1.05~1.72)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40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0.018</w:t>
            </w:r>
          </w:p>
        </w:tc>
      </w:tr>
      <w:tr w14:paraId="2E911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5F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45B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71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97CD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83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331F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93F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6AE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D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0.005</w:t>
            </w:r>
          </w:p>
        </w:tc>
      </w:tr>
      <w:tr w14:paraId="241BC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B3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245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1.11 (1.08~1.15)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01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DE8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1.11 (1.08~1.15)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A8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6FA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1.05 (1.02~1.09)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DF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04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1.06 (1.02~1.11)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0E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</w:tr>
      <w:tr w14:paraId="3DC18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368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quartile</w:t>
            </w:r>
          </w:p>
        </w:tc>
      </w:tr>
      <w:tr w14:paraId="711BE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C3A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09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E4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67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0D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22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F8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D6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D7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060D9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852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1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 (0.94~1.4)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3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02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1.16 (0.95~1.42)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72B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C6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1.04 (0.85~1.28)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88F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0.691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E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1.04 (0.85~1.29)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00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0.682</w:t>
            </w:r>
          </w:p>
        </w:tc>
      </w:tr>
      <w:tr w14:paraId="44A8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16C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AF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(1.29~1.91)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17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38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(1.29~1.92)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4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F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 (1.07~1.61)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15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EC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1.32 (1.07~1.64)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DB0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0.011</w:t>
            </w:r>
          </w:p>
        </w:tc>
      </w:tr>
      <w:tr w14:paraId="0354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DB3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66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 (1.49~2.22)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A7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39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1.83 (1.5~2.24)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2B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84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1.32 (1.07~1.64)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18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AF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1.39 (1.09~1.78)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A5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</w:tr>
      <w:tr w14:paraId="75FE8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A33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F3B1E0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1A2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CF7B8F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700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7943A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28B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54B99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0C4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</w:tr>
      <w:tr w14:paraId="7BA49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7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</w:tr>
      <w:tr w14:paraId="74D1B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40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793D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A414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1</w:t>
            </w:r>
          </w:p>
        </w:tc>
        <w:tc>
          <w:tcPr>
            <w:tcW w:w="217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040F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2</w:t>
            </w:r>
          </w:p>
        </w:tc>
        <w:tc>
          <w:tcPr>
            <w:tcW w:w="21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3D81E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3</w:t>
            </w:r>
          </w:p>
        </w:tc>
        <w:tc>
          <w:tcPr>
            <w:tcW w:w="201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DBC29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4</w:t>
            </w:r>
          </w:p>
        </w:tc>
      </w:tr>
      <w:tr w14:paraId="6A664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DC97F9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45C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134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3D1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79FB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1A7D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759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E49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6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21F8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</w:tr>
      <w:tr w14:paraId="2EA2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78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24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 (2.14~2.6)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5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89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 (2.14~2.6)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14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C0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2.22 (2.01~2.46)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E3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5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2.21 (1.94~2.51)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31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321D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12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quartile</w:t>
            </w:r>
          </w:p>
        </w:tc>
      </w:tr>
      <w:tr w14:paraId="5F02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118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4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DA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C1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4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A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5F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6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81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3CABF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78A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7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 (1.23~1.93)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058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E2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(1.19~1.86)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A9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FD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(1.19~1.86)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DD2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7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 (1.12~1.78)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5B0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</w:tr>
      <w:tr w14:paraId="2CC48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CC1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70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2.35 (1.89~2.92)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7B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B3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2.21 (1.78~2.74)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C7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9D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2.21 (1.78~2.74)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65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62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1.98 (1.57~2.5)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78C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16BB9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286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37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5.16 (4.16~6.4)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15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1F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4.75 (3.87~5.84)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A7E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5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4.75 (3.87~5.84)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8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0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3.84 (2.97~4.97)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3B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7B9CE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62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0187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17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7BEF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9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857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0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8036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7A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28DFD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AD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7769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 (1.35~1.45)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C1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CD5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 (1.35~1.45)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74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A0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 (1.32~1.42)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E0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D00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 (1.31~1.43)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D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023E9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DF2A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quartile</w:t>
            </w:r>
          </w:p>
        </w:tc>
      </w:tr>
      <w:tr w14:paraId="3C33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08E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10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8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8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29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31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DC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FA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D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11737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4FD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DF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 (1.34~2.14)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65D0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9A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1.69 (1.34~2.14)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8B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DC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 (1.28~2.05)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E22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7E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1.59 (1.25~2.02)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36C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0DB31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77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AD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2.89 (2.31~3.62)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2C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9D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2.9 (2.31~3.63)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B1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11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 (2.15~3.39)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3D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B9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2.56 (2.01~3.26)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5E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1D4D4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13D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42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6.54 (5.23~8.17)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E2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C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6.55 (5.23~8.2)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39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05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5.81 (4.61~7.31)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7B0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93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5.27 (4.04~6.86)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B4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3368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DFB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26B464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6B50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AE1C6D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1FF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47EEF0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8AF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005719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C2E2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7163A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Stroke</w:t>
            </w:r>
          </w:p>
        </w:tc>
      </w:tr>
      <w:tr w14:paraId="2B21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405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2794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14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C5D9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1</w:t>
            </w:r>
          </w:p>
        </w:tc>
        <w:tc>
          <w:tcPr>
            <w:tcW w:w="217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ECA3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2</w:t>
            </w:r>
          </w:p>
        </w:tc>
        <w:tc>
          <w:tcPr>
            <w:tcW w:w="21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0F60B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3</w:t>
            </w:r>
          </w:p>
        </w:tc>
        <w:tc>
          <w:tcPr>
            <w:tcW w:w="201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EAC22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4</w:t>
            </w:r>
          </w:p>
        </w:tc>
      </w:tr>
      <w:tr w14:paraId="4C511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95C71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1A34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E26E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954B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54B0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1D3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7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AA03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3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4008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6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AAB7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</w:tr>
      <w:tr w14:paraId="0BEBD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A2D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79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(1.32~1.7)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CB0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8C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 (1.32~1.7)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8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74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1.31 (1.15~1.5)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AC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B5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 (1.06~1.5)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E3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</w:tr>
      <w:tr w14:paraId="43077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36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quartile</w:t>
            </w:r>
          </w:p>
        </w:tc>
      </w:tr>
      <w:tr w14:paraId="153B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E79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4B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89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1A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B7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FC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1C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61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4B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1EF6C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E5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70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 (1.05~1.95)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CBF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BED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 (1.06~1.97)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479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C0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1.35 (0.99~1.85)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567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0.058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5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1.29 (0.94~1.77)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EC6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0.122</w:t>
            </w:r>
          </w:p>
        </w:tc>
      </w:tr>
      <w:tr w14:paraId="0DB17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7D9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5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 (1.35~2.46)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C2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78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1.83 (1.35~2.48)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3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A0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 (1.19~2.21)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21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3E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1.48 (1.07~2.04)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4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0.019</w:t>
            </w:r>
          </w:p>
        </w:tc>
      </w:tr>
      <w:tr w14:paraId="560C2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A26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6D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 (1.75~3.18)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01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E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2.37 (1.76~3.21)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10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E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1.86 (1.36~2.55)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04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3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1.61 (1.12~2.32)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45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</w:tr>
      <w:tr w14:paraId="7957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B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DC0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C07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2E77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AC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0844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3D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C185A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D7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</w:tr>
      <w:tr w14:paraId="06E7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DE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(per 1 SD)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D4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 (1.1~1.2)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82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22E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1.15 (1.1~1.2)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9D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3FF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 (1.04~1.15)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FC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086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1.07 (1.01~1.13)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6F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0.024</w:t>
            </w:r>
          </w:p>
        </w:tc>
      </w:tr>
      <w:tr w14:paraId="31176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8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D39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quartile</w:t>
            </w:r>
          </w:p>
        </w:tc>
      </w:tr>
      <w:tr w14:paraId="634E4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D83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79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F6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70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FD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AA7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15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84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C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2635E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E21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61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1.66 (1.22~2.25)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760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AC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1.75 (1.28~2.38)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543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D1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1.62 (1.18~2.21)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E4A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0.003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3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1.52 (1.11~2.09)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A94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0.009</w:t>
            </w:r>
          </w:p>
        </w:tc>
      </w:tr>
      <w:tr w14:paraId="48AA1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4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C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 (1.16~2.15)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D2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18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 (1.26~2.38)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09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DF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 (1.09~2.07)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C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0.014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94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 (0.97~1.92)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761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</w:t>
            </w:r>
          </w:p>
        </w:tc>
      </w:tr>
      <w:tr w14:paraId="3BE97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2EE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EF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2.41 (1.8~3.22)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3F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D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 (1.98~3.67)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A2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D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2.09 (1.52~2.88)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F5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CB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 (1.25~2.6)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B5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</w:tr>
      <w:tr w14:paraId="59050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1FA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B69BB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F88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32D052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372F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96DF58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CD3E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75F079C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AC14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</w:tr>
    </w:tbl>
    <w:p w14:paraId="2597BF7A">
      <w:pPr>
        <w:tabs>
          <w:tab w:val="left" w:pos="769"/>
        </w:tabs>
        <w:spacing w:line="48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Model 1 adjusted for age and gender. Model 2 adjusted for age, gender, marital status, educational level，residence, smoking status, and drinking status. Model 3 adjusted for variables in Model 2 and history of hypertension, dyslipdemia, and cancer. Model 4 adjusted for variables in Model 3 and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SBP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DBP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TC</w:t>
      </w:r>
      <w:r>
        <w:rPr>
          <w:rFonts w:ascii="Times New Roman" w:hAnsi="Times New Roman"/>
          <w:sz w:val="18"/>
          <w:szCs w:val="18"/>
        </w:rPr>
        <w:t xml:space="preserve">, HDL-C, and LDL-C. </w:t>
      </w:r>
    </w:p>
    <w:p w14:paraId="2B5EC98D">
      <w:pPr>
        <w:tabs>
          <w:tab w:val="left" w:pos="769"/>
        </w:tabs>
        <w:spacing w:line="480" w:lineRule="auto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HR: hazard ratio; CI: </w:t>
      </w:r>
      <w:r>
        <w:rPr>
          <w:rFonts w:hint="default" w:ascii="Times New Roman" w:hAnsi="Times New Roman" w:cs="Times New Roman"/>
          <w:color w:val="1B1B1B"/>
          <w:highlight w:val="white"/>
        </w:rPr>
        <w:t>confidence interval</w:t>
      </w:r>
      <w:r>
        <w:rPr>
          <w:rFonts w:hint="default" w:ascii="Times New Roman" w:hAnsi="Times New Roman" w:cs="Times New Roman"/>
          <w:sz w:val="18"/>
          <w:szCs w:val="18"/>
        </w:rPr>
        <w:t>; Ref: reference.</w:t>
      </w:r>
    </w:p>
    <w:p w14:paraId="6D1711E0">
      <w:pPr>
        <w:bidi w:val="0"/>
        <w:spacing w:line="480" w:lineRule="auto"/>
        <w:jc w:val="left"/>
        <w:rPr>
          <w:rFonts w:ascii="Times New Roman" w:hAnsi="Times New Roman"/>
          <w:b w:val="0"/>
          <w:bCs w:val="0"/>
          <w:sz w:val="18"/>
          <w:szCs w:val="18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0"/>
          <w:szCs w:val="20"/>
          <w:lang w:val="en-US" w:eastAsia="zh-CN" w:bidi="ar-SA"/>
        </w:rPr>
        <w:t xml:space="preserve">Table </w:t>
      </w:r>
      <w:r>
        <w:rPr>
          <w:rFonts w:hint="default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>S</w:t>
      </w:r>
      <w:r>
        <w:rPr>
          <w:rFonts w:hint="eastAsia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>5</w:t>
      </w:r>
      <w:r>
        <w:rPr>
          <w:rFonts w:hint="default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Sensitivity analyses of the TyG-WHtR</w:t>
      </w:r>
      <w:r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on the risks of developing CMM in terms of data missing</w:t>
      </w:r>
    </w:p>
    <w:tbl>
      <w:tblPr>
        <w:tblStyle w:val="3"/>
        <w:tblpPr w:leftFromText="180" w:rightFromText="180" w:vertAnchor="text" w:horzAnchor="page" w:tblpX="1184" w:tblpY="633"/>
        <w:tblOverlap w:val="never"/>
        <w:tblW w:w="97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08"/>
        <w:gridCol w:w="758"/>
        <w:gridCol w:w="1284"/>
        <w:gridCol w:w="733"/>
        <w:gridCol w:w="1317"/>
        <w:gridCol w:w="700"/>
        <w:gridCol w:w="1448"/>
        <w:gridCol w:w="665"/>
      </w:tblGrid>
      <w:tr w14:paraId="30050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176745EF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</w:p>
        </w:tc>
        <w:tc>
          <w:tcPr>
            <w:tcW w:w="2066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AF3A6DC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1</w:t>
            </w:r>
          </w:p>
        </w:tc>
        <w:tc>
          <w:tcPr>
            <w:tcW w:w="201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A06A654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2</w:t>
            </w:r>
          </w:p>
        </w:tc>
        <w:tc>
          <w:tcPr>
            <w:tcW w:w="201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889E7A2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3</w:t>
            </w:r>
          </w:p>
        </w:tc>
        <w:tc>
          <w:tcPr>
            <w:tcW w:w="211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4CEE4D3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4</w:t>
            </w:r>
          </w:p>
        </w:tc>
      </w:tr>
      <w:tr w14:paraId="3E696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8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6A95BBA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4AE128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1B3AD9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28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C4568C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B003ED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3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D8DEB8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F6CACC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44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990909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6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DFBC0B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</w:tr>
      <w:tr w14:paraId="6EFB7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8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6EEDE88">
            <w:pPr>
              <w:spacing w:line="360" w:lineRule="auto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 xml:space="preserve">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</w:p>
          <w:p w14:paraId="5BC4BE28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(per 1 SD)</w:t>
            </w:r>
          </w:p>
        </w:tc>
        <w:tc>
          <w:tcPr>
            <w:tcW w:w="1308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56DB0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2.04 (1.81~2.29)</w:t>
            </w:r>
          </w:p>
        </w:tc>
        <w:tc>
          <w:tcPr>
            <w:tcW w:w="758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76E3E1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2799FA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1.99 (1.71~2.32)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E5801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DED1B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1.7 (1.45~2)</w:t>
            </w:r>
          </w:p>
        </w:tc>
        <w:tc>
          <w:tcPr>
            <w:tcW w:w="70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595334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D0E0E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1.68 (1.36~2.07)</w:t>
            </w:r>
          </w:p>
        </w:tc>
        <w:tc>
          <w:tcPr>
            <w:tcW w:w="665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E742DF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459CA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796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9F0A41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 xml:space="preserve">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quartile</w:t>
            </w:r>
          </w:p>
        </w:tc>
      </w:tr>
      <w:tr w14:paraId="2A0C2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F3293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5753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B39F2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DA1E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6DB9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C89D8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976C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1747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1D536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14:paraId="15CD4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9EE1A1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37E5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2.06 (1.39~3.04)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DA5105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BBBB0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 (1.26~3.17)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A9566C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B6CF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1.82 (1.14~2.91)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C9A03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0.012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1E0BA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1.66 (1.03~2.67)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04313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0.037</w:t>
            </w:r>
          </w:p>
        </w:tc>
      </w:tr>
      <w:tr w14:paraId="6BF9E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5E500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E459A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3.12 (2.15~4.52)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0806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543C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2.92 (1.87~4.54)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E5C6C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C5BDA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2.53 (1.61~3.97)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D3BE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70BA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2.16 (1.34~3.46)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E472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</w:tr>
      <w:tr w14:paraId="269EC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DD92A4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FDFF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5.21 (3.64~7.46)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1880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C2BE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4.55 (2.96~6.99)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DDA5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6BE7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3.37 (2.17~5.25)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A2F1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5DDC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2.89 (1.75~4.79)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AAD2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27704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47F19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Trend.test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E7566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9594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D4750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85A0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DEE21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A9E9B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9E519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F4725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78AB8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6B8A9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Cumulative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(per 1 SD)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C1758C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1.3 (1.25~1.36)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B02FD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D16F52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1.28 (1.21~1.35)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1C23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F412F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1.21 (1.14~1.28)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50EC7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BAB88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1.19 (1.11~1.27)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8BC8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7A51BA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C6E1C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Cumulative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quartile</w:t>
            </w:r>
          </w:p>
        </w:tc>
      </w:tr>
      <w:tr w14:paraId="4A315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549FBA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6FC20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4164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52E5C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A9B03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5620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5588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2D7A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461FA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14:paraId="4486B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E4DBB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A9AC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1.95 (1.31~2.89)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9E2EF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53FB9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1.85 (1.16~2.93)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76469B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017E8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1.63 (1.02~2.62)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88D7D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0.041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6506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1.49 (0.93~2.41)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BA0B2D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0.1</w:t>
            </w:r>
          </w:p>
        </w:tc>
      </w:tr>
      <w:tr w14:paraId="5F6DE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2DB2A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7122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3.22 (2.22~4.67)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5C69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0D7E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2.85 (1.84~4.42)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8EAC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AF1B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2.42 (1.54~3.79)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CE237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3A7A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2.07 (1.3~3.32)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3C796D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0.002</w:t>
            </w:r>
          </w:p>
        </w:tc>
      </w:tr>
      <w:tr w14:paraId="1D953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1292E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FD4A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5.49 (3.83~7.87)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6F71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C06F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4.76 (3.11~7.29)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D32A9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EE8C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3.5 (2.25~5.45)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D384E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0953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2.93 (1.78~4.83)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4792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2E495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8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E8246C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Trend.test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7D3837E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5C3A7D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173CF9B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449165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3D97046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F3E601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4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AE9E6A1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35D119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</w:tbl>
    <w:p w14:paraId="323D03F7">
      <w:pPr>
        <w:tabs>
          <w:tab w:val="left" w:pos="769"/>
        </w:tabs>
        <w:spacing w:line="48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Model 1 adjusted for age and gender. Model 2 adjusted for age, gender, marital status, educational level，residence, smoking status, and drinking status. Model 3 adjusted for variables in Model 2 and history of hypertension, dyslipdemia, and cancer. Model 4 adjusted for variables in Model 3 and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SBP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DBP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TC</w:t>
      </w:r>
      <w:r>
        <w:rPr>
          <w:rFonts w:ascii="Times New Roman" w:hAnsi="Times New Roman"/>
          <w:sz w:val="18"/>
          <w:szCs w:val="18"/>
        </w:rPr>
        <w:t xml:space="preserve">, HDL-C, and LDL-C. </w:t>
      </w:r>
    </w:p>
    <w:p w14:paraId="6C7051B6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HR: hazard ratio; CI: </w:t>
      </w:r>
      <w:r>
        <w:rPr>
          <w:rFonts w:hint="default" w:ascii="Times New Roman" w:hAnsi="Times New Roman" w:cs="Times New Roman"/>
          <w:color w:val="1B1B1B"/>
          <w:highlight w:val="white"/>
        </w:rPr>
        <w:t>confidence interval</w:t>
      </w:r>
      <w:r>
        <w:rPr>
          <w:rFonts w:hint="default" w:ascii="Times New Roman" w:hAnsi="Times New Roman" w:cs="Times New Roman"/>
          <w:sz w:val="18"/>
          <w:szCs w:val="18"/>
        </w:rPr>
        <w:t>; Ref: reference.</w:t>
      </w:r>
    </w:p>
    <w:p w14:paraId="4B6E9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0"/>
          <w:szCs w:val="20"/>
          <w:lang w:val="en-US" w:eastAsia="zh-CN" w:bidi="ar-SA"/>
        </w:rPr>
        <w:t xml:space="preserve">Table </w:t>
      </w:r>
      <w:r>
        <w:rPr>
          <w:rFonts w:hint="default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>S</w:t>
      </w:r>
      <w:r>
        <w:rPr>
          <w:rFonts w:hint="eastAsia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>6</w:t>
      </w:r>
      <w:r>
        <w:rPr>
          <w:rFonts w:hint="default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Sensitivity analysis of the TyG-WHtR on the risks of developing CMM in participants without diabetes, heart disease or stroke at baseline (N=</w:t>
      </w:r>
      <w:r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3,646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)</w:t>
      </w:r>
    </w:p>
    <w:tbl>
      <w:tblPr>
        <w:tblStyle w:val="3"/>
        <w:tblW w:w="86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6"/>
        <w:gridCol w:w="1221"/>
        <w:gridCol w:w="661"/>
        <w:gridCol w:w="1221"/>
        <w:gridCol w:w="661"/>
        <w:gridCol w:w="1221"/>
        <w:gridCol w:w="661"/>
        <w:gridCol w:w="1221"/>
        <w:gridCol w:w="661"/>
      </w:tblGrid>
      <w:tr w14:paraId="14873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96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D95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4E88B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1</w:t>
            </w:r>
          </w:p>
        </w:tc>
        <w:tc>
          <w:tcPr>
            <w:tcW w:w="19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B1E4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2</w:t>
            </w:r>
          </w:p>
        </w:tc>
        <w:tc>
          <w:tcPr>
            <w:tcW w:w="19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48DCD1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3</w:t>
            </w:r>
          </w:p>
        </w:tc>
        <w:tc>
          <w:tcPr>
            <w:tcW w:w="192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3DDB2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Model 4</w:t>
            </w:r>
          </w:p>
        </w:tc>
      </w:tr>
      <w:tr w14:paraId="6CE05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F5C2E9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9FA2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E60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4AD5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EF30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A7B6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EDC7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DEEB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11A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</w:tr>
      <w:tr w14:paraId="0347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70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(per 1 SD)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FB94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 (1.6~2.26)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6387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18E0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1.91 (1.61~2.27)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7E91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AFB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1.74 (1.45~2.09)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47C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7A6D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1.82 (1.44~2.3)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D82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37073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2E3DB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D7FB96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ADE2C7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13A454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DF9483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B2E9B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B4110B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3DD0B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5F7791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A0B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BB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TyG-WHtR quartile</w:t>
            </w:r>
          </w:p>
        </w:tc>
      </w:tr>
      <w:tr w14:paraId="6637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70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9E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73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82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8C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9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7B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01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FA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5684B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05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B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1.43 (0.87~2.36)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8B3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72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1.44 (0.88~2.38)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E3C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4C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1.37 (0.83~2.26)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4AF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AF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1.28 (0.77~2.12)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32B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0.337</w:t>
            </w:r>
          </w:p>
        </w:tc>
      </w:tr>
      <w:tr w14:paraId="700EC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737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9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2.65 (1.69~4.17)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E3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9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2.69 (1.71~4.24)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BB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77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2.47 (1.56~3.91)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D9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2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2.19 (1.36~3.54)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82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</w:tr>
      <w:tr w14:paraId="31112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C4B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 (2.36~5.81)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BA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67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3.77 (2.4~5.92)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59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5D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3.15 (1.99~5)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90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DD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2.84 (1.68~4.8)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6B4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2C48B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1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196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(1.37~1.79)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AD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94A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1.58 (1.38~1.8)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0B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CBA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(1.3~1.71)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7A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D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1.45 (1.23~1.7)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56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2C90A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6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(per 1 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F6D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1.26 (1.19~1.34)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23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838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1.27 (1.19~1.34)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10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EA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1.23 (1.15~1.3)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6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0FE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1.22 (1.13~1.31)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AA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6EB1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E6E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Cumulative TyG-WHtR quartile</w:t>
            </w:r>
          </w:p>
        </w:tc>
      </w:tr>
      <w:tr w14:paraId="68384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160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C8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95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C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8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6C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44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89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A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</w:tr>
      <w:tr w14:paraId="37DD2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C7E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AAB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1.89 (1.12~3.19)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70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57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1.92 (1.14~3.24)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C41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1.81 (1.07~3.06)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D0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1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1.68 (0.99~2.86)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160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0.054</w:t>
            </w:r>
          </w:p>
        </w:tc>
      </w:tr>
      <w:tr w14:paraId="63CF8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DE5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58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3.48 (2.14~5.67)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1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08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3.55 (2.18~5.79)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53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06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3.23 (1.98~5.29)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02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4E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2.88 (1.73~4.81)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D8F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4F03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2C5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D5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 (2.82~7.48)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EB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4B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4.69 (2.88~7.65)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9B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9C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3.92 (2.38~6.47)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72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B1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3.41 (1.96~5.95)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DD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  <w:tr w14:paraId="6369D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FA40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BB75B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 (1.42~1.86)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446C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E26A14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1.63 (1.43~1.87)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7BE3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AAC94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1.54 (1.34~1.77)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A6C2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492EC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1.49 (1.26~1.75)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38F4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</w:tr>
    </w:tbl>
    <w:p w14:paraId="7CEB21B5">
      <w:pPr>
        <w:tabs>
          <w:tab w:val="left" w:pos="769"/>
        </w:tabs>
        <w:spacing w:line="48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Model 1 adjusted for age and gender. Model 2 adjusted for age, gender, marital status, educational level，residence, smoking status, and drinking status. Model 3 adjusted for variables in Model 2 and history of hypertension, dyslipdemia, and cancer. Model 4 adjusted for variables in Model 3 and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SBP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DBP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TC</w:t>
      </w:r>
      <w:r>
        <w:rPr>
          <w:rFonts w:ascii="Times New Roman" w:hAnsi="Times New Roman"/>
          <w:sz w:val="18"/>
          <w:szCs w:val="18"/>
        </w:rPr>
        <w:t xml:space="preserve">, HDL-C, and LDL-C. </w:t>
      </w:r>
    </w:p>
    <w:p w14:paraId="3C51C334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  <w:sz w:val="18"/>
          <w:szCs w:val="18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HR: hazard ratio; CI: </w:t>
      </w:r>
      <w:r>
        <w:rPr>
          <w:rFonts w:hint="default" w:ascii="Times New Roman" w:hAnsi="Times New Roman" w:cs="Times New Roman"/>
          <w:color w:val="1B1B1B"/>
          <w:highlight w:val="white"/>
        </w:rPr>
        <w:t>confidence interval</w:t>
      </w:r>
      <w:r>
        <w:rPr>
          <w:rFonts w:hint="default" w:ascii="Times New Roman" w:hAnsi="Times New Roman" w:cs="Times New Roman"/>
          <w:sz w:val="18"/>
          <w:szCs w:val="18"/>
        </w:rPr>
        <w:t>; Ref: reference.</w:t>
      </w:r>
    </w:p>
    <w:p w14:paraId="7F4F9AF1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4D49FADC">
      <w:pPr>
        <w:bidi w:val="0"/>
        <w:spacing w:line="480" w:lineRule="auto"/>
        <w:jc w:val="left"/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0"/>
          <w:szCs w:val="20"/>
          <w:lang w:val="en-US" w:eastAsia="zh-CN" w:bidi="ar-SA"/>
        </w:rPr>
        <w:t>Table S</w:t>
      </w:r>
      <w:r>
        <w:rPr>
          <w:rFonts w:hint="eastAsia" w:ascii="Times New Roman" w:hAnsi="Times New Roman" w:cs="Times New Roman"/>
          <w:b/>
          <w:bCs/>
          <w:kern w:val="2"/>
          <w:sz w:val="20"/>
          <w:szCs w:val="20"/>
          <w:lang w:val="en-US" w:eastAsia="zh-CN" w:bidi="ar-SA"/>
        </w:rPr>
        <w:t xml:space="preserve">7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Sensitivity analyses of the TyG-WHtR on the risks of developing CMM in participants without chronic disease (hypertension, dyslipidemia</w:t>
      </w:r>
      <w:r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cancer, diabetes, heart disease or stroke) at baseline</w:t>
      </w:r>
      <w:r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.(N=2,770)</w:t>
      </w:r>
    </w:p>
    <w:tbl>
      <w:tblPr>
        <w:tblStyle w:val="3"/>
        <w:tblpPr w:leftFromText="180" w:rightFromText="180" w:vertAnchor="text" w:horzAnchor="page" w:tblpX="1184" w:tblpY="633"/>
        <w:tblOverlap w:val="never"/>
        <w:tblW w:w="97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1317"/>
        <w:gridCol w:w="750"/>
        <w:gridCol w:w="1300"/>
        <w:gridCol w:w="725"/>
        <w:gridCol w:w="1292"/>
        <w:gridCol w:w="733"/>
        <w:gridCol w:w="1401"/>
        <w:gridCol w:w="704"/>
      </w:tblGrid>
      <w:tr w14:paraId="6E93D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3D370649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</w:p>
        </w:tc>
        <w:tc>
          <w:tcPr>
            <w:tcW w:w="206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A8187CC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1</w:t>
            </w:r>
          </w:p>
        </w:tc>
        <w:tc>
          <w:tcPr>
            <w:tcW w:w="20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A67F071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2</w:t>
            </w:r>
          </w:p>
        </w:tc>
        <w:tc>
          <w:tcPr>
            <w:tcW w:w="202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6700A7D">
            <w:pPr>
              <w:spacing w:line="360" w:lineRule="auto"/>
              <w:rPr>
                <w:rFonts w:hint="eastAsia" w:ascii="Times New Roman" w:hAnsi="Times New Roman" w:eastAsia="宋体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 xml:space="preserve">Model </w:t>
            </w:r>
            <w:r>
              <w:rPr>
                <w:rFonts w:hint="eastAsia" w:ascii="Times New Roman" w:hAnsi="Times New Roman"/>
                <w:color w:val="000000"/>
                <w:kern w:val="0"/>
                <w:sz w:val="16"/>
                <w:szCs w:val="16"/>
                <w:lang w:val="en-US" w:eastAsia="zh-CN" w:bidi="ar"/>
              </w:rPr>
              <w:t>3</w:t>
            </w:r>
          </w:p>
        </w:tc>
        <w:tc>
          <w:tcPr>
            <w:tcW w:w="210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E264210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Model 4</w:t>
            </w:r>
          </w:p>
        </w:tc>
      </w:tr>
      <w:tr w14:paraId="3031A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73E7B6D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</w:p>
        </w:tc>
        <w:tc>
          <w:tcPr>
            <w:tcW w:w="131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E05FAE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F510F2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3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72EE64F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2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A46A66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29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5AC5E0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EC21F6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  <w:tc>
          <w:tcPr>
            <w:tcW w:w="140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64CDCC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HR (95%CI)</w:t>
            </w:r>
          </w:p>
        </w:tc>
        <w:tc>
          <w:tcPr>
            <w:tcW w:w="70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448BC1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P value</w:t>
            </w:r>
          </w:p>
        </w:tc>
      </w:tr>
      <w:tr w14:paraId="5FA3D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57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869E541">
            <w:pPr>
              <w:spacing w:line="360" w:lineRule="auto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 xml:space="preserve">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</w:p>
          <w:p w14:paraId="63F0063D">
            <w:pPr>
              <w:spacing w:line="360" w:lineRule="auto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(per 1 SD)</w:t>
            </w:r>
          </w:p>
        </w:tc>
        <w:tc>
          <w:tcPr>
            <w:tcW w:w="1317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141AB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2 (1.6~2.52)</w:t>
            </w:r>
          </w:p>
        </w:tc>
        <w:tc>
          <w:tcPr>
            <w:tcW w:w="75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23A1D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2DD9EA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2.03 (1.62~2.56)</w:t>
            </w:r>
          </w:p>
        </w:tc>
        <w:tc>
          <w:tcPr>
            <w:tcW w:w="725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419F85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4901F2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1.92 (1.42~2.61)</w:t>
            </w:r>
          </w:p>
        </w:tc>
        <w:tc>
          <w:tcPr>
            <w:tcW w:w="733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9263F3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01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96CA5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1.92 (1.42~2.61)</w:t>
            </w:r>
          </w:p>
        </w:tc>
        <w:tc>
          <w:tcPr>
            <w:tcW w:w="704" w:type="dxa"/>
            <w:tcBorders>
              <w:top w:val="single" w:color="000000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2A609B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5A64CE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9796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3D8EDE4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 xml:space="preserve">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quartile</w:t>
            </w:r>
          </w:p>
        </w:tc>
      </w:tr>
      <w:tr w14:paraId="17A48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79D7A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9EE9C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15DC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7794A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1AD3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8316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14E0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286A1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5125E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14:paraId="415BA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ABF4E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763E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1.47 (0.82~2.65)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5723BF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0.196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C24E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1.51 (0.84~2.72)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14313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0.166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AC07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1.3 (0.72~2.36)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4EE30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0.389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77CB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1.3 (0.72~2.36)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F0F6C9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0.389</w:t>
            </w:r>
          </w:p>
        </w:tc>
      </w:tr>
      <w:tr w14:paraId="40F70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6941FB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06DC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2.47 (1.43~4.27)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AD6B9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3E3D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2.57 (1.49~4.45)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8394A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41465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2.01 (1.12~3.6)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9BCB9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2CC1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2.01 (1.12~3.6)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1DC3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0.019</w:t>
            </w:r>
          </w:p>
        </w:tc>
      </w:tr>
      <w:tr w14:paraId="46E05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8CABF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11FD5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3.89 (2.26~6.72)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65F4C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2B00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4.02 (2.33~6.96)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2CDC1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F924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3.03 (1.6~5.74)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428D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1DE54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3.03 (1.6~5.74)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4450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0.001</w:t>
            </w:r>
          </w:p>
        </w:tc>
      </w:tr>
      <w:tr w14:paraId="21A78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FF07B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Trend.test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33285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1.59 (1.34~1.88)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95FA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E2C31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1.6 (1.36~1.9)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251DA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80C1B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1.47 (1.2~1.8)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C800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8A7770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1.47 (1.2~1.8)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EC6F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0367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81986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Cumulative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</w:t>
            </w: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(per 1 SD)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219B97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1.29 (1.19~1.4)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52C5C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C0BE36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1.3 (1.2~1.41)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5CB7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7AA76F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1.25 (1.13~1.38)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A142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796527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1.25 (1.13~1.38)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2B47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6EE78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79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C8CC9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Cumulative TyG-WHtR</w:t>
            </w:r>
            <w:r>
              <w:rPr>
                <w:rFonts w:ascii="Times New Roman" w:hAnsi="Times New Roman"/>
                <w:color w:val="000000"/>
                <w:kern w:val="0"/>
                <w:sz w:val="16"/>
                <w:szCs w:val="16"/>
                <w:lang w:bidi="ar"/>
              </w:rPr>
              <w:t xml:space="preserve"> quartile</w:t>
            </w:r>
          </w:p>
        </w:tc>
      </w:tr>
      <w:tr w14:paraId="150B0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E2D8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29D7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32CF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427F5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95311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76564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0A5EF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BCC1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1(Ref)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79FA41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 </w:t>
            </w:r>
          </w:p>
        </w:tc>
      </w:tr>
      <w:tr w14:paraId="54967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E5E7A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2B83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1.96 (1.07~3.58)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A397D2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7B3CA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2.01 (1.1~3.67)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7B19F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0.023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18BA2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1.73 (0.94~3.18)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5CCC3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E0C68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1.73 (0.94~3.18)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8B3ED6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0.08</w:t>
            </w:r>
          </w:p>
        </w:tc>
      </w:tr>
      <w:tr w14:paraId="67AC3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183D2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2DCF2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3.03 (1.7~5.42)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A434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7F6A9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3.18 (1.78~5.7)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53AB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6723E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2.55 (1.39~4.69)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4A55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3E65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2.55 (1.39~4.69)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5673E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0.003</w:t>
            </w:r>
          </w:p>
        </w:tc>
      </w:tr>
      <w:tr w14:paraId="10B47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015F7">
            <w:pPr>
              <w:widowControl/>
              <w:spacing w:line="360" w:lineRule="auto"/>
              <w:jc w:val="righ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DCEC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4.73 (2.66~8.43)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EF5BB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A489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4.91 (2.75~8.78)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468B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DD28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3.52 (1.82~6.81)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C4F07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AB3E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3.52 (1.82~6.81)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44400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  <w:tr w14:paraId="15E3E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7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3D293A1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Calibri Light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eastAsia="Calibri Light"/>
                <w:color w:val="000000"/>
                <w:kern w:val="0"/>
                <w:sz w:val="16"/>
                <w:szCs w:val="16"/>
                <w:lang w:bidi="ar"/>
              </w:rPr>
              <w:t>Trend.test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75AD2C4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1.64 (1.38~1.94)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E60A80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F6A07E8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1.66 (1.4~1.96)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2BAEB4D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2536EF83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1.5 (1.23~1.83)</w:t>
            </w:r>
          </w:p>
        </w:tc>
        <w:tc>
          <w:tcPr>
            <w:tcW w:w="733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A0D1033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  <w:tc>
          <w:tcPr>
            <w:tcW w:w="140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5BCDF66E">
            <w:pPr>
              <w:spacing w:line="36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1.5 (1.23~1.83)</w:t>
            </w:r>
          </w:p>
        </w:tc>
        <w:tc>
          <w:tcPr>
            <w:tcW w:w="70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972124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&lt;0.001</w:t>
            </w:r>
          </w:p>
        </w:tc>
      </w:tr>
    </w:tbl>
    <w:p w14:paraId="5199761C">
      <w:pPr>
        <w:tabs>
          <w:tab w:val="left" w:pos="769"/>
        </w:tabs>
        <w:spacing w:line="48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Model 1 adjusted for age and gender. Model 2 adjusted for age, gender, marital status, educational level，residence, smoking status, and drinking status. Model 3 adjusted for variables in Model 2 and history of hypertension, dyslipdemia, and cancer. Model 4 adjusted for variables in Model 3 and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SBP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DBP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hint="eastAsia" w:ascii="Times New Roman" w:hAnsi="Times New Roman"/>
          <w:sz w:val="18"/>
          <w:szCs w:val="18"/>
          <w:lang w:val="en-US" w:eastAsia="zh-CN"/>
        </w:rPr>
        <w:t>TC</w:t>
      </w:r>
      <w:r>
        <w:rPr>
          <w:rFonts w:ascii="Times New Roman" w:hAnsi="Times New Roman"/>
          <w:sz w:val="18"/>
          <w:szCs w:val="18"/>
        </w:rPr>
        <w:t xml:space="preserve">, HDL-C, and LDL-C. </w:t>
      </w:r>
    </w:p>
    <w:p w14:paraId="2C06EB00">
      <w:pPr>
        <w:tabs>
          <w:tab w:val="left" w:pos="769"/>
        </w:tabs>
        <w:spacing w:line="480" w:lineRule="auto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z w:val="18"/>
          <w:szCs w:val="18"/>
        </w:rPr>
        <w:t xml:space="preserve">HR: hazard ratio; CI: </w:t>
      </w:r>
      <w:r>
        <w:rPr>
          <w:rFonts w:hint="default" w:ascii="Times New Roman" w:hAnsi="Times New Roman" w:cs="Times New Roman"/>
          <w:color w:val="1B1B1B"/>
          <w:highlight w:val="white"/>
        </w:rPr>
        <w:t>confidence interval</w:t>
      </w:r>
      <w:r>
        <w:rPr>
          <w:rFonts w:hint="default" w:ascii="Times New Roman" w:hAnsi="Times New Roman" w:cs="Times New Roman"/>
          <w:sz w:val="18"/>
          <w:szCs w:val="18"/>
        </w:rPr>
        <w:t>; Ref: reference.</w:t>
      </w:r>
    </w:p>
    <w:p w14:paraId="0ED4E4FC">
      <w:pPr>
        <w:bidi w:val="0"/>
        <w:jc w:val="left"/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4AB7039F">
      <w:pPr>
        <w:bidi w:val="0"/>
        <w:jc w:val="left"/>
        <w:rPr>
          <w:rFonts w:hint="default" w:ascii="Calibri" w:hAnsi="Calibri" w:eastAsia="宋体" w:cs="Times New Roman"/>
          <w:b/>
          <w:bCs/>
          <w:kern w:val="2"/>
          <w:sz w:val="20"/>
          <w:szCs w:val="20"/>
          <w:lang w:val="en-US" w:eastAsia="zh-CN" w:bidi="ar-SA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  <w:lang w:val="en-US" w:eastAsia="zh-CN" w:bidi="ar"/>
        </w:rPr>
        <w:t>S8</w:t>
      </w:r>
      <w:r>
        <w:rPr>
          <w:rFonts w:ascii="Times New Roman" w:hAnsi="Times New Roman"/>
          <w:b/>
          <w:bCs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kern w:val="0"/>
          <w:sz w:val="20"/>
          <w:szCs w:val="20"/>
          <w:lang w:bidi="ar"/>
        </w:rPr>
        <w:t>Association of TyG-WHtR with the risk of CMM stratified by different factors</w:t>
      </w:r>
    </w:p>
    <w:tbl>
      <w:tblPr>
        <w:tblStyle w:val="3"/>
        <w:tblW w:w="977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1350"/>
        <w:gridCol w:w="1225"/>
        <w:gridCol w:w="1359"/>
        <w:gridCol w:w="1966"/>
        <w:gridCol w:w="1092"/>
        <w:gridCol w:w="1450"/>
      </w:tblGrid>
      <w:tr w14:paraId="533DB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460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Subgroup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8A9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760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n.total</w:t>
            </w: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C7F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n.event(%) </w:t>
            </w: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49E7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430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value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311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 for interaction</w:t>
            </w:r>
          </w:p>
        </w:tc>
      </w:tr>
      <w:tr w14:paraId="48ACC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1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814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516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D10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BA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D90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370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0.022</w:t>
            </w:r>
          </w:p>
        </w:tc>
      </w:tr>
      <w:tr w14:paraId="3405D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91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2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E2A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CE2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AD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43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4D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B4C2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751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63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956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592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488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 (2.7)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04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7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25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A45C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617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CB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25F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8C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 (3.8)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65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1.17 (0.62~2.22)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8B1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AD6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7D3C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8E3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A8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B0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635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48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62 (9.8)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068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2.49 (1.4~4.44)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1AC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BC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0FDE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948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F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895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AD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 (14.1)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79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 (1.52~5.26)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792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B6E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2BFF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0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E6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89EF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208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3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CF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F38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A77F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57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50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389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82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 (4.3)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B9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D7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C25C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025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151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BA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2A7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D1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 (11)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8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 (1.39~3.83)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BA0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77A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B3B2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7DDC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E3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4A3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463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20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51 (11)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6B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2.04 (1.2~3.46)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D7D5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2E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E2DE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096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DF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932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F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 (20.3)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F3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3.25 (1.88~5.62)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32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5D1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286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A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Gender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EC8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E7B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042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ACF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146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A8B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0.487</w:t>
            </w:r>
          </w:p>
        </w:tc>
      </w:tr>
      <w:tr w14:paraId="36B28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A8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4C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2AA8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5B1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2F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1C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F0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8C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4862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D4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11B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30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 (3.1)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1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91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CE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146E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953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4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A05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548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AE4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43 (7.8)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842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 (1.18~3.37)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E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BBB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9A2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DC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DA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CEC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37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 (9.6)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0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1.97 (1.14~3.4)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520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A49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B261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7830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53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58E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299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8A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 (16.7)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E0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2.82 (1.56~5.11)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BD1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960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F7C9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3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Female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80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B740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0A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52E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C9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A92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D84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6C16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E9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695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81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 (4.1)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074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0C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9CE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314D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1E42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1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ECA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C9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33 (6)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8F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1.41 (0.77~2.57)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F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0.268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2D9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EFE8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28A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BD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95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3E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 (10.8)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B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 (1.37~4.21)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2BD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2F7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740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90F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3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8C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17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136 (17)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F3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3.25 (1.83~5.75)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2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93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2BA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0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8DF1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1BB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DB99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2FC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0285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81F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</w:tr>
      <w:tr w14:paraId="1493A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0FB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Married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85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4FF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A33F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DA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BE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D15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0F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8BD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E6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3A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78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 (2.8)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05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C0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B4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C43F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CD69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32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912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E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 (6.7)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CF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2.12 (1.34~3.33)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64D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5F6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7A8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38F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E8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788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992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5E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 (9.4)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59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2.59 (1.65~4.05)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A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289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813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EAA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D1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70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975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18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171 (17.5)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39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3.92 (2.46~6.24)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BAC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37C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BF7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F9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A9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4C6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CD7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1E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4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A8B4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1EC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767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5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B08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6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 (9.2)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E3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FB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0CE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6163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15B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FB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EF7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D5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 (9.1)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9F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0.88 (0.36~2.17)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31C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BF5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EF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F27F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D5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5E5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3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 (18.9)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A9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1.9 (0.8~4.54)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E19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0.146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3B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03D0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AC9F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B3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D69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75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 (12.1)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B3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0.99 (0.35~2.8)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28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0.979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3FC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96DA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24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C511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68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790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3F0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31B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74C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0.796</w:t>
            </w:r>
          </w:p>
        </w:tc>
      </w:tr>
      <w:tr w14:paraId="6A135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0D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CC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687F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BFA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3F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B7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DF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8773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24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0A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110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4B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 (4)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6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30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C9C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C31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E588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31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4B8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D0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 (7.2)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3F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(0.91~2.68)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BF9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B9A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6BB9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85BB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93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F3D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30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39 (10.3)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C9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1.78 (1.03~3.07)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B7D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A15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0D2C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1E30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1D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CA2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264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6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 (16.7)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8D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2.43 (1.33~4.45)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0F7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804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ECBB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DA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Never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2C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0E5D1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9ABA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76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97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353E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ECC4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8F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48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C24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CC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 (2.8)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91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5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90D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9971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268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0B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7B0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B6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 (6.7)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DD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 (1.14~3.85)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F0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0.017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454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31AD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72D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B6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1E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719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B7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74 (10.3)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41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3.1 (1.72~5.59)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76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2F9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42FB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8C1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9E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FDE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835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82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142 (17)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D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4.14 (2.27~7.56)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C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C05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BBD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19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Drinking status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2F4B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3DE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C412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D61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CB5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FCB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0.677</w:t>
            </w:r>
          </w:p>
        </w:tc>
      </w:tr>
      <w:tr w14:paraId="769D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E2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Other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1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A88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0372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0E3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08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B1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DF4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4A2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C0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0B5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455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0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 (2.6)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95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20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463B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F8C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5DF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6F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44F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376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69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 (6.9)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47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2.2 (1.1~4.41)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F65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0.027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1A9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97F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275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291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42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5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32 (9.9)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D8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2.81 (1.39~5.68)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46A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E0F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9472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B234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69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3C4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34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 (16.9)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E2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4.49 (2.11~9.59)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8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F3F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61C2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B6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Never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E4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9CF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14C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62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94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10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3162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E0F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BD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871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643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CD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 (4)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2F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E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B74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F77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B9C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E7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527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88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 (6.9)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F5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1.56 (0.96~2.52)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3F4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248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D0AF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FA2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4B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E2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776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4D1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 (10.4)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09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2.13 (1.34~3.38)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53F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1B3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923E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CBE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5B10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D04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19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 (16.9)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14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2.77 (1.71~4.49)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34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46C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148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01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B4E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D1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C5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E0A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3A0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2E4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0.18</w:t>
            </w:r>
          </w:p>
        </w:tc>
      </w:tr>
      <w:tr w14:paraId="08712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35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FF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35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B9E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F5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2A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08C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09CE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5BF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4A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9B4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92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 (2.5)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6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7B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B5D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81FB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680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32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418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899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92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 (5.6)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2B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2.16 (1.31~3.55)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11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9CD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64E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9EC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B6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321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817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D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57 (7)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2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2.61 (1.57~4.34)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D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CF8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EE7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5C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40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399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691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B6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85 (12.3)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84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4.62 (2.69~7.93)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A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2D6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40CA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5A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1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6FF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B9B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69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71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282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D8C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B06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D3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5E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7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 (10.4)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56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5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06A0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CDB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F9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22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E3D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199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8D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 (13.1)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FB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1.18 (0.61~2.28)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13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0.628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05B6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F505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7D7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AA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23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D0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56 (19.9)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DD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1.73 (0.94~3.18)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CC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189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6E27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BD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1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5C3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408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FA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101 (24.8)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11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1.78 (0.95~3.33)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94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0.073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16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5CFB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B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Dyslipidaemia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4460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A52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19D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0C7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2A5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21A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0.719</w:t>
            </w:r>
          </w:p>
        </w:tc>
      </w:tr>
      <w:tr w14:paraId="4A9C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9C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5B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010C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A299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38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8D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5BAD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4A49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0C5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41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3AA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1057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B4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34 (3.2)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E8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0E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A44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F9E8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D1D0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7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5F8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36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68 (6.7)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FA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1.86 (1.22~2.83)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38E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0.004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E0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3713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9ED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6B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5A6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1005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0D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 (9.5)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B3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2.36 (1.56~3.57)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B8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F69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09B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FFF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DC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AA1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922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0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131 (14.2)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9B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3.2 (2.05~4.97)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08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C1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1494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DF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Yes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064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AD8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094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CBF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57D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029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2579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5620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6D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E49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B9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 (9.8)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78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1(Ref)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C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1FF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35724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6E4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BC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Q2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3B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62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 (10.5)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C02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0.9 (0.27~3.07)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27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0.871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359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E4C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3FE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8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A71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93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82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 (19.4)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31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1.57 (0.5~4.92)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34B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0.438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C7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71433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AE84C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5BEB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Q4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0DAA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177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168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 (31.1)</w:t>
            </w:r>
          </w:p>
        </w:tc>
        <w:tc>
          <w:tcPr>
            <w:tcW w:w="196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B3F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2.11 (0.67~6.59)</w:t>
            </w:r>
          </w:p>
        </w:tc>
        <w:tc>
          <w:tcPr>
            <w:tcW w:w="10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A55A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0.199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1D6F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4555FFE4">
      <w:pPr>
        <w:spacing w:line="480" w:lineRule="auto"/>
        <w:rPr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TyG-WHtR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triglyceride glucose-waist height ratio</w:t>
      </w:r>
      <w:r>
        <w:rPr>
          <w:rFonts w:hint="eastAsia" w:ascii="Times New Roman" w:hAnsi="Times New Roman"/>
          <w:sz w:val="18"/>
          <w:szCs w:val="18"/>
        </w:rPr>
        <w:t xml:space="preserve">; CMM: cardiometabolic multimorbidity; HR: hazard ratio; CI: </w:t>
      </w:r>
      <w:r>
        <w:rPr>
          <w:rFonts w:ascii="Times New Roman" w:hAnsi="Times New Roman"/>
          <w:color w:val="1B1B1B"/>
          <w:sz w:val="18"/>
          <w:szCs w:val="18"/>
          <w:highlight w:val="white"/>
        </w:rPr>
        <w:t>confidence interval</w:t>
      </w:r>
      <w:r>
        <w:rPr>
          <w:rFonts w:hint="eastAsia" w:ascii="Times New Roman" w:hAnsi="Times New Roman"/>
          <w:sz w:val="18"/>
          <w:szCs w:val="18"/>
        </w:rPr>
        <w:t>; Ref: reference.</w:t>
      </w:r>
    </w:p>
    <w:p w14:paraId="609A1124">
      <w:pPr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0F46B0A9">
      <w:pPr>
        <w:spacing w:line="480" w:lineRule="auto"/>
        <w:rPr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  <w:lang w:bidi="ar"/>
        </w:rPr>
        <w:t xml:space="preserve">Table 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  <w:lang w:val="en-US" w:eastAsia="zh-CN" w:bidi="ar"/>
        </w:rPr>
        <w:t>S9</w:t>
      </w:r>
      <w:r>
        <w:rPr>
          <w:rFonts w:ascii="Times New Roman" w:hAnsi="Times New Roman"/>
          <w:b/>
          <w:bCs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kern w:val="0"/>
          <w:sz w:val="20"/>
          <w:szCs w:val="20"/>
          <w:lang w:bidi="ar"/>
        </w:rPr>
        <w:t>Association of cumulative TyG-WHtR with the risk of CMM stratified by different factors</w:t>
      </w:r>
    </w:p>
    <w:tbl>
      <w:tblPr>
        <w:tblStyle w:val="3"/>
        <w:tblW w:w="977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358"/>
        <w:gridCol w:w="1208"/>
        <w:gridCol w:w="1384"/>
        <w:gridCol w:w="1933"/>
        <w:gridCol w:w="1100"/>
        <w:gridCol w:w="1450"/>
      </w:tblGrid>
      <w:tr w14:paraId="6D18E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6F3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Subgroup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AFB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</w:t>
            </w: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33A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n.total</w:t>
            </w: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DAA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n.event(%) </w:t>
            </w: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570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B3CE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value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0747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for interaction</w:t>
            </w:r>
          </w:p>
        </w:tc>
      </w:tr>
      <w:tr w14:paraId="19136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DB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135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DDD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5D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F332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19B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430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E22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0.187</w:t>
            </w:r>
          </w:p>
        </w:tc>
      </w:tr>
      <w:tr w14:paraId="0EAA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C5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95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05A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40E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23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E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5B0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8B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3458A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19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8E7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C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(2.4)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D6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1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975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A0C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DDF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E1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03C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E2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 (3.9)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32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1.34 (0.69~2.61)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902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0.394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70A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E2BA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F5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86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D5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6D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 (8.5)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E2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2.53 (1.36~4.68)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7BB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457A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C28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8117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A9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F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2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 (15.2)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75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3.69 (1.94~7.05)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EC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36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26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50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&gt;=60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C3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151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AEA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E3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7D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2D3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D0C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145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4B1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0E6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6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 (4.6)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11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BB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A75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F4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5C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C6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A1B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75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 (9.9)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9C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1.84 (1.11~3.04)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6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927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A6C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0BB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A3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6AE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AE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 (12.8)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E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2.15 (1.28~3.6)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ADC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41F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E7F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82B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59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840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0F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 (20)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BC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 (1.66~4.91)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0D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6B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2EE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F2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56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91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C85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2129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CE7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17F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</w:t>
            </w:r>
          </w:p>
        </w:tc>
      </w:tr>
      <w:tr w14:paraId="4B841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31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E7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B28E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536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B7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6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BA36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1EEF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1F9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39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AE5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A9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 (2.8)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AF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8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306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79B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D9C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B2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E7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D3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 (7.3)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6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1.94 (1.13~3.33)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07F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9DC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DA42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9EC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0E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9B7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2F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 (11.6)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31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2.68 (1.55~4.63)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B5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7804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ADA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E4D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3F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23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37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 (16.3)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6F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3.22 (1.76~5.9)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5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BCD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1B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1E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D2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61B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E3B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A6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9983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97A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B27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C8E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54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F9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9F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 (4.7)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41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60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22C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E3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79E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87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239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1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 (5.8)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C1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 (0.59~1.95)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33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25F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08D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8A57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F5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E0C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58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 (9.4)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FE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1.76 (1.01~3.07)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146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35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20F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54B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AB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A5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C0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 (17.6)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06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2.78 (1.58~4.88)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6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580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680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3F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540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017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263B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89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E1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463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0.013</w:t>
            </w:r>
          </w:p>
        </w:tc>
      </w:tr>
      <w:tr w14:paraId="2C996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01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Married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532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A0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CC6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EA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263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45B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CDE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AF70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BF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B2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3A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 (2.7)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01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CDE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8A5D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B1D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728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99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083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CF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 (6)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2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 (1.17~2.97)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62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86D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5F1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F83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A6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C8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4D0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 (10.1)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B6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2.91 (1.86~4.56)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6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B1E9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C44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247F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51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337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5E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 (17.5)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7F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4.06 (2.54~6.51)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2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1C1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7299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8D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0D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EE4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EE8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89F1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8A7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ACC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AED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66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91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3C6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8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 (9.9)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CC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53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0.639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DFD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CB9C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25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B1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423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EA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 (10.9)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A4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 (0.35~1.92)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D7E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D3A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8F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18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8E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852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98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 (12.1)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C1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1.04 (0.4~2.69)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694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2110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B7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3D4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F9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7FC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57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 (15.6)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0A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 (0.48~3.35)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9F4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A82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3E9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B0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A4A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AA2D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941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41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2E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9BE7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0.147</w:t>
            </w:r>
          </w:p>
        </w:tc>
      </w:tr>
      <w:tr w14:paraId="06AC3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4B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70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928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873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84B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9A8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F72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10D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4A3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1D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033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37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 (2.9)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8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B66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2B8C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1F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2CA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F3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5B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CB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 (8.5)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FC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2.42 (1.36~4.29)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A7E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568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03A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F18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37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9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5D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 (11.5)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31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 (1.57~5.16)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D8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456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1B1D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F70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49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A43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69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 (16.3)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4A7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3.54 (1.83~6.84)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64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559D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5DB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2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Never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A8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034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B9C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D9B7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F30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55A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A1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AA0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182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ADA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FD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 (4.2)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F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B82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0.832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F093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C6A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601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3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829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8C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 (5.2)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B3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 (0.61~1.86)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C55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597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7B7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948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57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99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CA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 (9.7)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6E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1.92 (1.14~3.23)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FC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7DE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CC1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C21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6A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640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67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 (17.6)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F0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2.85 (1.67~4.85)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E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179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56C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8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Drinking status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4AB2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99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F22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59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DD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A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0.089</w:t>
            </w:r>
          </w:p>
        </w:tc>
      </w:tr>
      <w:tr w14:paraId="17574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58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Other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1C9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01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401A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03E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3AD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9D4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AE6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4B3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3D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8F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B6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 (2.1)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E0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112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278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C146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39C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1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1B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74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(6.7)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84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2.39 (1.13~5.05)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1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10E5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3588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90D9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D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F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79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 (12.5)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47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4.53 (2.16~9.47)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DD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94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DA53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2D2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30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9D0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5C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 (15.5)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13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(2.25~11.12)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2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DF5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6C0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0C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Never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19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1091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1C6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7917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FF5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DA44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9F2E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CE01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62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A01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41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 (4.5)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2B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02E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8CB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3992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877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E6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1F2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2B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 (6.5)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90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1.33 (0.83~2.14)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688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04E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761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7F3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DF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16A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1E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 (9.4)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63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1.76 (1.11~2.8)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BF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A947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999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F47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72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295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A9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 (17.8)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F3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2.76 (1.71~4.45)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81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41EC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AE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22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7F4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D89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74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7D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3D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0A1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0.102</w:t>
            </w:r>
          </w:p>
        </w:tc>
      </w:tr>
      <w:tr w14:paraId="6B9B2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B0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56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D8A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42B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D1D6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DED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18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52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E7F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2F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18B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6D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(2.6)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4A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971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2439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F77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84AA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81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CB0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F1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 (5.3)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73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 (1.22~3.28)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87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5D4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9DF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FFA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DB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88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C3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 (6.9)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A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2.59 (1.56~4.3)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23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7DA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D5C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5D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1A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584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ED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 (12.8)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EF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4.69 (2.77~7.95)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E2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CF8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965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CC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03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687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27F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D15E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66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7390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FAD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039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8A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8E0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DB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 (10.7)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1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503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6083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4B73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9667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6F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CE1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56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(12)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C1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 (0.49~1.92)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A6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515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706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735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BD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290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2F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 (20.3)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5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1.65 (0.88~3.1)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F5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0FF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60F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F45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1F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5F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6B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 (24.8)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8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 (0.88~3.28)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2FB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23E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81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F6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Dyslipidaemia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300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FF47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915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14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11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E4C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0.933</w:t>
            </w:r>
          </w:p>
        </w:tc>
      </w:tr>
      <w:tr w14:paraId="6E5FD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8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8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919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50C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9E7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A303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91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50AF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CA6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A27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096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7C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 (3.3)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7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FA3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0.016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671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C3B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C2A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17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7B5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C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 (6.2)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87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1.68 (1.1~2.56)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7E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19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0F9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28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7B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E89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03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 (9.4)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C9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2.33 (1.53~3.53)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74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A26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76B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6FC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8E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FD1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926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59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 (14.7)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94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3.33 (2.14~5.17)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E2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0BA1E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0F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6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Yes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37FC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3CF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E4E5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50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C88B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A33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9DF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B15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80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CB1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8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 (8.1)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4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1(Ref)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33D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2D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8B4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1BD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6F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43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F6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 (11.6)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84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1.13 (0.29~4.44)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C67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1886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EAE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9FD30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D3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BD8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2E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 (18.5)</w:t>
            </w:r>
          </w:p>
        </w:tc>
        <w:tc>
          <w:tcPr>
            <w:tcW w:w="1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7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1.85 (0.52~6.61)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EE4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05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500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3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300B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311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Q4</w:t>
            </w: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9790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138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CE3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 (31.2)</w:t>
            </w:r>
          </w:p>
        </w:tc>
        <w:tc>
          <w:tcPr>
            <w:tcW w:w="193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F06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2.39 (0.66~8.72)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BE5F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0.186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7D81A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649CDDF">
      <w:pPr>
        <w:spacing w:line="480" w:lineRule="auto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/>
          <w:sz w:val="18"/>
          <w:szCs w:val="18"/>
        </w:rPr>
        <w:t>TyG-WHtR</w:t>
      </w:r>
      <w:r>
        <w:rPr>
          <w:rFonts w:hint="eastAsia" w:ascii="Times New Roman" w:hAnsi="Times New Roman"/>
          <w:sz w:val="18"/>
          <w:szCs w:val="18"/>
        </w:rPr>
        <w:t>:</w:t>
      </w:r>
      <w:r>
        <w:rPr>
          <w:rFonts w:ascii="Times New Roman" w:hAnsi="Times New Roman"/>
          <w:sz w:val="18"/>
          <w:szCs w:val="18"/>
        </w:rPr>
        <w:t xml:space="preserve"> triglyceride glucose-waist height ratio</w:t>
      </w:r>
      <w:r>
        <w:rPr>
          <w:rFonts w:hint="eastAsia" w:ascii="Times New Roman" w:hAnsi="Times New Roman"/>
          <w:sz w:val="18"/>
          <w:szCs w:val="18"/>
        </w:rPr>
        <w:t xml:space="preserve">; CMM: cardiometabolic multimorbidity; HR: hazard ratio; CI: </w:t>
      </w:r>
      <w:r>
        <w:rPr>
          <w:rFonts w:ascii="Times New Roman" w:hAnsi="Times New Roman"/>
          <w:color w:val="1B1B1B"/>
          <w:highlight w:val="white"/>
        </w:rPr>
        <w:t>confidence interval</w:t>
      </w:r>
      <w:r>
        <w:rPr>
          <w:rFonts w:hint="eastAsia" w:ascii="Times New Roman" w:hAnsi="Times New Roman"/>
          <w:sz w:val="18"/>
          <w:szCs w:val="18"/>
        </w:rPr>
        <w:t>; Ref: reference.</w:t>
      </w:r>
    </w:p>
    <w:p w14:paraId="56748541">
      <w:pPr>
        <w:bidi w:val="0"/>
        <w:jc w:val="center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4078605" cy="4489450"/>
            <wp:effectExtent l="0" t="0" r="10795" b="6350"/>
            <wp:docPr id="1" name="图片 1" descr="Competing.risks.plo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ompeting.risks.plot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8605" cy="448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89F2">
      <w:pPr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67BAD991">
      <w:pPr>
        <w:bidi w:val="0"/>
        <w:jc w:val="left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  <w:bookmarkStart w:id="0" w:name="_GoBack"/>
      <w:r>
        <w:rPr>
          <w:rFonts w:hint="eastAsia" w:ascii="Times New Roman" w:hAnsi="Times New Roman"/>
          <w:b/>
          <w:bCs/>
          <w:sz w:val="20"/>
          <w:szCs w:val="20"/>
          <w:highlight w:val="none"/>
          <w:lang w:val="en-US" w:eastAsia="zh-CN"/>
        </w:rPr>
        <w:t xml:space="preserve">Figure S1 </w:t>
      </w:r>
      <w:r>
        <w:rPr>
          <w:rFonts w:hint="default" w:ascii="Times New Roman" w:hAnsi="Times New Roman" w:cs="Times New Roman"/>
          <w:b w:val="0"/>
          <w:bCs w:val="0"/>
          <w:kern w:val="2"/>
          <w:sz w:val="20"/>
          <w:szCs w:val="20"/>
          <w:highlight w:val="none"/>
          <w:lang w:val="en-US" w:eastAsia="zh-CN" w:bidi="ar-SA"/>
        </w:rPr>
        <w:t>Cumulative incidence of CMM considering death as a competing risk.The figure depicts the cumulative incidence of cardiometabolic multimorbidity (CMM, solid line) and the competing risk of death from non-CMM causes (dashed line), estimated using the Fine-Gray subdistribution hazards regression model.</w:t>
      </w:r>
    </w:p>
    <w:bookmarkEnd w:id="0"/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177D87"/>
    <w:rsid w:val="019C64B1"/>
    <w:rsid w:val="03644C13"/>
    <w:rsid w:val="041F054D"/>
    <w:rsid w:val="045901D0"/>
    <w:rsid w:val="06B0139C"/>
    <w:rsid w:val="08DF474E"/>
    <w:rsid w:val="09AF5ECF"/>
    <w:rsid w:val="0D116EA1"/>
    <w:rsid w:val="126172BA"/>
    <w:rsid w:val="13B16CE7"/>
    <w:rsid w:val="14BC1FCE"/>
    <w:rsid w:val="16734728"/>
    <w:rsid w:val="16B70AB9"/>
    <w:rsid w:val="1E162569"/>
    <w:rsid w:val="1E8757DD"/>
    <w:rsid w:val="1E9A4F48"/>
    <w:rsid w:val="20E029BA"/>
    <w:rsid w:val="254C061E"/>
    <w:rsid w:val="25D11DC2"/>
    <w:rsid w:val="26904AD2"/>
    <w:rsid w:val="2AAA6513"/>
    <w:rsid w:val="2E625356"/>
    <w:rsid w:val="30B73737"/>
    <w:rsid w:val="35C51DD6"/>
    <w:rsid w:val="37D72911"/>
    <w:rsid w:val="37F757D8"/>
    <w:rsid w:val="38367638"/>
    <w:rsid w:val="3BDC04F6"/>
    <w:rsid w:val="3E32264F"/>
    <w:rsid w:val="40520309"/>
    <w:rsid w:val="498A5A22"/>
    <w:rsid w:val="4DA56AF2"/>
    <w:rsid w:val="4DE84AD8"/>
    <w:rsid w:val="4FCB2904"/>
    <w:rsid w:val="54D97871"/>
    <w:rsid w:val="55C67DF5"/>
    <w:rsid w:val="58A957AC"/>
    <w:rsid w:val="598968A5"/>
    <w:rsid w:val="5F41229A"/>
    <w:rsid w:val="667E022C"/>
    <w:rsid w:val="66D34A8B"/>
    <w:rsid w:val="680D1EB0"/>
    <w:rsid w:val="68132720"/>
    <w:rsid w:val="68F05929"/>
    <w:rsid w:val="695928D6"/>
    <w:rsid w:val="6B5477F9"/>
    <w:rsid w:val="6B6E08BB"/>
    <w:rsid w:val="6C303DC2"/>
    <w:rsid w:val="6C3D64DF"/>
    <w:rsid w:val="6D2D411C"/>
    <w:rsid w:val="6DC2475E"/>
    <w:rsid w:val="6EF07839"/>
    <w:rsid w:val="748C1DB2"/>
    <w:rsid w:val="76D30193"/>
    <w:rsid w:val="772255AB"/>
    <w:rsid w:val="79885C94"/>
    <w:rsid w:val="79B734F5"/>
    <w:rsid w:val="79DD77F4"/>
    <w:rsid w:val="7C473108"/>
    <w:rsid w:val="7FE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Times New Roman" w:hAnsi="Times New Roman" w:eastAsia="黑体"/>
      <w:b/>
      <w:sz w:val="28"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4"/>
    <w:qFormat/>
    <w:uiPriority w:val="0"/>
    <w:rPr>
      <w:rFonts w:hint="default" w:ascii="Calibri Light" w:hAnsi="Calibri Light" w:eastAsia="Calibri Light" w:cs="Calibri Light"/>
      <w:b/>
      <w:bCs/>
      <w:color w:val="000000"/>
      <w:sz w:val="20"/>
      <w:szCs w:val="20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31"/>
    <w:basedOn w:val="4"/>
    <w:qFormat/>
    <w:uiPriority w:val="0"/>
    <w:rPr>
      <w:rFonts w:hint="default" w:ascii="Calibri Light" w:hAnsi="Calibri Light" w:eastAsia="Calibri Light" w:cs="Calibri Light"/>
      <w:color w:val="000000"/>
      <w:sz w:val="20"/>
      <w:szCs w:val="20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15"/>
      <w:szCs w:val="15"/>
      <w:u w:val="none"/>
    </w:rPr>
  </w:style>
  <w:style w:type="character" w:customStyle="1" w:styleId="9">
    <w:name w:val="font21"/>
    <w:basedOn w:val="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1808</Words>
  <Characters>8837</Characters>
  <Lines>0</Lines>
  <Paragraphs>0</Paragraphs>
  <TotalTime>19</TotalTime>
  <ScaleCrop>false</ScaleCrop>
  <LinksUpToDate>false</LinksUpToDate>
  <CharactersWithSpaces>9797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2025-06-14T13:10:00Z</dcterms:created>
  <dc:creator>～</dc:creator>
  <cp:lastModifiedBy>～</cp:lastModifiedBy>
  <dcterms:modified xsi:type="dcterms:W3CDTF">2025-08-22T14:03:43Z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5B8B83CA564548508E6AE132D87DE404_13</vt:lpwstr>
  </property>
  <property fmtid="{D5CDD505-2E9C-101B-9397-08002B2CF9AE}" pid="4" name="KSOTemplateDocerSaveRecord">
    <vt:lpwstr>eyJoZGlkIjoiNDU3ZTYwMmFmZDc0YTdlZmJkNjE0OTM4MjFiMzlmZjciLCJ1c2VySWQiOiI2MTQ3ODMzNTUifQ==</vt:lpwstr>
  </property>
</Properties>
</file>