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BE10A" w14:textId="4FE56FA3" w:rsidR="00153205" w:rsidRPr="00737D44" w:rsidRDefault="00153205" w:rsidP="0015320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noProof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Supple </w:t>
      </w:r>
      <w:r w:rsidRPr="00737D44">
        <w:rPr>
          <w:rFonts w:ascii="Times New Roman" w:hAnsi="Times New Roman" w:cs="Times New Roman" w:hint="eastAsia"/>
          <w:b/>
          <w:bCs/>
          <w:noProof/>
          <w:color w:val="000000" w:themeColor="text1"/>
        </w:rPr>
        <w:t>Figure</w:t>
      </w:r>
      <w:r w:rsidR="004E570B"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>s</w:t>
      </w:r>
    </w:p>
    <w:p w14:paraId="763CED0A" w14:textId="77777777" w:rsidR="00153205" w:rsidRPr="00737D44" w:rsidRDefault="00153205" w:rsidP="0015320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2B40F2C5" w14:textId="380C1315" w:rsidR="00C760EC" w:rsidRPr="00737D44" w:rsidRDefault="00153205" w:rsidP="0015320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noProof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273D946C" wp14:editId="17A92A2A">
            <wp:extent cx="3362184" cy="3490595"/>
            <wp:effectExtent l="0" t="0" r="381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990" cy="349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EF772" w14:textId="06384C8F" w:rsidR="004E570B" w:rsidRPr="00737D44" w:rsidRDefault="00461207" w:rsidP="004E570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noProof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Supple </w:t>
      </w:r>
      <w:r w:rsidR="00FD698C" w:rsidRPr="00737D44">
        <w:rPr>
          <w:rFonts w:ascii="Times New Roman" w:hAnsi="Times New Roman" w:cs="Times New Roman" w:hint="eastAsia"/>
          <w:b/>
          <w:bCs/>
          <w:noProof/>
          <w:color w:val="000000" w:themeColor="text1"/>
        </w:rPr>
        <w:t>Figure</w:t>
      </w: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 </w:t>
      </w:r>
      <w:r w:rsidR="00267F10"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>1</w:t>
      </w:r>
      <w:r w:rsidR="00FD698C"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 </w:t>
      </w:r>
      <w:r w:rsidR="004E570B"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>Flow chart of participants selection. NHANES, National Health and Nutrition Examination Survey.</w:t>
      </w:r>
    </w:p>
    <w:p w14:paraId="38DDBE06" w14:textId="77777777" w:rsidR="00685A1B" w:rsidRPr="00737D44" w:rsidRDefault="00685A1B" w:rsidP="004E570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p w14:paraId="26B20D9E" w14:textId="6B2C1CF1" w:rsidR="00E1378F" w:rsidRPr="00737D44" w:rsidRDefault="00E1378F" w:rsidP="00FD698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7D44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165F45C9" wp14:editId="3B7BAD68">
            <wp:extent cx="5270500" cy="42164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46367" w14:textId="05B8985B" w:rsidR="00685A1B" w:rsidRPr="00737D44" w:rsidRDefault="00267F10" w:rsidP="004E570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Supple </w:t>
      </w:r>
      <w:r w:rsidRPr="00737D44">
        <w:rPr>
          <w:rFonts w:ascii="Times New Roman" w:hAnsi="Times New Roman" w:cs="Times New Roman" w:hint="eastAsia"/>
          <w:b/>
          <w:bCs/>
          <w:noProof/>
          <w:color w:val="000000" w:themeColor="text1"/>
        </w:rPr>
        <w:t>Figure</w:t>
      </w: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 2 The mediating effect of accelerated </w:t>
      </w:r>
      <w:r w:rsidR="002A44AC"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biological </w:t>
      </w: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>aging on the association</w:t>
      </w:r>
      <w:r w:rsidRPr="00737D44">
        <w:rPr>
          <w:rFonts w:ascii="Times New Roman" w:hAnsi="Times New Roman" w:cs="Times New Roman" w:hint="eastAsia"/>
          <w:b/>
          <w:bCs/>
          <w:noProof/>
          <w:color w:val="000000" w:themeColor="text1"/>
        </w:rPr>
        <w:t xml:space="preserve"> </w:t>
      </w: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>between SHR and mortality</w:t>
      </w:r>
      <w:r w:rsidR="004E570B"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. </w:t>
      </w:r>
      <w:r w:rsidR="00831360" w:rsidRPr="00737D44">
        <w:rPr>
          <w:rFonts w:ascii="Times New Roman" w:hAnsi="Times New Roman" w:cs="Times New Roman"/>
          <w:noProof/>
          <w:color w:val="000000" w:themeColor="text1"/>
        </w:rPr>
        <w:t>A~C:</w:t>
      </w:r>
      <w:r w:rsidR="00831360" w:rsidRPr="00737D44">
        <w:rPr>
          <w:color w:val="000000" w:themeColor="text1"/>
        </w:rPr>
        <w:t xml:space="preserve"> </w:t>
      </w:r>
      <w:r w:rsidR="00831360" w:rsidRPr="00737D44">
        <w:rPr>
          <w:rFonts w:ascii="Times New Roman" w:hAnsi="Times New Roman" w:cs="Times New Roman"/>
          <w:noProof/>
          <w:color w:val="000000" w:themeColor="text1"/>
        </w:rPr>
        <w:t xml:space="preserve">The mediating effect of </w:t>
      </w:r>
      <w:proofErr w:type="spellStart"/>
      <w:r w:rsidR="00831360" w:rsidRPr="00737D44">
        <w:rPr>
          <w:rFonts w:ascii="Times New Roman" w:hAnsi="Times New Roman" w:cs="Times New Roman"/>
          <w:color w:val="000000" w:themeColor="text1"/>
        </w:rPr>
        <w:t>kdmAgeAccel</w:t>
      </w:r>
      <w:proofErr w:type="spellEnd"/>
      <w:r w:rsidR="00831360" w:rsidRPr="00737D44">
        <w:rPr>
          <w:rFonts w:ascii="Times New Roman" w:hAnsi="Times New Roman" w:cs="Times New Roman"/>
          <w:noProof/>
          <w:color w:val="000000" w:themeColor="text1"/>
        </w:rPr>
        <w:t xml:space="preserve"> on the association between SHR and </w:t>
      </w:r>
      <w:r w:rsidR="004E570B" w:rsidRPr="00737D44">
        <w:rPr>
          <w:rFonts w:ascii="Times New Roman" w:hAnsi="Times New Roman" w:cs="Times New Roman"/>
          <w:color w:val="000000" w:themeColor="text1"/>
        </w:rPr>
        <w:t>all-cause (A), CVD (B), and cancer mortality (C)</w:t>
      </w:r>
      <w:r w:rsidR="00831360" w:rsidRPr="00737D44">
        <w:rPr>
          <w:rFonts w:ascii="Times New Roman" w:hAnsi="Times New Roman" w:cs="Times New Roman"/>
          <w:noProof/>
          <w:color w:val="000000" w:themeColor="text1"/>
        </w:rPr>
        <w:t xml:space="preserve">; D~F: The mediating effect of </w:t>
      </w:r>
      <w:proofErr w:type="spellStart"/>
      <w:r w:rsidR="00831360" w:rsidRPr="00737D44">
        <w:rPr>
          <w:rFonts w:ascii="Times New Roman" w:hAnsi="Times New Roman" w:cs="Times New Roman"/>
          <w:color w:val="000000" w:themeColor="text1"/>
        </w:rPr>
        <w:t>phenoAgeAccel</w:t>
      </w:r>
      <w:proofErr w:type="spellEnd"/>
      <w:r w:rsidR="00831360" w:rsidRPr="00737D44">
        <w:rPr>
          <w:rFonts w:ascii="Times New Roman" w:hAnsi="Times New Roman" w:cs="Times New Roman"/>
          <w:noProof/>
          <w:color w:val="000000" w:themeColor="text1"/>
        </w:rPr>
        <w:t xml:space="preserve"> on the association between SHR and </w:t>
      </w:r>
      <w:r w:rsidR="004E570B" w:rsidRPr="00737D44">
        <w:rPr>
          <w:rFonts w:ascii="Times New Roman" w:hAnsi="Times New Roman" w:cs="Times New Roman"/>
          <w:color w:val="000000" w:themeColor="text1"/>
        </w:rPr>
        <w:t>all-cause (D), CVD (E), and cancer mortality (F)</w:t>
      </w:r>
      <w:r w:rsidR="00831360" w:rsidRPr="00737D44">
        <w:rPr>
          <w:rFonts w:ascii="Times New Roman" w:hAnsi="Times New Roman" w:cs="Times New Roman"/>
          <w:noProof/>
          <w:color w:val="000000" w:themeColor="text1"/>
        </w:rPr>
        <w:t>.</w:t>
      </w:r>
      <w:r w:rsidR="004E570B" w:rsidRPr="00737D44">
        <w:rPr>
          <w:rFonts w:ascii="Times New Roman" w:hAnsi="Times New Roman" w:cs="Times New Roman"/>
          <w:noProof/>
          <w:color w:val="000000" w:themeColor="text1"/>
        </w:rPr>
        <w:t xml:space="preserve"> CVD, cardiovascular disease.</w:t>
      </w:r>
      <w:r w:rsidR="00831360" w:rsidRPr="00737D44">
        <w:rPr>
          <w:rFonts w:ascii="Times New Roman" w:hAnsi="Times New Roman" w:cs="Times New Roman"/>
          <w:noProof/>
          <w:color w:val="000000" w:themeColor="text1"/>
        </w:rPr>
        <w:t xml:space="preserve"> </w:t>
      </w:r>
      <w:r w:rsidR="004E570B" w:rsidRPr="00737D44">
        <w:rPr>
          <w:rFonts w:ascii="Times New Roman" w:hAnsi="Times New Roman" w:cs="Times New Roman"/>
          <w:noProof/>
          <w:color w:val="000000" w:themeColor="text1"/>
        </w:rPr>
        <w:t>Analysis were a</w:t>
      </w:r>
      <w:r w:rsidR="00E1378F" w:rsidRPr="00737D44">
        <w:rPr>
          <w:rFonts w:ascii="Times New Roman" w:hAnsi="Times New Roman" w:cs="Times New Roman"/>
          <w:noProof/>
          <w:color w:val="000000" w:themeColor="text1"/>
        </w:rPr>
        <w:t>djusted for</w:t>
      </w:r>
      <w:r w:rsidR="00E1378F" w:rsidRPr="00737D44">
        <w:rPr>
          <w:rFonts w:ascii="Times New Roman" w:hAnsi="Times New Roman" w:cs="Times New Roman"/>
          <w:color w:val="000000" w:themeColor="text1"/>
        </w:rPr>
        <w:t xml:space="preserve"> age, sex, race, and marital status, smoking status</w:t>
      </w:r>
      <w:r w:rsidR="004E570B" w:rsidRPr="00737D44">
        <w:rPr>
          <w:rFonts w:ascii="Times New Roman" w:hAnsi="Times New Roman" w:cs="Times New Roman"/>
          <w:color w:val="000000" w:themeColor="text1"/>
        </w:rPr>
        <w:t>,</w:t>
      </w:r>
      <w:r w:rsidR="00E1378F" w:rsidRPr="00737D44">
        <w:rPr>
          <w:rFonts w:ascii="Times New Roman" w:hAnsi="Times New Roman" w:cs="Times New Roman"/>
          <w:color w:val="000000" w:themeColor="text1"/>
        </w:rPr>
        <w:t xml:space="preserve"> alcohol status, coronary heart disease, stroke, cancer or malignancy, </w:t>
      </w:r>
      <w:r w:rsidR="00E1378F" w:rsidRPr="00737D44">
        <w:rPr>
          <w:rFonts w:ascii="Times New Roman" w:hAnsi="Times New Roman" w:cs="Times New Roman"/>
          <w:noProof/>
          <w:color w:val="000000" w:themeColor="text1"/>
        </w:rPr>
        <w:t xml:space="preserve">serum uric acid, TG, TC, </w:t>
      </w:r>
      <w:r w:rsidR="004E570B" w:rsidRPr="00737D44">
        <w:rPr>
          <w:rFonts w:ascii="Times New Roman" w:hAnsi="Times New Roman" w:cs="Times New Roman"/>
          <w:noProof/>
          <w:color w:val="000000" w:themeColor="text1"/>
        </w:rPr>
        <w:t xml:space="preserve">and </w:t>
      </w:r>
      <w:r w:rsidR="00E1378F" w:rsidRPr="00737D44">
        <w:rPr>
          <w:rFonts w:ascii="Times New Roman" w:hAnsi="Times New Roman" w:cs="Times New Roman"/>
          <w:noProof/>
          <w:color w:val="000000" w:themeColor="text1"/>
        </w:rPr>
        <w:t>serum creat.</w:t>
      </w:r>
      <w:r w:rsidR="00E1378F" w:rsidRPr="00737D44">
        <w:rPr>
          <w:rFonts w:ascii="Times New Roman" w:hAnsi="Times New Roman" w:cs="Times New Roman" w:hint="eastAsia"/>
          <w:noProof/>
          <w:color w:val="000000" w:themeColor="text1"/>
        </w:rPr>
        <w:t xml:space="preserve"> </w:t>
      </w:r>
    </w:p>
    <w:p w14:paraId="15B98AA4" w14:textId="77777777" w:rsidR="00685A1B" w:rsidRPr="00737D44" w:rsidRDefault="00685A1B">
      <w:pPr>
        <w:rPr>
          <w:rFonts w:ascii="Times New Roman" w:hAnsi="Times New Roman" w:cs="Times New Roman"/>
          <w:noProof/>
          <w:color w:val="000000" w:themeColor="text1"/>
        </w:rPr>
      </w:pPr>
      <w:r w:rsidRPr="00737D44">
        <w:rPr>
          <w:rFonts w:ascii="Times New Roman" w:hAnsi="Times New Roman" w:cs="Times New Roman"/>
          <w:noProof/>
          <w:color w:val="000000" w:themeColor="text1"/>
        </w:rPr>
        <w:br w:type="page"/>
      </w:r>
    </w:p>
    <w:p w14:paraId="4974C78C" w14:textId="77777777" w:rsidR="00685A1B" w:rsidRPr="00737D44" w:rsidRDefault="00685A1B" w:rsidP="00685A1B">
      <w:pPr>
        <w:spacing w:line="360" w:lineRule="auto"/>
        <w:jc w:val="both"/>
        <w:rPr>
          <w:rFonts w:ascii="Times New Roman" w:hAnsi="Times New Roman" w:cs="Times New Roman"/>
          <w:b/>
          <w:bCs/>
          <w:noProof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58F7E286" wp14:editId="38BA230B">
            <wp:extent cx="5270500" cy="30886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822B3" w14:textId="77777777" w:rsidR="00685A1B" w:rsidRPr="00737D44" w:rsidRDefault="00685A1B" w:rsidP="00685A1B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Supple </w:t>
      </w:r>
      <w:r w:rsidRPr="00737D44">
        <w:rPr>
          <w:rFonts w:ascii="Times New Roman" w:hAnsi="Times New Roman" w:cs="Times New Roman" w:hint="eastAsia"/>
          <w:b/>
          <w:bCs/>
          <w:noProof/>
          <w:color w:val="000000" w:themeColor="text1"/>
        </w:rPr>
        <w:t>Figure</w:t>
      </w: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 3</w:t>
      </w:r>
      <w:r w:rsidRPr="00737D44">
        <w:rPr>
          <w:rFonts w:ascii="Times New Roman" w:cs="Times New Roman"/>
          <w:b/>
          <w:bCs/>
          <w:color w:val="000000" w:themeColor="text1"/>
        </w:rPr>
        <w:t xml:space="preserve"> Sensitivity analysis results of the mediating effect of the accelerated </w:t>
      </w: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biological </w:t>
      </w:r>
      <w:r w:rsidRPr="00737D44">
        <w:rPr>
          <w:rFonts w:ascii="Times New Roman" w:cs="Times New Roman"/>
          <w:b/>
          <w:bCs/>
          <w:color w:val="000000" w:themeColor="text1"/>
        </w:rPr>
        <w:t xml:space="preserve">aging in the population </w:t>
      </w:r>
      <w:r w:rsidRPr="00737D44">
        <w:rPr>
          <w:rFonts w:ascii="Times New Roman" w:hAnsi="Times New Roman" w:cs="Times New Roman"/>
          <w:b/>
          <w:bCs/>
          <w:color w:val="000000" w:themeColor="text1"/>
        </w:rPr>
        <w:t>excluding participants over 80 years old.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ADE: </w:t>
      </w:r>
      <w:r w:rsidRPr="00737D44">
        <w:rPr>
          <w:rFonts w:ascii="Times New Roman" w:hAnsi="Times New Roman" w:cs="Times New Roman"/>
          <w:color w:val="000000" w:themeColor="text1"/>
        </w:rPr>
        <w:t>average direct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>, ACEM:</w:t>
      </w:r>
      <w:r w:rsidRPr="00737D44">
        <w:rPr>
          <w:rFonts w:ascii="Times New Roman" w:hAnsi="Times New Roman" w:cs="Times New Roman"/>
          <w:color w:val="000000" w:themeColor="text1"/>
        </w:rPr>
        <w:t xml:space="preserve"> average causal mediation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>, TE:</w:t>
      </w:r>
      <w:r w:rsidRPr="00737D44">
        <w:rPr>
          <w:rFonts w:ascii="Times New Roman" w:hAnsi="Times New Roman" w:cs="Times New Roman" w:hint="eastAsia"/>
          <w:color w:val="000000" w:themeColor="text1"/>
        </w:rPr>
        <w:t xml:space="preserve"> t</w:t>
      </w:r>
      <w:r w:rsidRPr="00737D44">
        <w:rPr>
          <w:rFonts w:ascii="Times New Roman" w:hAnsi="Times New Roman" w:cs="Times New Roman"/>
          <w:color w:val="000000" w:themeColor="text1"/>
        </w:rPr>
        <w:t>otal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. 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CVD, cardiovascular disease.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Analysis were 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adjusted for </w:t>
      </w:r>
      <w:r w:rsidRPr="00737D44">
        <w:rPr>
          <w:rFonts w:ascii="Times New Roman" w:hAnsi="Times New Roman" w:cs="Times New Roman"/>
          <w:color w:val="000000" w:themeColor="text1"/>
        </w:rPr>
        <w:t xml:space="preserve">age, sex, race, and marital status, smoking status, alcohol status, coronary heart disease, stroke, cancer or malignancy,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serum uric acid, TG, TC, and serum creat. </w:t>
      </w:r>
      <w:r w:rsidRPr="00737D44">
        <w:rPr>
          <w:rFonts w:ascii="Times New Roman" w:hAnsi="Times New Roman" w:cs="Times New Roman"/>
          <w:color w:val="000000" w:themeColor="text1"/>
        </w:rPr>
        <w:t>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&lt;0.05, **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&lt;0.01, ***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&lt;0.001.</w:t>
      </w:r>
    </w:p>
    <w:p w14:paraId="184E0F95" w14:textId="57DF3A35" w:rsidR="00685A1B" w:rsidRPr="00737D44" w:rsidRDefault="00685A1B">
      <w:pPr>
        <w:rPr>
          <w:rFonts w:ascii="Times New Roman" w:hAnsi="Times New Roman" w:cs="Times New Roman"/>
          <w:noProof/>
          <w:color w:val="000000" w:themeColor="text1"/>
        </w:rPr>
      </w:pPr>
      <w:r w:rsidRPr="00737D44">
        <w:rPr>
          <w:rFonts w:ascii="Times New Roman" w:hAnsi="Times New Roman" w:cs="Times New Roman"/>
          <w:noProof/>
          <w:color w:val="000000" w:themeColor="text1"/>
        </w:rPr>
        <w:br w:type="page"/>
      </w:r>
    </w:p>
    <w:p w14:paraId="45010A18" w14:textId="77777777" w:rsidR="00685A1B" w:rsidRPr="00737D44" w:rsidRDefault="00685A1B" w:rsidP="00685A1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7D44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4A70F5A7" wp14:editId="6A8CF057">
            <wp:extent cx="5270500" cy="31280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D1CA6" w14:textId="77777777" w:rsidR="00685A1B" w:rsidRPr="00737D44" w:rsidRDefault="00685A1B" w:rsidP="00685A1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Supple </w:t>
      </w:r>
      <w:r w:rsidRPr="00737D44">
        <w:rPr>
          <w:rFonts w:ascii="Times New Roman" w:hAnsi="Times New Roman" w:cs="Times New Roman" w:hint="eastAsia"/>
          <w:b/>
          <w:bCs/>
          <w:noProof/>
          <w:color w:val="000000" w:themeColor="text1"/>
        </w:rPr>
        <w:t>Figure</w:t>
      </w: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 4</w:t>
      </w:r>
      <w:r w:rsidRPr="00737D44">
        <w:rPr>
          <w:rFonts w:ascii="Times New Roman" w:cs="Times New Roman"/>
          <w:b/>
          <w:bCs/>
          <w:color w:val="000000" w:themeColor="text1"/>
        </w:rPr>
        <w:t xml:space="preserve"> Sensitivity analysis results of the mediating effect of the accelerated aging in the population with a follow-up period of more than 12 months</w:t>
      </w:r>
      <w:r w:rsidRPr="00737D44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ADE: </w:t>
      </w:r>
      <w:r w:rsidRPr="00737D44">
        <w:rPr>
          <w:rFonts w:ascii="Times New Roman" w:hAnsi="Times New Roman" w:cs="Times New Roman"/>
          <w:color w:val="000000" w:themeColor="text1"/>
        </w:rPr>
        <w:t>average direct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>, ACEM:</w:t>
      </w:r>
      <w:r w:rsidRPr="00737D44">
        <w:rPr>
          <w:rFonts w:ascii="Times New Roman" w:hAnsi="Times New Roman" w:cs="Times New Roman"/>
          <w:color w:val="000000" w:themeColor="text1"/>
        </w:rPr>
        <w:t xml:space="preserve"> average causal mediation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>, TE:</w:t>
      </w:r>
      <w:r w:rsidRPr="00737D44">
        <w:rPr>
          <w:rFonts w:ascii="Times New Roman" w:hAnsi="Times New Roman" w:cs="Times New Roman" w:hint="eastAsia"/>
          <w:color w:val="000000" w:themeColor="text1"/>
        </w:rPr>
        <w:t xml:space="preserve"> t</w:t>
      </w:r>
      <w:r w:rsidRPr="00737D44">
        <w:rPr>
          <w:rFonts w:ascii="Times New Roman" w:hAnsi="Times New Roman" w:cs="Times New Roman"/>
          <w:color w:val="000000" w:themeColor="text1"/>
        </w:rPr>
        <w:t>otal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. 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CVD, cardiovascular disease.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Analysis were 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adjusted for </w:t>
      </w:r>
      <w:r w:rsidRPr="00737D44">
        <w:rPr>
          <w:rFonts w:ascii="Times New Roman" w:hAnsi="Times New Roman" w:cs="Times New Roman"/>
          <w:color w:val="000000" w:themeColor="text1"/>
        </w:rPr>
        <w:t xml:space="preserve">age, sex, race, and marital status, smoking status, alcohol status, coronary heart disease, stroke, cancer or malignancy,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serum uric acid, TG, TC, and serum creat. </w:t>
      </w:r>
      <w:r w:rsidRPr="00737D44">
        <w:rPr>
          <w:rFonts w:ascii="Times New Roman" w:hAnsi="Times New Roman" w:cs="Times New Roman"/>
          <w:color w:val="000000" w:themeColor="text1"/>
        </w:rPr>
        <w:t>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&lt;0.05, **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&lt;0.01, ***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&lt;0.001.</w:t>
      </w:r>
    </w:p>
    <w:p w14:paraId="29C8DB99" w14:textId="3ED7F1E8" w:rsidR="00685A1B" w:rsidRPr="00737D44" w:rsidRDefault="00685A1B">
      <w:pPr>
        <w:rPr>
          <w:rFonts w:ascii="Times New Roman" w:hAnsi="Times New Roman" w:cs="Times New Roman"/>
          <w:noProof/>
          <w:color w:val="000000" w:themeColor="text1"/>
        </w:rPr>
      </w:pPr>
      <w:r w:rsidRPr="00737D44">
        <w:rPr>
          <w:rFonts w:ascii="Times New Roman" w:hAnsi="Times New Roman" w:cs="Times New Roman"/>
          <w:noProof/>
          <w:color w:val="000000" w:themeColor="text1"/>
        </w:rPr>
        <w:br w:type="page"/>
      </w:r>
    </w:p>
    <w:p w14:paraId="207BF3BD" w14:textId="77777777" w:rsidR="00685A1B" w:rsidRPr="00737D44" w:rsidRDefault="00685A1B" w:rsidP="00685A1B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7D44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61877E86" wp14:editId="260DB32C">
            <wp:extent cx="5270500" cy="3388995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2536E" w14:textId="77777777" w:rsidR="00685A1B" w:rsidRPr="00737D44" w:rsidRDefault="00685A1B" w:rsidP="00685A1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Supple </w:t>
      </w:r>
      <w:r w:rsidRPr="00737D44">
        <w:rPr>
          <w:rFonts w:ascii="Times New Roman" w:hAnsi="Times New Roman" w:cs="Times New Roman" w:hint="eastAsia"/>
          <w:b/>
          <w:bCs/>
          <w:noProof/>
          <w:color w:val="000000" w:themeColor="text1"/>
        </w:rPr>
        <w:t>Figure</w:t>
      </w: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 5</w:t>
      </w:r>
      <w:r w:rsidRPr="00737D44">
        <w:rPr>
          <w:rFonts w:ascii="Times New Roman" w:cs="Times New Roman"/>
          <w:b/>
          <w:bCs/>
          <w:color w:val="000000" w:themeColor="text1"/>
        </w:rPr>
        <w:t xml:space="preserve"> Sensitivity analysis results of the mediating effect of the accelerated aging in the population excluding participants who had values that fell within the 1% extremes of the SHR range.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ADE: </w:t>
      </w:r>
      <w:r w:rsidRPr="00737D44">
        <w:rPr>
          <w:rFonts w:ascii="Times New Roman" w:hAnsi="Times New Roman" w:cs="Times New Roman"/>
          <w:color w:val="000000" w:themeColor="text1"/>
        </w:rPr>
        <w:t>average direct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>, ACEM:</w:t>
      </w:r>
      <w:r w:rsidRPr="00737D44">
        <w:rPr>
          <w:rFonts w:ascii="Times New Roman" w:hAnsi="Times New Roman" w:cs="Times New Roman"/>
          <w:color w:val="000000" w:themeColor="text1"/>
        </w:rPr>
        <w:t xml:space="preserve"> average causal mediation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>, TE:</w:t>
      </w:r>
      <w:r w:rsidRPr="00737D44">
        <w:rPr>
          <w:rFonts w:ascii="Times New Roman" w:hAnsi="Times New Roman" w:cs="Times New Roman" w:hint="eastAsia"/>
          <w:color w:val="000000" w:themeColor="text1"/>
        </w:rPr>
        <w:t xml:space="preserve"> t</w:t>
      </w:r>
      <w:r w:rsidRPr="00737D44">
        <w:rPr>
          <w:rFonts w:ascii="Times New Roman" w:hAnsi="Times New Roman" w:cs="Times New Roman"/>
          <w:color w:val="000000" w:themeColor="text1"/>
        </w:rPr>
        <w:t>otal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. 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CVD, cardiovascular disease.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Analysis were 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adjusted for </w:t>
      </w:r>
      <w:r w:rsidRPr="00737D44">
        <w:rPr>
          <w:rFonts w:ascii="Times New Roman" w:hAnsi="Times New Roman" w:cs="Times New Roman"/>
          <w:color w:val="000000" w:themeColor="text1"/>
        </w:rPr>
        <w:t xml:space="preserve">age, sex, race, and marital status, smoking status, alcohol status, coronary heart disease, stroke, cancer or malignancy,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serum uric acid, TG, TC, and serum creat. </w:t>
      </w:r>
      <w:r w:rsidRPr="00737D44">
        <w:rPr>
          <w:rFonts w:ascii="Times New Roman" w:hAnsi="Times New Roman" w:cs="Times New Roman"/>
          <w:color w:val="000000" w:themeColor="text1"/>
        </w:rPr>
        <w:t>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&lt;0.05, **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&lt;0.01, ***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&lt;0.001.</w:t>
      </w:r>
    </w:p>
    <w:p w14:paraId="7D682C64" w14:textId="769F6650" w:rsidR="00685A1B" w:rsidRPr="00737D44" w:rsidRDefault="00685A1B">
      <w:pPr>
        <w:rPr>
          <w:rFonts w:ascii="Times New Roman" w:hAnsi="Times New Roman" w:cs="Times New Roman"/>
          <w:noProof/>
          <w:color w:val="000000" w:themeColor="text1"/>
        </w:rPr>
      </w:pPr>
      <w:r w:rsidRPr="00737D44">
        <w:rPr>
          <w:rFonts w:ascii="Times New Roman" w:hAnsi="Times New Roman" w:cs="Times New Roman"/>
          <w:noProof/>
          <w:color w:val="000000" w:themeColor="text1"/>
        </w:rPr>
        <w:br w:type="page"/>
      </w:r>
    </w:p>
    <w:p w14:paraId="02CBB613" w14:textId="77777777" w:rsidR="00685A1B" w:rsidRPr="00737D44" w:rsidRDefault="00685A1B" w:rsidP="00685A1B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7D44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1E15D138" wp14:editId="46081634">
            <wp:extent cx="5270500" cy="308864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49E9D" w14:textId="77777777" w:rsidR="00685A1B" w:rsidRPr="00737D44" w:rsidRDefault="00685A1B" w:rsidP="00685A1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Supple </w:t>
      </w:r>
      <w:r w:rsidRPr="00737D44">
        <w:rPr>
          <w:rFonts w:ascii="Times New Roman" w:hAnsi="Times New Roman" w:cs="Times New Roman" w:hint="eastAsia"/>
          <w:b/>
          <w:bCs/>
          <w:noProof/>
          <w:color w:val="000000" w:themeColor="text1"/>
        </w:rPr>
        <w:t>Figure</w:t>
      </w: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 6</w:t>
      </w:r>
      <w:r w:rsidRPr="00737D44">
        <w:rPr>
          <w:rFonts w:ascii="Times New Roman" w:cs="Times New Roman"/>
          <w:b/>
          <w:bCs/>
          <w:color w:val="000000" w:themeColor="text1"/>
        </w:rPr>
        <w:t xml:space="preserve"> Sensitivity analysis results of the mediating effect of the accelerated aging in the population excluding participants who had values that fell within the 1% extremes of the SHR range.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ADE: </w:t>
      </w:r>
      <w:r w:rsidRPr="00737D44">
        <w:rPr>
          <w:rFonts w:ascii="Times New Roman" w:hAnsi="Times New Roman" w:cs="Times New Roman"/>
          <w:color w:val="000000" w:themeColor="text1"/>
        </w:rPr>
        <w:t>average direct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>, ACEM:</w:t>
      </w:r>
      <w:r w:rsidRPr="00737D44">
        <w:rPr>
          <w:rFonts w:ascii="Times New Roman" w:hAnsi="Times New Roman" w:cs="Times New Roman"/>
          <w:color w:val="000000" w:themeColor="text1"/>
        </w:rPr>
        <w:t xml:space="preserve"> average causal mediation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>, TE:</w:t>
      </w:r>
      <w:r w:rsidRPr="00737D44">
        <w:rPr>
          <w:rFonts w:ascii="Times New Roman" w:hAnsi="Times New Roman" w:cs="Times New Roman" w:hint="eastAsia"/>
          <w:color w:val="000000" w:themeColor="text1"/>
        </w:rPr>
        <w:t xml:space="preserve"> t</w:t>
      </w:r>
      <w:r w:rsidRPr="00737D44">
        <w:rPr>
          <w:rFonts w:ascii="Times New Roman" w:hAnsi="Times New Roman" w:cs="Times New Roman"/>
          <w:color w:val="000000" w:themeColor="text1"/>
        </w:rPr>
        <w:t>otal effect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. 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CVD, cardiovascular disease.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Analysis were 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adjusted for </w:t>
      </w:r>
      <w:r w:rsidRPr="00737D44">
        <w:rPr>
          <w:rFonts w:ascii="Times New Roman" w:hAnsi="Times New Roman" w:cs="Times New Roman"/>
          <w:color w:val="000000" w:themeColor="text1"/>
        </w:rPr>
        <w:t xml:space="preserve">age, sex, race, and marital status, smoking status, alcohol status, coronary heart disease, stroke, cancer or malignancy,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serum uric acid, TG, TC, and serum creat. </w:t>
      </w:r>
      <w:r w:rsidRPr="00737D44">
        <w:rPr>
          <w:rFonts w:ascii="Times New Roman" w:hAnsi="Times New Roman" w:cs="Times New Roman"/>
          <w:color w:val="000000" w:themeColor="text1"/>
        </w:rPr>
        <w:t>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&lt;0.05, **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&lt;0.01, ***</w:t>
      </w:r>
      <w:r w:rsidRPr="00737D44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737D44">
        <w:rPr>
          <w:rFonts w:ascii="Times New Roman" w:hAnsi="Times New Roman" w:cs="Times New Roman"/>
          <w:color w:val="000000" w:themeColor="text1"/>
        </w:rPr>
        <w:t>&lt;0.001.</w:t>
      </w:r>
    </w:p>
    <w:p w14:paraId="5C250844" w14:textId="77777777" w:rsidR="00B80812" w:rsidRPr="00737D44" w:rsidRDefault="00B80812" w:rsidP="004E570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noProof/>
          <w:color w:val="000000" w:themeColor="text1"/>
        </w:rPr>
      </w:pPr>
    </w:p>
    <w:p w14:paraId="02DD78C1" w14:textId="34676CBB" w:rsidR="00153205" w:rsidRPr="00737D44" w:rsidRDefault="00B80812" w:rsidP="00B80812">
      <w:pPr>
        <w:rPr>
          <w:rFonts w:ascii="Times New Roman" w:hAnsi="Times New Roman" w:cs="Times New Roman"/>
          <w:noProof/>
          <w:color w:val="000000" w:themeColor="text1"/>
        </w:rPr>
      </w:pPr>
      <w:r w:rsidRPr="00737D44">
        <w:rPr>
          <w:rFonts w:ascii="Times New Roman" w:hAnsi="Times New Roman" w:cs="Times New Roman"/>
          <w:noProof/>
          <w:color w:val="000000" w:themeColor="text1"/>
        </w:rPr>
        <w:br w:type="page"/>
      </w:r>
    </w:p>
    <w:p w14:paraId="189DFB7A" w14:textId="77777777" w:rsidR="00993AA5" w:rsidRPr="00737D44" w:rsidRDefault="00993AA5" w:rsidP="00B55C9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tbl>
      <w:tblPr>
        <w:tblStyle w:val="a3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4"/>
        <w:gridCol w:w="1691"/>
        <w:gridCol w:w="1701"/>
        <w:gridCol w:w="1701"/>
        <w:gridCol w:w="1701"/>
        <w:gridCol w:w="992"/>
      </w:tblGrid>
      <w:tr w:rsidR="00737D44" w:rsidRPr="00737D44" w14:paraId="3ED2F160" w14:textId="77777777" w:rsidTr="00F43AC0">
        <w:trPr>
          <w:trHeight w:val="246"/>
          <w:jc w:val="center"/>
        </w:trPr>
        <w:tc>
          <w:tcPr>
            <w:tcW w:w="2704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FC8049A" w14:textId="77777777" w:rsidR="00993AA5" w:rsidRPr="00737D44" w:rsidRDefault="00993AA5" w:rsidP="00257E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Characteristics</w:t>
            </w:r>
          </w:p>
        </w:tc>
        <w:tc>
          <w:tcPr>
            <w:tcW w:w="1691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7655DAA" w14:textId="77777777" w:rsidR="00993AA5" w:rsidRPr="00737D44" w:rsidRDefault="00993AA5" w:rsidP="00257E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Overall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bottom w:val="single" w:sz="4" w:space="0" w:color="auto"/>
            </w:tcBorders>
          </w:tcPr>
          <w:p w14:paraId="16C714CF" w14:textId="1CE0886E" w:rsidR="00993AA5" w:rsidRPr="00737D44" w:rsidRDefault="002A44AC" w:rsidP="00257E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7D44">
              <w:rPr>
                <w:rFonts w:ascii="Times New Roman" w:hAnsi="Times New Roman" w:cs="Times New Roman"/>
                <w:color w:val="000000" w:themeColor="text1"/>
              </w:rPr>
              <w:t>Tertiles</w:t>
            </w:r>
            <w:proofErr w:type="spellEnd"/>
            <w:r w:rsidRPr="00737D44">
              <w:rPr>
                <w:rFonts w:ascii="Times New Roman" w:hAnsi="Times New Roman" w:cs="Times New Roman"/>
                <w:color w:val="000000" w:themeColor="text1"/>
              </w:rPr>
              <w:t xml:space="preserve"> of </w:t>
            </w:r>
            <w:r w:rsidR="00993AA5" w:rsidRPr="00737D44">
              <w:rPr>
                <w:rFonts w:ascii="Times New Roman" w:hAnsi="Times New Roman" w:cs="Times New Roman"/>
                <w:color w:val="000000" w:themeColor="text1"/>
              </w:rPr>
              <w:t>SHR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bottom w:val="single" w:sz="4" w:space="0" w:color="auto"/>
            </w:tcBorders>
          </w:tcPr>
          <w:p w14:paraId="6E75F8B4" w14:textId="77777777" w:rsidR="00993AA5" w:rsidRPr="00737D44" w:rsidRDefault="00993AA5" w:rsidP="00257E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  <w:r w:rsidRPr="00737D44">
              <w:rPr>
                <w:rFonts w:ascii="Times New Roman" w:hAnsi="Times New Roman" w:cs="Times New Roman"/>
                <w:color w:val="000000" w:themeColor="text1"/>
              </w:rPr>
              <w:t>-value</w:t>
            </w:r>
          </w:p>
        </w:tc>
      </w:tr>
      <w:tr w:rsidR="00737D44" w:rsidRPr="00737D44" w14:paraId="6160AF0A" w14:textId="77777777" w:rsidTr="00F43AC0">
        <w:trPr>
          <w:trHeight w:val="245"/>
          <w:jc w:val="center"/>
        </w:trPr>
        <w:tc>
          <w:tcPr>
            <w:tcW w:w="2704" w:type="dxa"/>
            <w:vMerge/>
            <w:tcBorders>
              <w:bottom w:val="single" w:sz="4" w:space="0" w:color="auto"/>
            </w:tcBorders>
          </w:tcPr>
          <w:p w14:paraId="3D82BD93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1" w:type="dxa"/>
            <w:vMerge/>
            <w:tcBorders>
              <w:bottom w:val="single" w:sz="4" w:space="0" w:color="auto"/>
            </w:tcBorders>
          </w:tcPr>
          <w:p w14:paraId="5BAF981A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6B0644" w14:textId="5F15679F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T1(&lt;0.79)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6DC6353" w14:textId="39B25E73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T2(0.79-0.99)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C448066" w14:textId="0B34877A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T3(&gt;0.99)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AFE85D3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37D44" w:rsidRPr="00737D44" w14:paraId="1341C568" w14:textId="77777777" w:rsidTr="00F43AC0">
        <w:trPr>
          <w:jc w:val="center"/>
        </w:trPr>
        <w:tc>
          <w:tcPr>
            <w:tcW w:w="2704" w:type="dxa"/>
            <w:tcBorders>
              <w:top w:val="single" w:sz="4" w:space="0" w:color="auto"/>
            </w:tcBorders>
          </w:tcPr>
          <w:p w14:paraId="55280619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Chronological Age, years</w:t>
            </w:r>
          </w:p>
        </w:tc>
        <w:tc>
          <w:tcPr>
            <w:tcW w:w="1691" w:type="dxa"/>
            <w:tcBorders>
              <w:top w:val="single" w:sz="4" w:space="0" w:color="auto"/>
            </w:tcBorders>
          </w:tcPr>
          <w:p w14:paraId="7B7EC365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60(13.62)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91B037C" w14:textId="6D15896B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60.29(13.08)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C618763" w14:textId="050B5728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59.94(13.7)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F1C88EB" w14:textId="749CE073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59.77(14.07)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4BD7517" w14:textId="6FA75E85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0.534</w:t>
            </w:r>
          </w:p>
        </w:tc>
      </w:tr>
      <w:tr w:rsidR="00737D44" w:rsidRPr="00737D44" w14:paraId="0E33A5E6" w14:textId="77777777" w:rsidTr="00F43AC0">
        <w:trPr>
          <w:jc w:val="center"/>
        </w:trPr>
        <w:tc>
          <w:tcPr>
            <w:tcW w:w="2704" w:type="dxa"/>
          </w:tcPr>
          <w:p w14:paraId="5D3ED649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SBP, mmHg</w:t>
            </w:r>
          </w:p>
        </w:tc>
        <w:tc>
          <w:tcPr>
            <w:tcW w:w="1691" w:type="dxa"/>
          </w:tcPr>
          <w:p w14:paraId="4EAF8E81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132.40(19.9)</w:t>
            </w:r>
          </w:p>
        </w:tc>
        <w:tc>
          <w:tcPr>
            <w:tcW w:w="1701" w:type="dxa"/>
          </w:tcPr>
          <w:p w14:paraId="3FFAB87D" w14:textId="58BD2374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132.3(19.73)</w:t>
            </w:r>
          </w:p>
        </w:tc>
        <w:tc>
          <w:tcPr>
            <w:tcW w:w="1701" w:type="dxa"/>
            <w:vAlign w:val="bottom"/>
          </w:tcPr>
          <w:p w14:paraId="10847425" w14:textId="5F24AEE5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131.89(19.3)</w:t>
            </w:r>
          </w:p>
        </w:tc>
        <w:tc>
          <w:tcPr>
            <w:tcW w:w="1701" w:type="dxa"/>
          </w:tcPr>
          <w:p w14:paraId="7684A210" w14:textId="19F711FD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133.04(20.67)</w:t>
            </w:r>
          </w:p>
        </w:tc>
        <w:tc>
          <w:tcPr>
            <w:tcW w:w="992" w:type="dxa"/>
          </w:tcPr>
          <w:p w14:paraId="594A3081" w14:textId="7BF6AB5F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0.301</w:t>
            </w:r>
          </w:p>
        </w:tc>
      </w:tr>
      <w:tr w:rsidR="00737D44" w:rsidRPr="00737D44" w14:paraId="4E39E320" w14:textId="77777777" w:rsidTr="00F43AC0">
        <w:trPr>
          <w:jc w:val="center"/>
        </w:trPr>
        <w:tc>
          <w:tcPr>
            <w:tcW w:w="2704" w:type="dxa"/>
          </w:tcPr>
          <w:p w14:paraId="6E7024A5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Serum glucose, mg/dL</w:t>
            </w:r>
          </w:p>
        </w:tc>
        <w:tc>
          <w:tcPr>
            <w:tcW w:w="1691" w:type="dxa"/>
          </w:tcPr>
          <w:p w14:paraId="5F3AC1B4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148.74(67.34)</w:t>
            </w:r>
          </w:p>
        </w:tc>
        <w:tc>
          <w:tcPr>
            <w:tcW w:w="1701" w:type="dxa"/>
          </w:tcPr>
          <w:p w14:paraId="6C2608A7" w14:textId="37E2175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104.91(28.6)</w:t>
            </w:r>
          </w:p>
        </w:tc>
        <w:tc>
          <w:tcPr>
            <w:tcW w:w="1701" w:type="dxa"/>
          </w:tcPr>
          <w:p w14:paraId="0A26EEF3" w14:textId="60F3A8B5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137.79(39.1)</w:t>
            </w:r>
          </w:p>
        </w:tc>
        <w:tc>
          <w:tcPr>
            <w:tcW w:w="1701" w:type="dxa"/>
          </w:tcPr>
          <w:p w14:paraId="0E6826DC" w14:textId="6F30AC26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203.87(79.14)</w:t>
            </w:r>
          </w:p>
        </w:tc>
        <w:tc>
          <w:tcPr>
            <w:tcW w:w="992" w:type="dxa"/>
          </w:tcPr>
          <w:p w14:paraId="4CA76E28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37D44" w:rsidRPr="00737D44" w14:paraId="03171BEA" w14:textId="77777777" w:rsidTr="00F43AC0">
        <w:trPr>
          <w:jc w:val="center"/>
        </w:trPr>
        <w:tc>
          <w:tcPr>
            <w:tcW w:w="2704" w:type="dxa"/>
          </w:tcPr>
          <w:p w14:paraId="1DCB205D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HbA1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</w:rPr>
              <w:t>c,%</w:t>
            </w:r>
            <w:proofErr w:type="gramEnd"/>
          </w:p>
        </w:tc>
        <w:tc>
          <w:tcPr>
            <w:tcW w:w="1691" w:type="dxa"/>
          </w:tcPr>
          <w:p w14:paraId="14A54C2E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7.33(1.67)</w:t>
            </w:r>
          </w:p>
        </w:tc>
        <w:tc>
          <w:tcPr>
            <w:tcW w:w="1701" w:type="dxa"/>
          </w:tcPr>
          <w:p w14:paraId="246843A0" w14:textId="1EC47B56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7.27(1.44)</w:t>
            </w:r>
          </w:p>
        </w:tc>
        <w:tc>
          <w:tcPr>
            <w:tcW w:w="1701" w:type="dxa"/>
          </w:tcPr>
          <w:p w14:paraId="4EF70C78" w14:textId="3D0D6708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7.09(1.50)</w:t>
            </w:r>
          </w:p>
        </w:tc>
        <w:tc>
          <w:tcPr>
            <w:tcW w:w="1701" w:type="dxa"/>
          </w:tcPr>
          <w:p w14:paraId="5FF44A4E" w14:textId="32632EA5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7.64(1.99)</w:t>
            </w:r>
          </w:p>
        </w:tc>
        <w:tc>
          <w:tcPr>
            <w:tcW w:w="992" w:type="dxa"/>
          </w:tcPr>
          <w:p w14:paraId="39D3880D" w14:textId="2741864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37D44" w:rsidRPr="00737D44" w14:paraId="2D4B3BC8" w14:textId="77777777" w:rsidTr="00F43AC0">
        <w:trPr>
          <w:jc w:val="center"/>
        </w:trPr>
        <w:tc>
          <w:tcPr>
            <w:tcW w:w="2704" w:type="dxa"/>
          </w:tcPr>
          <w:p w14:paraId="28969489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TC, mg/dl</w:t>
            </w:r>
          </w:p>
        </w:tc>
        <w:tc>
          <w:tcPr>
            <w:tcW w:w="1691" w:type="dxa"/>
          </w:tcPr>
          <w:p w14:paraId="33CD0BE9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189.75(47.00)</w:t>
            </w:r>
          </w:p>
        </w:tc>
        <w:tc>
          <w:tcPr>
            <w:tcW w:w="1701" w:type="dxa"/>
          </w:tcPr>
          <w:p w14:paraId="5C4EC6B4" w14:textId="25193CB0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188.13(44.26)</w:t>
            </w:r>
          </w:p>
        </w:tc>
        <w:tc>
          <w:tcPr>
            <w:tcW w:w="1701" w:type="dxa"/>
          </w:tcPr>
          <w:p w14:paraId="5529D828" w14:textId="77356D5F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189.54(45.58)</w:t>
            </w:r>
          </w:p>
        </w:tc>
        <w:tc>
          <w:tcPr>
            <w:tcW w:w="1701" w:type="dxa"/>
          </w:tcPr>
          <w:p w14:paraId="297565BE" w14:textId="011722E6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191.59(50.9)</w:t>
            </w:r>
          </w:p>
        </w:tc>
        <w:tc>
          <w:tcPr>
            <w:tcW w:w="992" w:type="dxa"/>
          </w:tcPr>
          <w:p w14:paraId="17CCF7CD" w14:textId="2992B340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0.132</w:t>
            </w:r>
          </w:p>
        </w:tc>
      </w:tr>
      <w:tr w:rsidR="00737D44" w:rsidRPr="00737D44" w14:paraId="16855BCE" w14:textId="77777777" w:rsidTr="00F43AC0">
        <w:trPr>
          <w:jc w:val="center"/>
        </w:trPr>
        <w:tc>
          <w:tcPr>
            <w:tcW w:w="2704" w:type="dxa"/>
          </w:tcPr>
          <w:p w14:paraId="3A4125FF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Albumin, g/dl</w:t>
            </w:r>
          </w:p>
        </w:tc>
        <w:tc>
          <w:tcPr>
            <w:tcW w:w="1691" w:type="dxa"/>
          </w:tcPr>
          <w:tbl>
            <w:tblPr>
              <w:tblW w:w="13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00"/>
            </w:tblGrid>
            <w:tr w:rsidR="00737D44" w:rsidRPr="00737D44" w14:paraId="023AEEB8" w14:textId="77777777" w:rsidTr="00257E58">
              <w:trPr>
                <w:trHeight w:val="300"/>
              </w:trPr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5B8645" w14:textId="77777777" w:rsidR="000F157B" w:rsidRPr="00737D44" w:rsidRDefault="000F157B" w:rsidP="000F157B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737D44">
                    <w:rPr>
                      <w:rFonts w:ascii="Times New Roman" w:hAnsi="Times New Roman" w:cs="Times New Roman"/>
                      <w:color w:val="000000" w:themeColor="text1"/>
                    </w:rPr>
                    <w:t>4.08(0.35)</w:t>
                  </w:r>
                </w:p>
              </w:tc>
            </w:tr>
          </w:tbl>
          <w:p w14:paraId="29E4C0D1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47C5DFB4" w14:textId="774B411D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4.1(0.35)</w:t>
            </w:r>
          </w:p>
        </w:tc>
        <w:tc>
          <w:tcPr>
            <w:tcW w:w="1701" w:type="dxa"/>
          </w:tcPr>
          <w:p w14:paraId="0D23DBB4" w14:textId="76DCCD6A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4.08(0.34)</w:t>
            </w:r>
          </w:p>
        </w:tc>
        <w:tc>
          <w:tcPr>
            <w:tcW w:w="1701" w:type="dxa"/>
          </w:tcPr>
          <w:p w14:paraId="0B3A8238" w14:textId="040DF173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4.06(0.36)</w:t>
            </w:r>
          </w:p>
        </w:tc>
        <w:tc>
          <w:tcPr>
            <w:tcW w:w="992" w:type="dxa"/>
          </w:tcPr>
          <w:p w14:paraId="5EA2618E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</w:tr>
      <w:tr w:rsidR="00737D44" w:rsidRPr="00737D44" w14:paraId="5DDDC2CA" w14:textId="77777777" w:rsidTr="00F43AC0">
        <w:trPr>
          <w:jc w:val="center"/>
        </w:trPr>
        <w:tc>
          <w:tcPr>
            <w:tcW w:w="2704" w:type="dxa"/>
          </w:tcPr>
          <w:p w14:paraId="151FB1CD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BUN, mg/dl</w:t>
            </w:r>
          </w:p>
        </w:tc>
        <w:tc>
          <w:tcPr>
            <w:tcW w:w="1691" w:type="dxa"/>
          </w:tcPr>
          <w:p w14:paraId="7BF4AF48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16.45(8.65)</w:t>
            </w:r>
          </w:p>
        </w:tc>
        <w:tc>
          <w:tcPr>
            <w:tcW w:w="1701" w:type="dxa"/>
          </w:tcPr>
          <w:p w14:paraId="74F544A1" w14:textId="62352678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16.41(8.31)</w:t>
            </w:r>
          </w:p>
        </w:tc>
        <w:tc>
          <w:tcPr>
            <w:tcW w:w="1701" w:type="dxa"/>
          </w:tcPr>
          <w:p w14:paraId="0056CEDA" w14:textId="0042AB51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15.89(7.65)</w:t>
            </w:r>
          </w:p>
        </w:tc>
        <w:tc>
          <w:tcPr>
            <w:tcW w:w="1701" w:type="dxa"/>
          </w:tcPr>
          <w:p w14:paraId="40A5D53F" w14:textId="4B074DB3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17.07(9.85)</w:t>
            </w:r>
          </w:p>
        </w:tc>
        <w:tc>
          <w:tcPr>
            <w:tcW w:w="992" w:type="dxa"/>
          </w:tcPr>
          <w:p w14:paraId="34F2B385" w14:textId="491E6CDB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</w:tr>
      <w:tr w:rsidR="00737D44" w:rsidRPr="00737D44" w14:paraId="3B3D9A1B" w14:textId="77777777" w:rsidTr="00F43AC0">
        <w:trPr>
          <w:jc w:val="center"/>
        </w:trPr>
        <w:tc>
          <w:tcPr>
            <w:tcW w:w="2704" w:type="dxa"/>
          </w:tcPr>
          <w:p w14:paraId="1F86B88B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7D44">
              <w:rPr>
                <w:rFonts w:ascii="Times New Roman" w:hAnsi="Times New Roman" w:cs="Times New Roman"/>
                <w:color w:val="000000" w:themeColor="text1"/>
              </w:rPr>
              <w:t>Creat</w:t>
            </w:r>
            <w:proofErr w:type="spellEnd"/>
            <w:r w:rsidRPr="00737D44">
              <w:rPr>
                <w:rFonts w:ascii="Times New Roman" w:hAnsi="Times New Roman" w:cs="Times New Roman"/>
                <w:color w:val="000000" w:themeColor="text1"/>
              </w:rPr>
              <w:t>, mg/dl</w:t>
            </w:r>
          </w:p>
        </w:tc>
        <w:tc>
          <w:tcPr>
            <w:tcW w:w="1691" w:type="dxa"/>
          </w:tcPr>
          <w:p w14:paraId="0E627B53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0.98(0.62)</w:t>
            </w:r>
          </w:p>
        </w:tc>
        <w:tc>
          <w:tcPr>
            <w:tcW w:w="1701" w:type="dxa"/>
          </w:tcPr>
          <w:p w14:paraId="7321D5EC" w14:textId="3BBD6ABD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0.97(0.56)</w:t>
            </w:r>
          </w:p>
        </w:tc>
        <w:tc>
          <w:tcPr>
            <w:tcW w:w="1701" w:type="dxa"/>
          </w:tcPr>
          <w:p w14:paraId="7418B678" w14:textId="74282868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0.94(0.48)</w:t>
            </w:r>
          </w:p>
        </w:tc>
        <w:tc>
          <w:tcPr>
            <w:tcW w:w="1701" w:type="dxa"/>
          </w:tcPr>
          <w:p w14:paraId="3A3AA97C" w14:textId="6194320B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1.04(0.78)</w:t>
            </w:r>
          </w:p>
        </w:tc>
        <w:tc>
          <w:tcPr>
            <w:tcW w:w="992" w:type="dxa"/>
          </w:tcPr>
          <w:p w14:paraId="7784C319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37D44" w:rsidRPr="00737D44" w14:paraId="2D9601DF" w14:textId="77777777" w:rsidTr="00F43AC0">
        <w:trPr>
          <w:jc w:val="center"/>
        </w:trPr>
        <w:tc>
          <w:tcPr>
            <w:tcW w:w="2704" w:type="dxa"/>
          </w:tcPr>
          <w:p w14:paraId="454DD9BF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WBC, 1000 cells/</w:t>
            </w:r>
            <w:proofErr w:type="spellStart"/>
            <w:r w:rsidRPr="00737D44">
              <w:rPr>
                <w:rFonts w:ascii="Times New Roman" w:hAnsi="Times New Roman" w:cs="Times New Roman"/>
                <w:color w:val="000000" w:themeColor="text1"/>
              </w:rPr>
              <w:t>uL</w:t>
            </w:r>
            <w:proofErr w:type="spellEnd"/>
          </w:p>
        </w:tc>
        <w:tc>
          <w:tcPr>
            <w:tcW w:w="1691" w:type="dxa"/>
          </w:tcPr>
          <w:p w14:paraId="56A7495B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7.77(2.25)</w:t>
            </w:r>
          </w:p>
        </w:tc>
        <w:tc>
          <w:tcPr>
            <w:tcW w:w="1701" w:type="dxa"/>
          </w:tcPr>
          <w:p w14:paraId="6AB60125" w14:textId="12D3BF6E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8.05(2.37)</w:t>
            </w:r>
          </w:p>
        </w:tc>
        <w:tc>
          <w:tcPr>
            <w:tcW w:w="1701" w:type="dxa"/>
          </w:tcPr>
          <w:p w14:paraId="6356E785" w14:textId="278568C8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7.51(2.1)</w:t>
            </w:r>
          </w:p>
        </w:tc>
        <w:tc>
          <w:tcPr>
            <w:tcW w:w="1701" w:type="dxa"/>
          </w:tcPr>
          <w:p w14:paraId="54CDD310" w14:textId="4B8C82D8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7.75(2.24)</w:t>
            </w:r>
          </w:p>
        </w:tc>
        <w:tc>
          <w:tcPr>
            <w:tcW w:w="992" w:type="dxa"/>
          </w:tcPr>
          <w:p w14:paraId="7726FBC7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37D44" w:rsidRPr="00737D44" w14:paraId="1B68E01A" w14:textId="77777777" w:rsidTr="00F43AC0">
        <w:trPr>
          <w:jc w:val="center"/>
        </w:trPr>
        <w:tc>
          <w:tcPr>
            <w:tcW w:w="2704" w:type="dxa"/>
          </w:tcPr>
          <w:p w14:paraId="6ED29629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LYM, %</w:t>
            </w:r>
          </w:p>
        </w:tc>
        <w:tc>
          <w:tcPr>
            <w:tcW w:w="1691" w:type="dxa"/>
          </w:tcPr>
          <w:p w14:paraId="1FD78E0B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29.79(8.66)</w:t>
            </w:r>
          </w:p>
        </w:tc>
        <w:tc>
          <w:tcPr>
            <w:tcW w:w="1701" w:type="dxa"/>
          </w:tcPr>
          <w:p w14:paraId="2B710C3F" w14:textId="03147F04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31.11(9.08)</w:t>
            </w:r>
          </w:p>
        </w:tc>
        <w:tc>
          <w:tcPr>
            <w:tcW w:w="1701" w:type="dxa"/>
          </w:tcPr>
          <w:p w14:paraId="2AEF94F8" w14:textId="5DF48F3F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30.02(8.13)</w:t>
            </w:r>
          </w:p>
        </w:tc>
        <w:tc>
          <w:tcPr>
            <w:tcW w:w="1701" w:type="dxa"/>
          </w:tcPr>
          <w:p w14:paraId="69ABBED3" w14:textId="69B981D6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28.24(8.51)</w:t>
            </w:r>
          </w:p>
        </w:tc>
        <w:tc>
          <w:tcPr>
            <w:tcW w:w="992" w:type="dxa"/>
          </w:tcPr>
          <w:p w14:paraId="7CC48D2D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37D44" w:rsidRPr="00737D44" w14:paraId="321DA699" w14:textId="77777777" w:rsidTr="00F43AC0">
        <w:trPr>
          <w:jc w:val="center"/>
        </w:trPr>
        <w:tc>
          <w:tcPr>
            <w:tcW w:w="2704" w:type="dxa"/>
          </w:tcPr>
          <w:p w14:paraId="2169F687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 xml:space="preserve">MCV, </w:t>
            </w:r>
            <w:proofErr w:type="spellStart"/>
            <w:r w:rsidRPr="00737D44">
              <w:rPr>
                <w:rFonts w:ascii="Times New Roman" w:hAnsi="Times New Roman" w:cs="Times New Roman"/>
                <w:color w:val="000000" w:themeColor="text1"/>
              </w:rPr>
              <w:t>fL</w:t>
            </w:r>
            <w:proofErr w:type="spellEnd"/>
          </w:p>
        </w:tc>
        <w:tc>
          <w:tcPr>
            <w:tcW w:w="1691" w:type="dxa"/>
          </w:tcPr>
          <w:p w14:paraId="79234B8B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88.34(5.99)</w:t>
            </w:r>
          </w:p>
        </w:tc>
        <w:tc>
          <w:tcPr>
            <w:tcW w:w="1701" w:type="dxa"/>
          </w:tcPr>
          <w:p w14:paraId="5A15FDAB" w14:textId="675209DE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87.66(6.13)</w:t>
            </w:r>
          </w:p>
        </w:tc>
        <w:tc>
          <w:tcPr>
            <w:tcW w:w="1701" w:type="dxa"/>
          </w:tcPr>
          <w:p w14:paraId="18B171CC" w14:textId="51D20199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88.35(5.8)</w:t>
            </w:r>
          </w:p>
        </w:tc>
        <w:tc>
          <w:tcPr>
            <w:tcW w:w="1701" w:type="dxa"/>
          </w:tcPr>
          <w:p w14:paraId="1D2AC460" w14:textId="5AFB4462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88.99(5.99)</w:t>
            </w:r>
          </w:p>
        </w:tc>
        <w:tc>
          <w:tcPr>
            <w:tcW w:w="992" w:type="dxa"/>
          </w:tcPr>
          <w:p w14:paraId="0CBC628E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37D44" w:rsidRPr="00737D44" w14:paraId="6FE5102D" w14:textId="77777777" w:rsidTr="00F43AC0">
        <w:trPr>
          <w:jc w:val="center"/>
        </w:trPr>
        <w:tc>
          <w:tcPr>
            <w:tcW w:w="2704" w:type="dxa"/>
          </w:tcPr>
          <w:p w14:paraId="368CFA39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RDW, %</w:t>
            </w:r>
          </w:p>
        </w:tc>
        <w:tc>
          <w:tcPr>
            <w:tcW w:w="1691" w:type="dxa"/>
          </w:tcPr>
          <w:p w14:paraId="596830DA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13.60(1.47)</w:t>
            </w:r>
          </w:p>
        </w:tc>
        <w:tc>
          <w:tcPr>
            <w:tcW w:w="1701" w:type="dxa"/>
          </w:tcPr>
          <w:p w14:paraId="0D26F45D" w14:textId="2DDFD914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13.76(1.48)</w:t>
            </w:r>
          </w:p>
        </w:tc>
        <w:tc>
          <w:tcPr>
            <w:tcW w:w="1701" w:type="dxa"/>
          </w:tcPr>
          <w:p w14:paraId="2A794D1B" w14:textId="209B15B1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13.57(1.42)</w:t>
            </w:r>
          </w:p>
        </w:tc>
        <w:tc>
          <w:tcPr>
            <w:tcW w:w="1701" w:type="dxa"/>
          </w:tcPr>
          <w:p w14:paraId="4C1B3AF3" w14:textId="06882CC6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13.48(1.51)</w:t>
            </w:r>
          </w:p>
        </w:tc>
        <w:tc>
          <w:tcPr>
            <w:tcW w:w="992" w:type="dxa"/>
          </w:tcPr>
          <w:p w14:paraId="4BB167B9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37D44" w:rsidRPr="00737D44" w14:paraId="54B2353F" w14:textId="77777777" w:rsidTr="00F43AC0">
        <w:trPr>
          <w:jc w:val="center"/>
        </w:trPr>
        <w:tc>
          <w:tcPr>
            <w:tcW w:w="2704" w:type="dxa"/>
          </w:tcPr>
          <w:p w14:paraId="41AA84BC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CRP, mg/dl</w:t>
            </w:r>
          </w:p>
        </w:tc>
        <w:tc>
          <w:tcPr>
            <w:tcW w:w="1691" w:type="dxa"/>
          </w:tcPr>
          <w:p w14:paraId="45B2F9D6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0.30(0.83)</w:t>
            </w:r>
          </w:p>
        </w:tc>
        <w:tc>
          <w:tcPr>
            <w:tcW w:w="1701" w:type="dxa"/>
          </w:tcPr>
          <w:p w14:paraId="7E2762E7" w14:textId="5A324CDD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0.3(0.75)</w:t>
            </w:r>
          </w:p>
        </w:tc>
        <w:tc>
          <w:tcPr>
            <w:tcW w:w="1701" w:type="dxa"/>
          </w:tcPr>
          <w:p w14:paraId="480A21CB" w14:textId="5EFE4D64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0.29(0.73)</w:t>
            </w:r>
          </w:p>
        </w:tc>
        <w:tc>
          <w:tcPr>
            <w:tcW w:w="1701" w:type="dxa"/>
          </w:tcPr>
          <w:p w14:paraId="0D761CAC" w14:textId="0ABDFF4C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0.32(0.69)</w:t>
            </w:r>
          </w:p>
        </w:tc>
        <w:tc>
          <w:tcPr>
            <w:tcW w:w="992" w:type="dxa"/>
          </w:tcPr>
          <w:p w14:paraId="073699AD" w14:textId="74764FAB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0.603</w:t>
            </w:r>
          </w:p>
        </w:tc>
      </w:tr>
      <w:tr w:rsidR="00737D44" w:rsidRPr="00737D44" w14:paraId="0D9A6FD4" w14:textId="77777777" w:rsidTr="00F43AC0">
        <w:trPr>
          <w:jc w:val="center"/>
        </w:trPr>
        <w:tc>
          <w:tcPr>
            <w:tcW w:w="2704" w:type="dxa"/>
            <w:tcBorders>
              <w:bottom w:val="single" w:sz="18" w:space="0" w:color="auto"/>
            </w:tcBorders>
          </w:tcPr>
          <w:p w14:paraId="53B1A2F4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Alp, U/L</w:t>
            </w:r>
          </w:p>
        </w:tc>
        <w:tc>
          <w:tcPr>
            <w:tcW w:w="1691" w:type="dxa"/>
            <w:tcBorders>
              <w:bottom w:val="single" w:sz="18" w:space="0" w:color="auto"/>
            </w:tcBorders>
          </w:tcPr>
          <w:p w14:paraId="60C54826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79.40(29.92)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0B6DCE06" w14:textId="7B704113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78.83(28.62)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0E856518" w14:textId="23A5D836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76.84(29.09)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1997ED33" w14:textId="1B40AAFE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82.62(31.72)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74737D4A" w14:textId="77777777" w:rsidR="000F157B" w:rsidRPr="00737D44" w:rsidRDefault="000F157B" w:rsidP="000F157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</w:tbl>
    <w:p w14:paraId="73BCC326" w14:textId="7C6F44F3" w:rsidR="00153205" w:rsidRPr="00737D44" w:rsidRDefault="00B55C93" w:rsidP="00B55C9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noProof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Supple Table 1 Components of biological age in adults with diabesity by </w:t>
      </w:r>
      <w:r w:rsidR="002A44AC"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three </w:t>
      </w: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categories of SHR. </w:t>
      </w:r>
      <w:r w:rsidR="00153205" w:rsidRPr="00737D44">
        <w:rPr>
          <w:rFonts w:ascii="Times New Roman" w:hAnsi="Times New Roman" w:cs="Times New Roman"/>
          <w:color w:val="000000" w:themeColor="text1"/>
        </w:rPr>
        <w:t xml:space="preserve">SBP, systolic blood pressure; HbA1c, glycated hemoglobin; TC, total cholesterol; </w:t>
      </w:r>
      <w:r w:rsidR="00153205" w:rsidRPr="00737D44">
        <w:rPr>
          <w:rFonts w:ascii="Times New Roman" w:hAnsi="Times New Roman" w:cs="Times New Roman" w:hint="eastAsia"/>
          <w:color w:val="000000" w:themeColor="text1"/>
        </w:rPr>
        <w:t>BUN</w:t>
      </w:r>
      <w:r w:rsidR="00153205" w:rsidRPr="00737D44">
        <w:rPr>
          <w:rFonts w:ascii="Times New Roman" w:hAnsi="Times New Roman" w:cs="Times New Roman"/>
          <w:color w:val="000000" w:themeColor="text1"/>
        </w:rPr>
        <w:t xml:space="preserve">, blood urea nitrogen; WBC, White blood cell count; LYM, </w:t>
      </w:r>
      <w:r w:rsidRPr="00737D44">
        <w:rPr>
          <w:rFonts w:ascii="Times New Roman" w:hAnsi="Times New Roman" w:cs="Times New Roman"/>
          <w:color w:val="000000" w:themeColor="text1"/>
        </w:rPr>
        <w:t>l</w:t>
      </w:r>
      <w:r w:rsidR="00153205" w:rsidRPr="00737D44">
        <w:rPr>
          <w:rFonts w:ascii="Times New Roman" w:hAnsi="Times New Roman" w:cs="Times New Roman"/>
          <w:color w:val="000000" w:themeColor="text1"/>
        </w:rPr>
        <w:t xml:space="preserve">ymphocyte; MCV, mean cell volume; RDW, </w:t>
      </w:r>
      <w:r w:rsidRPr="00737D44">
        <w:rPr>
          <w:rFonts w:ascii="Times New Roman" w:hAnsi="Times New Roman" w:cs="Times New Roman"/>
          <w:color w:val="000000" w:themeColor="text1"/>
        </w:rPr>
        <w:t>r</w:t>
      </w:r>
      <w:r w:rsidR="00153205" w:rsidRPr="00737D44">
        <w:rPr>
          <w:rFonts w:ascii="Times New Roman" w:hAnsi="Times New Roman" w:cs="Times New Roman"/>
          <w:color w:val="000000" w:themeColor="text1"/>
        </w:rPr>
        <w:t>ed cell distribution width; CRP, C-reactive protein; Alp, alkaline phosphatase.</w:t>
      </w:r>
    </w:p>
    <w:p w14:paraId="334ECF90" w14:textId="0B83AD8B" w:rsidR="00B80812" w:rsidRPr="00737D44" w:rsidRDefault="00B80812" w:rsidP="00153205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10F17F2" w14:textId="15036E61" w:rsidR="00153205" w:rsidRPr="00737D44" w:rsidRDefault="00B80812" w:rsidP="00B80812">
      <w:pPr>
        <w:rPr>
          <w:rFonts w:ascii="Times New Roman" w:hAnsi="Times New Roman" w:cs="Times New Roman"/>
          <w:color w:val="000000" w:themeColor="text1"/>
        </w:rPr>
      </w:pPr>
      <w:r w:rsidRPr="00737D44">
        <w:rPr>
          <w:rFonts w:ascii="Times New Roman" w:hAnsi="Times New Roman" w:cs="Times New Roman"/>
          <w:color w:val="000000" w:themeColor="text1"/>
        </w:rPr>
        <w:br w:type="page"/>
      </w:r>
    </w:p>
    <w:p w14:paraId="479D3A79" w14:textId="77777777" w:rsidR="000F157B" w:rsidRPr="00737D44" w:rsidRDefault="000F157B" w:rsidP="004E18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tbl>
      <w:tblPr>
        <w:tblStyle w:val="a3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553"/>
        <w:gridCol w:w="1564"/>
        <w:gridCol w:w="1701"/>
        <w:gridCol w:w="1560"/>
        <w:gridCol w:w="992"/>
      </w:tblGrid>
      <w:tr w:rsidR="00737D44" w:rsidRPr="00737D44" w14:paraId="6E06E252" w14:textId="77777777" w:rsidTr="00D12953">
        <w:trPr>
          <w:jc w:val="center"/>
        </w:trPr>
        <w:tc>
          <w:tcPr>
            <w:tcW w:w="198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11AFEE7" w14:textId="77777777" w:rsidR="000F157B" w:rsidRPr="00737D44" w:rsidRDefault="000F157B" w:rsidP="00257E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Characteristics</w:t>
            </w:r>
          </w:p>
        </w:tc>
        <w:tc>
          <w:tcPr>
            <w:tcW w:w="1553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3B1A0E9" w14:textId="77777777" w:rsidR="000F157B" w:rsidRPr="00737D44" w:rsidRDefault="000F157B" w:rsidP="00257E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Overall</w:t>
            </w:r>
          </w:p>
        </w:tc>
        <w:tc>
          <w:tcPr>
            <w:tcW w:w="4825" w:type="dxa"/>
            <w:gridSpan w:val="3"/>
            <w:tcBorders>
              <w:top w:val="single" w:sz="18" w:space="0" w:color="auto"/>
              <w:bottom w:val="single" w:sz="4" w:space="0" w:color="auto"/>
            </w:tcBorders>
          </w:tcPr>
          <w:p w14:paraId="7076DEF0" w14:textId="66D2B9C3" w:rsidR="000F157B" w:rsidRPr="00737D44" w:rsidRDefault="002A44AC" w:rsidP="00257E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7D44">
              <w:rPr>
                <w:rFonts w:ascii="Times New Roman" w:hAnsi="Times New Roman" w:cs="Times New Roman"/>
                <w:color w:val="000000" w:themeColor="text1"/>
              </w:rPr>
              <w:t>Tertiles</w:t>
            </w:r>
            <w:proofErr w:type="spellEnd"/>
            <w:r w:rsidRPr="00737D44">
              <w:rPr>
                <w:rFonts w:ascii="Times New Roman" w:hAnsi="Times New Roman" w:cs="Times New Roman"/>
                <w:color w:val="000000" w:themeColor="text1"/>
              </w:rPr>
              <w:t xml:space="preserve"> of </w:t>
            </w:r>
            <w:r w:rsidR="000F157B" w:rsidRPr="00737D44">
              <w:rPr>
                <w:rFonts w:ascii="Times New Roman" w:hAnsi="Times New Roman" w:cs="Times New Roman"/>
                <w:color w:val="000000" w:themeColor="text1"/>
              </w:rPr>
              <w:t>SHR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B53844B" w14:textId="77777777" w:rsidR="000F157B" w:rsidRPr="00737D44" w:rsidRDefault="000F157B" w:rsidP="00257E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  <w:r w:rsidRPr="00737D44">
              <w:rPr>
                <w:rFonts w:ascii="Times New Roman" w:hAnsi="Times New Roman" w:cs="Times New Roman"/>
                <w:color w:val="000000" w:themeColor="text1"/>
              </w:rPr>
              <w:t>-value</w:t>
            </w:r>
          </w:p>
        </w:tc>
      </w:tr>
      <w:tr w:rsidR="00737D44" w:rsidRPr="00737D44" w14:paraId="473A7BB3" w14:textId="77777777" w:rsidTr="00D12953">
        <w:trPr>
          <w:jc w:val="center"/>
        </w:trPr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19256305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3" w:type="dxa"/>
            <w:vMerge/>
            <w:tcBorders>
              <w:bottom w:val="single" w:sz="4" w:space="0" w:color="auto"/>
            </w:tcBorders>
          </w:tcPr>
          <w:p w14:paraId="4A547AC7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25F6F478" w14:textId="425B9B78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T1(&lt;0.79)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E0D60B6" w14:textId="685BF2BA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T2(0.79-0.99)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1C581B" w14:textId="696BA8F0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T3(&gt;0.99)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D6CEFDB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37D44" w:rsidRPr="00737D44" w14:paraId="6472BBF1" w14:textId="77777777" w:rsidTr="00D12953">
        <w:trPr>
          <w:jc w:val="center"/>
        </w:trPr>
        <w:tc>
          <w:tcPr>
            <w:tcW w:w="1986" w:type="dxa"/>
            <w:tcBorders>
              <w:top w:val="single" w:sz="4" w:space="0" w:color="auto"/>
            </w:tcBorders>
          </w:tcPr>
          <w:p w14:paraId="29A86562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7D44">
              <w:rPr>
                <w:rFonts w:ascii="Times New Roman" w:hAnsi="Times New Roman" w:cs="Times New Roman"/>
                <w:color w:val="000000" w:themeColor="text1"/>
              </w:rPr>
              <w:t>kdm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</w:tcBorders>
          </w:tcPr>
          <w:p w14:paraId="3C4634E5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35.74(41.23)</w:t>
            </w:r>
          </w:p>
        </w:tc>
        <w:tc>
          <w:tcPr>
            <w:tcW w:w="1564" w:type="dxa"/>
            <w:tcBorders>
              <w:top w:val="single" w:sz="4" w:space="0" w:color="auto"/>
            </w:tcBorders>
          </w:tcPr>
          <w:p w14:paraId="6C681C4A" w14:textId="06F0CAD5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36.03(39.05)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11240AF" w14:textId="10911889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33.23(38.33)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B521A97" w14:textId="7B62A402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38.03(45.86)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7D2FE4E" w14:textId="15358388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0.021</w:t>
            </w:r>
          </w:p>
        </w:tc>
      </w:tr>
      <w:tr w:rsidR="00737D44" w:rsidRPr="00737D44" w14:paraId="1A904B77" w14:textId="77777777" w:rsidTr="00D12953">
        <w:trPr>
          <w:jc w:val="center"/>
        </w:trPr>
        <w:tc>
          <w:tcPr>
            <w:tcW w:w="1986" w:type="dxa"/>
          </w:tcPr>
          <w:p w14:paraId="20A102F1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7D44">
              <w:rPr>
                <w:rFonts w:ascii="Times New Roman" w:hAnsi="Times New Roman" w:cs="Times New Roman"/>
                <w:color w:val="000000" w:themeColor="text1"/>
              </w:rPr>
              <w:t>kdmAgeAccel</w:t>
            </w:r>
            <w:proofErr w:type="spellEnd"/>
          </w:p>
        </w:tc>
        <w:tc>
          <w:tcPr>
            <w:tcW w:w="1553" w:type="dxa"/>
          </w:tcPr>
          <w:p w14:paraId="5BFA8ABA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-0.006(40.76)</w:t>
            </w:r>
          </w:p>
        </w:tc>
        <w:tc>
          <w:tcPr>
            <w:tcW w:w="1564" w:type="dxa"/>
          </w:tcPr>
          <w:p w14:paraId="35A8DDBC" w14:textId="761B0DF4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0.15(38.77)</w:t>
            </w:r>
          </w:p>
        </w:tc>
        <w:tc>
          <w:tcPr>
            <w:tcW w:w="1701" w:type="dxa"/>
          </w:tcPr>
          <w:p w14:paraId="2A4F38CF" w14:textId="6D3B20C9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-2.49(37.75)</w:t>
            </w:r>
          </w:p>
        </w:tc>
        <w:tc>
          <w:tcPr>
            <w:tcW w:w="1560" w:type="dxa"/>
          </w:tcPr>
          <w:p w14:paraId="77AC42EF" w14:textId="6CB76F40" w:rsidR="002512FC" w:rsidRPr="00737D44" w:rsidRDefault="001033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2.39</w:t>
            </w:r>
            <w:r w:rsidR="002512FC" w:rsidRPr="00737D44">
              <w:rPr>
                <w:rFonts w:ascii="Times New Roman" w:hAnsi="Times New Roman" w:cs="Times New Roman"/>
                <w:color w:val="000000" w:themeColor="text1"/>
              </w:rPr>
              <w:t>(4</w:t>
            </w:r>
            <w:r w:rsidRPr="00737D44">
              <w:rPr>
                <w:rFonts w:ascii="Times New Roman" w:hAnsi="Times New Roman" w:cs="Times New Roman"/>
                <w:color w:val="000000" w:themeColor="text1"/>
              </w:rPr>
              <w:t>5.31</w:t>
            </w:r>
            <w:r w:rsidR="002512FC" w:rsidRPr="00737D44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2" w:type="dxa"/>
          </w:tcPr>
          <w:p w14:paraId="2690C2DC" w14:textId="56898083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0.018</w:t>
            </w:r>
          </w:p>
        </w:tc>
      </w:tr>
      <w:tr w:rsidR="00737D44" w:rsidRPr="00737D44" w14:paraId="750E5ADE" w14:textId="77777777" w:rsidTr="00D12953">
        <w:trPr>
          <w:jc w:val="center"/>
        </w:trPr>
        <w:tc>
          <w:tcPr>
            <w:tcW w:w="1986" w:type="dxa"/>
          </w:tcPr>
          <w:p w14:paraId="2CABCA08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7D44">
              <w:rPr>
                <w:rFonts w:ascii="Times New Roman" w:hAnsi="Times New Roman" w:cs="Times New Roman"/>
                <w:color w:val="000000" w:themeColor="text1"/>
              </w:rPr>
              <w:t>phenoage</w:t>
            </w:r>
            <w:proofErr w:type="spellEnd"/>
          </w:p>
        </w:tc>
        <w:tc>
          <w:tcPr>
            <w:tcW w:w="1553" w:type="dxa"/>
          </w:tcPr>
          <w:p w14:paraId="5572586A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56.19(16.48)</w:t>
            </w:r>
          </w:p>
        </w:tc>
        <w:tc>
          <w:tcPr>
            <w:tcW w:w="1564" w:type="dxa"/>
          </w:tcPr>
          <w:p w14:paraId="1EB6CD9A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53.9(15.21)</w:t>
            </w:r>
          </w:p>
        </w:tc>
        <w:tc>
          <w:tcPr>
            <w:tcW w:w="1701" w:type="dxa"/>
          </w:tcPr>
          <w:p w14:paraId="65FA406B" w14:textId="0B3C0705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54.8(15.63)</w:t>
            </w:r>
          </w:p>
        </w:tc>
        <w:tc>
          <w:tcPr>
            <w:tcW w:w="1560" w:type="dxa"/>
          </w:tcPr>
          <w:p w14:paraId="5574DDAB" w14:textId="479BA9F3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59.75(17.71)</w:t>
            </w:r>
          </w:p>
        </w:tc>
        <w:tc>
          <w:tcPr>
            <w:tcW w:w="992" w:type="dxa"/>
          </w:tcPr>
          <w:p w14:paraId="7F68DDB5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37D44" w:rsidRPr="00737D44" w14:paraId="4C03D854" w14:textId="77777777" w:rsidTr="00D12953">
        <w:trPr>
          <w:jc w:val="center"/>
        </w:trPr>
        <w:tc>
          <w:tcPr>
            <w:tcW w:w="1986" w:type="dxa"/>
            <w:tcBorders>
              <w:bottom w:val="single" w:sz="24" w:space="0" w:color="auto"/>
            </w:tcBorders>
          </w:tcPr>
          <w:p w14:paraId="42C0E910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37D44">
              <w:rPr>
                <w:rFonts w:ascii="Times New Roman" w:hAnsi="Times New Roman" w:cs="Times New Roman"/>
                <w:color w:val="000000" w:themeColor="text1"/>
              </w:rPr>
              <w:t>phenoAgeAccel</w:t>
            </w:r>
            <w:proofErr w:type="spellEnd"/>
          </w:p>
        </w:tc>
        <w:tc>
          <w:tcPr>
            <w:tcW w:w="1553" w:type="dxa"/>
            <w:tcBorders>
              <w:bottom w:val="single" w:sz="24" w:space="0" w:color="auto"/>
            </w:tcBorders>
          </w:tcPr>
          <w:p w14:paraId="7DB9F2BC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0.001(9.91)</w:t>
            </w:r>
          </w:p>
        </w:tc>
        <w:tc>
          <w:tcPr>
            <w:tcW w:w="1564" w:type="dxa"/>
            <w:tcBorders>
              <w:bottom w:val="single" w:sz="24" w:space="0" w:color="auto"/>
            </w:tcBorders>
          </w:tcPr>
          <w:p w14:paraId="61A21406" w14:textId="72BA6E84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-2.39(9.22)</w:t>
            </w:r>
          </w:p>
        </w:tc>
        <w:tc>
          <w:tcPr>
            <w:tcW w:w="1701" w:type="dxa"/>
            <w:tcBorders>
              <w:bottom w:val="single" w:sz="24" w:space="0" w:color="auto"/>
            </w:tcBorders>
          </w:tcPr>
          <w:p w14:paraId="21E72297" w14:textId="23D2B969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-1.33(8.16)</w:t>
            </w:r>
          </w:p>
        </w:tc>
        <w:tc>
          <w:tcPr>
            <w:tcW w:w="1560" w:type="dxa"/>
            <w:tcBorders>
              <w:bottom w:val="single" w:sz="24" w:space="0" w:color="auto"/>
            </w:tcBorders>
          </w:tcPr>
          <w:p w14:paraId="5B222930" w14:textId="5D563AF6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3.8(11.05)</w:t>
            </w:r>
          </w:p>
        </w:tc>
        <w:tc>
          <w:tcPr>
            <w:tcW w:w="992" w:type="dxa"/>
            <w:tcBorders>
              <w:bottom w:val="single" w:sz="24" w:space="0" w:color="auto"/>
            </w:tcBorders>
          </w:tcPr>
          <w:p w14:paraId="48930A6D" w14:textId="77777777" w:rsidR="002512FC" w:rsidRPr="00737D44" w:rsidRDefault="002512FC" w:rsidP="002512F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</w:tr>
    </w:tbl>
    <w:p w14:paraId="70791C55" w14:textId="3951D3EE" w:rsidR="00153205" w:rsidRPr="00737D44" w:rsidRDefault="00B55C93" w:rsidP="004E18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noProof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Supple Table 2 Biological age levels by </w:t>
      </w:r>
      <w:r w:rsidRPr="00737D44">
        <w:rPr>
          <w:rFonts w:ascii="Times New Roman" w:hAnsi="Times New Roman" w:cs="Times New Roman" w:hint="eastAsia"/>
          <w:b/>
          <w:bCs/>
          <w:noProof/>
          <w:color w:val="000000" w:themeColor="text1"/>
        </w:rPr>
        <w:t xml:space="preserve">SHR </w:t>
      </w:r>
      <w:r w:rsidR="001033FC"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>te</w:t>
      </w: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>rtiles.</w:t>
      </w:r>
      <w:r w:rsidRPr="00737D44">
        <w:rPr>
          <w:rFonts w:ascii="Times New Roman" w:hAnsi="Times New Roman" w:cs="Times New Roman" w:hint="eastAsia"/>
          <w:b/>
          <w:bCs/>
          <w:noProof/>
          <w:color w:val="000000" w:themeColor="text1"/>
        </w:rPr>
        <w:t xml:space="preserve">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Significant differences </w:t>
      </w:r>
      <w:r w:rsidRPr="00737D44">
        <w:rPr>
          <w:rFonts w:ascii="Times New Roman" w:hAnsi="Times New Roman" w:cs="Times New Roman" w:hint="eastAsia"/>
          <w:noProof/>
          <w:color w:val="000000" w:themeColor="text1"/>
        </w:rPr>
        <w:t>among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 groups were analyzed by ANOVA.</w:t>
      </w:r>
    </w:p>
    <w:p w14:paraId="3507BA49" w14:textId="44526CAE" w:rsidR="00B80812" w:rsidRPr="00737D44" w:rsidRDefault="00B80812" w:rsidP="00153205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5AEAB93" w14:textId="26E2B137" w:rsidR="00153205" w:rsidRPr="00737D44" w:rsidRDefault="00B80812" w:rsidP="00B80812">
      <w:pPr>
        <w:rPr>
          <w:rFonts w:ascii="Times New Roman" w:hAnsi="Times New Roman" w:cs="Times New Roman"/>
          <w:b/>
          <w:bCs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tbl>
      <w:tblPr>
        <w:tblStyle w:val="a3"/>
        <w:tblW w:w="65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2"/>
      </w:tblGrid>
      <w:tr w:rsidR="00737D44" w:rsidRPr="00737D44" w14:paraId="752AD6CB" w14:textId="77777777" w:rsidTr="005C20F1">
        <w:trPr>
          <w:jc w:val="center"/>
        </w:trPr>
        <w:tc>
          <w:tcPr>
            <w:tcW w:w="3119" w:type="dxa"/>
            <w:tcBorders>
              <w:top w:val="single" w:sz="18" w:space="0" w:color="auto"/>
              <w:bottom w:val="single" w:sz="4" w:space="0" w:color="auto"/>
            </w:tcBorders>
          </w:tcPr>
          <w:p w14:paraId="0482412A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14:paraId="140A960B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Adjusted HR(95% CI), </w:t>
            </w:r>
            <w:r w:rsidRPr="00737D44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Cs w:val="21"/>
              </w:rPr>
              <w:t>P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-value</w:t>
            </w:r>
          </w:p>
        </w:tc>
      </w:tr>
      <w:tr w:rsidR="00737D44" w:rsidRPr="00737D44" w14:paraId="3F690702" w14:textId="77777777" w:rsidTr="005C20F1">
        <w:trPr>
          <w:jc w:val="center"/>
        </w:trPr>
        <w:tc>
          <w:tcPr>
            <w:tcW w:w="3119" w:type="dxa"/>
            <w:tcBorders>
              <w:top w:val="single" w:sz="4" w:space="0" w:color="auto"/>
            </w:tcBorders>
          </w:tcPr>
          <w:p w14:paraId="077F2FCC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All-cause mortality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55956F0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</w:p>
        </w:tc>
      </w:tr>
      <w:tr w:rsidR="00737D44" w:rsidRPr="00737D44" w14:paraId="7CD7790A" w14:textId="77777777" w:rsidTr="005C20F1">
        <w:trPr>
          <w:jc w:val="center"/>
        </w:trPr>
        <w:tc>
          <w:tcPr>
            <w:tcW w:w="3119" w:type="dxa"/>
          </w:tcPr>
          <w:p w14:paraId="3B3EBF0E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Total</w:t>
            </w:r>
          </w:p>
        </w:tc>
        <w:tc>
          <w:tcPr>
            <w:tcW w:w="3402" w:type="dxa"/>
          </w:tcPr>
          <w:p w14:paraId="71344211" w14:textId="1F4E0C76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1.79(1.42, 2.25)</w:t>
            </w:r>
            <w:r w:rsidR="004E185D"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0.001</w:t>
            </w:r>
          </w:p>
        </w:tc>
      </w:tr>
      <w:tr w:rsidR="00737D44" w:rsidRPr="00737D44" w14:paraId="73AEEB70" w14:textId="77777777" w:rsidTr="005C20F1">
        <w:trPr>
          <w:jc w:val="center"/>
        </w:trPr>
        <w:tc>
          <w:tcPr>
            <w:tcW w:w="6521" w:type="dxa"/>
            <w:gridSpan w:val="2"/>
          </w:tcPr>
          <w:p w14:paraId="714B6001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Fitting by two-piecewise Cox proportional hazards model</w:t>
            </w:r>
          </w:p>
        </w:tc>
      </w:tr>
      <w:tr w:rsidR="00737D44" w:rsidRPr="00737D44" w14:paraId="4F9C84CB" w14:textId="77777777" w:rsidTr="005C20F1">
        <w:trPr>
          <w:jc w:val="center"/>
        </w:trPr>
        <w:tc>
          <w:tcPr>
            <w:tcW w:w="3119" w:type="dxa"/>
          </w:tcPr>
          <w:p w14:paraId="188B293E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Inflection point</w:t>
            </w:r>
          </w:p>
        </w:tc>
        <w:tc>
          <w:tcPr>
            <w:tcW w:w="3402" w:type="dxa"/>
          </w:tcPr>
          <w:p w14:paraId="2DB9E540" w14:textId="1B405994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.8</w:t>
            </w:r>
            <w:r w:rsidR="004E185D"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9</w:t>
            </w:r>
          </w:p>
        </w:tc>
      </w:tr>
      <w:tr w:rsidR="00737D44" w:rsidRPr="00737D44" w14:paraId="6644DEC4" w14:textId="77777777" w:rsidTr="005C20F1">
        <w:trPr>
          <w:jc w:val="center"/>
        </w:trPr>
        <w:tc>
          <w:tcPr>
            <w:tcW w:w="3119" w:type="dxa"/>
          </w:tcPr>
          <w:p w14:paraId="429F3098" w14:textId="263FD12B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SHR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&lt; 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.8</w:t>
            </w:r>
            <w:r w:rsidR="004E185D"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9</w:t>
            </w:r>
          </w:p>
        </w:tc>
        <w:tc>
          <w:tcPr>
            <w:tcW w:w="3402" w:type="dxa"/>
          </w:tcPr>
          <w:p w14:paraId="701810AE" w14:textId="1040DCEB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0.37(0.19, 0.73)</w:t>
            </w:r>
            <w:r w:rsidR="004E185D"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0.004</w:t>
            </w:r>
          </w:p>
        </w:tc>
      </w:tr>
      <w:tr w:rsidR="00737D44" w:rsidRPr="00737D44" w14:paraId="315979FE" w14:textId="77777777" w:rsidTr="005C20F1">
        <w:trPr>
          <w:jc w:val="center"/>
        </w:trPr>
        <w:tc>
          <w:tcPr>
            <w:tcW w:w="3119" w:type="dxa"/>
          </w:tcPr>
          <w:p w14:paraId="7B22F345" w14:textId="71A8137F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SHR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≥ 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.8</w:t>
            </w:r>
            <w:r w:rsidR="004E185D"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9</w:t>
            </w:r>
          </w:p>
        </w:tc>
        <w:tc>
          <w:tcPr>
            <w:tcW w:w="3402" w:type="dxa"/>
          </w:tcPr>
          <w:p w14:paraId="06DB97C1" w14:textId="2367D2E1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2.22(1.61, 3.06)</w:t>
            </w:r>
            <w:r w:rsidR="004E185D"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0.001</w:t>
            </w:r>
          </w:p>
        </w:tc>
      </w:tr>
      <w:tr w:rsidR="00737D44" w:rsidRPr="00737D44" w14:paraId="38C516EE" w14:textId="77777777" w:rsidTr="005C20F1">
        <w:trPr>
          <w:jc w:val="center"/>
        </w:trPr>
        <w:tc>
          <w:tcPr>
            <w:tcW w:w="3119" w:type="dxa"/>
          </w:tcPr>
          <w:p w14:paraId="50A9C590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Cs w:val="21"/>
              </w:rPr>
              <w:t>P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for Log-likelihood ratio</w:t>
            </w:r>
          </w:p>
        </w:tc>
        <w:tc>
          <w:tcPr>
            <w:tcW w:w="3402" w:type="dxa"/>
          </w:tcPr>
          <w:p w14:paraId="1C0CF94F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0.001</w:t>
            </w:r>
          </w:p>
        </w:tc>
      </w:tr>
      <w:tr w:rsidR="00737D44" w:rsidRPr="00737D44" w14:paraId="5CF7AFE8" w14:textId="77777777" w:rsidTr="005C20F1">
        <w:trPr>
          <w:jc w:val="center"/>
        </w:trPr>
        <w:tc>
          <w:tcPr>
            <w:tcW w:w="3119" w:type="dxa"/>
          </w:tcPr>
          <w:p w14:paraId="7C0D6A05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CVD mortality</w:t>
            </w:r>
          </w:p>
        </w:tc>
        <w:tc>
          <w:tcPr>
            <w:tcW w:w="3402" w:type="dxa"/>
          </w:tcPr>
          <w:p w14:paraId="29A93F8C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</w:p>
        </w:tc>
      </w:tr>
      <w:tr w:rsidR="00737D44" w:rsidRPr="00737D44" w14:paraId="24101503" w14:textId="77777777" w:rsidTr="005C20F1">
        <w:trPr>
          <w:jc w:val="center"/>
        </w:trPr>
        <w:tc>
          <w:tcPr>
            <w:tcW w:w="3119" w:type="dxa"/>
          </w:tcPr>
          <w:p w14:paraId="25242D27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Total</w:t>
            </w:r>
          </w:p>
        </w:tc>
        <w:tc>
          <w:tcPr>
            <w:tcW w:w="3402" w:type="dxa"/>
          </w:tcPr>
          <w:p w14:paraId="77E4EAC9" w14:textId="0FDF6E4E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1.89(1.22, 2.93)</w:t>
            </w:r>
            <w:r w:rsidR="004E185D"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0.004</w:t>
            </w:r>
          </w:p>
        </w:tc>
      </w:tr>
      <w:tr w:rsidR="00737D44" w:rsidRPr="00737D44" w14:paraId="3EB74B73" w14:textId="77777777" w:rsidTr="005C20F1">
        <w:trPr>
          <w:jc w:val="center"/>
        </w:trPr>
        <w:tc>
          <w:tcPr>
            <w:tcW w:w="6521" w:type="dxa"/>
            <w:gridSpan w:val="2"/>
          </w:tcPr>
          <w:p w14:paraId="1802CE76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Fitting by two-piecewise Cox proportional hazards model</w:t>
            </w:r>
          </w:p>
        </w:tc>
      </w:tr>
      <w:tr w:rsidR="00737D44" w:rsidRPr="00737D44" w14:paraId="0D51F907" w14:textId="77777777" w:rsidTr="005C20F1">
        <w:trPr>
          <w:jc w:val="center"/>
        </w:trPr>
        <w:tc>
          <w:tcPr>
            <w:tcW w:w="3119" w:type="dxa"/>
          </w:tcPr>
          <w:p w14:paraId="18D658AA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Inflection point</w:t>
            </w:r>
          </w:p>
        </w:tc>
        <w:tc>
          <w:tcPr>
            <w:tcW w:w="3402" w:type="dxa"/>
          </w:tcPr>
          <w:p w14:paraId="72143C15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.86</w:t>
            </w:r>
          </w:p>
        </w:tc>
      </w:tr>
      <w:tr w:rsidR="00737D44" w:rsidRPr="00737D44" w14:paraId="1728DA1F" w14:textId="77777777" w:rsidTr="005C20F1">
        <w:trPr>
          <w:jc w:val="center"/>
        </w:trPr>
        <w:tc>
          <w:tcPr>
            <w:tcW w:w="3119" w:type="dxa"/>
          </w:tcPr>
          <w:p w14:paraId="1CCB3DB6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SHR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&lt;0.86</w:t>
            </w:r>
          </w:p>
        </w:tc>
        <w:tc>
          <w:tcPr>
            <w:tcW w:w="3402" w:type="dxa"/>
          </w:tcPr>
          <w:p w14:paraId="3C0B437D" w14:textId="1120726C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0.24(0.06,</w:t>
            </w:r>
            <w:r w:rsidR="004E185D"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0.96)</w:t>
            </w:r>
            <w:r w:rsidR="004E185D"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0.044</w:t>
            </w:r>
          </w:p>
        </w:tc>
      </w:tr>
      <w:tr w:rsidR="00737D44" w:rsidRPr="00737D44" w14:paraId="5D2807C7" w14:textId="77777777" w:rsidTr="005C20F1">
        <w:trPr>
          <w:jc w:val="center"/>
        </w:trPr>
        <w:tc>
          <w:tcPr>
            <w:tcW w:w="3119" w:type="dxa"/>
          </w:tcPr>
          <w:p w14:paraId="15448439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SHR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≥0.86</w:t>
            </w:r>
          </w:p>
        </w:tc>
        <w:tc>
          <w:tcPr>
            <w:tcW w:w="3402" w:type="dxa"/>
          </w:tcPr>
          <w:p w14:paraId="00913196" w14:textId="09976C3F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2.01(1.06, 3.80)</w:t>
            </w:r>
            <w:r w:rsidR="004E185D"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0.033</w:t>
            </w:r>
          </w:p>
        </w:tc>
      </w:tr>
      <w:tr w:rsidR="00737D44" w:rsidRPr="00737D44" w14:paraId="14204155" w14:textId="77777777" w:rsidTr="005C20F1">
        <w:trPr>
          <w:jc w:val="center"/>
        </w:trPr>
        <w:tc>
          <w:tcPr>
            <w:tcW w:w="3119" w:type="dxa"/>
            <w:tcBorders>
              <w:bottom w:val="single" w:sz="18" w:space="0" w:color="auto"/>
            </w:tcBorders>
          </w:tcPr>
          <w:p w14:paraId="63BF57A6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Cs w:val="21"/>
              </w:rPr>
              <w:t>P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for Log-likelihood ratio</w:t>
            </w: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3E92785C" w14:textId="77777777" w:rsidR="00153205" w:rsidRPr="00737D44" w:rsidRDefault="00153205" w:rsidP="005C20F1">
            <w:pPr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  <w:szCs w:val="2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0.001</w:t>
            </w:r>
          </w:p>
        </w:tc>
      </w:tr>
    </w:tbl>
    <w:p w14:paraId="3477208A" w14:textId="32A42AED" w:rsidR="00B80812" w:rsidRPr="00737D44" w:rsidRDefault="00DB5212" w:rsidP="00153205">
      <w:pPr>
        <w:spacing w:line="360" w:lineRule="auto"/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737D44">
        <w:rPr>
          <w:rFonts w:ascii="Times New Roman" w:hAnsi="Times New Roman" w:cs="Times New Roman"/>
          <w:b/>
          <w:bCs/>
          <w:noProof/>
          <w:color w:val="000000" w:themeColor="text1"/>
        </w:rPr>
        <w:t>Supple Table 3 Threshold effect analysis of SHR on all-cause mortality and CVD mortality in patients with diabesity.</w:t>
      </w:r>
      <w:r w:rsidRPr="00737D4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4C60A4" w:rsidRPr="00737D44">
        <w:rPr>
          <w:rFonts w:ascii="Times New Roman" w:hAnsi="Times New Roman" w:cs="Times New Roman"/>
          <w:color w:val="000000" w:themeColor="text1"/>
        </w:rPr>
        <w:t xml:space="preserve">SHR, stress hyperglycemia ratio; </w:t>
      </w:r>
      <w:r w:rsidR="00153205" w:rsidRPr="00737D44">
        <w:rPr>
          <w:rFonts w:ascii="Times New Roman" w:hAnsi="Times New Roman" w:cs="Times New Roman"/>
          <w:color w:val="000000" w:themeColor="text1"/>
        </w:rPr>
        <w:t>CVD,</w:t>
      </w:r>
      <w:r w:rsidR="00153205" w:rsidRPr="00737D44">
        <w:rPr>
          <w:color w:val="000000" w:themeColor="text1"/>
        </w:rPr>
        <w:t xml:space="preserve"> </w:t>
      </w:r>
      <w:r w:rsidR="00153205" w:rsidRPr="00737D44">
        <w:rPr>
          <w:rFonts w:ascii="Times New Roman" w:hAnsi="Times New Roman" w:cs="Times New Roman"/>
          <w:color w:val="000000" w:themeColor="text1"/>
        </w:rPr>
        <w:t xml:space="preserve">cardiovascular disease. The analysis was adjusted by age, sex, race, marital status, smoking status, alcohol status, coronary heart disease, stroke, cancer or malignancy, </w:t>
      </w:r>
      <w:r w:rsidR="00153205" w:rsidRPr="00737D44">
        <w:rPr>
          <w:rFonts w:ascii="Times New Roman" w:hAnsi="Times New Roman" w:cs="Times New Roman"/>
          <w:noProof/>
          <w:color w:val="000000" w:themeColor="text1"/>
        </w:rPr>
        <w:t>serum uric acid, TG, TC, and serum creat.</w:t>
      </w:r>
    </w:p>
    <w:p w14:paraId="7F902080" w14:textId="4A811FED" w:rsidR="00AE7019" w:rsidRPr="00737D44" w:rsidRDefault="00B80812" w:rsidP="00B80812">
      <w:pPr>
        <w:rPr>
          <w:rFonts w:ascii="Times New Roman" w:hAnsi="Times New Roman" w:cs="Times New Roman"/>
          <w:noProof/>
          <w:color w:val="000000" w:themeColor="text1"/>
        </w:rPr>
      </w:pPr>
      <w:r w:rsidRPr="00737D44">
        <w:rPr>
          <w:rFonts w:ascii="Times New Roman" w:hAnsi="Times New Roman" w:cs="Times New Roman"/>
          <w:noProof/>
          <w:color w:val="000000" w:themeColor="text1"/>
        </w:rPr>
        <w:br w:type="page"/>
      </w:r>
    </w:p>
    <w:p w14:paraId="35684085" w14:textId="1C1FE15B" w:rsidR="00207CBC" w:rsidRPr="00737D44" w:rsidRDefault="00207CBC" w:rsidP="00F86A42">
      <w:pPr>
        <w:spacing w:line="360" w:lineRule="auto"/>
        <w:jc w:val="both"/>
        <w:rPr>
          <w:rFonts w:ascii="Times New Roman" w:cs="Times New Roman"/>
          <w:color w:val="000000" w:themeColor="text1"/>
          <w:sz w:val="18"/>
          <w:szCs w:val="18"/>
        </w:rPr>
        <w:sectPr w:rsidR="00207CBC" w:rsidRPr="00737D44" w:rsidSect="00313FDF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4BA697E" w14:textId="77777777" w:rsidR="000F55BB" w:rsidRPr="00737D44" w:rsidRDefault="000F55BB" w:rsidP="00AA35E8">
      <w:pPr>
        <w:rPr>
          <w:rFonts w:ascii="Times New Roman" w:hAnsi="Times New Roman" w:cs="Times New Roman"/>
          <w:b/>
          <w:bCs/>
          <w:noProof/>
          <w:color w:val="000000" w:themeColor="text1"/>
        </w:rPr>
      </w:pPr>
    </w:p>
    <w:tbl>
      <w:tblPr>
        <w:tblStyle w:val="a3"/>
        <w:tblW w:w="1402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2263"/>
        <w:gridCol w:w="714"/>
        <w:gridCol w:w="1129"/>
        <w:gridCol w:w="2126"/>
        <w:gridCol w:w="709"/>
        <w:gridCol w:w="1134"/>
        <w:gridCol w:w="2126"/>
        <w:gridCol w:w="709"/>
      </w:tblGrid>
      <w:tr w:rsidR="00737D44" w:rsidRPr="00737D44" w14:paraId="7B61A1E1" w14:textId="23633E10" w:rsidTr="002E2CA4">
        <w:trPr>
          <w:trHeight w:val="321"/>
          <w:jc w:val="center"/>
        </w:trPr>
        <w:tc>
          <w:tcPr>
            <w:tcW w:w="1985" w:type="dxa"/>
            <w:vMerge w:val="restart"/>
            <w:tcBorders>
              <w:top w:val="single" w:sz="18" w:space="0" w:color="auto"/>
            </w:tcBorders>
          </w:tcPr>
          <w:p w14:paraId="4AF9DEB6" w14:textId="10DDEE67" w:rsidR="000E125D" w:rsidRPr="00737D44" w:rsidRDefault="000E125D" w:rsidP="00E90CF1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339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6EE1D23E" w14:textId="77777777" w:rsidR="000E125D" w:rsidRPr="00737D44" w:rsidRDefault="000E125D" w:rsidP="00605A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All-cause mortality</w:t>
            </w:r>
          </w:p>
        </w:tc>
        <w:tc>
          <w:tcPr>
            <w:tcW w:w="714" w:type="dxa"/>
            <w:vMerge w:val="restart"/>
            <w:tcBorders>
              <w:top w:val="single" w:sz="18" w:space="0" w:color="auto"/>
            </w:tcBorders>
            <w:vAlign w:val="center"/>
          </w:tcPr>
          <w:p w14:paraId="3425B175" w14:textId="27C86D78" w:rsidR="000E125D" w:rsidRPr="00737D44" w:rsidRDefault="000E125D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  <w:r w:rsidR="00605A86"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int</w:t>
            </w:r>
          </w:p>
        </w:tc>
        <w:tc>
          <w:tcPr>
            <w:tcW w:w="3255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2515A262" w14:textId="77777777" w:rsidR="000E125D" w:rsidRPr="00737D44" w:rsidRDefault="000E125D" w:rsidP="00605A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CVD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mortality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14:paraId="6859D366" w14:textId="17B7DF87" w:rsidR="000E125D" w:rsidRPr="00737D44" w:rsidRDefault="000E125D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  <w:r w:rsidR="00605A86"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int</w:t>
            </w:r>
          </w:p>
        </w:tc>
        <w:tc>
          <w:tcPr>
            <w:tcW w:w="3260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C8D99E2" w14:textId="33B960B8" w:rsidR="000E125D" w:rsidRPr="00737D44" w:rsidRDefault="000E125D" w:rsidP="00605A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Cancer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mortality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150BA87" w14:textId="7AA51158" w:rsidR="000E125D" w:rsidRPr="00737D44" w:rsidRDefault="000E125D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  <w:r w:rsidR="00605A86"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int</w:t>
            </w:r>
          </w:p>
        </w:tc>
      </w:tr>
      <w:tr w:rsidR="00737D44" w:rsidRPr="00737D44" w14:paraId="7CDAACAA" w14:textId="7A0C09C0" w:rsidTr="002E2CA4">
        <w:trPr>
          <w:trHeight w:val="238"/>
          <w:jc w:val="center"/>
        </w:trPr>
        <w:tc>
          <w:tcPr>
            <w:tcW w:w="1985" w:type="dxa"/>
            <w:vMerge/>
          </w:tcPr>
          <w:p w14:paraId="030ECB48" w14:textId="77777777" w:rsidR="000E125D" w:rsidRPr="00737D44" w:rsidRDefault="000E125D" w:rsidP="00E90CF1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99947A5" w14:textId="6AFD12F8" w:rsidR="000E125D" w:rsidRPr="00737D44" w:rsidRDefault="000E125D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SHR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&lt;0.89</w:t>
            </w:r>
          </w:p>
        </w:tc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385E7184" w14:textId="5168E110" w:rsidR="000E125D" w:rsidRPr="00737D44" w:rsidRDefault="000E125D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SHR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≥0.8</w:t>
            </w:r>
            <w:r w:rsidR="00124464"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714" w:type="dxa"/>
            <w:vMerge/>
          </w:tcPr>
          <w:p w14:paraId="175480DF" w14:textId="77777777" w:rsidR="000E125D" w:rsidRPr="00737D44" w:rsidRDefault="000E125D" w:rsidP="00E90CF1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1FE0A4A2" w14:textId="241A3468" w:rsidR="000E125D" w:rsidRPr="00737D44" w:rsidRDefault="000E125D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SHR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&lt;0.86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818A87B" w14:textId="68A47F95" w:rsidR="000E125D" w:rsidRPr="00737D44" w:rsidRDefault="000E125D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SHR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≥0.86</w:t>
            </w:r>
          </w:p>
        </w:tc>
        <w:tc>
          <w:tcPr>
            <w:tcW w:w="709" w:type="dxa"/>
            <w:vMerge/>
          </w:tcPr>
          <w:p w14:paraId="5F1378D0" w14:textId="77777777" w:rsidR="000E125D" w:rsidRPr="00737D44" w:rsidRDefault="000E125D" w:rsidP="00E90CF1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F7540CC" w14:textId="265A604C" w:rsidR="000E125D" w:rsidRPr="00737D44" w:rsidRDefault="000E125D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SHR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&lt;0.88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7964DDC" w14:textId="47D6A753" w:rsidR="000E125D" w:rsidRPr="00737D44" w:rsidRDefault="000E125D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SHR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≥0.88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3ADEFA52" w14:textId="25B338C9" w:rsidR="000E125D" w:rsidRPr="00737D44" w:rsidRDefault="000E125D" w:rsidP="00E90CF1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4A0F8534" w14:textId="77777777" w:rsidTr="002E2CA4">
        <w:trPr>
          <w:trHeight w:val="237"/>
          <w:jc w:val="center"/>
        </w:trPr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2771708" w14:textId="77777777" w:rsidR="000E125D" w:rsidRPr="00737D44" w:rsidRDefault="000E125D" w:rsidP="00E90CF1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DBB7E87" w14:textId="45CEB572" w:rsidR="000E125D" w:rsidRPr="00737D44" w:rsidRDefault="00422F76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r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ef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6CF1B4BE" w14:textId="6BB2146B" w:rsidR="000E125D" w:rsidRPr="00737D44" w:rsidRDefault="000E125D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HR(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95%CI),</w:t>
            </w:r>
            <w:r w:rsidRPr="00737D44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714" w:type="dxa"/>
            <w:vMerge/>
            <w:tcBorders>
              <w:bottom w:val="single" w:sz="4" w:space="0" w:color="auto"/>
            </w:tcBorders>
          </w:tcPr>
          <w:p w14:paraId="64EFB80B" w14:textId="77777777" w:rsidR="000E125D" w:rsidRPr="00737D44" w:rsidRDefault="000E125D" w:rsidP="00E90CF1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5B747AAD" w14:textId="73E24613" w:rsidR="000E125D" w:rsidRPr="00737D44" w:rsidRDefault="00422F76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r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ef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E932248" w14:textId="0470852F" w:rsidR="000E125D" w:rsidRPr="00737D44" w:rsidRDefault="00605A86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HR(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95%CI),</w:t>
            </w:r>
            <w:r w:rsidRPr="00737D44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F11D110" w14:textId="77777777" w:rsidR="000E125D" w:rsidRPr="00737D44" w:rsidRDefault="000E125D" w:rsidP="00E90CF1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98E50FF" w14:textId="4AA74BFA" w:rsidR="000E125D" w:rsidRPr="00737D44" w:rsidRDefault="00422F76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r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ef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3C5F59F" w14:textId="1A45D7B2" w:rsidR="000E125D" w:rsidRPr="00737D44" w:rsidRDefault="00605A86" w:rsidP="00FF0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HR(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95%CI),</w:t>
            </w:r>
            <w:r w:rsidRPr="00737D44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5C6C83F7" w14:textId="77777777" w:rsidR="000E125D" w:rsidRPr="00737D44" w:rsidRDefault="000E125D" w:rsidP="00E90CF1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3724A46C" w14:textId="1735E11A" w:rsidTr="002E2CA4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</w:tcPr>
          <w:p w14:paraId="29217F11" w14:textId="111404AF" w:rsidR="000E125D" w:rsidRPr="00737D44" w:rsidRDefault="000E125D" w:rsidP="00113B6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Overall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5146E32" w14:textId="77777777" w:rsidR="000E125D" w:rsidRPr="00737D44" w:rsidRDefault="000E125D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13A00029" w14:textId="3BCB5620" w:rsidR="000E125D" w:rsidRPr="00737D44" w:rsidRDefault="000E125D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1.36(1.21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1.53</w:t>
            </w:r>
            <w:proofErr w:type="gramStart"/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)</w:t>
            </w:r>
            <w:r w:rsidR="00422F76"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79FA973D" w14:textId="66E5E91E" w:rsidR="000E125D" w:rsidRPr="00737D44" w:rsidRDefault="000E125D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1D890249" w14:textId="77777777" w:rsidR="000E125D" w:rsidRPr="00737D44" w:rsidRDefault="000E125D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F0F975F" w14:textId="4A1E4017" w:rsidR="000E125D" w:rsidRPr="00737D44" w:rsidRDefault="000E125D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1.31(1.05,1.65)</w:t>
            </w:r>
            <w:r w:rsidR="00422F76"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0.019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4E0DA3E" w14:textId="17478842" w:rsidR="000E125D" w:rsidRPr="00737D44" w:rsidRDefault="000E125D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E848251" w14:textId="65B79857" w:rsidR="000E125D" w:rsidRPr="00737D44" w:rsidRDefault="000E125D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9AFE9FC" w14:textId="74D2F455" w:rsidR="000E125D" w:rsidRPr="00737D44" w:rsidRDefault="000E125D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1.31(1.05,1.65)</w:t>
            </w:r>
            <w:r w:rsidR="00422F76"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0.019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9095699" w14:textId="0C35DEC5" w:rsidR="000E125D" w:rsidRPr="00737D44" w:rsidRDefault="000E125D" w:rsidP="00113B66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4C9A0F18" w14:textId="20052301" w:rsidTr="002E2CA4">
        <w:trPr>
          <w:jc w:val="center"/>
        </w:trPr>
        <w:tc>
          <w:tcPr>
            <w:tcW w:w="5382" w:type="dxa"/>
            <w:gridSpan w:val="3"/>
          </w:tcPr>
          <w:p w14:paraId="13C48A32" w14:textId="77777777" w:rsidR="000E125D" w:rsidRPr="00737D44" w:rsidRDefault="000E125D" w:rsidP="007D782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Age, years</w:t>
            </w:r>
          </w:p>
        </w:tc>
        <w:tc>
          <w:tcPr>
            <w:tcW w:w="714" w:type="dxa"/>
          </w:tcPr>
          <w:p w14:paraId="46409C60" w14:textId="20EC8AE6" w:rsidR="000E125D" w:rsidRPr="00737D44" w:rsidRDefault="000E125D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0.094</w:t>
            </w:r>
          </w:p>
        </w:tc>
        <w:tc>
          <w:tcPr>
            <w:tcW w:w="3255" w:type="dxa"/>
            <w:gridSpan w:val="2"/>
          </w:tcPr>
          <w:p w14:paraId="0607AB59" w14:textId="468DBAB5" w:rsidR="000E125D" w:rsidRPr="00737D44" w:rsidRDefault="000E125D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76B4AB82" w14:textId="3E738488" w:rsidR="000E125D" w:rsidRPr="00737D44" w:rsidRDefault="000E125D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0.38</w:t>
            </w:r>
          </w:p>
        </w:tc>
        <w:tc>
          <w:tcPr>
            <w:tcW w:w="3260" w:type="dxa"/>
            <w:gridSpan w:val="2"/>
          </w:tcPr>
          <w:p w14:paraId="4CF32F8C" w14:textId="34994339" w:rsidR="000E125D" w:rsidRPr="00737D44" w:rsidRDefault="000E125D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6A25F82F" w14:textId="2BDD1309" w:rsidR="000E125D" w:rsidRPr="00737D44" w:rsidRDefault="000E125D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0.985</w:t>
            </w:r>
          </w:p>
        </w:tc>
      </w:tr>
      <w:tr w:rsidR="00737D44" w:rsidRPr="00737D44" w14:paraId="46760A76" w14:textId="4DAF1B09" w:rsidTr="002E2CA4">
        <w:trPr>
          <w:jc w:val="center"/>
        </w:trPr>
        <w:tc>
          <w:tcPr>
            <w:tcW w:w="1985" w:type="dxa"/>
          </w:tcPr>
          <w:p w14:paraId="5D3C8BB6" w14:textId="733A55C8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&gt;60</w:t>
            </w:r>
          </w:p>
        </w:tc>
        <w:tc>
          <w:tcPr>
            <w:tcW w:w="1134" w:type="dxa"/>
            <w:vAlign w:val="center"/>
          </w:tcPr>
          <w:p w14:paraId="76C8A34D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147339E6" w14:textId="02B3EC29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1.36(1.19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,</w:t>
            </w: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1.54</w:t>
            </w:r>
            <w:proofErr w:type="gramStart"/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)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,&lt;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vAlign w:val="center"/>
          </w:tcPr>
          <w:p w14:paraId="50843265" w14:textId="5DEF6F81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A8E2720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5B8E84EE" w14:textId="7920DAA8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1.36(1.06,1.75)</w:t>
            </w:r>
            <w:r w:rsidR="00605A86"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0.017</w:t>
            </w:r>
          </w:p>
        </w:tc>
        <w:tc>
          <w:tcPr>
            <w:tcW w:w="709" w:type="dxa"/>
            <w:vAlign w:val="center"/>
          </w:tcPr>
          <w:p w14:paraId="424A04BE" w14:textId="540D1EC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1ADB34E" w14:textId="108F71FA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0241A78E" w14:textId="29B0B3F5" w:rsidR="00422F76" w:rsidRPr="00737D44" w:rsidRDefault="00422F76" w:rsidP="002E2CA4">
            <w:pPr>
              <w:jc w:val="center"/>
              <w:rPr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1.26(0.93,1.71),0.138</w:t>
            </w:r>
          </w:p>
        </w:tc>
        <w:tc>
          <w:tcPr>
            <w:tcW w:w="709" w:type="dxa"/>
          </w:tcPr>
          <w:p w14:paraId="51ACFAB1" w14:textId="2873EC6C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50952863" w14:textId="741A2AA5" w:rsidTr="002E2CA4">
        <w:trPr>
          <w:jc w:val="center"/>
        </w:trPr>
        <w:tc>
          <w:tcPr>
            <w:tcW w:w="1985" w:type="dxa"/>
          </w:tcPr>
          <w:p w14:paraId="3AC73BC3" w14:textId="601C6990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≤60</w:t>
            </w:r>
          </w:p>
        </w:tc>
        <w:tc>
          <w:tcPr>
            <w:tcW w:w="1134" w:type="dxa"/>
            <w:vAlign w:val="center"/>
          </w:tcPr>
          <w:p w14:paraId="084C6ECD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6F25980B" w14:textId="7B0F1372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1.36(1.05,1.77),0.02</w:t>
            </w:r>
          </w:p>
        </w:tc>
        <w:tc>
          <w:tcPr>
            <w:tcW w:w="714" w:type="dxa"/>
            <w:vAlign w:val="center"/>
          </w:tcPr>
          <w:p w14:paraId="374F386E" w14:textId="45958AC5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534A568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2EA6083A" w14:textId="058DA0E1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1.19(0.7</w:t>
            </w:r>
            <w:r w:rsidR="00124464"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,2.02)</w:t>
            </w:r>
            <w:r w:rsidR="00605A86"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0.513</w:t>
            </w:r>
          </w:p>
        </w:tc>
        <w:tc>
          <w:tcPr>
            <w:tcW w:w="709" w:type="dxa"/>
            <w:vAlign w:val="center"/>
          </w:tcPr>
          <w:p w14:paraId="49DDCD67" w14:textId="16628912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8FC4BA" w14:textId="646FB83B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59C556DF" w14:textId="25618825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1.31(0.71,2.42),0.395</w:t>
            </w:r>
          </w:p>
        </w:tc>
        <w:tc>
          <w:tcPr>
            <w:tcW w:w="709" w:type="dxa"/>
          </w:tcPr>
          <w:p w14:paraId="2AE2EDAF" w14:textId="2BC5AE88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07A28E88" w14:textId="7142CD3F" w:rsidTr="002E2CA4">
        <w:trPr>
          <w:jc w:val="center"/>
        </w:trPr>
        <w:tc>
          <w:tcPr>
            <w:tcW w:w="5382" w:type="dxa"/>
            <w:gridSpan w:val="3"/>
          </w:tcPr>
          <w:p w14:paraId="053B2C92" w14:textId="77777777" w:rsidR="00422F76" w:rsidRPr="00737D44" w:rsidRDefault="00422F76" w:rsidP="007D782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Gender</w:t>
            </w:r>
          </w:p>
        </w:tc>
        <w:tc>
          <w:tcPr>
            <w:tcW w:w="714" w:type="dxa"/>
          </w:tcPr>
          <w:p w14:paraId="6C3CF880" w14:textId="03ECA85F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0.104</w:t>
            </w:r>
          </w:p>
        </w:tc>
        <w:tc>
          <w:tcPr>
            <w:tcW w:w="3255" w:type="dxa"/>
            <w:gridSpan w:val="2"/>
          </w:tcPr>
          <w:p w14:paraId="34F66804" w14:textId="49556628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490A1AF4" w14:textId="2809E300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0.732</w:t>
            </w:r>
          </w:p>
        </w:tc>
        <w:tc>
          <w:tcPr>
            <w:tcW w:w="3260" w:type="dxa"/>
            <w:gridSpan w:val="2"/>
          </w:tcPr>
          <w:p w14:paraId="3217D920" w14:textId="36B496CE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4BBEC1C5" w14:textId="420B434F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0.776</w:t>
            </w:r>
          </w:p>
        </w:tc>
      </w:tr>
      <w:tr w:rsidR="00737D44" w:rsidRPr="00737D44" w14:paraId="04AD7218" w14:textId="701C6CF8" w:rsidTr="002E2CA4">
        <w:trPr>
          <w:jc w:val="center"/>
        </w:trPr>
        <w:tc>
          <w:tcPr>
            <w:tcW w:w="1985" w:type="dxa"/>
          </w:tcPr>
          <w:p w14:paraId="661B6ABB" w14:textId="13797801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Male</w:t>
            </w:r>
          </w:p>
        </w:tc>
        <w:tc>
          <w:tcPr>
            <w:tcW w:w="1134" w:type="dxa"/>
            <w:vAlign w:val="center"/>
          </w:tcPr>
          <w:p w14:paraId="44DA6E83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2AF6D0C0" w14:textId="3DE1A54D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1.22(1.04,1.43),0.014</w:t>
            </w:r>
          </w:p>
        </w:tc>
        <w:tc>
          <w:tcPr>
            <w:tcW w:w="714" w:type="dxa"/>
            <w:vAlign w:val="center"/>
          </w:tcPr>
          <w:p w14:paraId="49D24F67" w14:textId="418D53F9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243D0ED7" w14:textId="4989FCCC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2367EB95" w14:textId="2E15FBD2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1.27(0.94,1.71)</w:t>
            </w:r>
            <w:r w:rsidR="00605A86"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,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0.115</w:t>
            </w:r>
          </w:p>
        </w:tc>
        <w:tc>
          <w:tcPr>
            <w:tcW w:w="709" w:type="dxa"/>
            <w:vAlign w:val="center"/>
          </w:tcPr>
          <w:p w14:paraId="2E49CFA1" w14:textId="6ECE049D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C6B59A3" w14:textId="7A52E53B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61D23F7F" w14:textId="7AF48089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1.22(0.86,1.73),0.256</w:t>
            </w:r>
          </w:p>
        </w:tc>
        <w:tc>
          <w:tcPr>
            <w:tcW w:w="709" w:type="dxa"/>
          </w:tcPr>
          <w:p w14:paraId="0D8D4E19" w14:textId="57F15EE4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5FF484F9" w14:textId="00F9CD0F" w:rsidTr="002E2CA4">
        <w:trPr>
          <w:jc w:val="center"/>
        </w:trPr>
        <w:tc>
          <w:tcPr>
            <w:tcW w:w="1985" w:type="dxa"/>
          </w:tcPr>
          <w:p w14:paraId="0EF8C1C1" w14:textId="60F8E9F8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Female</w:t>
            </w:r>
          </w:p>
        </w:tc>
        <w:tc>
          <w:tcPr>
            <w:tcW w:w="1134" w:type="dxa"/>
            <w:vAlign w:val="center"/>
          </w:tcPr>
          <w:p w14:paraId="782DB7CA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0C07A195" w14:textId="0C69F2F4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1.50(1.26,1.78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),&lt;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vAlign w:val="center"/>
          </w:tcPr>
          <w:p w14:paraId="28DC5731" w14:textId="65DB4CA6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2809C7D9" w14:textId="537BF60A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525CD4A3" w14:textId="1C6A7225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1.36(0.96,1.92),0.085</w:t>
            </w:r>
          </w:p>
        </w:tc>
        <w:tc>
          <w:tcPr>
            <w:tcW w:w="709" w:type="dxa"/>
            <w:vAlign w:val="center"/>
          </w:tcPr>
          <w:p w14:paraId="382926B1" w14:textId="5E22B0B1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32D5FC" w14:textId="6BED663D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3A6449BE" w14:textId="10F4135D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1.32(0.84,2.05),0.224</w:t>
            </w:r>
          </w:p>
        </w:tc>
        <w:tc>
          <w:tcPr>
            <w:tcW w:w="709" w:type="dxa"/>
          </w:tcPr>
          <w:p w14:paraId="0A3C5FDD" w14:textId="59DACFD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5F818267" w14:textId="1CBD9138" w:rsidTr="002E2CA4">
        <w:trPr>
          <w:jc w:val="center"/>
        </w:trPr>
        <w:tc>
          <w:tcPr>
            <w:tcW w:w="5382" w:type="dxa"/>
            <w:gridSpan w:val="3"/>
          </w:tcPr>
          <w:p w14:paraId="429E1ED2" w14:textId="7A891D37" w:rsidR="00422F76" w:rsidRPr="00737D44" w:rsidRDefault="00422F76" w:rsidP="007D782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Race</w:t>
            </w:r>
          </w:p>
        </w:tc>
        <w:tc>
          <w:tcPr>
            <w:tcW w:w="714" w:type="dxa"/>
          </w:tcPr>
          <w:p w14:paraId="5F546829" w14:textId="3E0ED069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0.735</w:t>
            </w:r>
          </w:p>
        </w:tc>
        <w:tc>
          <w:tcPr>
            <w:tcW w:w="3255" w:type="dxa"/>
            <w:gridSpan w:val="2"/>
          </w:tcPr>
          <w:p w14:paraId="7AF957C7" w14:textId="7C7CEB1B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25A88F8C" w14:textId="7375DA70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0.837</w:t>
            </w:r>
          </w:p>
        </w:tc>
        <w:tc>
          <w:tcPr>
            <w:tcW w:w="3260" w:type="dxa"/>
            <w:gridSpan w:val="2"/>
          </w:tcPr>
          <w:p w14:paraId="719DD1E2" w14:textId="0C90AF7A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477DB60F" w14:textId="5B82582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0.539</w:t>
            </w:r>
          </w:p>
        </w:tc>
      </w:tr>
      <w:tr w:rsidR="00737D44" w:rsidRPr="00737D44" w14:paraId="3D5A42C5" w14:textId="3CBE4AB2" w:rsidTr="002E2CA4">
        <w:trPr>
          <w:jc w:val="center"/>
        </w:trPr>
        <w:tc>
          <w:tcPr>
            <w:tcW w:w="1985" w:type="dxa"/>
          </w:tcPr>
          <w:p w14:paraId="7EFC284D" w14:textId="4408A0C9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Non-Hispanic White</w:t>
            </w:r>
          </w:p>
        </w:tc>
        <w:tc>
          <w:tcPr>
            <w:tcW w:w="1134" w:type="dxa"/>
            <w:vAlign w:val="center"/>
          </w:tcPr>
          <w:p w14:paraId="2AA3122D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24DEEB14" w14:textId="599FF22A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1.31(1.04,1.66),0.023</w:t>
            </w:r>
          </w:p>
        </w:tc>
        <w:tc>
          <w:tcPr>
            <w:tcW w:w="714" w:type="dxa"/>
            <w:vAlign w:val="center"/>
          </w:tcPr>
          <w:p w14:paraId="65E3AC08" w14:textId="28B2D854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6A4BA18B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65A3D7A5" w14:textId="3AA9BA8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1.41(0.91,2.18),0.124</w:t>
            </w:r>
          </w:p>
        </w:tc>
        <w:tc>
          <w:tcPr>
            <w:tcW w:w="709" w:type="dxa"/>
            <w:vAlign w:val="center"/>
          </w:tcPr>
          <w:p w14:paraId="2412D0E8" w14:textId="56565E1A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6C80738" w14:textId="3BF61811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1363CDE3" w14:textId="72FCF452" w:rsidR="00422F76" w:rsidRPr="00737D44" w:rsidRDefault="00422F76" w:rsidP="002E2CA4">
            <w:pPr>
              <w:jc w:val="center"/>
              <w:rPr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1.08(0.6</w:t>
            </w:r>
            <w:r w:rsidR="00124464"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,1.87),0.789</w:t>
            </w:r>
          </w:p>
        </w:tc>
        <w:tc>
          <w:tcPr>
            <w:tcW w:w="709" w:type="dxa"/>
          </w:tcPr>
          <w:p w14:paraId="6B44620F" w14:textId="4E89B14E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053CCF94" w14:textId="3972B9A8" w:rsidTr="002E2CA4">
        <w:trPr>
          <w:jc w:val="center"/>
        </w:trPr>
        <w:tc>
          <w:tcPr>
            <w:tcW w:w="1985" w:type="dxa"/>
          </w:tcPr>
          <w:p w14:paraId="6519EB9E" w14:textId="0A510945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Other Race</w:t>
            </w:r>
          </w:p>
        </w:tc>
        <w:tc>
          <w:tcPr>
            <w:tcW w:w="1134" w:type="dxa"/>
            <w:vAlign w:val="center"/>
          </w:tcPr>
          <w:p w14:paraId="2E710BA1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1237C336" w14:textId="579A3BE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1.37(1.2</w:t>
            </w:r>
            <w:r w:rsidR="00124464"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,1.57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),&lt;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vAlign w:val="center"/>
          </w:tcPr>
          <w:p w14:paraId="5EC051CB" w14:textId="7021C583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130EAFA7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72733B36" w14:textId="1C6592A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1.28(0.98,1.67),0.07</w:t>
            </w:r>
          </w:p>
        </w:tc>
        <w:tc>
          <w:tcPr>
            <w:tcW w:w="709" w:type="dxa"/>
            <w:vAlign w:val="center"/>
          </w:tcPr>
          <w:p w14:paraId="6D89ED98" w14:textId="65BB1D0D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4C74443" w14:textId="6BE005B2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468C6DC3" w14:textId="18EA63A2" w:rsidR="00422F76" w:rsidRPr="00737D44" w:rsidRDefault="00422F76" w:rsidP="002E2CA4">
            <w:pPr>
              <w:jc w:val="center"/>
              <w:rPr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1.34(0.97,1.84),0.073</w:t>
            </w:r>
          </w:p>
        </w:tc>
        <w:tc>
          <w:tcPr>
            <w:tcW w:w="709" w:type="dxa"/>
          </w:tcPr>
          <w:p w14:paraId="01494491" w14:textId="76DE3B0E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66A5798C" w14:textId="5DCFA878" w:rsidTr="002E2CA4">
        <w:trPr>
          <w:jc w:val="center"/>
        </w:trPr>
        <w:tc>
          <w:tcPr>
            <w:tcW w:w="5382" w:type="dxa"/>
            <w:gridSpan w:val="3"/>
          </w:tcPr>
          <w:p w14:paraId="08F40988" w14:textId="77777777" w:rsidR="00422F76" w:rsidRPr="00737D44" w:rsidRDefault="00422F76" w:rsidP="007D782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BMI, kg/m2</w:t>
            </w:r>
          </w:p>
        </w:tc>
        <w:tc>
          <w:tcPr>
            <w:tcW w:w="714" w:type="dxa"/>
          </w:tcPr>
          <w:p w14:paraId="5400CA8A" w14:textId="5D407EE6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0.195</w:t>
            </w:r>
          </w:p>
        </w:tc>
        <w:tc>
          <w:tcPr>
            <w:tcW w:w="3255" w:type="dxa"/>
            <w:gridSpan w:val="2"/>
          </w:tcPr>
          <w:p w14:paraId="47571130" w14:textId="3F7A5AF9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13D9B64B" w14:textId="05AABFCD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0.514</w:t>
            </w:r>
          </w:p>
        </w:tc>
        <w:tc>
          <w:tcPr>
            <w:tcW w:w="3260" w:type="dxa"/>
            <w:gridSpan w:val="2"/>
          </w:tcPr>
          <w:p w14:paraId="1EA4A38E" w14:textId="046AE4D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67D12D48" w14:textId="09769F5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0.642</w:t>
            </w:r>
          </w:p>
        </w:tc>
      </w:tr>
      <w:tr w:rsidR="00737D44" w:rsidRPr="00737D44" w14:paraId="5C559B47" w14:textId="5EC30217" w:rsidTr="002E2CA4">
        <w:trPr>
          <w:jc w:val="center"/>
        </w:trPr>
        <w:tc>
          <w:tcPr>
            <w:tcW w:w="1985" w:type="dxa"/>
          </w:tcPr>
          <w:p w14:paraId="077360A4" w14:textId="421AE53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&gt;= 30</w:t>
            </w:r>
          </w:p>
        </w:tc>
        <w:tc>
          <w:tcPr>
            <w:tcW w:w="1134" w:type="dxa"/>
            <w:vAlign w:val="center"/>
          </w:tcPr>
          <w:p w14:paraId="704F3211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2FB05ADF" w14:textId="52F8EEC6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1.41</w:t>
            </w: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(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1.24,1.61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),&lt;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vAlign w:val="center"/>
          </w:tcPr>
          <w:p w14:paraId="26DA206B" w14:textId="3DFDD43D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191A66B1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1710D8AB" w14:textId="7FB7E0B0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1.36(1.05,1.77),0.02</w:t>
            </w:r>
          </w:p>
        </w:tc>
        <w:tc>
          <w:tcPr>
            <w:tcW w:w="709" w:type="dxa"/>
            <w:vAlign w:val="center"/>
          </w:tcPr>
          <w:p w14:paraId="145FDBB0" w14:textId="42D3F4EB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8604CC6" w14:textId="4EBD8B5C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3B07D8B1" w14:textId="6D35F003" w:rsidR="00422F76" w:rsidRPr="00737D44" w:rsidRDefault="00422F76" w:rsidP="002E2CA4">
            <w:pPr>
              <w:jc w:val="center"/>
              <w:rPr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1.24(0.91,1.67),0.169</w:t>
            </w:r>
          </w:p>
        </w:tc>
        <w:tc>
          <w:tcPr>
            <w:tcW w:w="709" w:type="dxa"/>
          </w:tcPr>
          <w:p w14:paraId="7A340B83" w14:textId="2D233729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05BC9464" w14:textId="39AA94A8" w:rsidTr="002E2CA4">
        <w:trPr>
          <w:jc w:val="center"/>
        </w:trPr>
        <w:tc>
          <w:tcPr>
            <w:tcW w:w="1985" w:type="dxa"/>
          </w:tcPr>
          <w:p w14:paraId="5DD2D8FC" w14:textId="0900CD1E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&lt;30</w:t>
            </w:r>
          </w:p>
        </w:tc>
        <w:tc>
          <w:tcPr>
            <w:tcW w:w="1134" w:type="dxa"/>
            <w:vAlign w:val="center"/>
          </w:tcPr>
          <w:p w14:paraId="7CDB20B2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0C07E42C" w14:textId="49CB377F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1.18(0.92,1.50)0.194</w:t>
            </w:r>
          </w:p>
        </w:tc>
        <w:tc>
          <w:tcPr>
            <w:tcW w:w="714" w:type="dxa"/>
            <w:vAlign w:val="center"/>
          </w:tcPr>
          <w:p w14:paraId="2A11A6A0" w14:textId="4DC40EF6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02320DD0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5C904E38" w14:textId="4C33BFD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1.17(0.74,1.86),0.502</w:t>
            </w:r>
          </w:p>
        </w:tc>
        <w:tc>
          <w:tcPr>
            <w:tcW w:w="709" w:type="dxa"/>
            <w:vAlign w:val="center"/>
          </w:tcPr>
          <w:p w14:paraId="71CA035F" w14:textId="35C09768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1784BCB" w14:textId="49EDEEE1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1A6F03B4" w14:textId="4945979A" w:rsidR="00422F76" w:rsidRPr="00737D44" w:rsidRDefault="00422F76" w:rsidP="002E2CA4">
            <w:pPr>
              <w:jc w:val="center"/>
              <w:rPr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1.44(0.75,2.75),0.269</w:t>
            </w:r>
          </w:p>
        </w:tc>
        <w:tc>
          <w:tcPr>
            <w:tcW w:w="709" w:type="dxa"/>
          </w:tcPr>
          <w:p w14:paraId="6015B271" w14:textId="3710CC01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5E8D25D0" w14:textId="3B6B88D8" w:rsidTr="002E2CA4">
        <w:trPr>
          <w:jc w:val="center"/>
        </w:trPr>
        <w:tc>
          <w:tcPr>
            <w:tcW w:w="5382" w:type="dxa"/>
            <w:gridSpan w:val="3"/>
          </w:tcPr>
          <w:p w14:paraId="2E957946" w14:textId="77777777" w:rsidR="00422F76" w:rsidRPr="00737D44" w:rsidRDefault="00422F76" w:rsidP="007D782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HbA1c, %</w:t>
            </w:r>
          </w:p>
        </w:tc>
        <w:tc>
          <w:tcPr>
            <w:tcW w:w="714" w:type="dxa"/>
          </w:tcPr>
          <w:p w14:paraId="020F7C05" w14:textId="7F05B263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0.912</w:t>
            </w:r>
          </w:p>
        </w:tc>
        <w:tc>
          <w:tcPr>
            <w:tcW w:w="3255" w:type="dxa"/>
            <w:gridSpan w:val="2"/>
          </w:tcPr>
          <w:p w14:paraId="1E71C1A3" w14:textId="2D3FC258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1474B531" w14:textId="3FFD917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0.926</w:t>
            </w:r>
          </w:p>
        </w:tc>
        <w:tc>
          <w:tcPr>
            <w:tcW w:w="3260" w:type="dxa"/>
            <w:gridSpan w:val="2"/>
          </w:tcPr>
          <w:p w14:paraId="51BED374" w14:textId="4CF95668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276DA09C" w14:textId="28BEFC53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0.408</w:t>
            </w:r>
          </w:p>
        </w:tc>
      </w:tr>
      <w:tr w:rsidR="00737D44" w:rsidRPr="00737D44" w14:paraId="0591D9EB" w14:textId="33B747DB" w:rsidTr="002E2CA4">
        <w:trPr>
          <w:jc w:val="center"/>
        </w:trPr>
        <w:tc>
          <w:tcPr>
            <w:tcW w:w="1985" w:type="dxa"/>
          </w:tcPr>
          <w:p w14:paraId="17678EB2" w14:textId="1DEF1EFA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&gt;= 7</w:t>
            </w:r>
          </w:p>
        </w:tc>
        <w:tc>
          <w:tcPr>
            <w:tcW w:w="1134" w:type="dxa"/>
            <w:vAlign w:val="center"/>
          </w:tcPr>
          <w:p w14:paraId="7AD9F038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06D0B5DB" w14:textId="141CD31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1.37(1.16,1.62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),&lt;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vAlign w:val="center"/>
          </w:tcPr>
          <w:p w14:paraId="461CEEED" w14:textId="1DC9ADF6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5F06DCED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7DBAC730" w14:textId="7853775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1.29(0.94,1.77),0.121</w:t>
            </w:r>
          </w:p>
        </w:tc>
        <w:tc>
          <w:tcPr>
            <w:tcW w:w="709" w:type="dxa"/>
            <w:vAlign w:val="center"/>
          </w:tcPr>
          <w:p w14:paraId="115E8B0B" w14:textId="6AC6C6B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6E14500" w14:textId="71DD87C0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7270277D" w14:textId="0DD5DA2C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1.45(0.94,2.23),0.091</w:t>
            </w:r>
          </w:p>
        </w:tc>
        <w:tc>
          <w:tcPr>
            <w:tcW w:w="709" w:type="dxa"/>
          </w:tcPr>
          <w:p w14:paraId="194C6577" w14:textId="20C2F650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40F6A4CF" w14:textId="22DD55F5" w:rsidTr="002E2CA4">
        <w:trPr>
          <w:jc w:val="center"/>
        </w:trPr>
        <w:tc>
          <w:tcPr>
            <w:tcW w:w="1985" w:type="dxa"/>
          </w:tcPr>
          <w:p w14:paraId="59F8BD0B" w14:textId="081EFFF8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&lt; 7</w:t>
            </w:r>
          </w:p>
        </w:tc>
        <w:tc>
          <w:tcPr>
            <w:tcW w:w="1134" w:type="dxa"/>
            <w:vAlign w:val="center"/>
          </w:tcPr>
          <w:p w14:paraId="367943A9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6A3DAFC1" w14:textId="30DAC590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1.35(1.15,1.59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),&lt;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vAlign w:val="center"/>
          </w:tcPr>
          <w:p w14:paraId="1BF97BA1" w14:textId="5D2378D4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4D089C70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19015EA3" w14:textId="35163573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1.32(0.96,1.82),0.09</w:t>
            </w:r>
          </w:p>
        </w:tc>
        <w:tc>
          <w:tcPr>
            <w:tcW w:w="709" w:type="dxa"/>
            <w:vAlign w:val="center"/>
          </w:tcPr>
          <w:p w14:paraId="36C41BDA" w14:textId="66C24AA5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1D1D6C" w14:textId="38AB754F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671996E4" w14:textId="601F7AB0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1.19(0.84,1.70),0.33</w:t>
            </w:r>
          </w:p>
        </w:tc>
        <w:tc>
          <w:tcPr>
            <w:tcW w:w="709" w:type="dxa"/>
          </w:tcPr>
          <w:p w14:paraId="203755AC" w14:textId="53A7CABD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51D180EC" w14:textId="315E876A" w:rsidTr="002E2CA4">
        <w:trPr>
          <w:jc w:val="center"/>
        </w:trPr>
        <w:tc>
          <w:tcPr>
            <w:tcW w:w="5382" w:type="dxa"/>
            <w:gridSpan w:val="3"/>
          </w:tcPr>
          <w:p w14:paraId="511D73DD" w14:textId="77777777" w:rsidR="00422F76" w:rsidRPr="00737D44" w:rsidRDefault="00422F76" w:rsidP="007D782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eGFR, mL/min/1.73 m2</w:t>
            </w:r>
          </w:p>
        </w:tc>
        <w:tc>
          <w:tcPr>
            <w:tcW w:w="714" w:type="dxa"/>
          </w:tcPr>
          <w:p w14:paraId="42633544" w14:textId="1F039E02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0.372</w:t>
            </w:r>
          </w:p>
        </w:tc>
        <w:tc>
          <w:tcPr>
            <w:tcW w:w="3255" w:type="dxa"/>
            <w:gridSpan w:val="2"/>
          </w:tcPr>
          <w:p w14:paraId="075ECE87" w14:textId="672CF295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44E45D63" w14:textId="3C1BFC16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0.533</w:t>
            </w:r>
          </w:p>
        </w:tc>
        <w:tc>
          <w:tcPr>
            <w:tcW w:w="3260" w:type="dxa"/>
            <w:gridSpan w:val="2"/>
          </w:tcPr>
          <w:p w14:paraId="37684321" w14:textId="75407563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4125E094" w14:textId="422ADBFA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0.936</w:t>
            </w:r>
          </w:p>
        </w:tc>
      </w:tr>
      <w:tr w:rsidR="00737D44" w:rsidRPr="00737D44" w14:paraId="1554842B" w14:textId="65256894" w:rsidTr="002E2CA4">
        <w:trPr>
          <w:jc w:val="center"/>
        </w:trPr>
        <w:tc>
          <w:tcPr>
            <w:tcW w:w="1985" w:type="dxa"/>
          </w:tcPr>
          <w:p w14:paraId="70872161" w14:textId="569046C4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&gt; 60</w:t>
            </w:r>
          </w:p>
        </w:tc>
        <w:tc>
          <w:tcPr>
            <w:tcW w:w="1134" w:type="dxa"/>
            <w:vAlign w:val="center"/>
          </w:tcPr>
          <w:p w14:paraId="0B186D7E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39148ABF" w14:textId="4C5E618B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1.34(1.15,1.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55)&lt;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vAlign w:val="center"/>
          </w:tcPr>
          <w:p w14:paraId="17D60E84" w14:textId="72F1D999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09F78BAA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6B7818A8" w14:textId="53DA0598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1.24(0.93,1.67),0.147</w:t>
            </w:r>
          </w:p>
        </w:tc>
        <w:tc>
          <w:tcPr>
            <w:tcW w:w="709" w:type="dxa"/>
            <w:vAlign w:val="center"/>
          </w:tcPr>
          <w:p w14:paraId="377F1B9C" w14:textId="0ED796E5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0C444AA" w14:textId="42E926DA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0AE55E87" w14:textId="32B28E53" w:rsidR="00422F76" w:rsidRPr="00737D44" w:rsidRDefault="00422F76" w:rsidP="002E2CA4">
            <w:pPr>
              <w:jc w:val="center"/>
              <w:rPr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1.29(0.92,1.79),0.136</w:t>
            </w:r>
          </w:p>
        </w:tc>
        <w:tc>
          <w:tcPr>
            <w:tcW w:w="709" w:type="dxa"/>
          </w:tcPr>
          <w:p w14:paraId="6729D54C" w14:textId="35E41AD0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3610C4FD" w14:textId="4AE8B527" w:rsidTr="002E2CA4">
        <w:trPr>
          <w:jc w:val="center"/>
        </w:trPr>
        <w:tc>
          <w:tcPr>
            <w:tcW w:w="1985" w:type="dxa"/>
          </w:tcPr>
          <w:p w14:paraId="43FBC472" w14:textId="3949E4E4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&lt;= 60</w:t>
            </w:r>
          </w:p>
        </w:tc>
        <w:tc>
          <w:tcPr>
            <w:tcW w:w="1134" w:type="dxa"/>
            <w:vAlign w:val="center"/>
          </w:tcPr>
          <w:p w14:paraId="2CAC13BF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6692988A" w14:textId="5BD0E929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1.47(1.22,1.78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),&lt;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vAlign w:val="center"/>
          </w:tcPr>
          <w:p w14:paraId="0F1A3A8D" w14:textId="4335B55F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C44E99E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3186F83B" w14:textId="6E1581B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1.40(0.98,2.01),0.063</w:t>
            </w:r>
          </w:p>
        </w:tc>
        <w:tc>
          <w:tcPr>
            <w:tcW w:w="709" w:type="dxa"/>
            <w:vAlign w:val="center"/>
          </w:tcPr>
          <w:p w14:paraId="676FAEF3" w14:textId="7FC491F3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267DB83" w14:textId="5089DC31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62AE040B" w14:textId="070ADE92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1.26(0.77,2.05),0.353</w:t>
            </w:r>
          </w:p>
        </w:tc>
        <w:tc>
          <w:tcPr>
            <w:tcW w:w="709" w:type="dxa"/>
          </w:tcPr>
          <w:p w14:paraId="5C7A6C43" w14:textId="1C68270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10936B5E" w14:textId="78E5B99C" w:rsidTr="002E2CA4">
        <w:trPr>
          <w:jc w:val="center"/>
        </w:trPr>
        <w:tc>
          <w:tcPr>
            <w:tcW w:w="5382" w:type="dxa"/>
            <w:gridSpan w:val="3"/>
          </w:tcPr>
          <w:p w14:paraId="3D2FB244" w14:textId="77777777" w:rsidR="00422F76" w:rsidRPr="00737D44" w:rsidRDefault="00422F76" w:rsidP="007D782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Education</w:t>
            </w:r>
          </w:p>
        </w:tc>
        <w:tc>
          <w:tcPr>
            <w:tcW w:w="714" w:type="dxa"/>
          </w:tcPr>
          <w:p w14:paraId="49FE168A" w14:textId="570DA5E0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0.96</w:t>
            </w:r>
          </w:p>
        </w:tc>
        <w:tc>
          <w:tcPr>
            <w:tcW w:w="3255" w:type="dxa"/>
            <w:gridSpan w:val="2"/>
          </w:tcPr>
          <w:p w14:paraId="6EAD9516" w14:textId="22C3BB88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508A3096" w14:textId="5D44B91C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0.721</w:t>
            </w:r>
          </w:p>
        </w:tc>
        <w:tc>
          <w:tcPr>
            <w:tcW w:w="3260" w:type="dxa"/>
            <w:gridSpan w:val="2"/>
          </w:tcPr>
          <w:p w14:paraId="54A89B0B" w14:textId="387A8D44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1E61AD9E" w14:textId="0AFA30CD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0.68</w:t>
            </w:r>
          </w:p>
        </w:tc>
      </w:tr>
      <w:tr w:rsidR="00737D44" w:rsidRPr="00737D44" w14:paraId="758DE9E8" w14:textId="244E4FAE" w:rsidTr="002E2CA4">
        <w:trPr>
          <w:jc w:val="center"/>
        </w:trPr>
        <w:tc>
          <w:tcPr>
            <w:tcW w:w="1985" w:type="dxa"/>
          </w:tcPr>
          <w:p w14:paraId="62E8F2FF" w14:textId="1D651420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Low level</w:t>
            </w:r>
          </w:p>
        </w:tc>
        <w:tc>
          <w:tcPr>
            <w:tcW w:w="1134" w:type="dxa"/>
            <w:vAlign w:val="center"/>
          </w:tcPr>
          <w:p w14:paraId="1DBF1348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07C4327A" w14:textId="5C7A5855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1.36(1.19,1.57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),&lt;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vAlign w:val="center"/>
          </w:tcPr>
          <w:p w14:paraId="7C3FF1FA" w14:textId="3BD9D07D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3C331149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21045A3C" w14:textId="686BE5DB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1.32 (1.01,1.74),0.044</w:t>
            </w:r>
          </w:p>
        </w:tc>
        <w:tc>
          <w:tcPr>
            <w:tcW w:w="709" w:type="dxa"/>
            <w:vAlign w:val="center"/>
          </w:tcPr>
          <w:p w14:paraId="5BFE9B20" w14:textId="3164AEBE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445A943" w14:textId="4B324ED6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2F048EF1" w14:textId="58C8571E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1.31 (0.94.1.83),0.109</w:t>
            </w:r>
          </w:p>
        </w:tc>
        <w:tc>
          <w:tcPr>
            <w:tcW w:w="709" w:type="dxa"/>
          </w:tcPr>
          <w:p w14:paraId="6B539269" w14:textId="6350D4E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571DAA40" w14:textId="0024BBF0" w:rsidTr="002E2CA4">
        <w:trPr>
          <w:jc w:val="center"/>
        </w:trPr>
        <w:tc>
          <w:tcPr>
            <w:tcW w:w="1985" w:type="dxa"/>
          </w:tcPr>
          <w:p w14:paraId="6736CB28" w14:textId="4ECF115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High level</w:t>
            </w:r>
          </w:p>
        </w:tc>
        <w:tc>
          <w:tcPr>
            <w:tcW w:w="1134" w:type="dxa"/>
            <w:vAlign w:val="center"/>
          </w:tcPr>
          <w:p w14:paraId="3C1CA874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259FD889" w14:textId="5C9B8B92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1.38(1.12,1.71),0.003</w:t>
            </w:r>
          </w:p>
        </w:tc>
        <w:tc>
          <w:tcPr>
            <w:tcW w:w="714" w:type="dxa"/>
            <w:vAlign w:val="center"/>
          </w:tcPr>
          <w:p w14:paraId="7FA3729F" w14:textId="2E200C86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3C713220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645413F4" w14:textId="0E5DEE75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1.23(0.81,1.85),0.328</w:t>
            </w:r>
          </w:p>
        </w:tc>
        <w:tc>
          <w:tcPr>
            <w:tcW w:w="709" w:type="dxa"/>
            <w:vAlign w:val="center"/>
          </w:tcPr>
          <w:p w14:paraId="6B2D9EEE" w14:textId="7E90706F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ABE3857" w14:textId="77F10A65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75DFD633" w14:textId="09CE452F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1.13 (0.70.1.83),0.606</w:t>
            </w:r>
          </w:p>
        </w:tc>
        <w:tc>
          <w:tcPr>
            <w:tcW w:w="709" w:type="dxa"/>
          </w:tcPr>
          <w:p w14:paraId="1C4A87FC" w14:textId="5CEC720A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3F2678B5" w14:textId="64A62A1B" w:rsidTr="002E2CA4">
        <w:trPr>
          <w:jc w:val="center"/>
        </w:trPr>
        <w:tc>
          <w:tcPr>
            <w:tcW w:w="5382" w:type="dxa"/>
            <w:gridSpan w:val="3"/>
          </w:tcPr>
          <w:p w14:paraId="47E66E3E" w14:textId="0D4F0362" w:rsidR="00422F76" w:rsidRPr="00737D44" w:rsidRDefault="00422F76" w:rsidP="007D782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lastRenderedPageBreak/>
              <w:t>Smoking</w:t>
            </w:r>
            <w:r w:rsidR="002E2CA4"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 status</w:t>
            </w:r>
          </w:p>
        </w:tc>
        <w:tc>
          <w:tcPr>
            <w:tcW w:w="714" w:type="dxa"/>
          </w:tcPr>
          <w:p w14:paraId="71C0F6C5" w14:textId="2E45FDB2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0.145</w:t>
            </w:r>
          </w:p>
        </w:tc>
        <w:tc>
          <w:tcPr>
            <w:tcW w:w="3255" w:type="dxa"/>
            <w:gridSpan w:val="2"/>
          </w:tcPr>
          <w:p w14:paraId="60B4528D" w14:textId="38034D80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71884379" w14:textId="758E393A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0.572</w:t>
            </w:r>
          </w:p>
        </w:tc>
        <w:tc>
          <w:tcPr>
            <w:tcW w:w="3260" w:type="dxa"/>
            <w:gridSpan w:val="2"/>
          </w:tcPr>
          <w:p w14:paraId="540A33EB" w14:textId="1EA9C21B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55AA37FB" w14:textId="5B2641A1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0.556</w:t>
            </w:r>
          </w:p>
        </w:tc>
      </w:tr>
      <w:tr w:rsidR="00737D44" w:rsidRPr="00737D44" w14:paraId="50664BB6" w14:textId="7E3280C8" w:rsidTr="002E2CA4">
        <w:trPr>
          <w:jc w:val="center"/>
        </w:trPr>
        <w:tc>
          <w:tcPr>
            <w:tcW w:w="1985" w:type="dxa"/>
          </w:tcPr>
          <w:p w14:paraId="369C0FFE" w14:textId="439E9F80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14:paraId="1C1E50AD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5C6467CB" w14:textId="56463FF2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1.24(1.06,1.44),0.007</w:t>
            </w:r>
          </w:p>
        </w:tc>
        <w:tc>
          <w:tcPr>
            <w:tcW w:w="714" w:type="dxa"/>
            <w:vAlign w:val="center"/>
          </w:tcPr>
          <w:p w14:paraId="66401262" w14:textId="2C8D8C35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430E1670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518BC939" w14:textId="4491C78F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1.24(0.92,1.68),0.151</w:t>
            </w:r>
          </w:p>
        </w:tc>
        <w:tc>
          <w:tcPr>
            <w:tcW w:w="709" w:type="dxa"/>
            <w:vAlign w:val="center"/>
          </w:tcPr>
          <w:p w14:paraId="52D35317" w14:textId="38D5B8BA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C4CBE96" w14:textId="0122DCC4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31830138" w14:textId="5710BE43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1.18 (0.83,1.66),0.363</w:t>
            </w:r>
          </w:p>
        </w:tc>
        <w:tc>
          <w:tcPr>
            <w:tcW w:w="709" w:type="dxa"/>
          </w:tcPr>
          <w:p w14:paraId="7283685F" w14:textId="2676AACB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55D4BF2D" w14:textId="3647FE1F" w:rsidTr="002E2CA4">
        <w:trPr>
          <w:jc w:val="center"/>
        </w:trPr>
        <w:tc>
          <w:tcPr>
            <w:tcW w:w="1985" w:type="dxa"/>
          </w:tcPr>
          <w:p w14:paraId="2C5113A4" w14:textId="5E21D2F9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4" w:type="dxa"/>
            <w:vAlign w:val="center"/>
          </w:tcPr>
          <w:p w14:paraId="3D6B4E59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7AFA52BD" w14:textId="0A1BA449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1.49(1.24,1.79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),&lt;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vAlign w:val="center"/>
          </w:tcPr>
          <w:p w14:paraId="2F196497" w14:textId="4D4892F0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C34B3F1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408095BD" w14:textId="32850CD8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1.37(0.97,1.95),0.075</w:t>
            </w:r>
          </w:p>
        </w:tc>
        <w:tc>
          <w:tcPr>
            <w:tcW w:w="709" w:type="dxa"/>
            <w:vAlign w:val="center"/>
          </w:tcPr>
          <w:p w14:paraId="543619F0" w14:textId="7A1C8E1C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622553D" w14:textId="0D628402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6BD816F0" w14:textId="5664ED51" w:rsidR="00422F76" w:rsidRPr="00737D44" w:rsidRDefault="00422F76" w:rsidP="002E2CA4">
            <w:pPr>
              <w:jc w:val="center"/>
              <w:rPr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1.36 (0.87,2.10),0.175</w:t>
            </w:r>
          </w:p>
        </w:tc>
        <w:tc>
          <w:tcPr>
            <w:tcW w:w="709" w:type="dxa"/>
          </w:tcPr>
          <w:p w14:paraId="02ECBD9D" w14:textId="09D28229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41F6F6FB" w14:textId="77777777" w:rsidTr="002E2CA4">
        <w:trPr>
          <w:jc w:val="center"/>
        </w:trPr>
        <w:tc>
          <w:tcPr>
            <w:tcW w:w="1985" w:type="dxa"/>
          </w:tcPr>
          <w:p w14:paraId="4F478096" w14:textId="0C6AA69E" w:rsidR="00422F76" w:rsidRPr="00737D44" w:rsidRDefault="00A90D4E" w:rsidP="007D782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Alcohol</w:t>
            </w:r>
            <w:r w:rsidR="002E2CA4" w:rsidRPr="00737D44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 status</w:t>
            </w:r>
          </w:p>
        </w:tc>
        <w:tc>
          <w:tcPr>
            <w:tcW w:w="1134" w:type="dxa"/>
          </w:tcPr>
          <w:p w14:paraId="051CE9B1" w14:textId="7777777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3" w:type="dxa"/>
          </w:tcPr>
          <w:p w14:paraId="413DCDB1" w14:textId="7777777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14" w:type="dxa"/>
          </w:tcPr>
          <w:p w14:paraId="1FA4130D" w14:textId="1EECBFA3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.641</w:t>
            </w:r>
          </w:p>
        </w:tc>
        <w:tc>
          <w:tcPr>
            <w:tcW w:w="1129" w:type="dxa"/>
          </w:tcPr>
          <w:p w14:paraId="747B9F54" w14:textId="7777777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126" w:type="dxa"/>
          </w:tcPr>
          <w:p w14:paraId="459C4FE7" w14:textId="7777777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0613A6AB" w14:textId="77FACFBB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.597</w:t>
            </w:r>
          </w:p>
        </w:tc>
        <w:tc>
          <w:tcPr>
            <w:tcW w:w="3260" w:type="dxa"/>
            <w:gridSpan w:val="2"/>
          </w:tcPr>
          <w:p w14:paraId="4BC46094" w14:textId="77777777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47B9E79B" w14:textId="403796A4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.507</w:t>
            </w:r>
          </w:p>
        </w:tc>
      </w:tr>
      <w:tr w:rsidR="00737D44" w:rsidRPr="00737D44" w14:paraId="67F74DCF" w14:textId="416827D6" w:rsidTr="002E2CA4">
        <w:trPr>
          <w:jc w:val="center"/>
        </w:trPr>
        <w:tc>
          <w:tcPr>
            <w:tcW w:w="1985" w:type="dxa"/>
          </w:tcPr>
          <w:p w14:paraId="4EE4C332" w14:textId="6804C2F4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Yes</w:t>
            </w:r>
          </w:p>
        </w:tc>
        <w:tc>
          <w:tcPr>
            <w:tcW w:w="1134" w:type="dxa"/>
            <w:vAlign w:val="center"/>
          </w:tcPr>
          <w:p w14:paraId="392142C9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14:paraId="7FF264CA" w14:textId="617A474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1.32(1.13,1.54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),&lt;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vAlign w:val="center"/>
          </w:tcPr>
          <w:p w14:paraId="7CBC343A" w14:textId="210B7D9C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5B2C9845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4E47DA55" w14:textId="08EEEEF6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1.21(0.90,1.63),0.2</w:t>
            </w:r>
            <w:r w:rsidR="00892914"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00</w:t>
            </w:r>
          </w:p>
        </w:tc>
        <w:tc>
          <w:tcPr>
            <w:tcW w:w="709" w:type="dxa"/>
            <w:vAlign w:val="center"/>
          </w:tcPr>
          <w:p w14:paraId="7EE00C9C" w14:textId="209B29FA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8009A8E" w14:textId="2D38C94C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011942A9" w14:textId="552F1205" w:rsidR="00422F76" w:rsidRPr="00737D44" w:rsidRDefault="00422F76" w:rsidP="002E2CA4">
            <w:pPr>
              <w:jc w:val="center"/>
              <w:rPr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1.23 (0.86,1.75),0.258</w:t>
            </w:r>
          </w:p>
        </w:tc>
        <w:tc>
          <w:tcPr>
            <w:tcW w:w="709" w:type="dxa"/>
          </w:tcPr>
          <w:p w14:paraId="53CD0665" w14:textId="213ECBB2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737D44" w:rsidRPr="00737D44" w14:paraId="68C2A586" w14:textId="7B7B3FBB" w:rsidTr="002E2CA4">
        <w:trPr>
          <w:trHeight w:val="371"/>
          <w:jc w:val="center"/>
        </w:trPr>
        <w:tc>
          <w:tcPr>
            <w:tcW w:w="1985" w:type="dxa"/>
            <w:tcBorders>
              <w:bottom w:val="single" w:sz="18" w:space="0" w:color="auto"/>
            </w:tcBorders>
          </w:tcPr>
          <w:p w14:paraId="2530CB3B" w14:textId="54092DA4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5BF14A48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3" w:type="dxa"/>
            <w:tcBorders>
              <w:bottom w:val="single" w:sz="18" w:space="0" w:color="auto"/>
            </w:tcBorders>
            <w:vAlign w:val="center"/>
          </w:tcPr>
          <w:p w14:paraId="030FAB46" w14:textId="2B0D68ED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1.42(1.17,1.72</w:t>
            </w:r>
            <w:proofErr w:type="gramStart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),&lt;</w:t>
            </w:r>
            <w:proofErr w:type="gramEnd"/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0.001</w:t>
            </w:r>
          </w:p>
        </w:tc>
        <w:tc>
          <w:tcPr>
            <w:tcW w:w="714" w:type="dxa"/>
            <w:tcBorders>
              <w:bottom w:val="single" w:sz="18" w:space="0" w:color="auto"/>
            </w:tcBorders>
            <w:vAlign w:val="center"/>
          </w:tcPr>
          <w:p w14:paraId="7D61E33C" w14:textId="23910423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29" w:type="dxa"/>
            <w:tcBorders>
              <w:bottom w:val="single" w:sz="18" w:space="0" w:color="auto"/>
            </w:tcBorders>
            <w:vAlign w:val="center"/>
          </w:tcPr>
          <w:p w14:paraId="2F576D35" w14:textId="7777777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1148451E" w14:textId="2BCD07E7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1.34(0.92,1.95),0.132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59874264" w14:textId="7BA6222D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19C49534" w14:textId="5B9F3945" w:rsidR="00422F76" w:rsidRPr="00737D44" w:rsidRDefault="00422F76" w:rsidP="002E2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737D44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5CC7A450" w14:textId="046D714F" w:rsidR="00422F76" w:rsidRPr="00737D44" w:rsidRDefault="00422F76" w:rsidP="002E2CA4">
            <w:pPr>
              <w:jc w:val="center"/>
              <w:rPr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1.51 (0.94,2.42),0.088</w:t>
            </w:r>
          </w:p>
        </w:tc>
        <w:tc>
          <w:tcPr>
            <w:tcW w:w="709" w:type="dxa"/>
            <w:tcBorders>
              <w:bottom w:val="single" w:sz="18" w:space="0" w:color="auto"/>
            </w:tcBorders>
          </w:tcPr>
          <w:p w14:paraId="4248F07B" w14:textId="411EFC73" w:rsidR="00422F76" w:rsidRPr="00737D44" w:rsidRDefault="00422F76" w:rsidP="007D782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13911A18" w14:textId="48702474" w:rsidR="00D15B15" w:rsidRPr="00737D44" w:rsidRDefault="003F6CE1" w:rsidP="00093EDC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  <w:sectPr w:rsidR="00D15B15" w:rsidRPr="00737D44" w:rsidSect="00AA35E8">
          <w:pgSz w:w="16840" w:h="11900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737D44">
        <w:rPr>
          <w:rFonts w:ascii="Times New Roman" w:hAnsi="Times New Roman" w:cs="Times New Roman"/>
          <w:b/>
          <w:bCs/>
          <w:color w:val="000000" w:themeColor="text1"/>
        </w:rPr>
        <w:t xml:space="preserve">Suppl Table 4 Subgroup analysis of the associations between </w:t>
      </w:r>
      <w:r w:rsidRPr="00737D44">
        <w:rPr>
          <w:rFonts w:ascii="Times New Roman" w:hAnsi="Times New Roman" w:cs="Times New Roman" w:hint="eastAsia"/>
          <w:b/>
          <w:bCs/>
          <w:color w:val="000000" w:themeColor="text1"/>
        </w:rPr>
        <w:t>SHR</w:t>
      </w:r>
      <w:r w:rsidRPr="00737D44">
        <w:rPr>
          <w:rFonts w:ascii="Times New Roman" w:hAnsi="Times New Roman" w:cs="Times New Roman"/>
          <w:b/>
          <w:bCs/>
          <w:color w:val="000000" w:themeColor="text1"/>
        </w:rPr>
        <w:t xml:space="preserve"> and mortality among diabesity. </w:t>
      </w:r>
      <w:r w:rsidRPr="00737D44">
        <w:rPr>
          <w:rFonts w:ascii="Times New Roman" w:hAnsi="Times New Roman" w:cs="Times New Roman"/>
          <w:color w:val="000000" w:themeColor="text1"/>
        </w:rPr>
        <w:t>SHR, stress hyperglycemia ratio; CVD,</w:t>
      </w:r>
      <w:r w:rsidRPr="00737D44">
        <w:rPr>
          <w:color w:val="000000" w:themeColor="text1"/>
        </w:rPr>
        <w:t xml:space="preserve"> </w:t>
      </w:r>
      <w:r w:rsidRPr="00737D44">
        <w:rPr>
          <w:rFonts w:ascii="Times New Roman" w:hAnsi="Times New Roman" w:cs="Times New Roman"/>
          <w:color w:val="000000" w:themeColor="text1"/>
        </w:rPr>
        <w:t>cardiovascular disease; BMI, body mass index; HbA1c, glycated hemoglobin;</w:t>
      </w:r>
      <w:r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737D44">
        <w:rPr>
          <w:rFonts w:ascii="Times New Roman" w:hAnsi="Times New Roman" w:cs="Times New Roman"/>
          <w:color w:val="000000" w:themeColor="text1"/>
        </w:rPr>
        <w:t>eGFR, estimated glomerular filtration rate.</w:t>
      </w:r>
      <w:r w:rsidR="00EC006D" w:rsidRPr="00737D44">
        <w:rPr>
          <w:rFonts w:ascii="Times New Roman" w:hAnsi="Times New Roman" w:cs="Times New Roman"/>
          <w:color w:val="000000" w:themeColor="text1"/>
        </w:rPr>
        <w:t xml:space="preserve"> The variables were not included in the model when stratified by itself.</w:t>
      </w:r>
      <w:r w:rsidRPr="00737D44">
        <w:rPr>
          <w:rFonts w:ascii="Times New Roman" w:hAnsi="Times New Roman" w:cs="Times New Roman"/>
          <w:color w:val="000000" w:themeColor="text1"/>
        </w:rPr>
        <w:t xml:space="preserve"> Educational attainment was categorized as low (high school graduate or less) or high (some college or above). Smoking status was classified as non-smoker (never smoke</w:t>
      </w:r>
      <w:r w:rsidRPr="00737D44">
        <w:rPr>
          <w:rFonts w:ascii="Times New Roman" w:hAnsi="Times New Roman" w:cs="Times New Roman" w:hint="eastAsia"/>
          <w:color w:val="000000" w:themeColor="text1"/>
        </w:rPr>
        <w:t>r</w:t>
      </w:r>
      <w:r w:rsidRPr="00737D44">
        <w:rPr>
          <w:rFonts w:ascii="Times New Roman" w:hAnsi="Times New Roman" w:cs="Times New Roman"/>
          <w:color w:val="000000" w:themeColor="text1"/>
        </w:rPr>
        <w:t>) or smoker (former/occasional/daily smoker). Drinking status was defined as non-drinker (never drinking) or drinker (former/mild/moderate/heavy drinking).</w:t>
      </w:r>
    </w:p>
    <w:p w14:paraId="51AA1E97" w14:textId="77777777" w:rsidR="0086364E" w:rsidRPr="00737D44" w:rsidRDefault="0086364E" w:rsidP="00B80812">
      <w:pPr>
        <w:spacing w:line="360" w:lineRule="auto"/>
        <w:jc w:val="both"/>
        <w:rPr>
          <w:rFonts w:ascii="Times New Roman" w:cs="Times New Roman"/>
          <w:b/>
          <w:color w:val="000000" w:themeColor="text1"/>
        </w:rPr>
      </w:pPr>
    </w:p>
    <w:tbl>
      <w:tblPr>
        <w:tblStyle w:val="a3"/>
        <w:tblW w:w="7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483"/>
        <w:gridCol w:w="2432"/>
        <w:gridCol w:w="2432"/>
        <w:gridCol w:w="986"/>
      </w:tblGrid>
      <w:tr w:rsidR="00737D44" w:rsidRPr="00737D44" w14:paraId="1E31F256" w14:textId="77777777" w:rsidTr="00545BB1">
        <w:trPr>
          <w:jc w:val="center"/>
        </w:trPr>
        <w:tc>
          <w:tcPr>
            <w:tcW w:w="1180" w:type="dxa"/>
            <w:vMerge w:val="restart"/>
            <w:tcBorders>
              <w:top w:val="single" w:sz="18" w:space="0" w:color="auto"/>
            </w:tcBorders>
          </w:tcPr>
          <w:p w14:paraId="3F7C23A9" w14:textId="77777777" w:rsidR="0086364E" w:rsidRPr="00737D44" w:rsidRDefault="0086364E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  <w:tc>
          <w:tcPr>
            <w:tcW w:w="5347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870F312" w14:textId="40000316" w:rsidR="0086364E" w:rsidRPr="00737D44" w:rsidRDefault="00757D6B" w:rsidP="00257E5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Te</w:t>
            </w:r>
            <w:r w:rsidR="0086364E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rtiles</w:t>
            </w:r>
          </w:p>
        </w:tc>
        <w:tc>
          <w:tcPr>
            <w:tcW w:w="986" w:type="dxa"/>
            <w:vMerge w:val="restart"/>
            <w:tcBorders>
              <w:top w:val="single" w:sz="18" w:space="0" w:color="auto"/>
            </w:tcBorders>
          </w:tcPr>
          <w:p w14:paraId="4029C9DD" w14:textId="77777777" w:rsidR="0086364E" w:rsidRPr="00737D44" w:rsidRDefault="0086364E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</w:rPr>
              <w:t>P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 trend</w:t>
            </w:r>
          </w:p>
        </w:tc>
      </w:tr>
      <w:tr w:rsidR="00737D44" w:rsidRPr="00737D44" w14:paraId="3EF66379" w14:textId="77777777" w:rsidTr="00545BB1">
        <w:trPr>
          <w:jc w:val="center"/>
        </w:trPr>
        <w:tc>
          <w:tcPr>
            <w:tcW w:w="1180" w:type="dxa"/>
            <w:vMerge/>
            <w:tcBorders>
              <w:bottom w:val="single" w:sz="4" w:space="0" w:color="auto"/>
            </w:tcBorders>
          </w:tcPr>
          <w:p w14:paraId="7D2A98EB" w14:textId="77777777" w:rsidR="0086364E" w:rsidRPr="00737D44" w:rsidRDefault="0086364E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95ABE" w14:textId="2DEB5525" w:rsidR="0086364E" w:rsidRPr="00737D44" w:rsidRDefault="00757D6B" w:rsidP="00257E5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T</w:t>
            </w:r>
            <w:r w:rsidR="0086364E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B101A" w14:textId="5FCA06AB" w:rsidR="0086364E" w:rsidRPr="00737D44" w:rsidRDefault="00757D6B" w:rsidP="00257E5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T</w:t>
            </w:r>
            <w:r w:rsidR="0086364E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</w:t>
            </w: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792FE" w14:textId="03DAFDCB" w:rsidR="0086364E" w:rsidRPr="00737D44" w:rsidRDefault="00757D6B" w:rsidP="0086364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T</w:t>
            </w:r>
            <w:r w:rsidR="0086364E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</w:tcPr>
          <w:p w14:paraId="059EFA56" w14:textId="77777777" w:rsidR="0086364E" w:rsidRPr="00737D44" w:rsidRDefault="0086364E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</w:tr>
      <w:tr w:rsidR="00737D44" w:rsidRPr="00737D44" w14:paraId="42A3A8FF" w14:textId="77777777" w:rsidTr="00545BB1">
        <w:trPr>
          <w:jc w:val="center"/>
        </w:trPr>
        <w:tc>
          <w:tcPr>
            <w:tcW w:w="7513" w:type="dxa"/>
            <w:gridSpan w:val="5"/>
          </w:tcPr>
          <w:p w14:paraId="0D52F592" w14:textId="77777777" w:rsidR="0086364E" w:rsidRPr="00737D44" w:rsidRDefault="0086364E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b/>
                <w:bCs/>
                <w:noProof/>
                <w:color w:val="000000" w:themeColor="text1"/>
              </w:rPr>
              <w:t>SHR</w:t>
            </w:r>
          </w:p>
        </w:tc>
      </w:tr>
      <w:tr w:rsidR="00737D44" w:rsidRPr="00737D44" w14:paraId="6E6ACD3D" w14:textId="77777777" w:rsidTr="00545BB1">
        <w:trPr>
          <w:jc w:val="center"/>
        </w:trPr>
        <w:tc>
          <w:tcPr>
            <w:tcW w:w="1180" w:type="dxa"/>
          </w:tcPr>
          <w:p w14:paraId="1B971901" w14:textId="77777777" w:rsidR="0086364E" w:rsidRPr="00737D44" w:rsidRDefault="0086364E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All-cause </w:t>
            </w:r>
          </w:p>
        </w:tc>
        <w:tc>
          <w:tcPr>
            <w:tcW w:w="483" w:type="dxa"/>
          </w:tcPr>
          <w:p w14:paraId="0EA6F117" w14:textId="77777777" w:rsidR="0086364E" w:rsidRPr="00737D44" w:rsidRDefault="0086364E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357BBBE6" w14:textId="353C435A" w:rsidR="0086364E" w:rsidRPr="00737D44" w:rsidRDefault="00C67A6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0.98</w:t>
            </w:r>
            <w:r w:rsidR="0086364E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83</w:t>
            </w:r>
            <w:r w:rsidR="0086364E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15</w:t>
            </w:r>
            <w:r w:rsidR="0086364E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770</w:t>
            </w:r>
          </w:p>
        </w:tc>
        <w:tc>
          <w:tcPr>
            <w:tcW w:w="2432" w:type="dxa"/>
          </w:tcPr>
          <w:p w14:paraId="5C2E43E2" w14:textId="073C04E3" w:rsidR="0086364E" w:rsidRPr="00737D44" w:rsidRDefault="0086364E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7A09B8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7A09B8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13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</w:t>
            </w:r>
            <w:r w:rsidR="007A09B8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1.55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="007A09B8"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="007A09B8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986" w:type="dxa"/>
          </w:tcPr>
          <w:p w14:paraId="75EF0A4B" w14:textId="77777777" w:rsidR="0086364E" w:rsidRPr="00737D44" w:rsidRDefault="0086364E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7EF48752" w14:textId="77777777" w:rsidTr="00545BB1">
        <w:trPr>
          <w:jc w:val="center"/>
        </w:trPr>
        <w:tc>
          <w:tcPr>
            <w:tcW w:w="1180" w:type="dxa"/>
          </w:tcPr>
          <w:p w14:paraId="12508FE1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CVD</w:t>
            </w:r>
          </w:p>
        </w:tc>
        <w:tc>
          <w:tcPr>
            <w:tcW w:w="483" w:type="dxa"/>
          </w:tcPr>
          <w:p w14:paraId="37AC61D0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6B312F71" w14:textId="435E7A81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1.12(0.83,1.52),0.467</w:t>
            </w:r>
          </w:p>
        </w:tc>
        <w:tc>
          <w:tcPr>
            <w:tcW w:w="2432" w:type="dxa"/>
          </w:tcPr>
          <w:p w14:paraId="6FCA147B" w14:textId="670095AA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1.40(1.04,1.90),0.028</w:t>
            </w:r>
          </w:p>
        </w:tc>
        <w:tc>
          <w:tcPr>
            <w:tcW w:w="986" w:type="dxa"/>
          </w:tcPr>
          <w:p w14:paraId="36809C2F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34AE5642" w14:textId="77777777" w:rsidTr="00545BB1">
        <w:trPr>
          <w:jc w:val="center"/>
        </w:trPr>
        <w:tc>
          <w:tcPr>
            <w:tcW w:w="1180" w:type="dxa"/>
          </w:tcPr>
          <w:p w14:paraId="05F8433D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Cancer</w:t>
            </w:r>
          </w:p>
        </w:tc>
        <w:tc>
          <w:tcPr>
            <w:tcW w:w="483" w:type="dxa"/>
          </w:tcPr>
          <w:p w14:paraId="203824BF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24E685F6" w14:textId="20D2C470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1.13(0.78,1.63),0.512</w:t>
            </w:r>
          </w:p>
        </w:tc>
        <w:tc>
          <w:tcPr>
            <w:tcW w:w="2432" w:type="dxa"/>
          </w:tcPr>
          <w:p w14:paraId="3CB52205" w14:textId="365489E0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1.53(1.07,2.19),0.020</w:t>
            </w:r>
          </w:p>
        </w:tc>
        <w:tc>
          <w:tcPr>
            <w:tcW w:w="986" w:type="dxa"/>
          </w:tcPr>
          <w:p w14:paraId="0BE6EA11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0D5B23EE" w14:textId="77777777" w:rsidTr="00545BB1">
        <w:trPr>
          <w:jc w:val="center"/>
        </w:trPr>
        <w:tc>
          <w:tcPr>
            <w:tcW w:w="7513" w:type="dxa"/>
            <w:gridSpan w:val="5"/>
          </w:tcPr>
          <w:p w14:paraId="1F2FF1C7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b/>
                <w:bCs/>
                <w:noProof/>
                <w:color w:val="000000" w:themeColor="text1"/>
              </w:rPr>
              <w:t>KDM</w:t>
            </w:r>
            <w:r w:rsidRPr="00737D4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t>AgeAccel</w:t>
            </w:r>
          </w:p>
        </w:tc>
      </w:tr>
      <w:tr w:rsidR="00737D44" w:rsidRPr="00737D44" w14:paraId="2EFAE0B2" w14:textId="77777777" w:rsidTr="00545BB1">
        <w:trPr>
          <w:jc w:val="center"/>
        </w:trPr>
        <w:tc>
          <w:tcPr>
            <w:tcW w:w="1180" w:type="dxa"/>
          </w:tcPr>
          <w:p w14:paraId="7C7E239F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All-cause</w:t>
            </w:r>
          </w:p>
        </w:tc>
        <w:tc>
          <w:tcPr>
            <w:tcW w:w="483" w:type="dxa"/>
          </w:tcPr>
          <w:p w14:paraId="0E297384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67414007" w14:textId="69C3C93F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1.4</w:t>
            </w:r>
            <w:r w:rsidR="0083435B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</w:t>
            </w:r>
            <w:r w:rsidR="0083435B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15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,1.7</w:t>
            </w:r>
            <w:r w:rsidR="0083435B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),0.001</w:t>
            </w:r>
          </w:p>
        </w:tc>
        <w:tc>
          <w:tcPr>
            <w:tcW w:w="2432" w:type="dxa"/>
          </w:tcPr>
          <w:p w14:paraId="0361AEBE" w14:textId="329F1019" w:rsidR="00C67A63" w:rsidRPr="00737D44" w:rsidRDefault="0083435B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2.2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5(1.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79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,2.8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="00C67A63"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986" w:type="dxa"/>
          </w:tcPr>
          <w:p w14:paraId="55797142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187A8D19" w14:textId="77777777" w:rsidTr="00545BB1">
        <w:trPr>
          <w:jc w:val="center"/>
        </w:trPr>
        <w:tc>
          <w:tcPr>
            <w:tcW w:w="1180" w:type="dxa"/>
          </w:tcPr>
          <w:p w14:paraId="698ADFD5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CVD</w:t>
            </w:r>
          </w:p>
        </w:tc>
        <w:tc>
          <w:tcPr>
            <w:tcW w:w="483" w:type="dxa"/>
          </w:tcPr>
          <w:p w14:paraId="0FB9E00C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68D4F4E3" w14:textId="2186F540" w:rsidR="00C67A63" w:rsidRPr="00737D44" w:rsidRDefault="0083435B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2.04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,2.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92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2432" w:type="dxa"/>
          </w:tcPr>
          <w:p w14:paraId="082D852D" w14:textId="4F59DB7F" w:rsidR="00C67A63" w:rsidRPr="00737D44" w:rsidRDefault="0083435B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4.20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2.79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6.34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="00C67A63"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986" w:type="dxa"/>
          </w:tcPr>
          <w:p w14:paraId="555AD3C2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7AE2114D" w14:textId="77777777" w:rsidTr="00545BB1">
        <w:trPr>
          <w:jc w:val="center"/>
        </w:trPr>
        <w:tc>
          <w:tcPr>
            <w:tcW w:w="1180" w:type="dxa"/>
          </w:tcPr>
          <w:p w14:paraId="3083C6D5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Cancer</w:t>
            </w:r>
          </w:p>
        </w:tc>
        <w:tc>
          <w:tcPr>
            <w:tcW w:w="483" w:type="dxa"/>
          </w:tcPr>
          <w:p w14:paraId="4A6FAF8C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39AE635A" w14:textId="28439A73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83435B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09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</w:t>
            </w:r>
            <w:r w:rsidR="0083435B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69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,1.7</w:t>
            </w:r>
            <w:r w:rsidR="0083435B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 0.</w:t>
            </w:r>
            <w:r w:rsidR="0083435B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713</w:t>
            </w:r>
          </w:p>
        </w:tc>
        <w:tc>
          <w:tcPr>
            <w:tcW w:w="2432" w:type="dxa"/>
          </w:tcPr>
          <w:p w14:paraId="43EC21C2" w14:textId="65FD5FA2" w:rsidR="00C67A63" w:rsidRPr="00737D44" w:rsidRDefault="0083435B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1.80(1.07,3.04)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,0.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027</w:t>
            </w:r>
          </w:p>
        </w:tc>
        <w:tc>
          <w:tcPr>
            <w:tcW w:w="986" w:type="dxa"/>
          </w:tcPr>
          <w:p w14:paraId="54D7EE69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26B4600C" w14:textId="77777777" w:rsidTr="00545BB1">
        <w:trPr>
          <w:jc w:val="center"/>
        </w:trPr>
        <w:tc>
          <w:tcPr>
            <w:tcW w:w="7513" w:type="dxa"/>
            <w:gridSpan w:val="5"/>
          </w:tcPr>
          <w:p w14:paraId="4DBEAB09" w14:textId="77777777" w:rsidR="00C67A63" w:rsidRPr="00737D44" w:rsidRDefault="00C67A63" w:rsidP="00C67A63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t>PhenoAgeAccel</w:t>
            </w:r>
          </w:p>
        </w:tc>
      </w:tr>
      <w:tr w:rsidR="00737D44" w:rsidRPr="00737D44" w14:paraId="461608C5" w14:textId="77777777" w:rsidTr="00545BB1">
        <w:trPr>
          <w:jc w:val="center"/>
        </w:trPr>
        <w:tc>
          <w:tcPr>
            <w:tcW w:w="1180" w:type="dxa"/>
          </w:tcPr>
          <w:p w14:paraId="70D575C9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All-cause</w:t>
            </w:r>
          </w:p>
        </w:tc>
        <w:tc>
          <w:tcPr>
            <w:tcW w:w="483" w:type="dxa"/>
          </w:tcPr>
          <w:p w14:paraId="4814A085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5A5EFBEF" w14:textId="4A093D50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E0613D" w:rsidRPr="00737D44">
              <w:rPr>
                <w:rFonts w:ascii="Times New Roman" w:hAnsi="Times New Roman" w:cs="Times New Roman"/>
                <w:color w:val="000000" w:themeColor="text1"/>
              </w:rPr>
              <w:t>29</w:t>
            </w:r>
            <w:r w:rsidRPr="00737D44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E0613D" w:rsidRPr="00737D44">
              <w:rPr>
                <w:rFonts w:ascii="Times New Roman" w:hAnsi="Times New Roman" w:cs="Times New Roman"/>
                <w:color w:val="000000" w:themeColor="text1"/>
              </w:rPr>
              <w:t>1.10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E0613D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="00E0613D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002</w:t>
            </w:r>
          </w:p>
        </w:tc>
        <w:tc>
          <w:tcPr>
            <w:tcW w:w="2432" w:type="dxa"/>
          </w:tcPr>
          <w:p w14:paraId="12338F6B" w14:textId="43AB3837" w:rsidR="00C67A63" w:rsidRPr="00737D44" w:rsidRDefault="00E0613D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2.71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2.28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</w:t>
            </w:r>
            <w:r w:rsidR="0083435B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23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986" w:type="dxa"/>
          </w:tcPr>
          <w:p w14:paraId="5F11B9E9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3A7F1EC8" w14:textId="77777777" w:rsidTr="00545BB1">
        <w:trPr>
          <w:jc w:val="center"/>
        </w:trPr>
        <w:tc>
          <w:tcPr>
            <w:tcW w:w="1180" w:type="dxa"/>
          </w:tcPr>
          <w:p w14:paraId="565B4156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CVD</w:t>
            </w:r>
          </w:p>
        </w:tc>
        <w:tc>
          <w:tcPr>
            <w:tcW w:w="483" w:type="dxa"/>
          </w:tcPr>
          <w:p w14:paraId="05E65CEF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7187E462" w14:textId="3A4A8C20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3F4AAF" w:rsidRPr="00737D44"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Pr="00737D44">
              <w:rPr>
                <w:rFonts w:ascii="Times New Roman" w:hAnsi="Times New Roman" w:cs="Times New Roman"/>
                <w:color w:val="000000" w:themeColor="text1"/>
              </w:rPr>
              <w:t>(0.</w:t>
            </w:r>
            <w:r w:rsidR="003F4AAF" w:rsidRPr="00737D44">
              <w:rPr>
                <w:rFonts w:ascii="Times New Roman" w:hAnsi="Times New Roman" w:cs="Times New Roman"/>
                <w:color w:val="000000" w:themeColor="text1"/>
              </w:rPr>
              <w:t>82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3F4AAF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="003F4AAF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515</w:t>
            </w:r>
          </w:p>
        </w:tc>
        <w:tc>
          <w:tcPr>
            <w:tcW w:w="2432" w:type="dxa"/>
          </w:tcPr>
          <w:p w14:paraId="22B04DCB" w14:textId="17E0B31F" w:rsidR="00C67A63" w:rsidRPr="00737D44" w:rsidRDefault="003F4AAF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2.4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3(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1.75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3.38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986" w:type="dxa"/>
          </w:tcPr>
          <w:p w14:paraId="60A524BC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4052A0EA" w14:textId="77777777" w:rsidTr="00545BB1">
        <w:trPr>
          <w:jc w:val="center"/>
        </w:trPr>
        <w:tc>
          <w:tcPr>
            <w:tcW w:w="1180" w:type="dxa"/>
            <w:tcBorders>
              <w:bottom w:val="single" w:sz="18" w:space="0" w:color="auto"/>
            </w:tcBorders>
          </w:tcPr>
          <w:p w14:paraId="39CCBA5F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Cancer</w:t>
            </w:r>
          </w:p>
        </w:tc>
        <w:tc>
          <w:tcPr>
            <w:tcW w:w="483" w:type="dxa"/>
            <w:tcBorders>
              <w:bottom w:val="single" w:sz="18" w:space="0" w:color="auto"/>
            </w:tcBorders>
          </w:tcPr>
          <w:p w14:paraId="7E168E92" w14:textId="77777777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  <w:tcBorders>
              <w:bottom w:val="single" w:sz="18" w:space="0" w:color="auto"/>
            </w:tcBorders>
          </w:tcPr>
          <w:p w14:paraId="426882DB" w14:textId="0F0B9422" w:rsidR="00C67A63" w:rsidRPr="00737D44" w:rsidRDefault="003F4AAF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1.02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(0.7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46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904</w:t>
            </w:r>
          </w:p>
        </w:tc>
        <w:tc>
          <w:tcPr>
            <w:tcW w:w="2432" w:type="dxa"/>
            <w:tcBorders>
              <w:bottom w:val="single" w:sz="18" w:space="0" w:color="auto"/>
            </w:tcBorders>
          </w:tcPr>
          <w:p w14:paraId="0BCCCF5A" w14:textId="446EEC62" w:rsidR="00C67A63" w:rsidRPr="00737D44" w:rsidRDefault="003F4AAF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2.13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1.44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3.16</w:t>
            </w:r>
            <w:r w:rsidR="00C67A6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986" w:type="dxa"/>
            <w:tcBorders>
              <w:bottom w:val="single" w:sz="18" w:space="0" w:color="auto"/>
            </w:tcBorders>
          </w:tcPr>
          <w:p w14:paraId="4B3B6305" w14:textId="2C120241" w:rsidR="00C67A63" w:rsidRPr="00737D44" w:rsidRDefault="00C67A63" w:rsidP="00C67A63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</w:t>
            </w:r>
            <w:r w:rsidR="003A3C12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17</w:t>
            </w:r>
          </w:p>
        </w:tc>
      </w:tr>
    </w:tbl>
    <w:p w14:paraId="36A53497" w14:textId="7813167E" w:rsidR="00B80812" w:rsidRPr="00737D44" w:rsidRDefault="00B80812" w:rsidP="00B80812">
      <w:pPr>
        <w:spacing w:line="360" w:lineRule="auto"/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737D44">
        <w:rPr>
          <w:rFonts w:ascii="Times New Roman" w:cs="Times New Roman"/>
          <w:b/>
          <w:color w:val="000000" w:themeColor="text1"/>
        </w:rPr>
        <w:t>Supple Table 5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 </w:t>
      </w:r>
      <w:r w:rsidRPr="00737D44">
        <w:rPr>
          <w:rFonts w:ascii="Times New Roman" w:cs="Times New Roman"/>
          <w:b/>
          <w:bCs/>
          <w:color w:val="000000" w:themeColor="text1"/>
        </w:rPr>
        <w:t xml:space="preserve">Sensitivity analysis results of </w:t>
      </w:r>
      <w:r w:rsidRPr="00737D44">
        <w:rPr>
          <w:rFonts w:ascii="Times New Roman" w:eastAsiaTheme="minorEastAsia" w:cs="Times New Roman"/>
          <w:b/>
          <w:bCs/>
          <w:color w:val="000000" w:themeColor="text1"/>
        </w:rPr>
        <w:t>l</w:t>
      </w:r>
      <w:r w:rsidRPr="00737D44">
        <w:rPr>
          <w:rFonts w:ascii="Times New Roman" w:cs="Times New Roman"/>
          <w:b/>
          <w:bCs/>
          <w:color w:val="000000" w:themeColor="text1"/>
        </w:rPr>
        <w:t xml:space="preserve">ogistic regression in the population </w:t>
      </w:r>
      <w:r w:rsidRPr="00737D44">
        <w:rPr>
          <w:rFonts w:ascii="Times New Roman" w:hAnsi="Times New Roman" w:cs="Times New Roman"/>
          <w:b/>
          <w:bCs/>
          <w:color w:val="000000" w:themeColor="text1"/>
        </w:rPr>
        <w:t xml:space="preserve">excluding participants over 80 years old. </w:t>
      </w:r>
      <w:r w:rsidR="00545BB1" w:rsidRPr="00737D44">
        <w:rPr>
          <w:rFonts w:ascii="Times New Roman" w:hAnsi="Times New Roman" w:cs="Times New Roman"/>
          <w:color w:val="000000" w:themeColor="text1"/>
        </w:rPr>
        <w:t xml:space="preserve">SHR </w:t>
      </w:r>
      <w:proofErr w:type="spellStart"/>
      <w:r w:rsidR="00545BB1" w:rsidRPr="00737D44">
        <w:rPr>
          <w:rFonts w:ascii="Times New Roman" w:hAnsi="Times New Roman" w:cs="Times New Roman"/>
          <w:color w:val="000000" w:themeColor="text1"/>
        </w:rPr>
        <w:t>tertiles</w:t>
      </w:r>
      <w:proofErr w:type="spellEnd"/>
      <w:r w:rsidR="00545BB1" w:rsidRPr="00737D44">
        <w:rPr>
          <w:rFonts w:ascii="Times New Roman" w:hAnsi="Times New Roman" w:cs="Times New Roman"/>
          <w:color w:val="000000" w:themeColor="text1"/>
        </w:rPr>
        <w:t>:</w:t>
      </w:r>
      <w:r w:rsidR="00545BB1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545BB1" w:rsidRPr="00737D44">
        <w:rPr>
          <w:rFonts w:ascii="Times New Roman" w:hAnsi="Times New Roman" w:cs="Times New Roman"/>
          <w:color w:val="000000" w:themeColor="text1"/>
        </w:rPr>
        <w:t>T1: &lt;0.79; T2: 0.79-0.99; T3:</w:t>
      </w:r>
      <w:r w:rsidR="00545BB1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545BB1" w:rsidRPr="00737D44">
        <w:rPr>
          <w:rFonts w:ascii="Times New Roman" w:hAnsi="Times New Roman" w:cs="Times New Roman"/>
          <w:color w:val="000000" w:themeColor="text1"/>
        </w:rPr>
        <w:t>&gt;0.99</w:t>
      </w:r>
      <w:r w:rsidRPr="00737D44">
        <w:rPr>
          <w:rFonts w:ascii="Times New Roman" w:hAnsi="Times New Roman" w:cs="Times New Roman"/>
          <w:color w:val="000000" w:themeColor="text1"/>
        </w:rPr>
        <w:t xml:space="preserve">; </w:t>
      </w:r>
      <w:proofErr w:type="spellStart"/>
      <w:r w:rsidR="00545BB1" w:rsidRPr="00737D44">
        <w:rPr>
          <w:rFonts w:ascii="Times New Roman" w:hAnsi="Times New Roman" w:cs="Times New Roman"/>
          <w:color w:val="000000" w:themeColor="text1"/>
        </w:rPr>
        <w:t>kdmAgeAccel</w:t>
      </w:r>
      <w:proofErr w:type="spellEnd"/>
      <w:r w:rsidR="00545BB1" w:rsidRPr="00737D4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545BB1" w:rsidRPr="00737D44">
        <w:rPr>
          <w:rFonts w:ascii="Times New Roman" w:hAnsi="Times New Roman" w:cs="Times New Roman"/>
          <w:color w:val="000000" w:themeColor="text1"/>
        </w:rPr>
        <w:t>tertiles</w:t>
      </w:r>
      <w:proofErr w:type="spellEnd"/>
      <w:r w:rsidR="00545BB1" w:rsidRPr="00737D44">
        <w:rPr>
          <w:rFonts w:ascii="Times New Roman" w:hAnsi="Times New Roman" w:cs="Times New Roman"/>
          <w:color w:val="000000" w:themeColor="text1"/>
        </w:rPr>
        <w:t>:</w:t>
      </w:r>
      <w:r w:rsidR="00545BB1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545BB1" w:rsidRPr="00737D44">
        <w:rPr>
          <w:rFonts w:ascii="Times New Roman" w:hAnsi="Times New Roman" w:cs="Times New Roman"/>
          <w:color w:val="000000" w:themeColor="text1"/>
        </w:rPr>
        <w:t xml:space="preserve">T1: &lt;-10.52; T2: -10.52~17.42; T3: &gt;17.42; </w:t>
      </w:r>
      <w:proofErr w:type="spellStart"/>
      <w:r w:rsidR="00545BB1" w:rsidRPr="00737D44">
        <w:rPr>
          <w:rFonts w:ascii="Times New Roman" w:hAnsi="Times New Roman" w:cs="Times New Roman"/>
          <w:color w:val="000000" w:themeColor="text1"/>
        </w:rPr>
        <w:t>phenoAgeAccel</w:t>
      </w:r>
      <w:proofErr w:type="spellEnd"/>
      <w:r w:rsidR="00545BB1" w:rsidRPr="00737D4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545BB1" w:rsidRPr="00737D44">
        <w:rPr>
          <w:rFonts w:ascii="Times New Roman" w:hAnsi="Times New Roman" w:cs="Times New Roman"/>
          <w:color w:val="000000" w:themeColor="text1"/>
        </w:rPr>
        <w:t>tertiles</w:t>
      </w:r>
      <w:proofErr w:type="spellEnd"/>
      <w:r w:rsidR="00545BB1" w:rsidRPr="00737D44">
        <w:rPr>
          <w:rFonts w:ascii="Times New Roman" w:hAnsi="Times New Roman" w:cs="Times New Roman"/>
          <w:color w:val="000000" w:themeColor="text1"/>
        </w:rPr>
        <w:t>:</w:t>
      </w:r>
      <w:r w:rsidR="00545BB1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545BB1" w:rsidRPr="00737D44">
        <w:rPr>
          <w:rFonts w:ascii="Times New Roman" w:hAnsi="Times New Roman" w:cs="Times New Roman"/>
          <w:color w:val="000000" w:themeColor="text1"/>
        </w:rPr>
        <w:t>T1: &lt;-4.87; T2: 2.77~76.06; T3: &gt;76.06</w:t>
      </w:r>
      <w:r w:rsidRPr="00737D44">
        <w:rPr>
          <w:rFonts w:ascii="Times New Roman" w:hAnsi="Times New Roman" w:cs="Times New Roman"/>
          <w:color w:val="000000" w:themeColor="text1"/>
        </w:rPr>
        <w:t xml:space="preserve">. 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CVD, cardiovascular disease. Analyses were adjusted for </w:t>
      </w:r>
      <w:r w:rsidRPr="00737D44">
        <w:rPr>
          <w:rFonts w:ascii="Times New Roman" w:hAnsi="Times New Roman" w:cs="Times New Roman"/>
          <w:color w:val="000000" w:themeColor="text1"/>
        </w:rPr>
        <w:t xml:space="preserve">age, sex, race, and marital status, smoking status, alcohol status, coronary heart disease, stroke, cancer or malignancy, </w:t>
      </w:r>
      <w:r w:rsidRPr="00737D44">
        <w:rPr>
          <w:rFonts w:ascii="Times New Roman" w:hAnsi="Times New Roman" w:cs="Times New Roman"/>
          <w:noProof/>
          <w:color w:val="000000" w:themeColor="text1"/>
        </w:rPr>
        <w:t>serum uric acid, TG, TC, and serum creat.</w:t>
      </w:r>
    </w:p>
    <w:p w14:paraId="6C92F6B6" w14:textId="602D5664" w:rsidR="003A3C12" w:rsidRPr="00737D44" w:rsidRDefault="009A19FB" w:rsidP="009A19FB">
      <w:pPr>
        <w:rPr>
          <w:rFonts w:ascii="Times New Roman" w:hAnsi="Times New Roman" w:cs="Times New Roman"/>
          <w:noProof/>
          <w:color w:val="000000" w:themeColor="text1"/>
        </w:rPr>
      </w:pPr>
      <w:r w:rsidRPr="00737D44"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a3"/>
        <w:tblW w:w="7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510"/>
        <w:gridCol w:w="2432"/>
        <w:gridCol w:w="2432"/>
        <w:gridCol w:w="959"/>
      </w:tblGrid>
      <w:tr w:rsidR="00737D44" w:rsidRPr="00737D44" w14:paraId="2308A541" w14:textId="77777777" w:rsidTr="009A19FB">
        <w:trPr>
          <w:jc w:val="center"/>
        </w:trPr>
        <w:tc>
          <w:tcPr>
            <w:tcW w:w="1180" w:type="dxa"/>
            <w:vMerge w:val="restart"/>
            <w:tcBorders>
              <w:top w:val="single" w:sz="18" w:space="0" w:color="auto"/>
            </w:tcBorders>
          </w:tcPr>
          <w:p w14:paraId="67A31782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  <w:tc>
          <w:tcPr>
            <w:tcW w:w="5374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6C9B2D6" w14:textId="59DACFAB" w:rsidR="003A3C12" w:rsidRPr="00737D44" w:rsidRDefault="005022A5" w:rsidP="00257E5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Tertiles</w:t>
            </w:r>
          </w:p>
        </w:tc>
        <w:tc>
          <w:tcPr>
            <w:tcW w:w="959" w:type="dxa"/>
            <w:vMerge w:val="restart"/>
            <w:tcBorders>
              <w:top w:val="single" w:sz="18" w:space="0" w:color="auto"/>
            </w:tcBorders>
            <w:vAlign w:val="center"/>
          </w:tcPr>
          <w:p w14:paraId="32DEA910" w14:textId="77777777" w:rsidR="003A3C12" w:rsidRPr="00737D44" w:rsidRDefault="003A3C12" w:rsidP="009A19F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</w:rPr>
              <w:t>P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 trend</w:t>
            </w:r>
          </w:p>
        </w:tc>
      </w:tr>
      <w:tr w:rsidR="00737D44" w:rsidRPr="00737D44" w14:paraId="14DBCDF1" w14:textId="77777777" w:rsidTr="009A19FB">
        <w:trPr>
          <w:jc w:val="center"/>
        </w:trPr>
        <w:tc>
          <w:tcPr>
            <w:tcW w:w="1180" w:type="dxa"/>
            <w:vMerge/>
            <w:tcBorders>
              <w:bottom w:val="single" w:sz="4" w:space="0" w:color="auto"/>
            </w:tcBorders>
          </w:tcPr>
          <w:p w14:paraId="1DB86B4F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96E1F" w14:textId="380E9C0A" w:rsidR="003A3C12" w:rsidRPr="00737D44" w:rsidRDefault="005022A5" w:rsidP="00257E5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noProof/>
                <w:color w:val="000000" w:themeColor="text1"/>
              </w:rPr>
              <w:t>T</w:t>
            </w:r>
            <w:r w:rsidR="003A3C12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26C7B" w14:textId="3E7823ED" w:rsidR="003A3C12" w:rsidRPr="00737D44" w:rsidRDefault="005022A5" w:rsidP="00257E5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noProof/>
                <w:color w:val="000000" w:themeColor="text1"/>
              </w:rPr>
              <w:t>T</w:t>
            </w:r>
            <w:r w:rsidR="003A3C12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</w:t>
            </w: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8A6FD" w14:textId="04A40DE6" w:rsidR="003A3C12" w:rsidRPr="00737D44" w:rsidRDefault="005022A5" w:rsidP="00257E5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noProof/>
                <w:color w:val="000000" w:themeColor="text1"/>
              </w:rPr>
              <w:t>T</w:t>
            </w:r>
            <w:r w:rsidR="003A3C12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</w:t>
            </w:r>
          </w:p>
        </w:tc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38FB1EDD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</w:tr>
      <w:tr w:rsidR="00737D44" w:rsidRPr="00737D44" w14:paraId="57EA3B9D" w14:textId="77777777" w:rsidTr="009A19FB">
        <w:trPr>
          <w:jc w:val="center"/>
        </w:trPr>
        <w:tc>
          <w:tcPr>
            <w:tcW w:w="7513" w:type="dxa"/>
            <w:gridSpan w:val="5"/>
          </w:tcPr>
          <w:p w14:paraId="4F785F3B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b/>
                <w:bCs/>
                <w:noProof/>
                <w:color w:val="000000" w:themeColor="text1"/>
              </w:rPr>
              <w:t>SHR</w:t>
            </w:r>
          </w:p>
        </w:tc>
      </w:tr>
      <w:tr w:rsidR="00737D44" w:rsidRPr="00737D44" w14:paraId="1A7A9239" w14:textId="77777777" w:rsidTr="009A19FB">
        <w:trPr>
          <w:jc w:val="center"/>
        </w:trPr>
        <w:tc>
          <w:tcPr>
            <w:tcW w:w="1180" w:type="dxa"/>
          </w:tcPr>
          <w:p w14:paraId="4FFDE66D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All-cause </w:t>
            </w:r>
          </w:p>
        </w:tc>
        <w:tc>
          <w:tcPr>
            <w:tcW w:w="510" w:type="dxa"/>
          </w:tcPr>
          <w:p w14:paraId="5A7DCF1E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277FA4D7" w14:textId="0593ACA1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0.98(0.83,1.15),0.77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</w:t>
            </w:r>
          </w:p>
        </w:tc>
        <w:tc>
          <w:tcPr>
            <w:tcW w:w="2432" w:type="dxa"/>
          </w:tcPr>
          <w:p w14:paraId="66E39801" w14:textId="0D524720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1.3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(1.1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,1.5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),0.001</w:t>
            </w:r>
          </w:p>
        </w:tc>
        <w:tc>
          <w:tcPr>
            <w:tcW w:w="959" w:type="dxa"/>
          </w:tcPr>
          <w:p w14:paraId="444B5EA4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0629AB6E" w14:textId="77777777" w:rsidTr="009A19FB">
        <w:trPr>
          <w:jc w:val="center"/>
        </w:trPr>
        <w:tc>
          <w:tcPr>
            <w:tcW w:w="1180" w:type="dxa"/>
          </w:tcPr>
          <w:p w14:paraId="6B48439C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CVD</w:t>
            </w:r>
          </w:p>
        </w:tc>
        <w:tc>
          <w:tcPr>
            <w:tcW w:w="510" w:type="dxa"/>
          </w:tcPr>
          <w:p w14:paraId="4E56ACA2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6E29B185" w14:textId="39607EBB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37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947</w:t>
            </w:r>
          </w:p>
        </w:tc>
        <w:tc>
          <w:tcPr>
            <w:tcW w:w="2432" w:type="dxa"/>
          </w:tcPr>
          <w:p w14:paraId="508C2005" w14:textId="010BF064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0(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0.96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75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),0.0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93</w:t>
            </w:r>
          </w:p>
        </w:tc>
        <w:tc>
          <w:tcPr>
            <w:tcW w:w="959" w:type="dxa"/>
          </w:tcPr>
          <w:p w14:paraId="2AB53E74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35CA654F" w14:textId="77777777" w:rsidTr="009A19FB">
        <w:trPr>
          <w:jc w:val="center"/>
        </w:trPr>
        <w:tc>
          <w:tcPr>
            <w:tcW w:w="1180" w:type="dxa"/>
          </w:tcPr>
          <w:p w14:paraId="07A252C9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Cancer</w:t>
            </w:r>
          </w:p>
        </w:tc>
        <w:tc>
          <w:tcPr>
            <w:tcW w:w="510" w:type="dxa"/>
          </w:tcPr>
          <w:p w14:paraId="794EA8DB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59B0D078" w14:textId="41700E9C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1.1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(0.8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3),0.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407</w:t>
            </w:r>
          </w:p>
        </w:tc>
        <w:tc>
          <w:tcPr>
            <w:tcW w:w="2432" w:type="dxa"/>
          </w:tcPr>
          <w:p w14:paraId="6F3A6F9F" w14:textId="782D9ECB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19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,2.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9),0.0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04</w:t>
            </w:r>
          </w:p>
        </w:tc>
        <w:tc>
          <w:tcPr>
            <w:tcW w:w="959" w:type="dxa"/>
          </w:tcPr>
          <w:p w14:paraId="2FD91369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1D300549" w14:textId="77777777" w:rsidTr="009A19FB">
        <w:trPr>
          <w:jc w:val="center"/>
        </w:trPr>
        <w:tc>
          <w:tcPr>
            <w:tcW w:w="7513" w:type="dxa"/>
            <w:gridSpan w:val="5"/>
          </w:tcPr>
          <w:p w14:paraId="309D4A16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b/>
                <w:bCs/>
                <w:noProof/>
                <w:color w:val="000000" w:themeColor="text1"/>
              </w:rPr>
              <w:t>KDM</w:t>
            </w:r>
            <w:r w:rsidRPr="00737D4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t>AgeAccel</w:t>
            </w:r>
          </w:p>
        </w:tc>
      </w:tr>
      <w:tr w:rsidR="00737D44" w:rsidRPr="00737D44" w14:paraId="00CB36AB" w14:textId="77777777" w:rsidTr="009A19FB">
        <w:trPr>
          <w:jc w:val="center"/>
        </w:trPr>
        <w:tc>
          <w:tcPr>
            <w:tcW w:w="1180" w:type="dxa"/>
          </w:tcPr>
          <w:p w14:paraId="56478C72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All-cause</w:t>
            </w:r>
          </w:p>
        </w:tc>
        <w:tc>
          <w:tcPr>
            <w:tcW w:w="510" w:type="dxa"/>
          </w:tcPr>
          <w:p w14:paraId="11E3E3D5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6EA823DD" w14:textId="128CF1B9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(1.1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7),0.00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</w:p>
        </w:tc>
        <w:tc>
          <w:tcPr>
            <w:tcW w:w="2432" w:type="dxa"/>
          </w:tcPr>
          <w:p w14:paraId="4374CC0C" w14:textId="59EE6D15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03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,2.</w:t>
            </w:r>
            <w:r w:rsidR="00350E27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57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959" w:type="dxa"/>
          </w:tcPr>
          <w:p w14:paraId="72C4BE73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51B2B99F" w14:textId="77777777" w:rsidTr="009A19FB">
        <w:trPr>
          <w:jc w:val="center"/>
        </w:trPr>
        <w:tc>
          <w:tcPr>
            <w:tcW w:w="1180" w:type="dxa"/>
          </w:tcPr>
          <w:p w14:paraId="0EFCFF63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CVD</w:t>
            </w:r>
          </w:p>
        </w:tc>
        <w:tc>
          <w:tcPr>
            <w:tcW w:w="510" w:type="dxa"/>
          </w:tcPr>
          <w:p w14:paraId="1ADE3476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598F5A63" w14:textId="76081B6B" w:rsidR="003A3C12" w:rsidRPr="00737D44" w:rsidRDefault="00350E27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1.6</w:t>
            </w:r>
            <w:r w:rsidR="003A3C12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4(1.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13</w:t>
            </w:r>
            <w:r w:rsidR="003A3C12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,2.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40</w:t>
            </w:r>
            <w:r w:rsidR="003A3C12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),0.01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</w:t>
            </w:r>
          </w:p>
        </w:tc>
        <w:tc>
          <w:tcPr>
            <w:tcW w:w="2432" w:type="dxa"/>
          </w:tcPr>
          <w:p w14:paraId="6B8B5D0B" w14:textId="479D7558" w:rsidR="003A3C12" w:rsidRPr="00737D44" w:rsidRDefault="00350E27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3.59</w:t>
            </w:r>
            <w:r w:rsidR="003A3C12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(2.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35</w:t>
            </w:r>
            <w:r w:rsidR="003A3C12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5.49</w:t>
            </w:r>
            <w:r w:rsidR="003A3C12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="003A3C12"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="003A3C12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959" w:type="dxa"/>
          </w:tcPr>
          <w:p w14:paraId="5C7D65AE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2D44405B" w14:textId="77777777" w:rsidTr="009A19FB">
        <w:trPr>
          <w:jc w:val="center"/>
        </w:trPr>
        <w:tc>
          <w:tcPr>
            <w:tcW w:w="1180" w:type="dxa"/>
          </w:tcPr>
          <w:p w14:paraId="5087FACD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Cancer</w:t>
            </w:r>
          </w:p>
        </w:tc>
        <w:tc>
          <w:tcPr>
            <w:tcW w:w="510" w:type="dxa"/>
          </w:tcPr>
          <w:p w14:paraId="0BAD75D9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188EC47A" w14:textId="26112BB9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(0.69,1.7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697</w:t>
            </w:r>
          </w:p>
        </w:tc>
        <w:tc>
          <w:tcPr>
            <w:tcW w:w="2432" w:type="dxa"/>
          </w:tcPr>
          <w:p w14:paraId="38142A1A" w14:textId="69F55611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0.83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2.49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195</w:t>
            </w:r>
          </w:p>
        </w:tc>
        <w:tc>
          <w:tcPr>
            <w:tcW w:w="959" w:type="dxa"/>
          </w:tcPr>
          <w:p w14:paraId="78A0009B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0FCD5813" w14:textId="77777777" w:rsidTr="009A19FB">
        <w:trPr>
          <w:jc w:val="center"/>
        </w:trPr>
        <w:tc>
          <w:tcPr>
            <w:tcW w:w="7513" w:type="dxa"/>
            <w:gridSpan w:val="5"/>
          </w:tcPr>
          <w:p w14:paraId="2E65BB40" w14:textId="77777777" w:rsidR="003A3C12" w:rsidRPr="00737D44" w:rsidRDefault="003A3C12" w:rsidP="00257E58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t>PhenoAgeAccel</w:t>
            </w:r>
          </w:p>
        </w:tc>
      </w:tr>
      <w:tr w:rsidR="00737D44" w:rsidRPr="00737D44" w14:paraId="633AC9F7" w14:textId="77777777" w:rsidTr="009A19FB">
        <w:trPr>
          <w:jc w:val="center"/>
        </w:trPr>
        <w:tc>
          <w:tcPr>
            <w:tcW w:w="1180" w:type="dxa"/>
          </w:tcPr>
          <w:p w14:paraId="53B891DD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All-cause</w:t>
            </w:r>
          </w:p>
        </w:tc>
        <w:tc>
          <w:tcPr>
            <w:tcW w:w="510" w:type="dxa"/>
          </w:tcPr>
          <w:p w14:paraId="6AC0B7A1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7E518E5A" w14:textId="2FFB4A09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3179BA" w:rsidRPr="00737D44">
              <w:rPr>
                <w:rFonts w:ascii="Times New Roman" w:hAnsi="Times New Roman" w:cs="Times New Roman"/>
                <w:color w:val="000000" w:themeColor="text1"/>
              </w:rPr>
              <w:t>45</w:t>
            </w:r>
            <w:r w:rsidRPr="00737D44">
              <w:rPr>
                <w:rFonts w:ascii="Times New Roman" w:hAnsi="Times New Roman" w:cs="Times New Roman"/>
                <w:color w:val="000000" w:themeColor="text1"/>
              </w:rPr>
              <w:t>(1.</w:t>
            </w:r>
            <w:r w:rsidR="003179BA" w:rsidRPr="00737D44">
              <w:rPr>
                <w:rFonts w:ascii="Times New Roman" w:hAnsi="Times New Roman" w:cs="Times New Roman"/>
                <w:color w:val="000000" w:themeColor="text1"/>
              </w:rPr>
              <w:t>23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="003179BA"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="003179BA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2432" w:type="dxa"/>
          </w:tcPr>
          <w:p w14:paraId="19CEFDFF" w14:textId="02286D51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2.7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(2.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,3.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959" w:type="dxa"/>
          </w:tcPr>
          <w:p w14:paraId="34F2D74F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3FEF457B" w14:textId="77777777" w:rsidTr="009A19FB">
        <w:trPr>
          <w:jc w:val="center"/>
        </w:trPr>
        <w:tc>
          <w:tcPr>
            <w:tcW w:w="1180" w:type="dxa"/>
          </w:tcPr>
          <w:p w14:paraId="6162E185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CVD</w:t>
            </w:r>
          </w:p>
        </w:tc>
        <w:tc>
          <w:tcPr>
            <w:tcW w:w="510" w:type="dxa"/>
          </w:tcPr>
          <w:p w14:paraId="29728E86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2AD2710A" w14:textId="2DD90488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9502A3" w:rsidRPr="00737D44">
              <w:rPr>
                <w:rFonts w:ascii="Times New Roman" w:hAnsi="Times New Roman" w:cs="Times New Roman"/>
                <w:color w:val="000000" w:themeColor="text1"/>
              </w:rPr>
              <w:t>32</w:t>
            </w:r>
            <w:r w:rsidRPr="00737D44">
              <w:rPr>
                <w:rFonts w:ascii="Times New Roman" w:hAnsi="Times New Roman" w:cs="Times New Roman"/>
                <w:color w:val="000000" w:themeColor="text1"/>
              </w:rPr>
              <w:t>(0.</w:t>
            </w:r>
            <w:r w:rsidR="009502A3" w:rsidRPr="00737D44">
              <w:rPr>
                <w:rFonts w:ascii="Times New Roman" w:hAnsi="Times New Roman" w:cs="Times New Roman"/>
                <w:color w:val="000000" w:themeColor="text1"/>
              </w:rPr>
              <w:t>98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79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067</w:t>
            </w:r>
          </w:p>
        </w:tc>
        <w:tc>
          <w:tcPr>
            <w:tcW w:w="2432" w:type="dxa"/>
          </w:tcPr>
          <w:p w14:paraId="6647559C" w14:textId="366FCD0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(1.5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,3.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959" w:type="dxa"/>
          </w:tcPr>
          <w:p w14:paraId="59AC3EBA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4B19BFE7" w14:textId="77777777" w:rsidTr="009A19FB">
        <w:trPr>
          <w:jc w:val="center"/>
        </w:trPr>
        <w:tc>
          <w:tcPr>
            <w:tcW w:w="1180" w:type="dxa"/>
            <w:tcBorders>
              <w:bottom w:val="single" w:sz="18" w:space="0" w:color="auto"/>
            </w:tcBorders>
          </w:tcPr>
          <w:p w14:paraId="59494657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Cancer</w:t>
            </w:r>
          </w:p>
        </w:tc>
        <w:tc>
          <w:tcPr>
            <w:tcW w:w="510" w:type="dxa"/>
            <w:tcBorders>
              <w:bottom w:val="single" w:sz="18" w:space="0" w:color="auto"/>
            </w:tcBorders>
          </w:tcPr>
          <w:p w14:paraId="6B1C5C75" w14:textId="77777777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  <w:tcBorders>
              <w:bottom w:val="single" w:sz="18" w:space="0" w:color="auto"/>
            </w:tcBorders>
          </w:tcPr>
          <w:p w14:paraId="3A13E113" w14:textId="367751F0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,1.6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),0.4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28</w:t>
            </w:r>
          </w:p>
        </w:tc>
        <w:tc>
          <w:tcPr>
            <w:tcW w:w="2432" w:type="dxa"/>
            <w:tcBorders>
              <w:bottom w:val="single" w:sz="18" w:space="0" w:color="auto"/>
            </w:tcBorders>
          </w:tcPr>
          <w:p w14:paraId="27AE7763" w14:textId="4567BECE" w:rsidR="003A3C12" w:rsidRPr="00737D44" w:rsidRDefault="003A3C12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,3.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959" w:type="dxa"/>
            <w:tcBorders>
              <w:bottom w:val="single" w:sz="18" w:space="0" w:color="auto"/>
            </w:tcBorders>
          </w:tcPr>
          <w:p w14:paraId="6B26D080" w14:textId="3DE52745" w:rsidR="003A3C12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</w:tbl>
    <w:p w14:paraId="403ABBAE" w14:textId="59BA0514" w:rsidR="00B80812" w:rsidRPr="00737D44" w:rsidRDefault="00B80812" w:rsidP="00B8081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37D44">
        <w:rPr>
          <w:rFonts w:ascii="Times New Roman" w:cs="Times New Roman"/>
          <w:b/>
          <w:color w:val="000000" w:themeColor="text1"/>
        </w:rPr>
        <w:t xml:space="preserve">Supple Table </w:t>
      </w:r>
      <w:r w:rsidR="007F1771" w:rsidRPr="00737D44">
        <w:rPr>
          <w:rFonts w:ascii="Times New Roman" w:cs="Times New Roman"/>
          <w:b/>
          <w:color w:val="000000" w:themeColor="text1"/>
        </w:rPr>
        <w:t>6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 </w:t>
      </w:r>
      <w:r w:rsidRPr="00737D44">
        <w:rPr>
          <w:rFonts w:ascii="Times New Roman" w:cs="Times New Roman"/>
          <w:b/>
          <w:bCs/>
          <w:color w:val="000000" w:themeColor="text1"/>
        </w:rPr>
        <w:t xml:space="preserve">Sensitivity analysis results of </w:t>
      </w:r>
      <w:r w:rsidRPr="00737D44">
        <w:rPr>
          <w:rFonts w:ascii="Times New Roman" w:eastAsiaTheme="minorEastAsia" w:cs="Times New Roman"/>
          <w:b/>
          <w:bCs/>
          <w:color w:val="000000" w:themeColor="text1"/>
        </w:rPr>
        <w:t>l</w:t>
      </w:r>
      <w:r w:rsidRPr="00737D44">
        <w:rPr>
          <w:rFonts w:ascii="Times New Roman" w:cs="Times New Roman"/>
          <w:b/>
          <w:bCs/>
          <w:color w:val="000000" w:themeColor="text1"/>
        </w:rPr>
        <w:t>ogistic regression in the population with a follow-up period of more than 12 months.</w:t>
      </w:r>
      <w:r w:rsidRPr="00737D44">
        <w:rPr>
          <w:rFonts w:ascii="Times New Roman" w:hAnsi="Times New Roman" w:cs="Times New Roman"/>
          <w:color w:val="000000" w:themeColor="text1"/>
        </w:rPr>
        <w:t xml:space="preserve"> </w:t>
      </w:r>
      <w:r w:rsidR="00293728" w:rsidRPr="00737D44">
        <w:rPr>
          <w:rFonts w:ascii="Times New Roman" w:hAnsi="Times New Roman" w:cs="Times New Roman"/>
          <w:color w:val="000000" w:themeColor="text1"/>
        </w:rPr>
        <w:t xml:space="preserve">SHR </w:t>
      </w:r>
      <w:proofErr w:type="spellStart"/>
      <w:r w:rsidR="00293728" w:rsidRPr="00737D44">
        <w:rPr>
          <w:rFonts w:ascii="Times New Roman" w:hAnsi="Times New Roman" w:cs="Times New Roman"/>
          <w:color w:val="000000" w:themeColor="text1"/>
        </w:rPr>
        <w:t>tertiles</w:t>
      </w:r>
      <w:proofErr w:type="spellEnd"/>
      <w:r w:rsidR="00293728" w:rsidRPr="00737D44">
        <w:rPr>
          <w:rFonts w:ascii="Times New Roman" w:hAnsi="Times New Roman" w:cs="Times New Roman"/>
          <w:color w:val="000000" w:themeColor="text1"/>
        </w:rPr>
        <w:t>:</w:t>
      </w:r>
      <w:r w:rsidR="00293728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93728" w:rsidRPr="00737D44">
        <w:rPr>
          <w:rFonts w:ascii="Times New Roman" w:hAnsi="Times New Roman" w:cs="Times New Roman"/>
          <w:color w:val="000000" w:themeColor="text1"/>
        </w:rPr>
        <w:t>T1: &lt;0.79; T2: 0.79-0.99; T3:</w:t>
      </w:r>
      <w:r w:rsidR="00293728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93728" w:rsidRPr="00737D44">
        <w:rPr>
          <w:rFonts w:ascii="Times New Roman" w:hAnsi="Times New Roman" w:cs="Times New Roman"/>
          <w:color w:val="000000" w:themeColor="text1"/>
        </w:rPr>
        <w:t xml:space="preserve">&gt;0.99; </w:t>
      </w:r>
      <w:proofErr w:type="spellStart"/>
      <w:r w:rsidR="00293728" w:rsidRPr="00737D44">
        <w:rPr>
          <w:rFonts w:ascii="Times New Roman" w:hAnsi="Times New Roman" w:cs="Times New Roman"/>
          <w:color w:val="000000" w:themeColor="text1"/>
        </w:rPr>
        <w:t>kdmAgeAccel</w:t>
      </w:r>
      <w:proofErr w:type="spellEnd"/>
      <w:r w:rsidR="00293728" w:rsidRPr="00737D4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293728" w:rsidRPr="00737D44">
        <w:rPr>
          <w:rFonts w:ascii="Times New Roman" w:hAnsi="Times New Roman" w:cs="Times New Roman"/>
          <w:color w:val="000000" w:themeColor="text1"/>
        </w:rPr>
        <w:t>tertiles</w:t>
      </w:r>
      <w:proofErr w:type="spellEnd"/>
      <w:r w:rsidR="00293728" w:rsidRPr="00737D44">
        <w:rPr>
          <w:rFonts w:ascii="Times New Roman" w:hAnsi="Times New Roman" w:cs="Times New Roman"/>
          <w:color w:val="000000" w:themeColor="text1"/>
        </w:rPr>
        <w:t>:</w:t>
      </w:r>
      <w:r w:rsidR="00293728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93728" w:rsidRPr="00737D44">
        <w:rPr>
          <w:rFonts w:ascii="Times New Roman" w:hAnsi="Times New Roman" w:cs="Times New Roman"/>
          <w:color w:val="000000" w:themeColor="text1"/>
        </w:rPr>
        <w:t xml:space="preserve">T1: &lt;-10.52; T2: -10.52~17.42; T3: &gt;17.42; </w:t>
      </w:r>
      <w:proofErr w:type="spellStart"/>
      <w:r w:rsidR="00293728" w:rsidRPr="00737D44">
        <w:rPr>
          <w:rFonts w:ascii="Times New Roman" w:hAnsi="Times New Roman" w:cs="Times New Roman"/>
          <w:color w:val="000000" w:themeColor="text1"/>
        </w:rPr>
        <w:t>phenoAgeAccel</w:t>
      </w:r>
      <w:proofErr w:type="spellEnd"/>
      <w:r w:rsidR="00293728" w:rsidRPr="00737D4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293728" w:rsidRPr="00737D44">
        <w:rPr>
          <w:rFonts w:ascii="Times New Roman" w:hAnsi="Times New Roman" w:cs="Times New Roman"/>
          <w:color w:val="000000" w:themeColor="text1"/>
        </w:rPr>
        <w:t>tertiles</w:t>
      </w:r>
      <w:proofErr w:type="spellEnd"/>
      <w:r w:rsidR="00293728" w:rsidRPr="00737D44">
        <w:rPr>
          <w:rFonts w:ascii="Times New Roman" w:hAnsi="Times New Roman" w:cs="Times New Roman"/>
          <w:color w:val="000000" w:themeColor="text1"/>
        </w:rPr>
        <w:t>:</w:t>
      </w:r>
      <w:r w:rsidR="00293728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93728" w:rsidRPr="00737D44">
        <w:rPr>
          <w:rFonts w:ascii="Times New Roman" w:hAnsi="Times New Roman" w:cs="Times New Roman"/>
          <w:color w:val="000000" w:themeColor="text1"/>
        </w:rPr>
        <w:t>T1: &lt;-4.87; T2: 2.77~76.06; T3: &gt;76.06.</w:t>
      </w:r>
      <w:r w:rsidRPr="00737D44">
        <w:rPr>
          <w:rFonts w:ascii="Times New Roman" w:hAnsi="Times New Roman" w:cs="Times New Roman"/>
          <w:color w:val="000000" w:themeColor="text1"/>
        </w:rPr>
        <w:t xml:space="preserve"> CVD, cardiovascular disease. 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Analyses were </w:t>
      </w:r>
      <w:r w:rsidRPr="00737D44">
        <w:rPr>
          <w:rFonts w:ascii="Times New Roman" w:hAnsi="Times New Roman" w:cs="Times New Roman"/>
          <w:color w:val="000000" w:themeColor="text1"/>
        </w:rPr>
        <w:t xml:space="preserve">adjusted for age, sex, race, and marital status, smoking status, alcohol status, coronary heart disease, stroke, cancer or malignancy, serum uric acid, TG, TC, and serum </w:t>
      </w:r>
      <w:proofErr w:type="spellStart"/>
      <w:r w:rsidRPr="00737D44">
        <w:rPr>
          <w:rFonts w:ascii="Times New Roman" w:hAnsi="Times New Roman" w:cs="Times New Roman"/>
          <w:color w:val="000000" w:themeColor="text1"/>
        </w:rPr>
        <w:t>creat</w:t>
      </w:r>
      <w:proofErr w:type="spellEnd"/>
      <w:r w:rsidRPr="00737D44">
        <w:rPr>
          <w:rFonts w:ascii="Times New Roman" w:hAnsi="Times New Roman" w:cs="Times New Roman"/>
          <w:color w:val="000000" w:themeColor="text1"/>
        </w:rPr>
        <w:t>.</w:t>
      </w:r>
    </w:p>
    <w:p w14:paraId="6A20E742" w14:textId="3BD3E9C0" w:rsidR="00B80812" w:rsidRPr="00737D44" w:rsidRDefault="00B80812" w:rsidP="00B80812">
      <w:pPr>
        <w:rPr>
          <w:rFonts w:ascii="Times New Roman" w:hAnsi="Times New Roman" w:cs="Times New Roman"/>
          <w:color w:val="000000" w:themeColor="text1"/>
        </w:rPr>
      </w:pPr>
      <w:r w:rsidRPr="00737D44">
        <w:rPr>
          <w:rFonts w:ascii="Times New Roman" w:hAnsi="Times New Roman" w:cs="Times New Roman"/>
          <w:color w:val="000000" w:themeColor="text1"/>
        </w:rPr>
        <w:br w:type="page"/>
      </w:r>
      <w:bookmarkStart w:id="0" w:name="OLE_LINK13"/>
      <w:bookmarkStart w:id="1" w:name="OLE_LINK14"/>
    </w:p>
    <w:p w14:paraId="03D13FC0" w14:textId="77777777" w:rsidR="009502A3" w:rsidRPr="00737D44" w:rsidRDefault="009502A3" w:rsidP="00B80812">
      <w:pPr>
        <w:spacing w:line="360" w:lineRule="auto"/>
        <w:jc w:val="both"/>
        <w:rPr>
          <w:rFonts w:ascii="Times New Roman" w:cs="Times New Roman"/>
          <w:b/>
          <w:color w:val="000000" w:themeColor="text1"/>
        </w:rPr>
      </w:pPr>
    </w:p>
    <w:tbl>
      <w:tblPr>
        <w:tblStyle w:val="a3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510"/>
        <w:gridCol w:w="2432"/>
        <w:gridCol w:w="2432"/>
        <w:gridCol w:w="1101"/>
      </w:tblGrid>
      <w:tr w:rsidR="00737D44" w:rsidRPr="00737D44" w14:paraId="4687B50A" w14:textId="77777777" w:rsidTr="00293728">
        <w:trPr>
          <w:jc w:val="center"/>
        </w:trPr>
        <w:tc>
          <w:tcPr>
            <w:tcW w:w="1180" w:type="dxa"/>
            <w:vMerge w:val="restart"/>
            <w:tcBorders>
              <w:top w:val="single" w:sz="18" w:space="0" w:color="auto"/>
            </w:tcBorders>
          </w:tcPr>
          <w:p w14:paraId="678FB5D7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  <w:tc>
          <w:tcPr>
            <w:tcW w:w="5374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F3FF0FE" w14:textId="23F69D5A" w:rsidR="009502A3" w:rsidRPr="00737D44" w:rsidRDefault="00757D6B" w:rsidP="00257E5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Te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rtiles</w:t>
            </w:r>
          </w:p>
        </w:tc>
        <w:tc>
          <w:tcPr>
            <w:tcW w:w="1101" w:type="dxa"/>
            <w:vMerge w:val="restart"/>
            <w:tcBorders>
              <w:top w:val="single" w:sz="18" w:space="0" w:color="auto"/>
            </w:tcBorders>
            <w:vAlign w:val="center"/>
          </w:tcPr>
          <w:p w14:paraId="230D0BBA" w14:textId="77777777" w:rsidR="009502A3" w:rsidRPr="00737D44" w:rsidRDefault="009502A3" w:rsidP="0029372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</w:rPr>
              <w:t>P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 trend</w:t>
            </w:r>
          </w:p>
        </w:tc>
      </w:tr>
      <w:tr w:rsidR="00737D44" w:rsidRPr="00737D44" w14:paraId="2CD0938D" w14:textId="77777777" w:rsidTr="00293728">
        <w:trPr>
          <w:jc w:val="center"/>
        </w:trPr>
        <w:tc>
          <w:tcPr>
            <w:tcW w:w="1180" w:type="dxa"/>
            <w:vMerge/>
            <w:tcBorders>
              <w:bottom w:val="single" w:sz="4" w:space="0" w:color="auto"/>
            </w:tcBorders>
          </w:tcPr>
          <w:p w14:paraId="5F390BA2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03F3D" w14:textId="7019A2AA" w:rsidR="009502A3" w:rsidRPr="00737D44" w:rsidRDefault="005022A5" w:rsidP="00257E5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noProof/>
                <w:color w:val="000000" w:themeColor="text1"/>
              </w:rPr>
              <w:t>T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6C488" w14:textId="79388003" w:rsidR="009502A3" w:rsidRPr="00737D44" w:rsidRDefault="005022A5" w:rsidP="00257E5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noProof/>
                <w:color w:val="000000" w:themeColor="text1"/>
              </w:rPr>
              <w:t>T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</w:t>
            </w: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E3FD1" w14:textId="4EA15536" w:rsidR="009502A3" w:rsidRPr="00737D44" w:rsidRDefault="005022A5" w:rsidP="00257E58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noProof/>
                <w:color w:val="000000" w:themeColor="text1"/>
              </w:rPr>
              <w:t>T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14:paraId="1AD3076D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</w:p>
        </w:tc>
      </w:tr>
      <w:tr w:rsidR="00737D44" w:rsidRPr="00737D44" w14:paraId="582AF18E" w14:textId="77777777" w:rsidTr="00293728">
        <w:trPr>
          <w:jc w:val="center"/>
        </w:trPr>
        <w:tc>
          <w:tcPr>
            <w:tcW w:w="7655" w:type="dxa"/>
            <w:gridSpan w:val="5"/>
          </w:tcPr>
          <w:p w14:paraId="58B94F7A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b/>
                <w:bCs/>
                <w:noProof/>
                <w:color w:val="000000" w:themeColor="text1"/>
              </w:rPr>
              <w:t>SHR</w:t>
            </w:r>
          </w:p>
        </w:tc>
      </w:tr>
      <w:tr w:rsidR="00737D44" w:rsidRPr="00737D44" w14:paraId="75A9A038" w14:textId="77777777" w:rsidTr="00293728">
        <w:trPr>
          <w:jc w:val="center"/>
        </w:trPr>
        <w:tc>
          <w:tcPr>
            <w:tcW w:w="1180" w:type="dxa"/>
          </w:tcPr>
          <w:p w14:paraId="0281C68E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All-cause </w:t>
            </w:r>
          </w:p>
        </w:tc>
        <w:tc>
          <w:tcPr>
            <w:tcW w:w="510" w:type="dxa"/>
          </w:tcPr>
          <w:p w14:paraId="47AAF3A0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04512A41" w14:textId="75F388C3" w:rsidR="009502A3" w:rsidRPr="00737D44" w:rsidRDefault="0028559E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1.02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(0.8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20</w:t>
            </w:r>
            <w:r w:rsidR="009502A3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),0.7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58</w:t>
            </w:r>
          </w:p>
        </w:tc>
        <w:tc>
          <w:tcPr>
            <w:tcW w:w="2432" w:type="dxa"/>
          </w:tcPr>
          <w:p w14:paraId="38CEC406" w14:textId="2820186E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1.3</w:t>
            </w:r>
            <w:r w:rsidR="0028559E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(1.1</w:t>
            </w:r>
            <w:r w:rsidR="0028559E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,1.5</w:t>
            </w:r>
            <w:r w:rsidR="0028559E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="0028559E"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1101" w:type="dxa"/>
          </w:tcPr>
          <w:p w14:paraId="6F42EDCC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6C2DC679" w14:textId="77777777" w:rsidTr="00293728">
        <w:trPr>
          <w:jc w:val="center"/>
        </w:trPr>
        <w:tc>
          <w:tcPr>
            <w:tcW w:w="1180" w:type="dxa"/>
          </w:tcPr>
          <w:p w14:paraId="077480F4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CVD</w:t>
            </w:r>
          </w:p>
        </w:tc>
        <w:tc>
          <w:tcPr>
            <w:tcW w:w="510" w:type="dxa"/>
          </w:tcPr>
          <w:p w14:paraId="1B83C6D1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296EFFEB" w14:textId="71C90FED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1.1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85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</w:t>
            </w:r>
          </w:p>
        </w:tc>
        <w:tc>
          <w:tcPr>
            <w:tcW w:w="2432" w:type="dxa"/>
          </w:tcPr>
          <w:p w14:paraId="225C927F" w14:textId="0D8C66C4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1.3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1.01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),0.0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42</w:t>
            </w:r>
          </w:p>
        </w:tc>
        <w:tc>
          <w:tcPr>
            <w:tcW w:w="1101" w:type="dxa"/>
          </w:tcPr>
          <w:p w14:paraId="546CC77C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2D21681A" w14:textId="77777777" w:rsidTr="00293728">
        <w:trPr>
          <w:jc w:val="center"/>
        </w:trPr>
        <w:tc>
          <w:tcPr>
            <w:tcW w:w="1180" w:type="dxa"/>
          </w:tcPr>
          <w:p w14:paraId="3323F569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Cancer</w:t>
            </w:r>
          </w:p>
        </w:tc>
        <w:tc>
          <w:tcPr>
            <w:tcW w:w="510" w:type="dxa"/>
          </w:tcPr>
          <w:p w14:paraId="058A94E4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307E96D7" w14:textId="3ED8B745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(0.8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218</w:t>
            </w:r>
          </w:p>
        </w:tc>
        <w:tc>
          <w:tcPr>
            <w:tcW w:w="2432" w:type="dxa"/>
          </w:tcPr>
          <w:p w14:paraId="036D8FCC" w14:textId="45533333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67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(1.1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,2.</w:t>
            </w:r>
            <w:r w:rsidR="00C70ED1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9),0.004</w:t>
            </w:r>
          </w:p>
        </w:tc>
        <w:tc>
          <w:tcPr>
            <w:tcW w:w="1101" w:type="dxa"/>
          </w:tcPr>
          <w:p w14:paraId="1D3248D9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1BAF8288" w14:textId="77777777" w:rsidTr="00293728">
        <w:trPr>
          <w:jc w:val="center"/>
        </w:trPr>
        <w:tc>
          <w:tcPr>
            <w:tcW w:w="7655" w:type="dxa"/>
            <w:gridSpan w:val="5"/>
          </w:tcPr>
          <w:p w14:paraId="75A37AEB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b/>
                <w:bCs/>
                <w:noProof/>
                <w:color w:val="000000" w:themeColor="text1"/>
              </w:rPr>
              <w:t>KDM</w:t>
            </w:r>
            <w:r w:rsidRPr="00737D4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t>AgeAccel</w:t>
            </w:r>
          </w:p>
        </w:tc>
      </w:tr>
      <w:tr w:rsidR="00737D44" w:rsidRPr="00737D44" w14:paraId="33E59BFD" w14:textId="77777777" w:rsidTr="00293728">
        <w:trPr>
          <w:jc w:val="center"/>
        </w:trPr>
        <w:tc>
          <w:tcPr>
            <w:tcW w:w="1180" w:type="dxa"/>
          </w:tcPr>
          <w:p w14:paraId="372F6A4E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All-cause</w:t>
            </w:r>
          </w:p>
        </w:tc>
        <w:tc>
          <w:tcPr>
            <w:tcW w:w="510" w:type="dxa"/>
          </w:tcPr>
          <w:p w14:paraId="310E1671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047FBA4E" w14:textId="278F3489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1.3</w:t>
            </w:r>
            <w:r w:rsidR="002039D5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(1.1</w:t>
            </w:r>
            <w:r w:rsidR="002039D5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,1.6</w:t>
            </w:r>
            <w:r w:rsidR="002039D5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),0.00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</w:t>
            </w:r>
          </w:p>
        </w:tc>
        <w:tc>
          <w:tcPr>
            <w:tcW w:w="2432" w:type="dxa"/>
          </w:tcPr>
          <w:p w14:paraId="331B003A" w14:textId="5B5D9D94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2.0</w:t>
            </w:r>
            <w:r w:rsidR="002039D5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</w:t>
            </w:r>
            <w:r w:rsidR="002039D5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59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,2.5</w:t>
            </w:r>
            <w:r w:rsidR="002039D5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1101" w:type="dxa"/>
          </w:tcPr>
          <w:p w14:paraId="2DE48C42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1F6E0C07" w14:textId="77777777" w:rsidTr="00293728">
        <w:trPr>
          <w:jc w:val="center"/>
        </w:trPr>
        <w:tc>
          <w:tcPr>
            <w:tcW w:w="1180" w:type="dxa"/>
          </w:tcPr>
          <w:p w14:paraId="0A9E14DA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CVD</w:t>
            </w:r>
          </w:p>
        </w:tc>
        <w:tc>
          <w:tcPr>
            <w:tcW w:w="510" w:type="dxa"/>
          </w:tcPr>
          <w:p w14:paraId="6D929DCC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2CBC9A90" w14:textId="19334A4E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88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(1.3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,2.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67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="00A57BAC"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2432" w:type="dxa"/>
          </w:tcPr>
          <w:p w14:paraId="5A825F1A" w14:textId="4D954C85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3.9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(2.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6.02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1101" w:type="dxa"/>
          </w:tcPr>
          <w:p w14:paraId="56874BA6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2CA493C9" w14:textId="77777777" w:rsidTr="00293728">
        <w:trPr>
          <w:jc w:val="center"/>
        </w:trPr>
        <w:tc>
          <w:tcPr>
            <w:tcW w:w="1180" w:type="dxa"/>
          </w:tcPr>
          <w:p w14:paraId="5BD03186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Cancer</w:t>
            </w:r>
          </w:p>
        </w:tc>
        <w:tc>
          <w:tcPr>
            <w:tcW w:w="510" w:type="dxa"/>
          </w:tcPr>
          <w:p w14:paraId="5D08B85F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3295F46C" w14:textId="74880845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03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(0.6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,1.6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898</w:t>
            </w:r>
          </w:p>
        </w:tc>
        <w:tc>
          <w:tcPr>
            <w:tcW w:w="2432" w:type="dxa"/>
          </w:tcPr>
          <w:p w14:paraId="3DCE99E4" w14:textId="6AECE74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53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90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,2.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9),0.1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16</w:t>
            </w:r>
          </w:p>
        </w:tc>
        <w:tc>
          <w:tcPr>
            <w:tcW w:w="1101" w:type="dxa"/>
          </w:tcPr>
          <w:p w14:paraId="39F2A4AF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10BAE1C0" w14:textId="77777777" w:rsidTr="00293728">
        <w:trPr>
          <w:jc w:val="center"/>
        </w:trPr>
        <w:tc>
          <w:tcPr>
            <w:tcW w:w="7655" w:type="dxa"/>
            <w:gridSpan w:val="5"/>
          </w:tcPr>
          <w:p w14:paraId="40C64110" w14:textId="77777777" w:rsidR="009502A3" w:rsidRPr="00737D44" w:rsidRDefault="009502A3" w:rsidP="00257E58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t>PhenoAgeAccel</w:t>
            </w:r>
          </w:p>
        </w:tc>
      </w:tr>
      <w:tr w:rsidR="00737D44" w:rsidRPr="00737D44" w14:paraId="0CEC9F43" w14:textId="77777777" w:rsidTr="00293728">
        <w:trPr>
          <w:jc w:val="center"/>
        </w:trPr>
        <w:tc>
          <w:tcPr>
            <w:tcW w:w="1180" w:type="dxa"/>
          </w:tcPr>
          <w:p w14:paraId="6C733B8B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All-cause</w:t>
            </w:r>
          </w:p>
        </w:tc>
        <w:tc>
          <w:tcPr>
            <w:tcW w:w="510" w:type="dxa"/>
          </w:tcPr>
          <w:p w14:paraId="1BC03790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382050BA" w14:textId="55EC7B69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A57BAC" w:rsidRPr="00737D44">
              <w:rPr>
                <w:rFonts w:ascii="Times New Roman" w:hAnsi="Times New Roman" w:cs="Times New Roman"/>
                <w:color w:val="000000" w:themeColor="text1"/>
              </w:rPr>
              <w:t>33</w:t>
            </w:r>
            <w:r w:rsidRPr="00737D44">
              <w:rPr>
                <w:rFonts w:ascii="Times New Roman" w:hAnsi="Times New Roman" w:cs="Times New Roman"/>
                <w:color w:val="000000" w:themeColor="text1"/>
              </w:rPr>
              <w:t>(1.</w:t>
            </w:r>
            <w:r w:rsidR="00A57BAC" w:rsidRPr="00737D44"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2432" w:type="dxa"/>
          </w:tcPr>
          <w:p w14:paraId="4AC5B900" w14:textId="25FB5C5F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7(2.2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,3.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18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1101" w:type="dxa"/>
          </w:tcPr>
          <w:p w14:paraId="1E570F24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3B6D317A" w14:textId="77777777" w:rsidTr="00293728">
        <w:trPr>
          <w:jc w:val="center"/>
        </w:trPr>
        <w:tc>
          <w:tcPr>
            <w:tcW w:w="1180" w:type="dxa"/>
          </w:tcPr>
          <w:p w14:paraId="6CA6963E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CVD</w:t>
            </w:r>
          </w:p>
        </w:tc>
        <w:tc>
          <w:tcPr>
            <w:tcW w:w="510" w:type="dxa"/>
          </w:tcPr>
          <w:p w14:paraId="4DDEBE9C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</w:tcPr>
          <w:p w14:paraId="75434AB3" w14:textId="0FA2EAE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A57BAC" w:rsidRPr="00737D44">
              <w:rPr>
                <w:rFonts w:ascii="Times New Roman" w:hAnsi="Times New Roman" w:cs="Times New Roman"/>
                <w:color w:val="000000" w:themeColor="text1"/>
              </w:rPr>
              <w:t>17</w:t>
            </w:r>
            <w:r w:rsidRPr="00737D44">
              <w:rPr>
                <w:rFonts w:ascii="Times New Roman" w:hAnsi="Times New Roman" w:cs="Times New Roman"/>
                <w:color w:val="000000" w:themeColor="text1"/>
              </w:rPr>
              <w:t>(0.</w:t>
            </w:r>
            <w:r w:rsidR="00A57BAC" w:rsidRPr="00737D44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737D44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56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290</w:t>
            </w:r>
          </w:p>
        </w:tc>
        <w:tc>
          <w:tcPr>
            <w:tcW w:w="2432" w:type="dxa"/>
          </w:tcPr>
          <w:p w14:paraId="3195A1AD" w14:textId="5750FD5C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4(1.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,3.</w:t>
            </w:r>
            <w:r w:rsidR="00A57BAC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13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1101" w:type="dxa"/>
          </w:tcPr>
          <w:p w14:paraId="54682C02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  <w:tr w:rsidR="00737D44" w:rsidRPr="00737D44" w14:paraId="54079724" w14:textId="77777777" w:rsidTr="00293728">
        <w:trPr>
          <w:jc w:val="center"/>
        </w:trPr>
        <w:tc>
          <w:tcPr>
            <w:tcW w:w="1180" w:type="dxa"/>
            <w:tcBorders>
              <w:bottom w:val="single" w:sz="18" w:space="0" w:color="auto"/>
            </w:tcBorders>
          </w:tcPr>
          <w:p w14:paraId="670FEC9C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Cancer</w:t>
            </w:r>
          </w:p>
        </w:tc>
        <w:tc>
          <w:tcPr>
            <w:tcW w:w="510" w:type="dxa"/>
            <w:tcBorders>
              <w:bottom w:val="single" w:sz="18" w:space="0" w:color="auto"/>
            </w:tcBorders>
          </w:tcPr>
          <w:p w14:paraId="68F50DF6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</w:p>
        </w:tc>
        <w:tc>
          <w:tcPr>
            <w:tcW w:w="2432" w:type="dxa"/>
            <w:tcBorders>
              <w:bottom w:val="single" w:sz="18" w:space="0" w:color="auto"/>
            </w:tcBorders>
          </w:tcPr>
          <w:p w14:paraId="1C2588C9" w14:textId="2CB60570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1.1</w:t>
            </w:r>
            <w:r w:rsidR="0062141D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5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(0.8</w:t>
            </w:r>
            <w:r w:rsidR="0062141D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,1.6</w:t>
            </w:r>
            <w:r w:rsidR="0062141D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3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),0.42</w:t>
            </w:r>
            <w:r w:rsidR="0062141D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6</w:t>
            </w:r>
          </w:p>
        </w:tc>
        <w:tc>
          <w:tcPr>
            <w:tcW w:w="2432" w:type="dxa"/>
            <w:tcBorders>
              <w:bottom w:val="single" w:sz="18" w:space="0" w:color="auto"/>
            </w:tcBorders>
          </w:tcPr>
          <w:p w14:paraId="66FD4881" w14:textId="0A59974D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2.</w:t>
            </w:r>
            <w:r w:rsidR="0062141D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0(1.</w:t>
            </w:r>
            <w:r w:rsidR="0062141D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41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,3.</w:t>
            </w:r>
            <w:r w:rsidR="0062141D"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14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),</w:t>
            </w: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  <w:tc>
          <w:tcPr>
            <w:tcW w:w="1101" w:type="dxa"/>
            <w:tcBorders>
              <w:bottom w:val="single" w:sz="18" w:space="0" w:color="auto"/>
            </w:tcBorders>
          </w:tcPr>
          <w:p w14:paraId="1DD373A1" w14:textId="77777777" w:rsidR="009502A3" w:rsidRPr="00737D44" w:rsidRDefault="009502A3" w:rsidP="00257E58">
            <w:pPr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737D44">
              <w:rPr>
                <w:rFonts w:ascii="Times New Roman" w:hAnsi="Times New Roman" w:cs="Times New Roman" w:hint="eastAsia"/>
                <w:noProof/>
                <w:color w:val="000000" w:themeColor="text1"/>
              </w:rPr>
              <w:t>&lt;</w:t>
            </w:r>
            <w:r w:rsidRPr="00737D44">
              <w:rPr>
                <w:rFonts w:ascii="Times New Roman" w:hAnsi="Times New Roman" w:cs="Times New Roman"/>
                <w:noProof/>
                <w:color w:val="000000" w:themeColor="text1"/>
              </w:rPr>
              <w:t>0.001</w:t>
            </w:r>
          </w:p>
        </w:tc>
      </w:tr>
    </w:tbl>
    <w:p w14:paraId="2FDB1640" w14:textId="13CF9053" w:rsidR="00B80812" w:rsidRPr="00737D44" w:rsidRDefault="00B80812" w:rsidP="00B80812">
      <w:pPr>
        <w:spacing w:line="360" w:lineRule="auto"/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737D44">
        <w:rPr>
          <w:rFonts w:ascii="Times New Roman" w:cs="Times New Roman"/>
          <w:b/>
          <w:color w:val="000000" w:themeColor="text1"/>
        </w:rPr>
        <w:t xml:space="preserve">Supple Table </w:t>
      </w:r>
      <w:r w:rsidR="007F1771" w:rsidRPr="00737D44">
        <w:rPr>
          <w:rFonts w:ascii="Times New Roman" w:cs="Times New Roman"/>
          <w:b/>
          <w:color w:val="000000" w:themeColor="text1"/>
        </w:rPr>
        <w:t>7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 </w:t>
      </w:r>
      <w:r w:rsidRPr="00737D44">
        <w:rPr>
          <w:rFonts w:ascii="Times New Roman" w:cs="Times New Roman"/>
          <w:b/>
          <w:bCs/>
          <w:color w:val="000000" w:themeColor="text1"/>
        </w:rPr>
        <w:t xml:space="preserve">Sensitivity analysis results of </w:t>
      </w:r>
      <w:r w:rsidRPr="00737D44">
        <w:rPr>
          <w:rFonts w:ascii="Times New Roman" w:eastAsiaTheme="minorEastAsia" w:cs="Times New Roman"/>
          <w:b/>
          <w:bCs/>
          <w:color w:val="000000" w:themeColor="text1"/>
        </w:rPr>
        <w:t>l</w:t>
      </w:r>
      <w:r w:rsidRPr="00737D44">
        <w:rPr>
          <w:rFonts w:ascii="Times New Roman" w:cs="Times New Roman"/>
          <w:b/>
          <w:bCs/>
          <w:color w:val="000000" w:themeColor="text1"/>
        </w:rPr>
        <w:t>ogistic regression in the population excluding participants who had values that fell within the 1% extremes of the SHR range</w:t>
      </w:r>
      <w:r w:rsidRPr="00737D44">
        <w:rPr>
          <w:rFonts w:ascii="Times New Roman" w:cs="Times New Roman" w:hint="eastAsia"/>
          <w:b/>
          <w:bCs/>
          <w:color w:val="000000" w:themeColor="text1"/>
        </w:rPr>
        <w:t>,</w:t>
      </w:r>
      <w:r w:rsidRPr="00737D44">
        <w:rPr>
          <w:rFonts w:ascii="Times New Roman" w:cs="Times New Roman"/>
          <w:b/>
          <w:bCs/>
          <w:color w:val="000000" w:themeColor="text1"/>
        </w:rPr>
        <w:t xml:space="preserve"> </w:t>
      </w:r>
      <w:proofErr w:type="spellStart"/>
      <w:r w:rsidRPr="00737D44">
        <w:rPr>
          <w:rFonts w:ascii="Times New Roman" w:cs="Times New Roman" w:hint="eastAsia"/>
          <w:b/>
          <w:bCs/>
          <w:color w:val="000000" w:themeColor="text1"/>
        </w:rPr>
        <w:t>KDM</w:t>
      </w:r>
      <w:r w:rsidRPr="00737D44">
        <w:rPr>
          <w:rFonts w:ascii="Times New Roman" w:cs="Times New Roman"/>
          <w:b/>
          <w:bCs/>
          <w:color w:val="000000" w:themeColor="text1"/>
        </w:rPr>
        <w:t>AgeAccel</w:t>
      </w:r>
      <w:proofErr w:type="spellEnd"/>
      <w:r w:rsidRPr="00737D44">
        <w:rPr>
          <w:rFonts w:ascii="Times New Roman" w:cs="Times New Roman"/>
          <w:b/>
          <w:bCs/>
          <w:color w:val="000000" w:themeColor="text1"/>
        </w:rPr>
        <w:t xml:space="preserve"> and </w:t>
      </w:r>
      <w:proofErr w:type="spellStart"/>
      <w:r w:rsidRPr="00737D44">
        <w:rPr>
          <w:rFonts w:ascii="Times New Roman" w:cs="Times New Roman"/>
          <w:b/>
          <w:bCs/>
          <w:color w:val="000000" w:themeColor="text1"/>
        </w:rPr>
        <w:t>PhenoAgeAccel</w:t>
      </w:r>
      <w:proofErr w:type="spellEnd"/>
      <w:r w:rsidRPr="00737D44">
        <w:rPr>
          <w:rFonts w:ascii="Times New Roman" w:cs="Times New Roman"/>
          <w:b/>
          <w:bCs/>
          <w:color w:val="000000" w:themeColor="text1"/>
        </w:rPr>
        <w:t>.</w:t>
      </w:r>
      <w:r w:rsidRPr="00737D44">
        <w:rPr>
          <w:rFonts w:ascii="Times New Roman" w:cs="Times New Roman"/>
          <w:color w:val="000000" w:themeColor="text1"/>
        </w:rPr>
        <w:t xml:space="preserve"> </w:t>
      </w:r>
      <w:r w:rsidR="00293728" w:rsidRPr="00737D44">
        <w:rPr>
          <w:rFonts w:ascii="Times New Roman" w:hAnsi="Times New Roman" w:cs="Times New Roman"/>
          <w:color w:val="000000" w:themeColor="text1"/>
        </w:rPr>
        <w:t xml:space="preserve">SHR </w:t>
      </w:r>
      <w:proofErr w:type="spellStart"/>
      <w:r w:rsidR="00293728" w:rsidRPr="00737D44">
        <w:rPr>
          <w:rFonts w:ascii="Times New Roman" w:hAnsi="Times New Roman" w:cs="Times New Roman"/>
          <w:color w:val="000000" w:themeColor="text1"/>
        </w:rPr>
        <w:t>tertiles</w:t>
      </w:r>
      <w:proofErr w:type="spellEnd"/>
      <w:r w:rsidR="00293728" w:rsidRPr="00737D44">
        <w:rPr>
          <w:rFonts w:ascii="Times New Roman" w:hAnsi="Times New Roman" w:cs="Times New Roman"/>
          <w:color w:val="000000" w:themeColor="text1"/>
        </w:rPr>
        <w:t>:</w:t>
      </w:r>
      <w:r w:rsidR="00293728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93728" w:rsidRPr="00737D44">
        <w:rPr>
          <w:rFonts w:ascii="Times New Roman" w:hAnsi="Times New Roman" w:cs="Times New Roman"/>
          <w:color w:val="000000" w:themeColor="text1"/>
        </w:rPr>
        <w:t>T1: &lt;0.79; T2: 0.79-0.99; T3:</w:t>
      </w:r>
      <w:r w:rsidR="00293728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93728" w:rsidRPr="00737D44">
        <w:rPr>
          <w:rFonts w:ascii="Times New Roman" w:hAnsi="Times New Roman" w:cs="Times New Roman"/>
          <w:color w:val="000000" w:themeColor="text1"/>
        </w:rPr>
        <w:t xml:space="preserve">&gt;0.99; </w:t>
      </w:r>
      <w:proofErr w:type="spellStart"/>
      <w:r w:rsidR="00293728" w:rsidRPr="00737D44">
        <w:rPr>
          <w:rFonts w:ascii="Times New Roman" w:hAnsi="Times New Roman" w:cs="Times New Roman"/>
          <w:color w:val="000000" w:themeColor="text1"/>
        </w:rPr>
        <w:t>kdmAgeAccel</w:t>
      </w:r>
      <w:proofErr w:type="spellEnd"/>
      <w:r w:rsidR="00293728" w:rsidRPr="00737D4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293728" w:rsidRPr="00737D44">
        <w:rPr>
          <w:rFonts w:ascii="Times New Roman" w:hAnsi="Times New Roman" w:cs="Times New Roman"/>
          <w:color w:val="000000" w:themeColor="text1"/>
        </w:rPr>
        <w:t>tertiles</w:t>
      </w:r>
      <w:proofErr w:type="spellEnd"/>
      <w:r w:rsidR="00293728" w:rsidRPr="00737D44">
        <w:rPr>
          <w:rFonts w:ascii="Times New Roman" w:hAnsi="Times New Roman" w:cs="Times New Roman"/>
          <w:color w:val="000000" w:themeColor="text1"/>
        </w:rPr>
        <w:t>:</w:t>
      </w:r>
      <w:r w:rsidR="00293728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93728" w:rsidRPr="00737D44">
        <w:rPr>
          <w:rFonts w:ascii="Times New Roman" w:hAnsi="Times New Roman" w:cs="Times New Roman"/>
          <w:color w:val="000000" w:themeColor="text1"/>
        </w:rPr>
        <w:t xml:space="preserve">T1: &lt;-10.52; T2: -10.52~17.42; T3: &gt;17.42; </w:t>
      </w:r>
      <w:proofErr w:type="spellStart"/>
      <w:r w:rsidR="00293728" w:rsidRPr="00737D44">
        <w:rPr>
          <w:rFonts w:ascii="Times New Roman" w:hAnsi="Times New Roman" w:cs="Times New Roman"/>
          <w:color w:val="000000" w:themeColor="text1"/>
        </w:rPr>
        <w:t>phenoAgeAccel</w:t>
      </w:r>
      <w:proofErr w:type="spellEnd"/>
      <w:r w:rsidR="00293728" w:rsidRPr="00737D4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293728" w:rsidRPr="00737D44">
        <w:rPr>
          <w:rFonts w:ascii="Times New Roman" w:hAnsi="Times New Roman" w:cs="Times New Roman"/>
          <w:color w:val="000000" w:themeColor="text1"/>
        </w:rPr>
        <w:t>tertiles</w:t>
      </w:r>
      <w:proofErr w:type="spellEnd"/>
      <w:r w:rsidR="00293728" w:rsidRPr="00737D44">
        <w:rPr>
          <w:rFonts w:ascii="Times New Roman" w:hAnsi="Times New Roman" w:cs="Times New Roman"/>
          <w:color w:val="000000" w:themeColor="text1"/>
        </w:rPr>
        <w:t>:</w:t>
      </w:r>
      <w:r w:rsidR="00293728" w:rsidRPr="00737D44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93728" w:rsidRPr="00737D44">
        <w:rPr>
          <w:rFonts w:ascii="Times New Roman" w:hAnsi="Times New Roman" w:cs="Times New Roman"/>
          <w:color w:val="000000" w:themeColor="text1"/>
        </w:rPr>
        <w:t>T1: &lt;-4.87; T2: 2.77~76.06; T3: &gt;76.06.</w:t>
      </w:r>
      <w:r w:rsidRPr="00737D44">
        <w:rPr>
          <w:rFonts w:ascii="Times New Roman" w:hAnsi="Times New Roman" w:cs="Times New Roman"/>
          <w:color w:val="000000" w:themeColor="text1"/>
        </w:rPr>
        <w:t xml:space="preserve"> CVD, cardiovascular disease.</w:t>
      </w:r>
      <w:r w:rsidRPr="00737D44">
        <w:rPr>
          <w:rFonts w:ascii="Times New Roman" w:eastAsiaTheme="minorEastAsia" w:cs="Times New Roman"/>
          <w:color w:val="000000" w:themeColor="text1"/>
        </w:rPr>
        <w:t xml:space="preserve"> Analyses were adjusted for </w:t>
      </w:r>
      <w:r w:rsidRPr="00737D44">
        <w:rPr>
          <w:rFonts w:ascii="Times New Roman" w:hAnsi="Times New Roman" w:cs="Times New Roman"/>
          <w:color w:val="000000" w:themeColor="text1"/>
        </w:rPr>
        <w:t>age, sex, race, and marital status, smoking status</w:t>
      </w:r>
      <w:r w:rsidRPr="00737D44">
        <w:rPr>
          <w:rFonts w:ascii="Times New Roman" w:hAnsi="Times New Roman" w:cs="Times New Roman" w:hint="eastAsia"/>
          <w:color w:val="000000" w:themeColor="text1"/>
        </w:rPr>
        <w:t>，</w:t>
      </w:r>
      <w:r w:rsidRPr="00737D44">
        <w:rPr>
          <w:rFonts w:ascii="Times New Roman" w:hAnsi="Times New Roman" w:cs="Times New Roman"/>
          <w:color w:val="000000" w:themeColor="text1"/>
        </w:rPr>
        <w:t xml:space="preserve"> alcohol status, coronary heart disease, stroke, cancer or malignancy, 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serum uric acid, TG, TC, </w:t>
      </w:r>
      <w:r w:rsidRPr="00737D44">
        <w:rPr>
          <w:rFonts w:ascii="Times New Roman" w:hAnsi="Times New Roman" w:cs="Times New Roman"/>
          <w:color w:val="000000" w:themeColor="text1"/>
        </w:rPr>
        <w:t>and</w:t>
      </w:r>
      <w:r w:rsidRPr="00737D44">
        <w:rPr>
          <w:rFonts w:ascii="Times New Roman" w:hAnsi="Times New Roman" w:cs="Times New Roman"/>
          <w:noProof/>
          <w:color w:val="000000" w:themeColor="text1"/>
        </w:rPr>
        <w:t xml:space="preserve"> serum creat.</w:t>
      </w:r>
    </w:p>
    <w:bookmarkEnd w:id="0"/>
    <w:bookmarkEnd w:id="1"/>
    <w:p w14:paraId="02ECBD5C" w14:textId="6A6E4496" w:rsidR="00D172C8" w:rsidRPr="00737D44" w:rsidRDefault="00D172C8" w:rsidP="00685A1B">
      <w:pPr>
        <w:rPr>
          <w:rFonts w:ascii="Times New Roman" w:hAnsi="Times New Roman" w:cs="Times New Roman"/>
          <w:noProof/>
          <w:color w:val="000000" w:themeColor="text1"/>
        </w:rPr>
      </w:pPr>
    </w:p>
    <w:p w14:paraId="6C13F8B0" w14:textId="6C593D97" w:rsidR="00456D0D" w:rsidRPr="00737D44" w:rsidRDefault="00456D0D" w:rsidP="00685A1B">
      <w:pPr>
        <w:rPr>
          <w:rFonts w:ascii="Times New Roman" w:hAnsi="Times New Roman" w:cs="Times New Roman"/>
          <w:color w:val="000000" w:themeColor="text1"/>
        </w:rPr>
      </w:pPr>
    </w:p>
    <w:sectPr w:rsidR="00456D0D" w:rsidRPr="00737D44" w:rsidSect="00D15B15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C3458" w14:textId="77777777" w:rsidR="00D837D9" w:rsidRDefault="00D837D9" w:rsidP="003C73C3">
      <w:r>
        <w:separator/>
      </w:r>
    </w:p>
  </w:endnote>
  <w:endnote w:type="continuationSeparator" w:id="0">
    <w:p w14:paraId="6DA9F5F7" w14:textId="77777777" w:rsidR="00D837D9" w:rsidRDefault="00D837D9" w:rsidP="003C7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65978" w14:textId="77777777" w:rsidR="00D837D9" w:rsidRDefault="00D837D9" w:rsidP="003C73C3">
      <w:r>
        <w:separator/>
      </w:r>
    </w:p>
  </w:footnote>
  <w:footnote w:type="continuationSeparator" w:id="0">
    <w:p w14:paraId="5031EDFA" w14:textId="77777777" w:rsidR="00D837D9" w:rsidRDefault="00D837D9" w:rsidP="003C7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isplayBackgroundShap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F3"/>
    <w:rsid w:val="00000235"/>
    <w:rsid w:val="00002AB5"/>
    <w:rsid w:val="00011C4A"/>
    <w:rsid w:val="0001341D"/>
    <w:rsid w:val="000143A5"/>
    <w:rsid w:val="00015B68"/>
    <w:rsid w:val="00020A59"/>
    <w:rsid w:val="00020F8E"/>
    <w:rsid w:val="0002186B"/>
    <w:rsid w:val="00022F2D"/>
    <w:rsid w:val="00023A1B"/>
    <w:rsid w:val="000245E1"/>
    <w:rsid w:val="00026978"/>
    <w:rsid w:val="00026ED4"/>
    <w:rsid w:val="00027745"/>
    <w:rsid w:val="00030B07"/>
    <w:rsid w:val="00035064"/>
    <w:rsid w:val="000401B8"/>
    <w:rsid w:val="000438AE"/>
    <w:rsid w:val="00047F3B"/>
    <w:rsid w:val="00050A6F"/>
    <w:rsid w:val="0005199A"/>
    <w:rsid w:val="000533B0"/>
    <w:rsid w:val="00055520"/>
    <w:rsid w:val="00055ED4"/>
    <w:rsid w:val="00056F14"/>
    <w:rsid w:val="00061155"/>
    <w:rsid w:val="00062E18"/>
    <w:rsid w:val="00065152"/>
    <w:rsid w:val="00065B14"/>
    <w:rsid w:val="00077792"/>
    <w:rsid w:val="00081C94"/>
    <w:rsid w:val="00085ADE"/>
    <w:rsid w:val="00085CF0"/>
    <w:rsid w:val="00090DFD"/>
    <w:rsid w:val="000930B8"/>
    <w:rsid w:val="00093EDC"/>
    <w:rsid w:val="00096501"/>
    <w:rsid w:val="000968BB"/>
    <w:rsid w:val="00097557"/>
    <w:rsid w:val="000A5903"/>
    <w:rsid w:val="000A6D47"/>
    <w:rsid w:val="000C00A8"/>
    <w:rsid w:val="000C0F52"/>
    <w:rsid w:val="000C1201"/>
    <w:rsid w:val="000C481E"/>
    <w:rsid w:val="000C5ADC"/>
    <w:rsid w:val="000C755D"/>
    <w:rsid w:val="000D0B06"/>
    <w:rsid w:val="000D1040"/>
    <w:rsid w:val="000D2873"/>
    <w:rsid w:val="000D466A"/>
    <w:rsid w:val="000D4FF3"/>
    <w:rsid w:val="000D695A"/>
    <w:rsid w:val="000D7971"/>
    <w:rsid w:val="000E125D"/>
    <w:rsid w:val="000E386B"/>
    <w:rsid w:val="000E482A"/>
    <w:rsid w:val="000E7AF5"/>
    <w:rsid w:val="000F098B"/>
    <w:rsid w:val="000F157B"/>
    <w:rsid w:val="000F2D75"/>
    <w:rsid w:val="000F55BB"/>
    <w:rsid w:val="000F6EE3"/>
    <w:rsid w:val="00100CEC"/>
    <w:rsid w:val="001033FC"/>
    <w:rsid w:val="001070F5"/>
    <w:rsid w:val="00107C16"/>
    <w:rsid w:val="00113B66"/>
    <w:rsid w:val="00115095"/>
    <w:rsid w:val="00115D9A"/>
    <w:rsid w:val="001169CC"/>
    <w:rsid w:val="00122817"/>
    <w:rsid w:val="00122ACC"/>
    <w:rsid w:val="00123501"/>
    <w:rsid w:val="00124464"/>
    <w:rsid w:val="00126CBD"/>
    <w:rsid w:val="00131A80"/>
    <w:rsid w:val="00133478"/>
    <w:rsid w:val="00136219"/>
    <w:rsid w:val="00136599"/>
    <w:rsid w:val="00141845"/>
    <w:rsid w:val="001449CE"/>
    <w:rsid w:val="0015179B"/>
    <w:rsid w:val="001519CB"/>
    <w:rsid w:val="001519E9"/>
    <w:rsid w:val="001529F3"/>
    <w:rsid w:val="00153205"/>
    <w:rsid w:val="00155C78"/>
    <w:rsid w:val="00157960"/>
    <w:rsid w:val="0016701B"/>
    <w:rsid w:val="001674D3"/>
    <w:rsid w:val="001679DE"/>
    <w:rsid w:val="001861EA"/>
    <w:rsid w:val="00192AC3"/>
    <w:rsid w:val="00192D22"/>
    <w:rsid w:val="00193847"/>
    <w:rsid w:val="0019528D"/>
    <w:rsid w:val="001A28DB"/>
    <w:rsid w:val="001A6F74"/>
    <w:rsid w:val="001A7EA9"/>
    <w:rsid w:val="001B1159"/>
    <w:rsid w:val="001B127E"/>
    <w:rsid w:val="001B4291"/>
    <w:rsid w:val="001C127F"/>
    <w:rsid w:val="001C3497"/>
    <w:rsid w:val="001C3D67"/>
    <w:rsid w:val="001C64CA"/>
    <w:rsid w:val="001D4380"/>
    <w:rsid w:val="001D4D1A"/>
    <w:rsid w:val="001D58F9"/>
    <w:rsid w:val="001E3176"/>
    <w:rsid w:val="001E4C75"/>
    <w:rsid w:val="001E58C0"/>
    <w:rsid w:val="001E65CA"/>
    <w:rsid w:val="001F0513"/>
    <w:rsid w:val="001F3013"/>
    <w:rsid w:val="001F47D9"/>
    <w:rsid w:val="00201C9E"/>
    <w:rsid w:val="0020212D"/>
    <w:rsid w:val="002034F3"/>
    <w:rsid w:val="002039D5"/>
    <w:rsid w:val="00207CBC"/>
    <w:rsid w:val="00211319"/>
    <w:rsid w:val="0021250A"/>
    <w:rsid w:val="00212EBC"/>
    <w:rsid w:val="00215DD1"/>
    <w:rsid w:val="00221C5F"/>
    <w:rsid w:val="0022256F"/>
    <w:rsid w:val="00223B23"/>
    <w:rsid w:val="002275A2"/>
    <w:rsid w:val="002325F0"/>
    <w:rsid w:val="00232743"/>
    <w:rsid w:val="00233F98"/>
    <w:rsid w:val="00237142"/>
    <w:rsid w:val="0024468B"/>
    <w:rsid w:val="0024510A"/>
    <w:rsid w:val="002470A2"/>
    <w:rsid w:val="00250A4A"/>
    <w:rsid w:val="00250C7D"/>
    <w:rsid w:val="002512FC"/>
    <w:rsid w:val="00252E15"/>
    <w:rsid w:val="002556F0"/>
    <w:rsid w:val="00255AD2"/>
    <w:rsid w:val="00257C45"/>
    <w:rsid w:val="00261FC6"/>
    <w:rsid w:val="002628BC"/>
    <w:rsid w:val="00262C44"/>
    <w:rsid w:val="00264801"/>
    <w:rsid w:val="00265203"/>
    <w:rsid w:val="00267F10"/>
    <w:rsid w:val="002707C5"/>
    <w:rsid w:val="00271A41"/>
    <w:rsid w:val="00272206"/>
    <w:rsid w:val="0027279F"/>
    <w:rsid w:val="0027749E"/>
    <w:rsid w:val="002804C7"/>
    <w:rsid w:val="002814F2"/>
    <w:rsid w:val="00283EFD"/>
    <w:rsid w:val="0028559E"/>
    <w:rsid w:val="0029308F"/>
    <w:rsid w:val="00293728"/>
    <w:rsid w:val="00295EEF"/>
    <w:rsid w:val="002A44AC"/>
    <w:rsid w:val="002A4A25"/>
    <w:rsid w:val="002A6A2D"/>
    <w:rsid w:val="002A7761"/>
    <w:rsid w:val="002A7E7C"/>
    <w:rsid w:val="002C18C0"/>
    <w:rsid w:val="002C6B71"/>
    <w:rsid w:val="002D0A3F"/>
    <w:rsid w:val="002D1471"/>
    <w:rsid w:val="002D42BA"/>
    <w:rsid w:val="002E0667"/>
    <w:rsid w:val="002E0D26"/>
    <w:rsid w:val="002E143B"/>
    <w:rsid w:val="002E2CA4"/>
    <w:rsid w:val="002E3226"/>
    <w:rsid w:val="002E4039"/>
    <w:rsid w:val="002E6233"/>
    <w:rsid w:val="002E7D5D"/>
    <w:rsid w:val="002F199C"/>
    <w:rsid w:val="002F36D5"/>
    <w:rsid w:val="002F3954"/>
    <w:rsid w:val="0030119A"/>
    <w:rsid w:val="00303CF3"/>
    <w:rsid w:val="00304479"/>
    <w:rsid w:val="00304925"/>
    <w:rsid w:val="00313FDF"/>
    <w:rsid w:val="003146C1"/>
    <w:rsid w:val="00315DD1"/>
    <w:rsid w:val="003179BA"/>
    <w:rsid w:val="00320D55"/>
    <w:rsid w:val="00321A23"/>
    <w:rsid w:val="003239EA"/>
    <w:rsid w:val="00324FDB"/>
    <w:rsid w:val="0032741C"/>
    <w:rsid w:val="00332FD6"/>
    <w:rsid w:val="003331C5"/>
    <w:rsid w:val="00337A7F"/>
    <w:rsid w:val="003420D0"/>
    <w:rsid w:val="00343E82"/>
    <w:rsid w:val="00346FAB"/>
    <w:rsid w:val="00350E27"/>
    <w:rsid w:val="00355290"/>
    <w:rsid w:val="003573EE"/>
    <w:rsid w:val="003600C8"/>
    <w:rsid w:val="00363111"/>
    <w:rsid w:val="003641CB"/>
    <w:rsid w:val="003671BB"/>
    <w:rsid w:val="00372765"/>
    <w:rsid w:val="00376BBF"/>
    <w:rsid w:val="003810E8"/>
    <w:rsid w:val="003818D0"/>
    <w:rsid w:val="00381E61"/>
    <w:rsid w:val="00382C6D"/>
    <w:rsid w:val="00384502"/>
    <w:rsid w:val="003856B2"/>
    <w:rsid w:val="00385E63"/>
    <w:rsid w:val="00386777"/>
    <w:rsid w:val="00390328"/>
    <w:rsid w:val="00391C40"/>
    <w:rsid w:val="0039470D"/>
    <w:rsid w:val="00396489"/>
    <w:rsid w:val="003A3C12"/>
    <w:rsid w:val="003B3880"/>
    <w:rsid w:val="003C18BD"/>
    <w:rsid w:val="003C60BA"/>
    <w:rsid w:val="003C73C3"/>
    <w:rsid w:val="003D0057"/>
    <w:rsid w:val="003D2570"/>
    <w:rsid w:val="003D345A"/>
    <w:rsid w:val="003D6394"/>
    <w:rsid w:val="003D6FBE"/>
    <w:rsid w:val="003D7998"/>
    <w:rsid w:val="003E0B5B"/>
    <w:rsid w:val="003E1035"/>
    <w:rsid w:val="003E16DC"/>
    <w:rsid w:val="003E76E9"/>
    <w:rsid w:val="003F124A"/>
    <w:rsid w:val="003F41C9"/>
    <w:rsid w:val="003F4AAF"/>
    <w:rsid w:val="003F6CE1"/>
    <w:rsid w:val="0040143B"/>
    <w:rsid w:val="004024F2"/>
    <w:rsid w:val="0040372C"/>
    <w:rsid w:val="00403C70"/>
    <w:rsid w:val="00406F5F"/>
    <w:rsid w:val="004110A7"/>
    <w:rsid w:val="00413E3D"/>
    <w:rsid w:val="0041401F"/>
    <w:rsid w:val="00414223"/>
    <w:rsid w:val="00414BBA"/>
    <w:rsid w:val="004151C3"/>
    <w:rsid w:val="00416AF8"/>
    <w:rsid w:val="00422F76"/>
    <w:rsid w:val="00423E72"/>
    <w:rsid w:val="004322D4"/>
    <w:rsid w:val="0043571B"/>
    <w:rsid w:val="004437AE"/>
    <w:rsid w:val="004438DB"/>
    <w:rsid w:val="00444622"/>
    <w:rsid w:val="00444BD8"/>
    <w:rsid w:val="00451499"/>
    <w:rsid w:val="004522F6"/>
    <w:rsid w:val="004531DB"/>
    <w:rsid w:val="00454D0B"/>
    <w:rsid w:val="00455745"/>
    <w:rsid w:val="00455CF0"/>
    <w:rsid w:val="00456D0D"/>
    <w:rsid w:val="00461207"/>
    <w:rsid w:val="00461771"/>
    <w:rsid w:val="00462CC1"/>
    <w:rsid w:val="0046428F"/>
    <w:rsid w:val="00464A8B"/>
    <w:rsid w:val="00467B37"/>
    <w:rsid w:val="004725F3"/>
    <w:rsid w:val="00472BD8"/>
    <w:rsid w:val="00473815"/>
    <w:rsid w:val="004830AF"/>
    <w:rsid w:val="004846AE"/>
    <w:rsid w:val="0049034E"/>
    <w:rsid w:val="00492946"/>
    <w:rsid w:val="0049671D"/>
    <w:rsid w:val="00497A77"/>
    <w:rsid w:val="004A6C86"/>
    <w:rsid w:val="004B1BEC"/>
    <w:rsid w:val="004B2363"/>
    <w:rsid w:val="004B6FEB"/>
    <w:rsid w:val="004B7F64"/>
    <w:rsid w:val="004C0DF2"/>
    <w:rsid w:val="004C1FA5"/>
    <w:rsid w:val="004C2112"/>
    <w:rsid w:val="004C2A55"/>
    <w:rsid w:val="004C4B3F"/>
    <w:rsid w:val="004C60A4"/>
    <w:rsid w:val="004D4A66"/>
    <w:rsid w:val="004D4C57"/>
    <w:rsid w:val="004E185D"/>
    <w:rsid w:val="004E3EAB"/>
    <w:rsid w:val="004E53AD"/>
    <w:rsid w:val="004E570B"/>
    <w:rsid w:val="004E63D0"/>
    <w:rsid w:val="004F1342"/>
    <w:rsid w:val="004F1D3C"/>
    <w:rsid w:val="004F3392"/>
    <w:rsid w:val="00500D9A"/>
    <w:rsid w:val="00501ACA"/>
    <w:rsid w:val="005022A5"/>
    <w:rsid w:val="00503629"/>
    <w:rsid w:val="005042BA"/>
    <w:rsid w:val="00504C8A"/>
    <w:rsid w:val="00513EB1"/>
    <w:rsid w:val="00514324"/>
    <w:rsid w:val="00514CFC"/>
    <w:rsid w:val="00515A37"/>
    <w:rsid w:val="005200D0"/>
    <w:rsid w:val="00525BE7"/>
    <w:rsid w:val="005263F2"/>
    <w:rsid w:val="00541A54"/>
    <w:rsid w:val="00541A98"/>
    <w:rsid w:val="00541F7D"/>
    <w:rsid w:val="00545BB1"/>
    <w:rsid w:val="00545C24"/>
    <w:rsid w:val="0054622C"/>
    <w:rsid w:val="00551508"/>
    <w:rsid w:val="00551C6F"/>
    <w:rsid w:val="00553EE4"/>
    <w:rsid w:val="005605F2"/>
    <w:rsid w:val="00561C43"/>
    <w:rsid w:val="00562D69"/>
    <w:rsid w:val="00570877"/>
    <w:rsid w:val="0057311C"/>
    <w:rsid w:val="005744D4"/>
    <w:rsid w:val="00586A73"/>
    <w:rsid w:val="0059539D"/>
    <w:rsid w:val="00595E77"/>
    <w:rsid w:val="00596A9C"/>
    <w:rsid w:val="005A2DE1"/>
    <w:rsid w:val="005A30D3"/>
    <w:rsid w:val="005A6A7D"/>
    <w:rsid w:val="005B0497"/>
    <w:rsid w:val="005B1D53"/>
    <w:rsid w:val="005C15B3"/>
    <w:rsid w:val="005C19A5"/>
    <w:rsid w:val="005C249E"/>
    <w:rsid w:val="005C4562"/>
    <w:rsid w:val="005D6FE1"/>
    <w:rsid w:val="005D7A78"/>
    <w:rsid w:val="005D7E85"/>
    <w:rsid w:val="005E05A4"/>
    <w:rsid w:val="005E08A5"/>
    <w:rsid w:val="005E12C1"/>
    <w:rsid w:val="005E2143"/>
    <w:rsid w:val="005E624E"/>
    <w:rsid w:val="005F1F1D"/>
    <w:rsid w:val="005F3A99"/>
    <w:rsid w:val="00600B0E"/>
    <w:rsid w:val="00601E42"/>
    <w:rsid w:val="00602782"/>
    <w:rsid w:val="00602DC4"/>
    <w:rsid w:val="00603368"/>
    <w:rsid w:val="006039DD"/>
    <w:rsid w:val="006052E0"/>
    <w:rsid w:val="006057B7"/>
    <w:rsid w:val="00605A86"/>
    <w:rsid w:val="0061629F"/>
    <w:rsid w:val="0062141D"/>
    <w:rsid w:val="00622CC0"/>
    <w:rsid w:val="00624771"/>
    <w:rsid w:val="006249DC"/>
    <w:rsid w:val="006258B6"/>
    <w:rsid w:val="00625E6A"/>
    <w:rsid w:val="00625F33"/>
    <w:rsid w:val="0063260F"/>
    <w:rsid w:val="00633FB9"/>
    <w:rsid w:val="006354F7"/>
    <w:rsid w:val="00635DB2"/>
    <w:rsid w:val="00641608"/>
    <w:rsid w:val="00641AC4"/>
    <w:rsid w:val="00643428"/>
    <w:rsid w:val="00646ABE"/>
    <w:rsid w:val="00647AAC"/>
    <w:rsid w:val="00650F71"/>
    <w:rsid w:val="006535E1"/>
    <w:rsid w:val="00653E1B"/>
    <w:rsid w:val="006541D2"/>
    <w:rsid w:val="006607CB"/>
    <w:rsid w:val="0066369D"/>
    <w:rsid w:val="00663FAC"/>
    <w:rsid w:val="006675DE"/>
    <w:rsid w:val="00673B75"/>
    <w:rsid w:val="00676D0B"/>
    <w:rsid w:val="006820D0"/>
    <w:rsid w:val="00683F66"/>
    <w:rsid w:val="0068461F"/>
    <w:rsid w:val="00685A1B"/>
    <w:rsid w:val="006910C1"/>
    <w:rsid w:val="00691A1D"/>
    <w:rsid w:val="00691FFB"/>
    <w:rsid w:val="006922EF"/>
    <w:rsid w:val="00695064"/>
    <w:rsid w:val="006A0B30"/>
    <w:rsid w:val="006A20F6"/>
    <w:rsid w:val="006A7E43"/>
    <w:rsid w:val="006B024F"/>
    <w:rsid w:val="006B305A"/>
    <w:rsid w:val="006B5268"/>
    <w:rsid w:val="006B7BA8"/>
    <w:rsid w:val="006D4082"/>
    <w:rsid w:val="006D41EA"/>
    <w:rsid w:val="006D6C3E"/>
    <w:rsid w:val="006D762B"/>
    <w:rsid w:val="006E08F8"/>
    <w:rsid w:val="006E261B"/>
    <w:rsid w:val="006E6CC4"/>
    <w:rsid w:val="006F16A1"/>
    <w:rsid w:val="006F6B44"/>
    <w:rsid w:val="00702562"/>
    <w:rsid w:val="00703D81"/>
    <w:rsid w:val="007043E9"/>
    <w:rsid w:val="007055DD"/>
    <w:rsid w:val="0071197F"/>
    <w:rsid w:val="00716133"/>
    <w:rsid w:val="007166AC"/>
    <w:rsid w:val="0071679A"/>
    <w:rsid w:val="00720944"/>
    <w:rsid w:val="0072193E"/>
    <w:rsid w:val="00724D78"/>
    <w:rsid w:val="00733603"/>
    <w:rsid w:val="007336D6"/>
    <w:rsid w:val="007365C6"/>
    <w:rsid w:val="00737D44"/>
    <w:rsid w:val="00741956"/>
    <w:rsid w:val="00744FEB"/>
    <w:rsid w:val="00745F57"/>
    <w:rsid w:val="007504BE"/>
    <w:rsid w:val="00756205"/>
    <w:rsid w:val="00757D6B"/>
    <w:rsid w:val="00760519"/>
    <w:rsid w:val="00765031"/>
    <w:rsid w:val="007668B7"/>
    <w:rsid w:val="00772F73"/>
    <w:rsid w:val="007734A0"/>
    <w:rsid w:val="007738EC"/>
    <w:rsid w:val="007738F6"/>
    <w:rsid w:val="0077460A"/>
    <w:rsid w:val="007750F8"/>
    <w:rsid w:val="00781CD2"/>
    <w:rsid w:val="007837F6"/>
    <w:rsid w:val="00785E75"/>
    <w:rsid w:val="00795E32"/>
    <w:rsid w:val="00797C18"/>
    <w:rsid w:val="00797C92"/>
    <w:rsid w:val="007A0041"/>
    <w:rsid w:val="007A09B8"/>
    <w:rsid w:val="007A1D42"/>
    <w:rsid w:val="007A4EC9"/>
    <w:rsid w:val="007B04EF"/>
    <w:rsid w:val="007B0A00"/>
    <w:rsid w:val="007B2003"/>
    <w:rsid w:val="007B5B57"/>
    <w:rsid w:val="007C1FF2"/>
    <w:rsid w:val="007C48D1"/>
    <w:rsid w:val="007C4F0E"/>
    <w:rsid w:val="007C5785"/>
    <w:rsid w:val="007D0BDF"/>
    <w:rsid w:val="007D18B6"/>
    <w:rsid w:val="007D5ADD"/>
    <w:rsid w:val="007D7825"/>
    <w:rsid w:val="007E112D"/>
    <w:rsid w:val="007E2122"/>
    <w:rsid w:val="007E2F4A"/>
    <w:rsid w:val="007E3AC5"/>
    <w:rsid w:val="007E412E"/>
    <w:rsid w:val="007E5334"/>
    <w:rsid w:val="007E5696"/>
    <w:rsid w:val="007E6742"/>
    <w:rsid w:val="007E6BBE"/>
    <w:rsid w:val="007E748E"/>
    <w:rsid w:val="007E7713"/>
    <w:rsid w:val="007F1771"/>
    <w:rsid w:val="007F3425"/>
    <w:rsid w:val="007F4B70"/>
    <w:rsid w:val="007F638F"/>
    <w:rsid w:val="007F64CA"/>
    <w:rsid w:val="0080097E"/>
    <w:rsid w:val="00801511"/>
    <w:rsid w:val="00803BA9"/>
    <w:rsid w:val="008047EE"/>
    <w:rsid w:val="00804E64"/>
    <w:rsid w:val="008106B3"/>
    <w:rsid w:val="008107D3"/>
    <w:rsid w:val="00813E2C"/>
    <w:rsid w:val="008202B4"/>
    <w:rsid w:val="00820C70"/>
    <w:rsid w:val="00820DD9"/>
    <w:rsid w:val="00824854"/>
    <w:rsid w:val="00826331"/>
    <w:rsid w:val="00827504"/>
    <w:rsid w:val="00830C95"/>
    <w:rsid w:val="008310A0"/>
    <w:rsid w:val="00831360"/>
    <w:rsid w:val="00831854"/>
    <w:rsid w:val="00831AF6"/>
    <w:rsid w:val="008341A2"/>
    <w:rsid w:val="0083435B"/>
    <w:rsid w:val="00834AE3"/>
    <w:rsid w:val="008511EE"/>
    <w:rsid w:val="00851D29"/>
    <w:rsid w:val="008562D4"/>
    <w:rsid w:val="00857CA9"/>
    <w:rsid w:val="008626D4"/>
    <w:rsid w:val="0086364E"/>
    <w:rsid w:val="00864C1F"/>
    <w:rsid w:val="008666F3"/>
    <w:rsid w:val="00867DF0"/>
    <w:rsid w:val="00875D88"/>
    <w:rsid w:val="00880846"/>
    <w:rsid w:val="008902CC"/>
    <w:rsid w:val="00892914"/>
    <w:rsid w:val="008941D4"/>
    <w:rsid w:val="008960DC"/>
    <w:rsid w:val="00896732"/>
    <w:rsid w:val="008A139F"/>
    <w:rsid w:val="008A2406"/>
    <w:rsid w:val="008A2F2C"/>
    <w:rsid w:val="008B0815"/>
    <w:rsid w:val="008B3C2C"/>
    <w:rsid w:val="008B42EA"/>
    <w:rsid w:val="008B44F9"/>
    <w:rsid w:val="008B6FE1"/>
    <w:rsid w:val="008C2C21"/>
    <w:rsid w:val="008C399F"/>
    <w:rsid w:val="008C5FEA"/>
    <w:rsid w:val="008D42A6"/>
    <w:rsid w:val="008E1488"/>
    <w:rsid w:val="008E2AD2"/>
    <w:rsid w:val="008E7B89"/>
    <w:rsid w:val="008F1AC4"/>
    <w:rsid w:val="008F595E"/>
    <w:rsid w:val="0090114C"/>
    <w:rsid w:val="00911B55"/>
    <w:rsid w:val="0091294C"/>
    <w:rsid w:val="009161F5"/>
    <w:rsid w:val="009202A1"/>
    <w:rsid w:val="009211A8"/>
    <w:rsid w:val="00921575"/>
    <w:rsid w:val="0092244A"/>
    <w:rsid w:val="009265E9"/>
    <w:rsid w:val="009266EE"/>
    <w:rsid w:val="00930947"/>
    <w:rsid w:val="009334D5"/>
    <w:rsid w:val="00935DCB"/>
    <w:rsid w:val="009405F1"/>
    <w:rsid w:val="0094084A"/>
    <w:rsid w:val="009410C5"/>
    <w:rsid w:val="009416D8"/>
    <w:rsid w:val="00943F22"/>
    <w:rsid w:val="009502A3"/>
    <w:rsid w:val="009541DC"/>
    <w:rsid w:val="00955036"/>
    <w:rsid w:val="0095581A"/>
    <w:rsid w:val="00957122"/>
    <w:rsid w:val="009611A9"/>
    <w:rsid w:val="0096150D"/>
    <w:rsid w:val="00962983"/>
    <w:rsid w:val="00964119"/>
    <w:rsid w:val="00964D40"/>
    <w:rsid w:val="00965831"/>
    <w:rsid w:val="00965ED5"/>
    <w:rsid w:val="0096650E"/>
    <w:rsid w:val="00966566"/>
    <w:rsid w:val="009713F5"/>
    <w:rsid w:val="00972FBF"/>
    <w:rsid w:val="0097749C"/>
    <w:rsid w:val="00982EDA"/>
    <w:rsid w:val="009836CA"/>
    <w:rsid w:val="009849A8"/>
    <w:rsid w:val="00984DC2"/>
    <w:rsid w:val="00987BB9"/>
    <w:rsid w:val="00992EC3"/>
    <w:rsid w:val="00993AA5"/>
    <w:rsid w:val="00994058"/>
    <w:rsid w:val="00994FBE"/>
    <w:rsid w:val="009A0459"/>
    <w:rsid w:val="009A05CA"/>
    <w:rsid w:val="009A19FB"/>
    <w:rsid w:val="009A1A2E"/>
    <w:rsid w:val="009A205F"/>
    <w:rsid w:val="009A46A0"/>
    <w:rsid w:val="009A4A1B"/>
    <w:rsid w:val="009A55ED"/>
    <w:rsid w:val="009C6140"/>
    <w:rsid w:val="009D3161"/>
    <w:rsid w:val="009D3C42"/>
    <w:rsid w:val="009D4CD3"/>
    <w:rsid w:val="009D50AD"/>
    <w:rsid w:val="009E2D94"/>
    <w:rsid w:val="009E54FA"/>
    <w:rsid w:val="009E5EA3"/>
    <w:rsid w:val="009E6A85"/>
    <w:rsid w:val="009F3ACC"/>
    <w:rsid w:val="009F5D4E"/>
    <w:rsid w:val="009F799F"/>
    <w:rsid w:val="00A0054C"/>
    <w:rsid w:val="00A03840"/>
    <w:rsid w:val="00A0463D"/>
    <w:rsid w:val="00A04A94"/>
    <w:rsid w:val="00A0787B"/>
    <w:rsid w:val="00A12D3C"/>
    <w:rsid w:val="00A15F4B"/>
    <w:rsid w:val="00A164BC"/>
    <w:rsid w:val="00A1697B"/>
    <w:rsid w:val="00A2129B"/>
    <w:rsid w:val="00A27F24"/>
    <w:rsid w:val="00A318F4"/>
    <w:rsid w:val="00A3415B"/>
    <w:rsid w:val="00A3565D"/>
    <w:rsid w:val="00A37BC9"/>
    <w:rsid w:val="00A41FBB"/>
    <w:rsid w:val="00A51B13"/>
    <w:rsid w:val="00A53D53"/>
    <w:rsid w:val="00A57BAC"/>
    <w:rsid w:val="00A60CBB"/>
    <w:rsid w:val="00A65CC1"/>
    <w:rsid w:val="00A66F22"/>
    <w:rsid w:val="00A70C86"/>
    <w:rsid w:val="00A71F16"/>
    <w:rsid w:val="00A75A93"/>
    <w:rsid w:val="00A8002E"/>
    <w:rsid w:val="00A81E0D"/>
    <w:rsid w:val="00A82944"/>
    <w:rsid w:val="00A8308E"/>
    <w:rsid w:val="00A90D4E"/>
    <w:rsid w:val="00A9248B"/>
    <w:rsid w:val="00A92C03"/>
    <w:rsid w:val="00A95865"/>
    <w:rsid w:val="00A97DBD"/>
    <w:rsid w:val="00AA1A16"/>
    <w:rsid w:val="00AA26BE"/>
    <w:rsid w:val="00AA35E8"/>
    <w:rsid w:val="00AA5EEA"/>
    <w:rsid w:val="00AB0F0A"/>
    <w:rsid w:val="00AB6C59"/>
    <w:rsid w:val="00AC23E0"/>
    <w:rsid w:val="00AC4E18"/>
    <w:rsid w:val="00AC4E25"/>
    <w:rsid w:val="00AD2207"/>
    <w:rsid w:val="00AD2C3F"/>
    <w:rsid w:val="00AD39AD"/>
    <w:rsid w:val="00AE0C99"/>
    <w:rsid w:val="00AE188A"/>
    <w:rsid w:val="00AE7019"/>
    <w:rsid w:val="00B03896"/>
    <w:rsid w:val="00B03BC9"/>
    <w:rsid w:val="00B053B8"/>
    <w:rsid w:val="00B069D6"/>
    <w:rsid w:val="00B06F7A"/>
    <w:rsid w:val="00B0731A"/>
    <w:rsid w:val="00B106D4"/>
    <w:rsid w:val="00B10A89"/>
    <w:rsid w:val="00B138BA"/>
    <w:rsid w:val="00B22E6F"/>
    <w:rsid w:val="00B25D0E"/>
    <w:rsid w:val="00B33234"/>
    <w:rsid w:val="00B3460E"/>
    <w:rsid w:val="00B3495A"/>
    <w:rsid w:val="00B35E48"/>
    <w:rsid w:val="00B4346F"/>
    <w:rsid w:val="00B46C9C"/>
    <w:rsid w:val="00B47DA0"/>
    <w:rsid w:val="00B51037"/>
    <w:rsid w:val="00B51386"/>
    <w:rsid w:val="00B55C93"/>
    <w:rsid w:val="00B56E78"/>
    <w:rsid w:val="00B57028"/>
    <w:rsid w:val="00B64F80"/>
    <w:rsid w:val="00B70390"/>
    <w:rsid w:val="00B72428"/>
    <w:rsid w:val="00B7679C"/>
    <w:rsid w:val="00B76B14"/>
    <w:rsid w:val="00B770C7"/>
    <w:rsid w:val="00B80812"/>
    <w:rsid w:val="00B84319"/>
    <w:rsid w:val="00B86F4C"/>
    <w:rsid w:val="00B9085E"/>
    <w:rsid w:val="00B92DAC"/>
    <w:rsid w:val="00B9550A"/>
    <w:rsid w:val="00B9775E"/>
    <w:rsid w:val="00BA4A64"/>
    <w:rsid w:val="00BA5301"/>
    <w:rsid w:val="00BA58B9"/>
    <w:rsid w:val="00BB3BDC"/>
    <w:rsid w:val="00BB5F5B"/>
    <w:rsid w:val="00BC368D"/>
    <w:rsid w:val="00BC39A6"/>
    <w:rsid w:val="00BC4336"/>
    <w:rsid w:val="00BC772C"/>
    <w:rsid w:val="00BD1779"/>
    <w:rsid w:val="00BD1DFC"/>
    <w:rsid w:val="00BD5768"/>
    <w:rsid w:val="00BE2E25"/>
    <w:rsid w:val="00BE38C2"/>
    <w:rsid w:val="00BE3F89"/>
    <w:rsid w:val="00BF36E0"/>
    <w:rsid w:val="00BF4DC7"/>
    <w:rsid w:val="00BF5218"/>
    <w:rsid w:val="00C00A30"/>
    <w:rsid w:val="00C01275"/>
    <w:rsid w:val="00C04061"/>
    <w:rsid w:val="00C04E3A"/>
    <w:rsid w:val="00C054B7"/>
    <w:rsid w:val="00C0563F"/>
    <w:rsid w:val="00C10EA1"/>
    <w:rsid w:val="00C11B8D"/>
    <w:rsid w:val="00C137D2"/>
    <w:rsid w:val="00C14686"/>
    <w:rsid w:val="00C14E10"/>
    <w:rsid w:val="00C229DD"/>
    <w:rsid w:val="00C23FD3"/>
    <w:rsid w:val="00C25A4B"/>
    <w:rsid w:val="00C271DC"/>
    <w:rsid w:val="00C3079F"/>
    <w:rsid w:val="00C30B10"/>
    <w:rsid w:val="00C35CF7"/>
    <w:rsid w:val="00C371ED"/>
    <w:rsid w:val="00C3788E"/>
    <w:rsid w:val="00C3791C"/>
    <w:rsid w:val="00C41077"/>
    <w:rsid w:val="00C41164"/>
    <w:rsid w:val="00C44C65"/>
    <w:rsid w:val="00C5112C"/>
    <w:rsid w:val="00C513DB"/>
    <w:rsid w:val="00C528CB"/>
    <w:rsid w:val="00C52A8A"/>
    <w:rsid w:val="00C52B46"/>
    <w:rsid w:val="00C538B9"/>
    <w:rsid w:val="00C544AC"/>
    <w:rsid w:val="00C600BB"/>
    <w:rsid w:val="00C6737C"/>
    <w:rsid w:val="00C67A63"/>
    <w:rsid w:val="00C70ED1"/>
    <w:rsid w:val="00C711F7"/>
    <w:rsid w:val="00C71451"/>
    <w:rsid w:val="00C71D31"/>
    <w:rsid w:val="00C74D97"/>
    <w:rsid w:val="00C760EC"/>
    <w:rsid w:val="00C76845"/>
    <w:rsid w:val="00C8167B"/>
    <w:rsid w:val="00C857E5"/>
    <w:rsid w:val="00C85EEA"/>
    <w:rsid w:val="00C85F93"/>
    <w:rsid w:val="00C875A4"/>
    <w:rsid w:val="00C90F40"/>
    <w:rsid w:val="00C91484"/>
    <w:rsid w:val="00C92540"/>
    <w:rsid w:val="00C94827"/>
    <w:rsid w:val="00C94AE4"/>
    <w:rsid w:val="00C94D5E"/>
    <w:rsid w:val="00C96100"/>
    <w:rsid w:val="00CA0FFD"/>
    <w:rsid w:val="00CA442E"/>
    <w:rsid w:val="00CA4B15"/>
    <w:rsid w:val="00CA7FE5"/>
    <w:rsid w:val="00CB0CF3"/>
    <w:rsid w:val="00CB0E0A"/>
    <w:rsid w:val="00CB1639"/>
    <w:rsid w:val="00CB308A"/>
    <w:rsid w:val="00CB3E31"/>
    <w:rsid w:val="00CB3F11"/>
    <w:rsid w:val="00CB48BA"/>
    <w:rsid w:val="00CB5399"/>
    <w:rsid w:val="00CB6BE2"/>
    <w:rsid w:val="00CD2240"/>
    <w:rsid w:val="00CD28C0"/>
    <w:rsid w:val="00CD491D"/>
    <w:rsid w:val="00CD4B7A"/>
    <w:rsid w:val="00CD587F"/>
    <w:rsid w:val="00CE6633"/>
    <w:rsid w:val="00CF57A3"/>
    <w:rsid w:val="00D00393"/>
    <w:rsid w:val="00D0105A"/>
    <w:rsid w:val="00D042D0"/>
    <w:rsid w:val="00D043DE"/>
    <w:rsid w:val="00D0596F"/>
    <w:rsid w:val="00D12953"/>
    <w:rsid w:val="00D12CB6"/>
    <w:rsid w:val="00D15B15"/>
    <w:rsid w:val="00D17209"/>
    <w:rsid w:val="00D172C8"/>
    <w:rsid w:val="00D1767F"/>
    <w:rsid w:val="00D2065C"/>
    <w:rsid w:val="00D20E77"/>
    <w:rsid w:val="00D225D7"/>
    <w:rsid w:val="00D246E0"/>
    <w:rsid w:val="00D3632F"/>
    <w:rsid w:val="00D365E8"/>
    <w:rsid w:val="00D374A6"/>
    <w:rsid w:val="00D4129D"/>
    <w:rsid w:val="00D442C5"/>
    <w:rsid w:val="00D4508C"/>
    <w:rsid w:val="00D4618A"/>
    <w:rsid w:val="00D46D5D"/>
    <w:rsid w:val="00D47248"/>
    <w:rsid w:val="00D52344"/>
    <w:rsid w:val="00D566D8"/>
    <w:rsid w:val="00D572C3"/>
    <w:rsid w:val="00D57A0A"/>
    <w:rsid w:val="00D605B9"/>
    <w:rsid w:val="00D60F62"/>
    <w:rsid w:val="00D61303"/>
    <w:rsid w:val="00D77632"/>
    <w:rsid w:val="00D80C96"/>
    <w:rsid w:val="00D8142A"/>
    <w:rsid w:val="00D81D99"/>
    <w:rsid w:val="00D8209B"/>
    <w:rsid w:val="00D82CEA"/>
    <w:rsid w:val="00D837D9"/>
    <w:rsid w:val="00D84E28"/>
    <w:rsid w:val="00D861A8"/>
    <w:rsid w:val="00D904DE"/>
    <w:rsid w:val="00D9095D"/>
    <w:rsid w:val="00D909F0"/>
    <w:rsid w:val="00D91604"/>
    <w:rsid w:val="00D91629"/>
    <w:rsid w:val="00D94E9F"/>
    <w:rsid w:val="00D95CD7"/>
    <w:rsid w:val="00DA2663"/>
    <w:rsid w:val="00DA39E2"/>
    <w:rsid w:val="00DA416F"/>
    <w:rsid w:val="00DA5F1D"/>
    <w:rsid w:val="00DA679A"/>
    <w:rsid w:val="00DA71FC"/>
    <w:rsid w:val="00DA72BB"/>
    <w:rsid w:val="00DB0177"/>
    <w:rsid w:val="00DB2562"/>
    <w:rsid w:val="00DB342C"/>
    <w:rsid w:val="00DB5212"/>
    <w:rsid w:val="00DB56BB"/>
    <w:rsid w:val="00DB6139"/>
    <w:rsid w:val="00DB75BE"/>
    <w:rsid w:val="00DC75AC"/>
    <w:rsid w:val="00DC7728"/>
    <w:rsid w:val="00DC7BE6"/>
    <w:rsid w:val="00DD156B"/>
    <w:rsid w:val="00DD30D9"/>
    <w:rsid w:val="00DD4E08"/>
    <w:rsid w:val="00DD73E6"/>
    <w:rsid w:val="00DE57B0"/>
    <w:rsid w:val="00DE67CE"/>
    <w:rsid w:val="00DE74A2"/>
    <w:rsid w:val="00DF3793"/>
    <w:rsid w:val="00DF3AD3"/>
    <w:rsid w:val="00DF3C0A"/>
    <w:rsid w:val="00E02B2F"/>
    <w:rsid w:val="00E05A8A"/>
    <w:rsid w:val="00E0613D"/>
    <w:rsid w:val="00E1149D"/>
    <w:rsid w:val="00E1378F"/>
    <w:rsid w:val="00E13892"/>
    <w:rsid w:val="00E1479E"/>
    <w:rsid w:val="00E14997"/>
    <w:rsid w:val="00E20B08"/>
    <w:rsid w:val="00E2315D"/>
    <w:rsid w:val="00E23BD4"/>
    <w:rsid w:val="00E25D78"/>
    <w:rsid w:val="00E25F2F"/>
    <w:rsid w:val="00E26A32"/>
    <w:rsid w:val="00E2780A"/>
    <w:rsid w:val="00E303A4"/>
    <w:rsid w:val="00E326EE"/>
    <w:rsid w:val="00E421D8"/>
    <w:rsid w:val="00E4541E"/>
    <w:rsid w:val="00E461C7"/>
    <w:rsid w:val="00E46EA1"/>
    <w:rsid w:val="00E52A1C"/>
    <w:rsid w:val="00E54852"/>
    <w:rsid w:val="00E564FC"/>
    <w:rsid w:val="00E57172"/>
    <w:rsid w:val="00E57341"/>
    <w:rsid w:val="00E57D78"/>
    <w:rsid w:val="00E621D6"/>
    <w:rsid w:val="00E652BA"/>
    <w:rsid w:val="00E656D9"/>
    <w:rsid w:val="00E65A45"/>
    <w:rsid w:val="00E706E3"/>
    <w:rsid w:val="00E71B1A"/>
    <w:rsid w:val="00E7245B"/>
    <w:rsid w:val="00E72546"/>
    <w:rsid w:val="00E9077C"/>
    <w:rsid w:val="00E90B53"/>
    <w:rsid w:val="00E90CF1"/>
    <w:rsid w:val="00E92491"/>
    <w:rsid w:val="00E92E1A"/>
    <w:rsid w:val="00E95499"/>
    <w:rsid w:val="00EA03CB"/>
    <w:rsid w:val="00EA3BD5"/>
    <w:rsid w:val="00EA5B20"/>
    <w:rsid w:val="00EB1C29"/>
    <w:rsid w:val="00EB2983"/>
    <w:rsid w:val="00EB2D48"/>
    <w:rsid w:val="00EB5BFD"/>
    <w:rsid w:val="00EB6137"/>
    <w:rsid w:val="00EB787F"/>
    <w:rsid w:val="00EC006D"/>
    <w:rsid w:val="00EC15FB"/>
    <w:rsid w:val="00EC3966"/>
    <w:rsid w:val="00EC3CB2"/>
    <w:rsid w:val="00EC4385"/>
    <w:rsid w:val="00ED0592"/>
    <w:rsid w:val="00ED23A6"/>
    <w:rsid w:val="00ED2AFD"/>
    <w:rsid w:val="00ED32A9"/>
    <w:rsid w:val="00ED4839"/>
    <w:rsid w:val="00ED5FAE"/>
    <w:rsid w:val="00ED63D1"/>
    <w:rsid w:val="00ED6755"/>
    <w:rsid w:val="00EE0839"/>
    <w:rsid w:val="00EE218F"/>
    <w:rsid w:val="00EE443F"/>
    <w:rsid w:val="00EE4E47"/>
    <w:rsid w:val="00EF7E92"/>
    <w:rsid w:val="00F107D2"/>
    <w:rsid w:val="00F10ECC"/>
    <w:rsid w:val="00F1107E"/>
    <w:rsid w:val="00F11DC8"/>
    <w:rsid w:val="00F146CA"/>
    <w:rsid w:val="00F157C3"/>
    <w:rsid w:val="00F25915"/>
    <w:rsid w:val="00F270B5"/>
    <w:rsid w:val="00F313F1"/>
    <w:rsid w:val="00F33DD1"/>
    <w:rsid w:val="00F348BF"/>
    <w:rsid w:val="00F35493"/>
    <w:rsid w:val="00F43AC0"/>
    <w:rsid w:val="00F43C26"/>
    <w:rsid w:val="00F51297"/>
    <w:rsid w:val="00F5225B"/>
    <w:rsid w:val="00F53733"/>
    <w:rsid w:val="00F54FB4"/>
    <w:rsid w:val="00F55A9B"/>
    <w:rsid w:val="00F56DDB"/>
    <w:rsid w:val="00F57426"/>
    <w:rsid w:val="00F60F21"/>
    <w:rsid w:val="00F620D7"/>
    <w:rsid w:val="00F64205"/>
    <w:rsid w:val="00F67CE0"/>
    <w:rsid w:val="00F71189"/>
    <w:rsid w:val="00F72502"/>
    <w:rsid w:val="00F7275B"/>
    <w:rsid w:val="00F73913"/>
    <w:rsid w:val="00F739D7"/>
    <w:rsid w:val="00F73C32"/>
    <w:rsid w:val="00F8278B"/>
    <w:rsid w:val="00F86A42"/>
    <w:rsid w:val="00F912F2"/>
    <w:rsid w:val="00F93B9A"/>
    <w:rsid w:val="00F95A7A"/>
    <w:rsid w:val="00F95BE5"/>
    <w:rsid w:val="00F96E3C"/>
    <w:rsid w:val="00F97076"/>
    <w:rsid w:val="00FA25C6"/>
    <w:rsid w:val="00FA6082"/>
    <w:rsid w:val="00FB03D1"/>
    <w:rsid w:val="00FB06BC"/>
    <w:rsid w:val="00FB0A8F"/>
    <w:rsid w:val="00FB1204"/>
    <w:rsid w:val="00FB2233"/>
    <w:rsid w:val="00FB3E15"/>
    <w:rsid w:val="00FB72AE"/>
    <w:rsid w:val="00FB7807"/>
    <w:rsid w:val="00FC456F"/>
    <w:rsid w:val="00FC5039"/>
    <w:rsid w:val="00FD0220"/>
    <w:rsid w:val="00FD3AF8"/>
    <w:rsid w:val="00FD698C"/>
    <w:rsid w:val="00FD713E"/>
    <w:rsid w:val="00FE4AFD"/>
    <w:rsid w:val="00FF0AF0"/>
    <w:rsid w:val="00FF13F4"/>
    <w:rsid w:val="00FF449A"/>
    <w:rsid w:val="00FF483C"/>
    <w:rsid w:val="00FF49EA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14AA5"/>
  <w15:chartTrackingRefBased/>
  <w15:docId w15:val="{72059A02-A268-F34B-87B2-4BD07FBA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456D0D"/>
    <w:rPr>
      <w:rFonts w:ascii="宋体" w:eastAsia="宋体" w:hAnsi="宋体" w:cs="宋体"/>
      <w:kern w:val="0"/>
      <w:sz w:val="24"/>
    </w:rPr>
  </w:style>
  <w:style w:type="paragraph" w:styleId="2">
    <w:name w:val="heading 2"/>
    <w:basedOn w:val="a"/>
    <w:link w:val="20"/>
    <w:uiPriority w:val="9"/>
    <w:qFormat/>
    <w:rsid w:val="00337A7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73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C73C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C73C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C73C3"/>
    <w:rPr>
      <w:sz w:val="18"/>
      <w:szCs w:val="18"/>
    </w:rPr>
  </w:style>
  <w:style w:type="paragraph" w:styleId="a8">
    <w:name w:val="Normal (Web)"/>
    <w:basedOn w:val="a"/>
    <w:uiPriority w:val="99"/>
    <w:unhideWhenUsed/>
    <w:rsid w:val="00136219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456D0D"/>
    <w:rPr>
      <w:b/>
      <w:bCs/>
    </w:rPr>
  </w:style>
  <w:style w:type="character" w:customStyle="1" w:styleId="20">
    <w:name w:val="标题 2 字符"/>
    <w:basedOn w:val="a0"/>
    <w:link w:val="2"/>
    <w:uiPriority w:val="9"/>
    <w:rsid w:val="00337A7F"/>
    <w:rPr>
      <w:rFonts w:ascii="宋体" w:eastAsia="宋体" w:hAnsi="宋体" w:cs="宋体"/>
      <w:b/>
      <w:bCs/>
      <w:kern w:val="0"/>
      <w:sz w:val="36"/>
      <w:szCs w:val="36"/>
    </w:rPr>
  </w:style>
  <w:style w:type="paragraph" w:styleId="aa">
    <w:name w:val="List Paragraph"/>
    <w:basedOn w:val="a"/>
    <w:uiPriority w:val="34"/>
    <w:qFormat/>
    <w:rsid w:val="00D15B15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3A5EA5-A46E-904D-8028-075F2195A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5040</TotalTime>
  <Pages>14</Pages>
  <Words>5154</Words>
  <Characters>6650</Characters>
  <Application>Microsoft Office Word</Application>
  <DocSecurity>0</DocSecurity>
  <Lines>255</Lines>
  <Paragraphs>145</Paragraphs>
  <ScaleCrop>false</ScaleCrop>
  <Company/>
  <LinksUpToDate>false</LinksUpToDate>
  <CharactersWithSpaces>11659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金玲</dc:creator>
  <cp:keywords/>
  <dc:description/>
  <cp:lastModifiedBy>徐 金玲</cp:lastModifiedBy>
  <cp:revision>795</cp:revision>
  <dcterms:created xsi:type="dcterms:W3CDTF">2024-12-09T21:49:00Z</dcterms:created>
  <dcterms:modified xsi:type="dcterms:W3CDTF">2025-09-07T13:53:00Z</dcterms:modified>
</cp:coreProperties>
</file>