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986D9" w14:textId="77777777" w:rsidR="00A247A8" w:rsidRDefault="00924A20" w:rsidP="00180E4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AU"/>
        </w:rPr>
      </w:pPr>
      <w:r w:rsidRPr="00495E0C">
        <w:rPr>
          <w:rFonts w:ascii="Times New Roman" w:hAnsi="Times New Roman" w:cs="Times New Roman"/>
          <w:b/>
          <w:bCs/>
          <w:sz w:val="24"/>
          <w:szCs w:val="24"/>
        </w:rPr>
        <w:t>Full Title:</w:t>
      </w:r>
      <w:r w:rsidR="00AE7455" w:rsidRPr="00495E0C">
        <w:rPr>
          <w:rFonts w:ascii="Times New Roman" w:hAnsi="Times New Roman" w:cs="Times New Roman"/>
          <w:sz w:val="24"/>
          <w:szCs w:val="24"/>
        </w:rPr>
        <w:t xml:space="preserve"> </w:t>
      </w:r>
      <w:r w:rsidR="00A247A8" w:rsidRPr="00A247A8">
        <w:rPr>
          <w:rFonts w:ascii="Times New Roman" w:hAnsi="Times New Roman" w:cs="Times New Roman" w:hint="eastAsia"/>
          <w:b/>
          <w:sz w:val="24"/>
          <w:szCs w:val="24"/>
          <w:lang w:val="en-AU"/>
        </w:rPr>
        <w:t>Benefits of glucagon-like peptide-1 receptor agonists versus pioglitazone for cardio-hepatic outcomes: A territory-wide target trial emulation</w:t>
      </w:r>
    </w:p>
    <w:p w14:paraId="31438C75" w14:textId="5FC4B6E6" w:rsidR="001519E3" w:rsidRPr="00A83BF7" w:rsidRDefault="00764F0F" w:rsidP="00180E4E">
      <w:pPr>
        <w:spacing w:line="240" w:lineRule="auto"/>
        <w:jc w:val="both"/>
        <w:rPr>
          <w:rFonts w:ascii="Times New Roman" w:hAnsi="Times New Roman" w:cs="Times New Roman"/>
          <w:color w:val="222222"/>
          <w:kern w:val="2"/>
          <w:sz w:val="24"/>
          <w:szCs w:val="24"/>
          <w:lang w:val="en-GB"/>
        </w:rPr>
      </w:pPr>
      <w:r w:rsidRPr="00495E0C">
        <w:rPr>
          <w:rFonts w:ascii="Times New Roman" w:hAnsi="Times New Roman" w:cs="Times New Roman"/>
          <w:b/>
          <w:bCs/>
          <w:sz w:val="24"/>
          <w:szCs w:val="24"/>
        </w:rPr>
        <w:t xml:space="preserve">Authors: </w:t>
      </w:r>
      <w:r w:rsidRPr="00495E0C">
        <w:rPr>
          <w:rFonts w:ascii="Times New Roman" w:eastAsia="PMingLiU" w:hAnsi="Times New Roman" w:cs="Times New Roman"/>
          <w:color w:val="222222"/>
          <w:kern w:val="2"/>
          <w:sz w:val="24"/>
          <w:szCs w:val="24"/>
          <w:lang w:val="en-GB" w:eastAsia="zh-TW"/>
        </w:rPr>
        <w:t>Lanlan Li, David Tak</w:t>
      </w:r>
      <w:r w:rsidR="00F92457">
        <w:rPr>
          <w:rFonts w:ascii="Times New Roman" w:hAnsi="Times New Roman" w:cs="Times New Roman" w:hint="eastAsia"/>
          <w:color w:val="222222"/>
          <w:kern w:val="2"/>
          <w:sz w:val="24"/>
          <w:szCs w:val="24"/>
          <w:lang w:val="en-GB"/>
        </w:rPr>
        <w:t>-</w:t>
      </w:r>
      <w:r w:rsidRPr="00495E0C">
        <w:rPr>
          <w:rFonts w:ascii="Times New Roman" w:eastAsia="PMingLiU" w:hAnsi="Times New Roman" w:cs="Times New Roman"/>
          <w:color w:val="222222"/>
          <w:kern w:val="2"/>
          <w:sz w:val="24"/>
          <w:szCs w:val="24"/>
          <w:lang w:val="en-GB" w:eastAsia="zh-TW"/>
        </w:rPr>
        <w:t>Wai Lui, Carol Ho</w:t>
      </w:r>
      <w:r w:rsidR="00A50E33">
        <w:rPr>
          <w:rFonts w:ascii="Times New Roman" w:hAnsi="Times New Roman" w:cs="Times New Roman" w:hint="eastAsia"/>
          <w:color w:val="222222"/>
          <w:kern w:val="2"/>
          <w:sz w:val="24"/>
          <w:szCs w:val="24"/>
          <w:lang w:val="en-GB"/>
        </w:rPr>
        <w:t>-</w:t>
      </w:r>
      <w:r w:rsidRPr="00495E0C">
        <w:rPr>
          <w:rFonts w:ascii="Times New Roman" w:eastAsia="PMingLiU" w:hAnsi="Times New Roman" w:cs="Times New Roman"/>
          <w:color w:val="222222"/>
          <w:kern w:val="2"/>
          <w:sz w:val="24"/>
          <w:szCs w:val="24"/>
          <w:lang w:val="en-GB" w:eastAsia="zh-TW"/>
        </w:rPr>
        <w:t xml:space="preserve">Yi Fong, </w:t>
      </w:r>
      <w:r w:rsidR="00A9230E" w:rsidRPr="00495E0C">
        <w:rPr>
          <w:rFonts w:ascii="Times New Roman" w:eastAsia="PMingLiU" w:hAnsi="Times New Roman" w:cs="Times New Roman"/>
          <w:color w:val="222222"/>
          <w:kern w:val="2"/>
          <w:sz w:val="24"/>
          <w:szCs w:val="24"/>
          <w:lang w:val="en-GB" w:eastAsia="zh-TW"/>
        </w:rPr>
        <w:t>Wing-Sun Chow</w:t>
      </w:r>
      <w:r w:rsidR="00A9230E" w:rsidRPr="00495E0C">
        <w:rPr>
          <w:rFonts w:ascii="Times New Roman" w:hAnsi="Times New Roman" w:cs="Times New Roman"/>
          <w:color w:val="222222"/>
          <w:kern w:val="2"/>
          <w:sz w:val="24"/>
          <w:szCs w:val="24"/>
          <w:lang w:val="en-GB"/>
        </w:rPr>
        <w:t>,</w:t>
      </w:r>
      <w:r w:rsidR="00A9230E" w:rsidRPr="00495E0C">
        <w:rPr>
          <w:rFonts w:ascii="Times New Roman" w:eastAsia="PMingLiU" w:hAnsi="Times New Roman" w:cs="Times New Roman"/>
          <w:color w:val="222222"/>
          <w:kern w:val="2"/>
          <w:sz w:val="24"/>
          <w:szCs w:val="24"/>
          <w:lang w:val="en-GB" w:eastAsia="zh-TW"/>
        </w:rPr>
        <w:t xml:space="preserve"> </w:t>
      </w:r>
      <w:r w:rsidRPr="00495E0C">
        <w:rPr>
          <w:rFonts w:ascii="Times New Roman" w:eastAsia="PMingLiU" w:hAnsi="Times New Roman" w:cs="Times New Roman"/>
          <w:color w:val="222222"/>
          <w:kern w:val="2"/>
          <w:sz w:val="24"/>
          <w:szCs w:val="24"/>
          <w:lang w:val="en-GB" w:eastAsia="zh-TW"/>
        </w:rPr>
        <w:t>Ivan Chi</w:t>
      </w:r>
      <w:r w:rsidR="0049574A">
        <w:rPr>
          <w:rFonts w:ascii="Times New Roman" w:hAnsi="Times New Roman" w:cs="Times New Roman" w:hint="eastAsia"/>
          <w:color w:val="222222"/>
          <w:kern w:val="2"/>
          <w:sz w:val="24"/>
          <w:szCs w:val="24"/>
          <w:lang w:val="en-GB"/>
        </w:rPr>
        <w:t>-</w:t>
      </w:r>
      <w:r w:rsidRPr="00495E0C">
        <w:rPr>
          <w:rFonts w:ascii="Times New Roman" w:eastAsia="PMingLiU" w:hAnsi="Times New Roman" w:cs="Times New Roman"/>
          <w:color w:val="222222"/>
          <w:kern w:val="2"/>
          <w:sz w:val="24"/>
          <w:szCs w:val="24"/>
          <w:lang w:val="en-GB" w:eastAsia="zh-TW"/>
        </w:rPr>
        <w:t xml:space="preserve">Ho Au, Xi Xiong, </w:t>
      </w:r>
      <w:r w:rsidR="007F1D61" w:rsidRPr="007F1D61">
        <w:rPr>
          <w:rFonts w:ascii="Times New Roman" w:eastAsia="PMingLiU" w:hAnsi="Times New Roman" w:cs="Times New Roman" w:hint="eastAsia"/>
          <w:color w:val="222222"/>
          <w:kern w:val="2"/>
          <w:sz w:val="24"/>
          <w:szCs w:val="24"/>
          <w:lang w:val="en-GB" w:eastAsia="zh-TW"/>
        </w:rPr>
        <w:t>Brian Hung</w:t>
      </w:r>
      <w:r w:rsidR="0049574A">
        <w:rPr>
          <w:rFonts w:ascii="Times New Roman" w:hAnsi="Times New Roman" w:cs="Times New Roman" w:hint="eastAsia"/>
          <w:color w:val="222222"/>
          <w:kern w:val="2"/>
          <w:sz w:val="24"/>
          <w:szCs w:val="24"/>
          <w:lang w:val="en-GB"/>
        </w:rPr>
        <w:t>-</w:t>
      </w:r>
      <w:r w:rsidR="007F1D61" w:rsidRPr="007F1D61">
        <w:rPr>
          <w:rFonts w:ascii="Times New Roman" w:eastAsia="PMingLiU" w:hAnsi="Times New Roman" w:cs="Times New Roman" w:hint="eastAsia"/>
          <w:color w:val="222222"/>
          <w:kern w:val="2"/>
          <w:sz w:val="24"/>
          <w:szCs w:val="24"/>
          <w:lang w:val="en-GB" w:eastAsia="zh-TW"/>
        </w:rPr>
        <w:t>Hin Lang</w:t>
      </w:r>
      <w:r w:rsidR="007F1D61">
        <w:rPr>
          <w:rFonts w:ascii="Times New Roman" w:hAnsi="Times New Roman" w:cs="Times New Roman" w:hint="eastAsia"/>
          <w:color w:val="222222"/>
          <w:kern w:val="2"/>
          <w:sz w:val="24"/>
          <w:szCs w:val="24"/>
          <w:lang w:val="en-GB"/>
        </w:rPr>
        <w:t>,</w:t>
      </w:r>
      <w:r w:rsidR="007F1D61" w:rsidRPr="007F1D61">
        <w:rPr>
          <w:rFonts w:ascii="Times New Roman" w:eastAsia="PMingLiU" w:hAnsi="Times New Roman" w:cs="Times New Roman"/>
          <w:color w:val="222222"/>
          <w:kern w:val="2"/>
          <w:sz w:val="24"/>
          <w:szCs w:val="24"/>
          <w:lang w:val="en-GB" w:eastAsia="zh-TW"/>
        </w:rPr>
        <w:t xml:space="preserve"> </w:t>
      </w:r>
      <w:r w:rsidRPr="00495E0C">
        <w:rPr>
          <w:rFonts w:ascii="Times New Roman" w:eastAsia="PMingLiU" w:hAnsi="Times New Roman" w:cs="Times New Roman"/>
          <w:color w:val="222222"/>
          <w:kern w:val="2"/>
          <w:sz w:val="24"/>
          <w:szCs w:val="24"/>
          <w:lang w:val="en-GB" w:eastAsia="zh-TW"/>
        </w:rPr>
        <w:t>Carlos King</w:t>
      </w:r>
      <w:r w:rsidR="00B151A3">
        <w:rPr>
          <w:rFonts w:ascii="Times New Roman" w:hAnsi="Times New Roman" w:cs="Times New Roman" w:hint="eastAsia"/>
          <w:color w:val="222222"/>
          <w:kern w:val="2"/>
          <w:sz w:val="24"/>
          <w:szCs w:val="24"/>
          <w:lang w:val="en-GB"/>
        </w:rPr>
        <w:t>-</w:t>
      </w:r>
      <w:r w:rsidRPr="00495E0C">
        <w:rPr>
          <w:rFonts w:ascii="Times New Roman" w:eastAsia="PMingLiU" w:hAnsi="Times New Roman" w:cs="Times New Roman"/>
          <w:color w:val="222222"/>
          <w:kern w:val="2"/>
          <w:sz w:val="24"/>
          <w:szCs w:val="24"/>
          <w:lang w:val="en-GB" w:eastAsia="zh-TW"/>
        </w:rPr>
        <w:t>Ho Wong, Chi</w:t>
      </w:r>
      <w:r w:rsidR="00BE673C">
        <w:rPr>
          <w:rFonts w:ascii="Times New Roman" w:hAnsi="Times New Roman" w:cs="Times New Roman" w:hint="eastAsia"/>
          <w:color w:val="222222"/>
          <w:kern w:val="2"/>
          <w:sz w:val="24"/>
          <w:szCs w:val="24"/>
          <w:lang w:val="en-GB"/>
        </w:rPr>
        <w:t>-</w:t>
      </w:r>
      <w:r w:rsidRPr="00495E0C">
        <w:rPr>
          <w:rFonts w:ascii="Times New Roman" w:eastAsia="PMingLiU" w:hAnsi="Times New Roman" w:cs="Times New Roman"/>
          <w:color w:val="222222"/>
          <w:kern w:val="2"/>
          <w:sz w:val="24"/>
          <w:szCs w:val="24"/>
          <w:lang w:val="en-GB" w:eastAsia="zh-TW"/>
        </w:rPr>
        <w:t>Ho Lee</w:t>
      </w:r>
    </w:p>
    <w:sdt>
      <w:sdtPr>
        <w:rPr>
          <w:rFonts w:asciiTheme="minorHAnsi" w:eastAsiaTheme="minorEastAsia" w:hAnsiTheme="minorHAnsi" w:cstheme="minorBidi"/>
          <w:color w:val="auto"/>
          <w:sz w:val="22"/>
          <w:szCs w:val="22"/>
          <w:lang w:val="zh-CN"/>
        </w:rPr>
        <w:id w:val="-137176559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1512CF5" w14:textId="55390C63" w:rsidR="000841F0" w:rsidRPr="00A022A6" w:rsidRDefault="000841F0" w:rsidP="000841F0">
          <w:pPr>
            <w:pStyle w:val="TOCHeading"/>
            <w:spacing w:line="480" w:lineRule="auto"/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</w:rPr>
          </w:pPr>
          <w:r w:rsidRPr="00A022A6"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</w:rPr>
            <w:t xml:space="preserve">Table of </w:t>
          </w:r>
          <w:r w:rsidR="003F0DB2" w:rsidRPr="00A022A6"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</w:rPr>
            <w:t>contents</w:t>
          </w:r>
        </w:p>
        <w:p w14:paraId="7FAA3EBB" w14:textId="3235C3C6" w:rsidR="005F46B7" w:rsidRDefault="000841F0">
          <w:pPr>
            <w:pStyle w:val="TOC1"/>
            <w:tabs>
              <w:tab w:val="right" w:leader="dot" w:pos="13948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r w:rsidRPr="00A022A6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A022A6">
            <w:rPr>
              <w:rFonts w:ascii="Times New Roman" w:hAnsi="Times New Roman"/>
              <w:sz w:val="24"/>
              <w:szCs w:val="24"/>
            </w:rPr>
            <w:instrText xml:space="preserve"> TOC \o "1-3" \h \z \u </w:instrText>
          </w:r>
          <w:r w:rsidRPr="00A022A6">
            <w:rPr>
              <w:rFonts w:ascii="Times New Roman" w:hAnsi="Times New Roman"/>
              <w:sz w:val="24"/>
              <w:szCs w:val="24"/>
            </w:rPr>
            <w:fldChar w:fldCharType="separate"/>
          </w:r>
          <w:hyperlink w:anchor="_Toc207015956" w:history="1">
            <w:r w:rsidR="005F46B7" w:rsidRPr="00FF4838">
              <w:rPr>
                <w:rStyle w:val="Hyperlink"/>
                <w:rFonts w:ascii="Times New Roman" w:hAnsi="Times New Roman"/>
                <w:b/>
                <w:bCs/>
                <w:noProof/>
              </w:rPr>
              <w:t>Supplemental Table S1. Specification and emulation of a target trial of GLP1RA versus Pioglitazone among patients with type 2 diabetes on major adverse cardiovascular events and adverse liver events.</w:t>
            </w:r>
            <w:r w:rsidR="005F46B7">
              <w:rPr>
                <w:noProof/>
                <w:webHidden/>
              </w:rPr>
              <w:tab/>
            </w:r>
            <w:r w:rsidR="005F46B7">
              <w:rPr>
                <w:noProof/>
                <w:webHidden/>
              </w:rPr>
              <w:fldChar w:fldCharType="begin"/>
            </w:r>
            <w:r w:rsidR="005F46B7">
              <w:rPr>
                <w:noProof/>
                <w:webHidden/>
              </w:rPr>
              <w:instrText xml:space="preserve"> PAGEREF _Toc207015956 \h </w:instrText>
            </w:r>
            <w:r w:rsidR="005F46B7">
              <w:rPr>
                <w:noProof/>
                <w:webHidden/>
              </w:rPr>
            </w:r>
            <w:r w:rsidR="005F46B7">
              <w:rPr>
                <w:noProof/>
                <w:webHidden/>
              </w:rPr>
              <w:fldChar w:fldCharType="separate"/>
            </w:r>
            <w:r w:rsidR="005F46B7">
              <w:rPr>
                <w:noProof/>
                <w:webHidden/>
              </w:rPr>
              <w:t>4</w:t>
            </w:r>
            <w:r w:rsidR="005F46B7">
              <w:rPr>
                <w:noProof/>
                <w:webHidden/>
              </w:rPr>
              <w:fldChar w:fldCharType="end"/>
            </w:r>
          </w:hyperlink>
        </w:p>
        <w:p w14:paraId="413597E6" w14:textId="61573C75" w:rsidR="005F46B7" w:rsidRDefault="005F46B7">
          <w:pPr>
            <w:pStyle w:val="TOC1"/>
            <w:tabs>
              <w:tab w:val="right" w:leader="dot" w:pos="13948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07015957" w:history="1">
            <w:r w:rsidRPr="00FF4838">
              <w:rPr>
                <w:rStyle w:val="Hyperlink"/>
                <w:rFonts w:ascii="Times New Roman" w:hAnsi="Times New Roman"/>
                <w:b/>
                <w:bCs/>
                <w:noProof/>
              </w:rPr>
              <w:t>Supplemental Table S2. List of disease diagnosis codes, procedure codes, and laboratory criteria for each clinical diagnosis.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_Toc207015957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113815" w14:textId="101ADBE9" w:rsidR="005F46B7" w:rsidRDefault="005F46B7">
          <w:pPr>
            <w:pStyle w:val="TOC1"/>
            <w:tabs>
              <w:tab w:val="right" w:leader="dot" w:pos="13948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07015958" w:history="1">
            <w:r w:rsidRPr="00FF4838">
              <w:rPr>
                <w:rStyle w:val="Hyperlink"/>
                <w:rFonts w:ascii="Times New Roman" w:hAnsi="Times New Roman"/>
                <w:b/>
                <w:bCs/>
                <w:noProof/>
              </w:rPr>
              <w:t>Supplemental Table S3. Data completion rate before multiple imputation and propensity score matching.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_Toc207015958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A15C30" w14:textId="6DA78CA0" w:rsidR="005F46B7" w:rsidRDefault="005F46B7">
          <w:pPr>
            <w:pStyle w:val="TOC1"/>
            <w:tabs>
              <w:tab w:val="right" w:leader="dot" w:pos="13948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07015959" w:history="1">
            <w:r w:rsidRPr="00FF4838">
              <w:rPr>
                <w:rStyle w:val="Hyperlink"/>
                <w:rFonts w:ascii="Times New Roman" w:hAnsi="Times New Roman"/>
                <w:b/>
                <w:bCs/>
                <w:noProof/>
              </w:rPr>
              <w:t>Supplemental Table S4. Baseline characteristics in new users of GLP1RA and pioglitazone after multiple imputations and before 1:1 propensity-score matching.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_Toc207015959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5A801F" w14:textId="319EBC82" w:rsidR="005F46B7" w:rsidRDefault="005F46B7">
          <w:pPr>
            <w:pStyle w:val="TOC1"/>
            <w:tabs>
              <w:tab w:val="right" w:leader="dot" w:pos="13948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07015960" w:history="1">
            <w:r w:rsidRPr="00FF4838">
              <w:rPr>
                <w:rStyle w:val="Hyperlink"/>
                <w:rFonts w:ascii="Times New Roman" w:hAnsi="Times New Roman"/>
                <w:b/>
                <w:bCs/>
                <w:noProof/>
              </w:rPr>
              <w:t>Supplemental Figure S1. Forest plot of hazard ratios (95% CI) for MALO in different subgroups.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_Toc207015960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F1E147" w14:textId="2AD19242" w:rsidR="005F46B7" w:rsidRDefault="005F46B7">
          <w:pPr>
            <w:pStyle w:val="TOC1"/>
            <w:tabs>
              <w:tab w:val="right" w:leader="dot" w:pos="13948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07015961" w:history="1">
            <w:r w:rsidRPr="00FF4838">
              <w:rPr>
                <w:rStyle w:val="Hyperlink"/>
                <w:rFonts w:ascii="Times New Roman" w:hAnsi="Times New Roman"/>
                <w:b/>
                <w:bCs/>
                <w:noProof/>
              </w:rPr>
              <w:t>Supplemental Figure S2. Forest plot of hazard ratios (95% CI) for MACE in different subgroups.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_Toc207015961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5C4D97" w14:textId="148DF43C" w:rsidR="005F46B7" w:rsidRDefault="005F46B7">
          <w:pPr>
            <w:pStyle w:val="TOC1"/>
            <w:tabs>
              <w:tab w:val="right" w:leader="dot" w:pos="13948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07015962" w:history="1">
            <w:r w:rsidRPr="00FF4838">
              <w:rPr>
                <w:rStyle w:val="Hyperlink"/>
                <w:rFonts w:ascii="Times New Roman" w:hAnsi="Times New Roman"/>
                <w:b/>
                <w:bCs/>
                <w:noProof/>
              </w:rPr>
              <w:t>Supplemental Figure S3. Sensitivity analysis of the risk of outcomes allowing a maximum of 30 days gap between two successive prescriptions in per-protocol analysis.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_Toc207015962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1969CE" w14:textId="28443FAE" w:rsidR="005F46B7" w:rsidRDefault="005F46B7">
          <w:pPr>
            <w:pStyle w:val="TOC1"/>
            <w:tabs>
              <w:tab w:val="right" w:leader="dot" w:pos="13948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07015963" w:history="1">
            <w:r w:rsidRPr="00FF4838">
              <w:rPr>
                <w:rStyle w:val="Hyperlink"/>
                <w:rFonts w:ascii="Times New Roman" w:hAnsi="Times New Roman"/>
                <w:b/>
                <w:bCs/>
                <w:noProof/>
              </w:rPr>
              <w:t>Supplemental Figure S4. Sensitivity analysis of the risk of MALO and MACE excluding adverse outcomes happened within 6 months after follow-up.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_Toc207015963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FCD667" w14:textId="3CB65FB8" w:rsidR="005F46B7" w:rsidRDefault="005F46B7">
          <w:pPr>
            <w:pStyle w:val="TOC1"/>
            <w:tabs>
              <w:tab w:val="right" w:leader="dot" w:pos="13948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07015964" w:history="1">
            <w:r w:rsidRPr="00FF4838">
              <w:rPr>
                <w:rStyle w:val="Hyperlink"/>
                <w:rFonts w:ascii="Times New Roman" w:hAnsi="Times New Roman"/>
                <w:b/>
                <w:bCs/>
                <w:noProof/>
              </w:rPr>
              <w:t>Supplemental Figure S5. Sensitivity analysis of the risk of outcomes excluding saxagliptin users at baseline.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_Toc207015964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BA3411" w14:textId="290C7FEE" w:rsidR="005F46B7" w:rsidRDefault="005F46B7">
          <w:pPr>
            <w:pStyle w:val="TOC1"/>
            <w:tabs>
              <w:tab w:val="right" w:leader="dot" w:pos="13948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07015965" w:history="1">
            <w:r w:rsidRPr="00FF4838">
              <w:rPr>
                <w:rStyle w:val="Hyperlink"/>
                <w:rFonts w:ascii="Times New Roman" w:hAnsi="Times New Roman"/>
                <w:b/>
                <w:bCs/>
                <w:noProof/>
              </w:rPr>
              <w:t>Supplemental Figure S6. Sensitivity analysis of the risk of outcomes considering the competing risk events.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_Toc207015965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6C3364" w14:textId="61598F61" w:rsidR="005F46B7" w:rsidRDefault="005F46B7">
          <w:pPr>
            <w:pStyle w:val="TOC1"/>
            <w:tabs>
              <w:tab w:val="right" w:leader="dot" w:pos="13948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07015966" w:history="1">
            <w:r w:rsidRPr="00FF4838">
              <w:rPr>
                <w:rStyle w:val="Hyperlink"/>
                <w:rFonts w:ascii="Times New Roman" w:hAnsi="Times New Roman"/>
                <w:b/>
                <w:bCs/>
                <w:noProof/>
              </w:rPr>
              <w:t>Supplemental Figure S7. Sensitivity analysis of the risk of outcomes treating SGLT2i as time-varying covariates.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_Toc207015966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FC342F" w14:textId="4858F83C" w:rsidR="005F46B7" w:rsidRDefault="005F46B7">
          <w:pPr>
            <w:pStyle w:val="TOC1"/>
            <w:tabs>
              <w:tab w:val="right" w:leader="dot" w:pos="13948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07015967" w:history="1">
            <w:r w:rsidRPr="00FF4838">
              <w:rPr>
                <w:rStyle w:val="Hyperlink"/>
                <w:rFonts w:ascii="Times New Roman" w:hAnsi="Times New Roman"/>
                <w:b/>
                <w:bCs/>
                <w:noProof/>
              </w:rPr>
              <w:t>Supplemental Figure S8. Sensitivity analysis of the risk of outcomes applying inverse probability of censoring weighting in per-protocol analysis.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_Toc207015967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6AB30A" w14:textId="32590FC3" w:rsidR="005F46B7" w:rsidRDefault="005F46B7">
          <w:pPr>
            <w:pStyle w:val="TOC1"/>
            <w:tabs>
              <w:tab w:val="right" w:leader="dot" w:pos="13948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07015968" w:history="1">
            <w:r w:rsidRPr="00FF4838">
              <w:rPr>
                <w:rStyle w:val="Hyperlink"/>
                <w:rFonts w:ascii="Times New Roman" w:hAnsi="Times New Roman"/>
                <w:b/>
                <w:bCs/>
                <w:noProof/>
              </w:rPr>
              <w:t>Supplemental Figure S9. Sensitivity analysis of the risk of outcomes among patients with hepatic steatosis at baseline.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_Toc207015968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633BF2" w14:textId="2FF8E2F2" w:rsidR="005F46B7" w:rsidRDefault="005F46B7">
          <w:pPr>
            <w:pStyle w:val="TOC1"/>
            <w:tabs>
              <w:tab w:val="right" w:leader="dot" w:pos="13948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07015969" w:history="1">
            <w:r w:rsidRPr="00FF4838">
              <w:rPr>
                <w:rStyle w:val="Hyperlink"/>
                <w:rFonts w:ascii="Times New Roman" w:hAnsi="Times New Roman"/>
                <w:b/>
                <w:bCs/>
                <w:noProof/>
              </w:rPr>
              <w:t>Supplemental Figure S10. Comparison between pioglitazone and individual drug within GLP1RA class in ITT analysis.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_Toc207015969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73AA42" w14:textId="3467FE75" w:rsidR="00416511" w:rsidRPr="000841F0" w:rsidRDefault="000841F0" w:rsidP="00416511">
          <w:pPr>
            <w:spacing w:line="480" w:lineRule="auto"/>
            <w:sectPr w:rsidR="00416511" w:rsidRPr="000841F0" w:rsidSect="00A022A6">
              <w:footerReference w:type="default" r:id="rId8"/>
              <w:pgSz w:w="16838" w:h="11906" w:orient="landscape"/>
              <w:pgMar w:top="1797" w:right="1440" w:bottom="1797" w:left="1440" w:header="851" w:footer="992" w:gutter="0"/>
              <w:cols w:space="425"/>
              <w:docGrid w:type="linesAndChars" w:linePitch="312"/>
            </w:sectPr>
          </w:pPr>
          <w:r w:rsidRPr="00A022A6">
            <w:rPr>
              <w:rFonts w:ascii="Times New Roman" w:hAnsi="Times New Roman" w:cs="Times New Roman"/>
              <w:b/>
              <w:bCs/>
              <w:sz w:val="24"/>
              <w:szCs w:val="24"/>
              <w:lang w:val="zh-CN"/>
            </w:rPr>
            <w:fldChar w:fldCharType="end"/>
          </w:r>
        </w:p>
      </w:sdtContent>
    </w:sdt>
    <w:p w14:paraId="7309EFE4" w14:textId="613365AB" w:rsidR="000D554F" w:rsidRPr="000841F0" w:rsidRDefault="009D7F18" w:rsidP="000841F0">
      <w:pPr>
        <w:pStyle w:val="Heading1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0" w:name="_Toc207015956"/>
      <w:r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lastRenderedPageBreak/>
        <w:t xml:space="preserve">Supplemental </w:t>
      </w:r>
      <w:r w:rsidR="000D554F" w:rsidRPr="000841F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Table </w:t>
      </w:r>
      <w:r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>S</w:t>
      </w:r>
      <w:r w:rsidR="000D554F" w:rsidRPr="000841F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1. Specification and emulation of a target trial of </w:t>
      </w:r>
      <w:r w:rsidR="001F28BE" w:rsidRPr="000841F0">
        <w:rPr>
          <w:rFonts w:ascii="Times New Roman" w:hAnsi="Times New Roman" w:cs="Times New Roman"/>
          <w:b/>
          <w:bCs/>
          <w:color w:val="auto"/>
          <w:sz w:val="24"/>
          <w:szCs w:val="24"/>
        </w:rPr>
        <w:t>GLP1RA</w:t>
      </w:r>
      <w:r w:rsidR="000D554F" w:rsidRPr="000841F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versus Pioglitazone among patients with type 2 diabetes on major adverse cardiovascular events and adverse liver events.</w:t>
      </w:r>
      <w:bookmarkEnd w:id="0"/>
    </w:p>
    <w:tbl>
      <w:tblPr>
        <w:tblStyle w:val="TableGrid"/>
        <w:tblW w:w="15851" w:type="dxa"/>
        <w:tblInd w:w="-998" w:type="dxa"/>
        <w:tblLook w:val="04A0" w:firstRow="1" w:lastRow="0" w:firstColumn="1" w:lastColumn="0" w:noHBand="0" w:noVBand="1"/>
      </w:tblPr>
      <w:tblGrid>
        <w:gridCol w:w="1857"/>
        <w:gridCol w:w="7997"/>
        <w:gridCol w:w="5997"/>
      </w:tblGrid>
      <w:tr w:rsidR="000D554F" w:rsidRPr="00495E0C" w14:paraId="77A28A7F" w14:textId="77777777" w:rsidTr="00416511">
        <w:trPr>
          <w:trHeight w:val="411"/>
        </w:trPr>
        <w:tc>
          <w:tcPr>
            <w:tcW w:w="1857" w:type="dxa"/>
          </w:tcPr>
          <w:p w14:paraId="5F44EE12" w14:textId="77777777" w:rsidR="000D554F" w:rsidRPr="00495E0C" w:rsidRDefault="000D554F" w:rsidP="002125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Protocol component</w:t>
            </w:r>
          </w:p>
        </w:tc>
        <w:tc>
          <w:tcPr>
            <w:tcW w:w="7997" w:type="dxa"/>
          </w:tcPr>
          <w:p w14:paraId="726E0646" w14:textId="77777777" w:rsidR="000D554F" w:rsidRPr="00495E0C" w:rsidRDefault="000D554F" w:rsidP="002125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Target trial specification</w:t>
            </w:r>
          </w:p>
        </w:tc>
        <w:tc>
          <w:tcPr>
            <w:tcW w:w="5997" w:type="dxa"/>
          </w:tcPr>
          <w:p w14:paraId="01F38E30" w14:textId="77777777" w:rsidR="000D554F" w:rsidRPr="00495E0C" w:rsidRDefault="000D554F" w:rsidP="002125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Emulation using observational data</w:t>
            </w:r>
          </w:p>
        </w:tc>
      </w:tr>
      <w:tr w:rsidR="000D554F" w:rsidRPr="00495E0C" w14:paraId="34701A03" w14:textId="77777777" w:rsidTr="00416511">
        <w:trPr>
          <w:trHeight w:val="423"/>
        </w:trPr>
        <w:tc>
          <w:tcPr>
            <w:tcW w:w="1857" w:type="dxa"/>
          </w:tcPr>
          <w:p w14:paraId="31A819C9" w14:textId="77777777" w:rsidR="000D554F" w:rsidRPr="00495E0C" w:rsidRDefault="000D554F" w:rsidP="002125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Eligibility criteria</w:t>
            </w:r>
          </w:p>
        </w:tc>
        <w:tc>
          <w:tcPr>
            <w:tcW w:w="7997" w:type="dxa"/>
          </w:tcPr>
          <w:p w14:paraId="73AA5220" w14:textId="5EEFD372" w:rsidR="0026099B" w:rsidRDefault="008767EA" w:rsidP="000D55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7EA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All adult new users of GLP1RA and pioglitazone with type 2 diabetes between January 2008 and December 2022 were identified. </w:t>
            </w:r>
          </w:p>
          <w:p w14:paraId="1E6C2B27" w14:textId="77777777" w:rsidR="008767EA" w:rsidRPr="00495E0C" w:rsidRDefault="008767EA" w:rsidP="000D55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EDAD70" w14:textId="6FEFDF93" w:rsidR="0026099B" w:rsidRPr="00495E0C" w:rsidRDefault="00F132DD" w:rsidP="000D55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Patients were excluded if they had: (</w:t>
            </w:r>
            <w:proofErr w:type="spellStart"/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495E0C">
              <w:rPr>
                <w:rFonts w:ascii="Times New Roman" w:hAnsi="Times New Roman" w:cs="Times New Roman"/>
                <w:sz w:val="24"/>
                <w:szCs w:val="24"/>
              </w:rPr>
              <w:t xml:space="preserve">) co-initiation of GLP1RA and pioglitazone. (ii) prescription of other drugs within the class of thiazolidinedione within 12 months before baseline; (iii) end-stage kidney disease (ESKD), defined as estimated glomerular filtration rate (eGFR) &lt;15ml/min/1.73m2, or history of kidney replacement therapy (dialysis or kidney transplantation) on or before baseline; (iv) contraindications of GLP1RA </w:t>
            </w:r>
            <w:r w:rsidR="0076504C">
              <w:rPr>
                <w:rFonts w:ascii="Times New Roman" w:hAnsi="Times New Roman" w:cs="Times New Roman" w:hint="eastAsia"/>
                <w:sz w:val="24"/>
                <w:szCs w:val="24"/>
              </w:rPr>
              <w:t>or</w:t>
            </w: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 xml:space="preserve"> pioglitazone, such as pancreatitis and heart failure (HF), respectively, on or before baseline; (v) cirrhosis, HCC, liver failure or liver transplantation on or before baseline. </w:t>
            </w:r>
          </w:p>
          <w:p w14:paraId="03C6F8BD" w14:textId="77777777" w:rsidR="00F132DD" w:rsidRPr="00495E0C" w:rsidRDefault="00F132DD" w:rsidP="000D55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A24C90" w14:textId="1FDBF2B2" w:rsidR="000D554F" w:rsidRPr="00495E0C" w:rsidRDefault="000D554F" w:rsidP="000D554F">
            <w:pPr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495E0C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aseline date is defined as that of the first </w:t>
            </w:r>
            <w:r w:rsidR="001F28BE" w:rsidRPr="00495E0C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GLP1RA</w:t>
            </w:r>
            <w:r w:rsidRPr="00495E0C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or pioglitazone prescription.</w:t>
            </w:r>
          </w:p>
        </w:tc>
        <w:tc>
          <w:tcPr>
            <w:tcW w:w="5997" w:type="dxa"/>
          </w:tcPr>
          <w:p w14:paraId="0D5FEF68" w14:textId="77777777" w:rsidR="000D554F" w:rsidRPr="00495E0C" w:rsidRDefault="000D554F" w:rsidP="000D55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Same as specification</w:t>
            </w:r>
          </w:p>
        </w:tc>
      </w:tr>
      <w:tr w:rsidR="000D554F" w:rsidRPr="00495E0C" w14:paraId="38C6BEFD" w14:textId="77777777" w:rsidTr="00416511">
        <w:trPr>
          <w:trHeight w:val="411"/>
        </w:trPr>
        <w:tc>
          <w:tcPr>
            <w:tcW w:w="1857" w:type="dxa"/>
          </w:tcPr>
          <w:p w14:paraId="4BA2A587" w14:textId="77777777" w:rsidR="000D554F" w:rsidRPr="00495E0C" w:rsidRDefault="000D554F" w:rsidP="002125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Treatment strategy</w:t>
            </w:r>
          </w:p>
        </w:tc>
        <w:tc>
          <w:tcPr>
            <w:tcW w:w="7997" w:type="dxa"/>
          </w:tcPr>
          <w:p w14:paraId="14F731A0" w14:textId="3B0E4835" w:rsidR="00F34987" w:rsidRPr="00495E0C" w:rsidRDefault="000D554F" w:rsidP="000D55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F34987" w:rsidRPr="00495E0C">
              <w:rPr>
                <w:rFonts w:ascii="Times New Roman" w:hAnsi="Times New Roman" w:cs="Times New Roman"/>
                <w:sz w:val="24"/>
                <w:szCs w:val="24"/>
              </w:rPr>
              <w:t>Initiation of GLP1RA which was continued during follow-up</w:t>
            </w:r>
            <w:r w:rsidR="00665065" w:rsidRPr="00495E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1E5F2CE" w14:textId="42AC3F3D" w:rsidR="000D554F" w:rsidRPr="00495E0C" w:rsidRDefault="000D554F" w:rsidP="000D55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665065" w:rsidRPr="00495E0C">
              <w:rPr>
                <w:rFonts w:ascii="Times New Roman" w:hAnsi="Times New Roman" w:cs="Times New Roman"/>
                <w:sz w:val="24"/>
                <w:szCs w:val="24"/>
              </w:rPr>
              <w:t>Initiation of pioglitazone which was continued during follow-up.</w:t>
            </w:r>
          </w:p>
        </w:tc>
        <w:tc>
          <w:tcPr>
            <w:tcW w:w="5997" w:type="dxa"/>
          </w:tcPr>
          <w:p w14:paraId="1DA0B183" w14:textId="77777777" w:rsidR="000D554F" w:rsidRPr="00495E0C" w:rsidRDefault="000D554F" w:rsidP="000D55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Same as specification</w:t>
            </w:r>
          </w:p>
        </w:tc>
      </w:tr>
      <w:tr w:rsidR="000D554F" w:rsidRPr="00495E0C" w14:paraId="6F084765" w14:textId="77777777" w:rsidTr="00416511">
        <w:trPr>
          <w:trHeight w:val="423"/>
        </w:trPr>
        <w:tc>
          <w:tcPr>
            <w:tcW w:w="1857" w:type="dxa"/>
          </w:tcPr>
          <w:p w14:paraId="3B99C5EE" w14:textId="77777777" w:rsidR="000D554F" w:rsidRPr="00495E0C" w:rsidRDefault="000D554F" w:rsidP="002125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Assignment procedures</w:t>
            </w:r>
          </w:p>
        </w:tc>
        <w:tc>
          <w:tcPr>
            <w:tcW w:w="7997" w:type="dxa"/>
          </w:tcPr>
          <w:p w14:paraId="154B0305" w14:textId="3103533F" w:rsidR="000D554F" w:rsidRPr="00495E0C" w:rsidRDefault="000D554F" w:rsidP="000D55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 xml:space="preserve">Patients are randomly assigned to receive </w:t>
            </w:r>
            <w:r w:rsidR="001F28BE" w:rsidRPr="00495E0C">
              <w:rPr>
                <w:rFonts w:ascii="Times New Roman" w:hAnsi="Times New Roman" w:cs="Times New Roman"/>
                <w:sz w:val="24"/>
                <w:szCs w:val="24"/>
              </w:rPr>
              <w:t>GLP1RA</w:t>
            </w: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 xml:space="preserve"> versus pioglitazone.</w:t>
            </w:r>
          </w:p>
        </w:tc>
        <w:tc>
          <w:tcPr>
            <w:tcW w:w="5997" w:type="dxa"/>
          </w:tcPr>
          <w:p w14:paraId="79BF9C32" w14:textId="77777777" w:rsidR="000D554F" w:rsidRPr="00495E0C" w:rsidRDefault="000D554F" w:rsidP="000D55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 xml:space="preserve">Eligible patients are assigned at baseline to the treatment strategy that their data are consistent with. </w:t>
            </w:r>
          </w:p>
          <w:p w14:paraId="46D83202" w14:textId="77777777" w:rsidR="000D554F" w:rsidRPr="00495E0C" w:rsidRDefault="000D554F" w:rsidP="000D55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 xml:space="preserve">To emulate randomization, we perform a 1:1 propensity-score matching approach to generate a study population </w:t>
            </w:r>
            <w:r w:rsidRPr="00495E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with a similar probability of treatment assignment between the two study groups. </w:t>
            </w:r>
          </w:p>
          <w:p w14:paraId="6F035CB4" w14:textId="7F500B8A" w:rsidR="000D554F" w:rsidRPr="00495E0C" w:rsidRDefault="000D554F" w:rsidP="000D55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 xml:space="preserve">Propensity score was estimated by a logistic regression model conditional on baseline covariates liver diseases), medication </w:t>
            </w:r>
            <w:proofErr w:type="gramStart"/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use</w:t>
            </w:r>
            <w:proofErr w:type="gramEnd"/>
            <w:r w:rsidRPr="00495E0C">
              <w:rPr>
                <w:rFonts w:ascii="Times New Roman" w:hAnsi="Times New Roman" w:cs="Times New Roman"/>
                <w:sz w:val="24"/>
                <w:szCs w:val="24"/>
              </w:rPr>
              <w:t xml:space="preserve"> 6 months prior to baseline (anti-diabetic medications, anti-hypertensive medications, anticoagulants, antiplatelet</w:t>
            </w:r>
            <w:r w:rsidR="005F46B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agents</w:t>
            </w: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 xml:space="preserve"> and lipid-lowering medications), and baseline year.</w:t>
            </w:r>
          </w:p>
        </w:tc>
      </w:tr>
      <w:tr w:rsidR="000D554F" w:rsidRPr="00495E0C" w14:paraId="4FB375C6" w14:textId="77777777" w:rsidTr="00416511">
        <w:trPr>
          <w:trHeight w:val="411"/>
        </w:trPr>
        <w:tc>
          <w:tcPr>
            <w:tcW w:w="1857" w:type="dxa"/>
          </w:tcPr>
          <w:p w14:paraId="2BA7DE03" w14:textId="77777777" w:rsidR="000D554F" w:rsidRPr="00495E0C" w:rsidRDefault="000D554F" w:rsidP="002125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Outcomes</w:t>
            </w:r>
          </w:p>
        </w:tc>
        <w:tc>
          <w:tcPr>
            <w:tcW w:w="7997" w:type="dxa"/>
          </w:tcPr>
          <w:p w14:paraId="61FCD75A" w14:textId="77777777" w:rsidR="000D554F" w:rsidRPr="00495E0C" w:rsidRDefault="000D554F" w:rsidP="000D55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 xml:space="preserve">The primary outcomes are: </w:t>
            </w:r>
          </w:p>
          <w:p w14:paraId="3BDE95BA" w14:textId="3983B974" w:rsidR="000D554F" w:rsidRPr="009D121C" w:rsidRDefault="000D554F" w:rsidP="009D121C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21C">
              <w:rPr>
                <w:rFonts w:ascii="Times New Roman" w:hAnsi="Times New Roman" w:cs="Times New Roman"/>
                <w:sz w:val="24"/>
                <w:szCs w:val="24"/>
              </w:rPr>
              <w:t>Major adverse liver outcomes</w:t>
            </w:r>
            <w:r w:rsidR="00B96B5E" w:rsidRPr="009D121C">
              <w:rPr>
                <w:rFonts w:ascii="Times New Roman" w:hAnsi="Times New Roman" w:cs="Times New Roman"/>
                <w:sz w:val="24"/>
                <w:szCs w:val="24"/>
              </w:rPr>
              <w:t xml:space="preserve"> (MALO)</w:t>
            </w:r>
            <w:r w:rsidRPr="009D121C">
              <w:rPr>
                <w:rFonts w:ascii="Times New Roman" w:hAnsi="Times New Roman" w:cs="Times New Roman"/>
                <w:sz w:val="24"/>
                <w:szCs w:val="24"/>
              </w:rPr>
              <w:t xml:space="preserve">, which are the composite outcome of cirrhosis, decompensated cirrhosis (including hepatic encephalopathy, hepatorenal syndrome, ascites, or variceal bleeding), </w:t>
            </w:r>
            <w:r w:rsidR="00942594" w:rsidRPr="009D121C">
              <w:rPr>
                <w:rFonts w:ascii="Times New Roman" w:hAnsi="Times New Roman" w:cs="Times New Roman"/>
                <w:sz w:val="24"/>
                <w:szCs w:val="24"/>
              </w:rPr>
              <w:t xml:space="preserve">hepatocellular carcinoma, </w:t>
            </w:r>
            <w:r w:rsidRPr="009D121C">
              <w:rPr>
                <w:rFonts w:ascii="Times New Roman" w:hAnsi="Times New Roman" w:cs="Times New Roman"/>
                <w:sz w:val="24"/>
                <w:szCs w:val="24"/>
              </w:rPr>
              <w:t>liver failure, liver transplantation, and liver-related mortality.</w:t>
            </w:r>
          </w:p>
          <w:p w14:paraId="1832F769" w14:textId="766A4118" w:rsidR="000D554F" w:rsidRPr="009D121C" w:rsidRDefault="000D554F" w:rsidP="009D121C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21C">
              <w:rPr>
                <w:rFonts w:ascii="Times New Roman" w:hAnsi="Times New Roman" w:cs="Times New Roman"/>
                <w:sz w:val="24"/>
                <w:szCs w:val="24"/>
              </w:rPr>
              <w:t>Major adverse cardiovascular events</w:t>
            </w:r>
            <w:r w:rsidR="00B96B5E" w:rsidRPr="009D121C">
              <w:rPr>
                <w:rFonts w:ascii="Times New Roman" w:hAnsi="Times New Roman" w:cs="Times New Roman"/>
                <w:sz w:val="24"/>
                <w:szCs w:val="24"/>
              </w:rPr>
              <w:t xml:space="preserve"> (MACE)</w:t>
            </w:r>
            <w:r w:rsidRPr="009D121C">
              <w:rPr>
                <w:rFonts w:ascii="Times New Roman" w:hAnsi="Times New Roman" w:cs="Times New Roman"/>
                <w:sz w:val="24"/>
                <w:szCs w:val="24"/>
              </w:rPr>
              <w:t>, which include myocardial infarction, stroke and cardiovascular mortality.</w:t>
            </w:r>
          </w:p>
          <w:p w14:paraId="47585EFD" w14:textId="77777777" w:rsidR="009D121C" w:rsidRPr="00495E0C" w:rsidRDefault="009D121C" w:rsidP="000D55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5E9FA2" w14:textId="38527C6D" w:rsidR="004410D4" w:rsidRPr="00495E0C" w:rsidRDefault="00D5692F" w:rsidP="000D55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Secondary outcomes included heart failure and individual outcomes within MALO and MACE.</w:t>
            </w:r>
            <w:r w:rsidR="00942594" w:rsidRPr="00495E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97" w:type="dxa"/>
          </w:tcPr>
          <w:p w14:paraId="031ECD37" w14:textId="77777777" w:rsidR="000D554F" w:rsidRPr="00495E0C" w:rsidRDefault="000D554F" w:rsidP="000D55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Same as specification</w:t>
            </w:r>
          </w:p>
        </w:tc>
      </w:tr>
      <w:tr w:rsidR="000D554F" w:rsidRPr="00495E0C" w14:paraId="43448951" w14:textId="77777777" w:rsidTr="00416511">
        <w:trPr>
          <w:trHeight w:val="423"/>
        </w:trPr>
        <w:tc>
          <w:tcPr>
            <w:tcW w:w="1857" w:type="dxa"/>
          </w:tcPr>
          <w:p w14:paraId="32B9FFA6" w14:textId="77777777" w:rsidR="000D554F" w:rsidRPr="00495E0C" w:rsidRDefault="000D554F" w:rsidP="002125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Follow-up period</w:t>
            </w:r>
          </w:p>
        </w:tc>
        <w:tc>
          <w:tcPr>
            <w:tcW w:w="7997" w:type="dxa"/>
          </w:tcPr>
          <w:p w14:paraId="24914385" w14:textId="00DF8260" w:rsidR="000D554F" w:rsidRPr="00495E0C" w:rsidRDefault="000D554F" w:rsidP="000D55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 xml:space="preserve">Patients are observed from the baseline date (time zero) to the earliest of event occurrence, date of registered death, or the end of the </w:t>
            </w:r>
            <w:r w:rsidR="00697982" w:rsidRPr="00495E0C">
              <w:rPr>
                <w:rFonts w:ascii="Times New Roman" w:hAnsi="Times New Roman" w:cs="Times New Roman"/>
                <w:sz w:val="24"/>
                <w:szCs w:val="24"/>
              </w:rPr>
              <w:t>observation</w:t>
            </w: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 xml:space="preserve"> (31</w:t>
            </w:r>
            <w:r w:rsidR="00403BEF" w:rsidRPr="00495E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December 2023).</w:t>
            </w:r>
          </w:p>
        </w:tc>
        <w:tc>
          <w:tcPr>
            <w:tcW w:w="5997" w:type="dxa"/>
          </w:tcPr>
          <w:p w14:paraId="73D81257" w14:textId="76396D60" w:rsidR="000D554F" w:rsidRPr="00495E0C" w:rsidRDefault="000D554F" w:rsidP="000D55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Same as specificatio</w:t>
            </w:r>
            <w:r w:rsidR="00095BCD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n. </w:t>
            </w:r>
            <w:r w:rsidR="00095BCD" w:rsidRPr="00095BCD">
              <w:rPr>
                <w:rFonts w:ascii="Times New Roman" w:hAnsi="Times New Roman" w:cs="Times New Roman" w:hint="eastAsia"/>
                <w:sz w:val="24"/>
                <w:szCs w:val="24"/>
              </w:rPr>
              <w:t>For PP effects, patients were additionally censored when they had treatment crossover (i.e. patients crossing over from GLP1RA to pioglitazone, or vice versa) or treatment discontinuation.</w:t>
            </w:r>
          </w:p>
        </w:tc>
      </w:tr>
      <w:tr w:rsidR="000D554F" w:rsidRPr="00495E0C" w14:paraId="052F5D76" w14:textId="77777777" w:rsidTr="00416511">
        <w:trPr>
          <w:trHeight w:val="411"/>
        </w:trPr>
        <w:tc>
          <w:tcPr>
            <w:tcW w:w="1857" w:type="dxa"/>
          </w:tcPr>
          <w:p w14:paraId="3754D00D" w14:textId="77777777" w:rsidR="000D554F" w:rsidRPr="00495E0C" w:rsidRDefault="000D554F" w:rsidP="002125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Causal contrasts of interest</w:t>
            </w:r>
          </w:p>
        </w:tc>
        <w:tc>
          <w:tcPr>
            <w:tcW w:w="7997" w:type="dxa"/>
          </w:tcPr>
          <w:p w14:paraId="4BBE6494" w14:textId="77777777" w:rsidR="000D554F" w:rsidRPr="00495E0C" w:rsidRDefault="000D554F" w:rsidP="000D55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Intention-to-treat effect: effect of assignment of the treatment strategy.</w:t>
            </w:r>
          </w:p>
          <w:p w14:paraId="62256425" w14:textId="77777777" w:rsidR="000D554F" w:rsidRPr="00495E0C" w:rsidRDefault="000D554F" w:rsidP="000D55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Per-protocol effect: effect of adherence to the assigned strategy.</w:t>
            </w:r>
          </w:p>
        </w:tc>
        <w:tc>
          <w:tcPr>
            <w:tcW w:w="5997" w:type="dxa"/>
          </w:tcPr>
          <w:p w14:paraId="4F7FCC3D" w14:textId="77777777" w:rsidR="000D554F" w:rsidRDefault="000D554F" w:rsidP="000D55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Observational analogues of the intention-to-treat effect: effect of initiation of the treatment strategy.</w:t>
            </w:r>
          </w:p>
          <w:p w14:paraId="59E13865" w14:textId="77777777" w:rsidR="00CA4FB8" w:rsidRPr="00495E0C" w:rsidRDefault="00CA4FB8" w:rsidP="000D55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CB101B" w14:textId="1ACDE486" w:rsidR="000D554F" w:rsidRDefault="000D554F" w:rsidP="000D55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Observational analogue of per-protocol effect: effect of adherence to the initiated treatment strategy, i.e., patients are artificially censored when they discontinued the assigned treatment or switched between </w:t>
            </w:r>
            <w:r w:rsidR="001F28BE" w:rsidRPr="00495E0C">
              <w:rPr>
                <w:rFonts w:ascii="Times New Roman" w:hAnsi="Times New Roman" w:cs="Times New Roman"/>
                <w:sz w:val="24"/>
                <w:szCs w:val="24"/>
              </w:rPr>
              <w:t>GLP1RA</w:t>
            </w: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 xml:space="preserve"> and pioglitazone. </w:t>
            </w:r>
          </w:p>
          <w:p w14:paraId="3C3F92D0" w14:textId="77777777" w:rsidR="00CA4FB8" w:rsidRPr="00495E0C" w:rsidRDefault="00CA4FB8" w:rsidP="000D55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35D4BF" w14:textId="4E756EBD" w:rsidR="000D554F" w:rsidRPr="00495E0C" w:rsidRDefault="000D554F" w:rsidP="000D55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 xml:space="preserve">Discontinuation is defined as the absence of a prescription refill within </w:t>
            </w:r>
            <w:r w:rsidR="005B1197" w:rsidRPr="00495E0C">
              <w:rPr>
                <w:rFonts w:ascii="Times New Roman" w:hAnsi="Times New Roman" w:cs="Times New Roman"/>
                <w:sz w:val="24"/>
                <w:szCs w:val="24"/>
              </w:rPr>
              <w:t>a 60</w:t>
            </w: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-day grace period after the date of the last recorded prescription.</w:t>
            </w:r>
          </w:p>
        </w:tc>
      </w:tr>
      <w:tr w:rsidR="000D554F" w:rsidRPr="00495E0C" w14:paraId="2FF9386D" w14:textId="77777777" w:rsidTr="00416511">
        <w:trPr>
          <w:trHeight w:val="423"/>
        </w:trPr>
        <w:tc>
          <w:tcPr>
            <w:tcW w:w="1857" w:type="dxa"/>
          </w:tcPr>
          <w:p w14:paraId="05212295" w14:textId="77777777" w:rsidR="000D554F" w:rsidRPr="00495E0C" w:rsidRDefault="000D554F" w:rsidP="002125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Analysis plan</w:t>
            </w:r>
          </w:p>
        </w:tc>
        <w:tc>
          <w:tcPr>
            <w:tcW w:w="7997" w:type="dxa"/>
          </w:tcPr>
          <w:p w14:paraId="363429A3" w14:textId="77777777" w:rsidR="0032725F" w:rsidRDefault="0032725F" w:rsidP="003272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5F">
              <w:rPr>
                <w:rFonts w:ascii="Times New Roman" w:hAnsi="Times New Roman" w:cs="Times New Roman" w:hint="eastAsia"/>
                <w:sz w:val="24"/>
                <w:szCs w:val="24"/>
              </w:rPr>
              <w:t>Intention-to-treat analysis</w:t>
            </w:r>
          </w:p>
          <w:p w14:paraId="391C386F" w14:textId="77777777" w:rsidR="00760557" w:rsidRPr="0032725F" w:rsidRDefault="00760557" w:rsidP="003272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384FC5" w14:textId="0A2E30C7" w:rsidR="000D554F" w:rsidRPr="00495E0C" w:rsidRDefault="0032725F" w:rsidP="003272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5F">
              <w:rPr>
                <w:rFonts w:ascii="Times New Roman" w:hAnsi="Times New Roman" w:cs="Times New Roman" w:hint="eastAsia"/>
                <w:sz w:val="24"/>
                <w:szCs w:val="24"/>
              </w:rPr>
              <w:t>Per-protocol analysis: patients are censored when they deviate from the respective treatment strategies (GLP1RA or Pioglitazone use) for a grace period of 60 days.</w:t>
            </w:r>
          </w:p>
        </w:tc>
        <w:tc>
          <w:tcPr>
            <w:tcW w:w="5997" w:type="dxa"/>
          </w:tcPr>
          <w:p w14:paraId="025927C4" w14:textId="77777777" w:rsidR="000D554F" w:rsidRDefault="000D554F" w:rsidP="000D55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Intention-to-treat analysis and per-protocol analysis</w:t>
            </w:r>
          </w:p>
          <w:p w14:paraId="5C093B24" w14:textId="77777777" w:rsidR="00760557" w:rsidRPr="00495E0C" w:rsidRDefault="00760557" w:rsidP="000D55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572C99" w14:textId="77777777" w:rsidR="000D554F" w:rsidRDefault="000D554F" w:rsidP="000D55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Cox proportional hazards regression models were employed to assess the treatment-outcome association</w:t>
            </w:r>
          </w:p>
          <w:p w14:paraId="4170A3E9" w14:textId="77777777" w:rsidR="00760557" w:rsidRPr="00495E0C" w:rsidRDefault="00760557" w:rsidP="000D55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56AB5E" w14:textId="77777777" w:rsidR="000D554F" w:rsidRPr="00495E0C" w:rsidRDefault="000D554F" w:rsidP="000D55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Missing data was handled by multiple imputations</w:t>
            </w:r>
          </w:p>
        </w:tc>
      </w:tr>
    </w:tbl>
    <w:p w14:paraId="0970E38C" w14:textId="47586787" w:rsidR="000D554F" w:rsidRPr="00495E0C" w:rsidRDefault="000D554F" w:rsidP="00B96B5E">
      <w:pPr>
        <w:spacing w:line="276" w:lineRule="auto"/>
        <w:rPr>
          <w:rFonts w:ascii="Times New Roman" w:hAnsi="Times New Roman" w:cs="Times New Roman"/>
          <w:sz w:val="24"/>
          <w:szCs w:val="24"/>
        </w:rPr>
        <w:sectPr w:rsidR="000D554F" w:rsidRPr="00495E0C" w:rsidSect="000D554F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  <w:r w:rsidRPr="00495E0C">
        <w:rPr>
          <w:rFonts w:ascii="Times New Roman" w:hAnsi="Times New Roman" w:cs="Times New Roman"/>
          <w:sz w:val="24"/>
          <w:szCs w:val="24"/>
        </w:rPr>
        <w:t xml:space="preserve">Abbreviations: </w:t>
      </w:r>
      <w:r w:rsidR="001F28BE" w:rsidRPr="00495E0C">
        <w:rPr>
          <w:rFonts w:ascii="Times New Roman" w:hAnsi="Times New Roman" w:cs="Times New Roman"/>
          <w:sz w:val="24"/>
          <w:szCs w:val="24"/>
        </w:rPr>
        <w:t>GLP1RA</w:t>
      </w:r>
      <w:r w:rsidRPr="00495E0C">
        <w:rPr>
          <w:rFonts w:ascii="Times New Roman" w:hAnsi="Times New Roman" w:cs="Times New Roman"/>
          <w:sz w:val="24"/>
          <w:szCs w:val="24"/>
        </w:rPr>
        <w:t>, glucagon-like peptide-1 receptor agonist</w:t>
      </w:r>
      <w:r w:rsidR="005B1197" w:rsidRPr="00495E0C">
        <w:rPr>
          <w:rFonts w:ascii="Times New Roman" w:hAnsi="Times New Roman" w:cs="Times New Roman"/>
          <w:sz w:val="24"/>
          <w:szCs w:val="24"/>
        </w:rPr>
        <w:t>.</w:t>
      </w:r>
    </w:p>
    <w:p w14:paraId="716C0683" w14:textId="11ABAF57" w:rsidR="000D554F" w:rsidRPr="000841F0" w:rsidRDefault="009D7F18" w:rsidP="000841F0">
      <w:pPr>
        <w:pStyle w:val="Heading1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" w:name="_Toc207015957"/>
      <w:r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lastRenderedPageBreak/>
        <w:t xml:space="preserve">Supplemental </w:t>
      </w:r>
      <w:r w:rsidR="000D554F" w:rsidRPr="000841F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Table </w:t>
      </w:r>
      <w:r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>S</w:t>
      </w:r>
      <w:r w:rsidR="000D554F" w:rsidRPr="000841F0">
        <w:rPr>
          <w:rFonts w:ascii="Times New Roman" w:hAnsi="Times New Roman" w:cs="Times New Roman"/>
          <w:b/>
          <w:bCs/>
          <w:color w:val="auto"/>
          <w:sz w:val="24"/>
          <w:szCs w:val="24"/>
        </w:rPr>
        <w:t>2. List of disease diagnosis codes, procedure codes, and laboratory criteria for each clinical diagnosis.</w:t>
      </w:r>
      <w:bookmarkEnd w:id="1"/>
    </w:p>
    <w:tbl>
      <w:tblPr>
        <w:tblW w:w="113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9"/>
        <w:gridCol w:w="2622"/>
        <w:gridCol w:w="2529"/>
        <w:gridCol w:w="1220"/>
        <w:gridCol w:w="876"/>
        <w:gridCol w:w="1959"/>
      </w:tblGrid>
      <w:tr w:rsidR="00CC3B4E" w:rsidRPr="00495E0C" w14:paraId="00EF7518" w14:textId="77777777" w:rsidTr="00495E0C">
        <w:trPr>
          <w:trHeight w:val="264"/>
          <w:jc w:val="center"/>
        </w:trPr>
        <w:tc>
          <w:tcPr>
            <w:tcW w:w="2129" w:type="dxa"/>
            <w:hideMark/>
          </w:tcPr>
          <w:p w14:paraId="5842D0EA" w14:textId="77777777" w:rsidR="000D554F" w:rsidRPr="00495E0C" w:rsidRDefault="000D554F" w:rsidP="000D554F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2622" w:type="dxa"/>
            <w:hideMark/>
          </w:tcPr>
          <w:p w14:paraId="16558EA1" w14:textId="77777777" w:rsidR="000D554F" w:rsidRPr="00495E0C" w:rsidRDefault="000D554F" w:rsidP="000D554F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sz w:val="24"/>
                <w:szCs w:val="24"/>
              </w:rPr>
              <w:t>ICD-9-CM dx</w:t>
            </w:r>
          </w:p>
        </w:tc>
        <w:tc>
          <w:tcPr>
            <w:tcW w:w="2529" w:type="dxa"/>
            <w:noWrap/>
            <w:hideMark/>
          </w:tcPr>
          <w:p w14:paraId="6B4D865C" w14:textId="77777777" w:rsidR="000D554F" w:rsidRPr="00495E0C" w:rsidRDefault="000D554F" w:rsidP="000D554F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ICD-9-CM </w:t>
            </w:r>
            <w:proofErr w:type="spellStart"/>
            <w:r w:rsidRPr="00495E0C">
              <w:rPr>
                <w:rFonts w:ascii="Times New Roman" w:eastAsia="等线" w:hAnsi="Times New Roman" w:cs="Times New Roman"/>
                <w:sz w:val="24"/>
                <w:szCs w:val="24"/>
              </w:rPr>
              <w:t>px</w:t>
            </w:r>
            <w:proofErr w:type="spellEnd"/>
          </w:p>
        </w:tc>
        <w:tc>
          <w:tcPr>
            <w:tcW w:w="1220" w:type="dxa"/>
            <w:noWrap/>
            <w:hideMark/>
          </w:tcPr>
          <w:p w14:paraId="18286964" w14:textId="77777777" w:rsidR="000D554F" w:rsidRPr="00495E0C" w:rsidRDefault="000D554F" w:rsidP="000D554F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sz w:val="24"/>
                <w:szCs w:val="24"/>
              </w:rPr>
              <w:t>ICD-10-CM code</w:t>
            </w:r>
          </w:p>
        </w:tc>
        <w:tc>
          <w:tcPr>
            <w:tcW w:w="876" w:type="dxa"/>
            <w:noWrap/>
            <w:hideMark/>
          </w:tcPr>
          <w:p w14:paraId="615FDF71" w14:textId="77777777" w:rsidR="000D554F" w:rsidRPr="00495E0C" w:rsidRDefault="000D554F" w:rsidP="000D554F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sz w:val="24"/>
                <w:szCs w:val="24"/>
              </w:rPr>
              <w:t>BNF</w:t>
            </w:r>
          </w:p>
        </w:tc>
        <w:tc>
          <w:tcPr>
            <w:tcW w:w="1959" w:type="dxa"/>
            <w:noWrap/>
            <w:hideMark/>
          </w:tcPr>
          <w:p w14:paraId="360BE225" w14:textId="77777777" w:rsidR="000D554F" w:rsidRPr="00495E0C" w:rsidRDefault="000D554F" w:rsidP="000D554F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sz w:val="24"/>
                <w:szCs w:val="24"/>
              </w:rPr>
              <w:t>Laboratory</w:t>
            </w:r>
          </w:p>
        </w:tc>
      </w:tr>
      <w:tr w:rsidR="00CC3B4E" w:rsidRPr="00495E0C" w14:paraId="017832C0" w14:textId="77777777" w:rsidTr="00495E0C">
        <w:trPr>
          <w:trHeight w:val="844"/>
          <w:jc w:val="center"/>
        </w:trPr>
        <w:tc>
          <w:tcPr>
            <w:tcW w:w="2129" w:type="dxa"/>
            <w:noWrap/>
            <w:vAlign w:val="bottom"/>
            <w:hideMark/>
          </w:tcPr>
          <w:p w14:paraId="7D6BD06A" w14:textId="77777777" w:rsidR="000D554F" w:rsidRPr="00495E0C" w:rsidRDefault="000D554F" w:rsidP="000D554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Type 2 diabetes</w:t>
            </w:r>
          </w:p>
        </w:tc>
        <w:tc>
          <w:tcPr>
            <w:tcW w:w="2622" w:type="dxa"/>
            <w:hideMark/>
          </w:tcPr>
          <w:p w14:paraId="2C276347" w14:textId="77777777" w:rsidR="000D554F" w:rsidRPr="00495E0C" w:rsidRDefault="000D554F" w:rsidP="000D554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250.0[02] 250.1[02] 250.2[02] 250.3[02] 250.4[02] 250.5[02] 250.6[02] 250.7[02] 250.8[02] 250.9[02]</w:t>
            </w:r>
          </w:p>
        </w:tc>
        <w:tc>
          <w:tcPr>
            <w:tcW w:w="2529" w:type="dxa"/>
            <w:noWrap/>
            <w:hideMark/>
          </w:tcPr>
          <w:p w14:paraId="7E18680A" w14:textId="2F5454F6" w:rsidR="000D554F" w:rsidRPr="00495E0C" w:rsidRDefault="000D554F" w:rsidP="000D554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  <w:noWrap/>
            <w:hideMark/>
          </w:tcPr>
          <w:p w14:paraId="095C5241" w14:textId="514C3330" w:rsidR="000D554F" w:rsidRPr="00A02A2A" w:rsidRDefault="000D554F" w:rsidP="000D55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noWrap/>
            <w:hideMark/>
          </w:tcPr>
          <w:p w14:paraId="35CC3C97" w14:textId="73549FC3" w:rsidR="000D554F" w:rsidRPr="00A02A2A" w:rsidRDefault="000D554F" w:rsidP="000D55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noWrap/>
            <w:hideMark/>
          </w:tcPr>
          <w:p w14:paraId="773D3070" w14:textId="1081E830" w:rsidR="000D554F" w:rsidRPr="00A02A2A" w:rsidRDefault="000D554F" w:rsidP="000D55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A2A" w:rsidRPr="00495E0C" w14:paraId="752C1F64" w14:textId="77777777" w:rsidTr="00495E0C">
        <w:trPr>
          <w:trHeight w:val="264"/>
          <w:jc w:val="center"/>
        </w:trPr>
        <w:tc>
          <w:tcPr>
            <w:tcW w:w="2129" w:type="dxa"/>
            <w:hideMark/>
          </w:tcPr>
          <w:p w14:paraId="7B3F9F2D" w14:textId="77777777" w:rsidR="00A02A2A" w:rsidRPr="00495E0C" w:rsidRDefault="00A02A2A" w:rsidP="00A02A2A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sz w:val="24"/>
                <w:szCs w:val="24"/>
              </w:rPr>
              <w:t>Type 1 diabetes</w:t>
            </w:r>
          </w:p>
        </w:tc>
        <w:tc>
          <w:tcPr>
            <w:tcW w:w="2622" w:type="dxa"/>
            <w:hideMark/>
          </w:tcPr>
          <w:p w14:paraId="52CA80BA" w14:textId="77777777" w:rsidR="00A02A2A" w:rsidRPr="00495E0C" w:rsidRDefault="00A02A2A" w:rsidP="00A02A2A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sz w:val="24"/>
                <w:szCs w:val="24"/>
              </w:rPr>
              <w:t>250.x1 250.x3</w:t>
            </w:r>
          </w:p>
        </w:tc>
        <w:tc>
          <w:tcPr>
            <w:tcW w:w="2529" w:type="dxa"/>
            <w:noWrap/>
            <w:hideMark/>
          </w:tcPr>
          <w:p w14:paraId="3DB93CDB" w14:textId="62B54616" w:rsidR="00A02A2A" w:rsidRPr="00495E0C" w:rsidRDefault="00A02A2A" w:rsidP="00A02A2A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noWrap/>
            <w:hideMark/>
          </w:tcPr>
          <w:p w14:paraId="06607CDF" w14:textId="5F4EB339" w:rsidR="00A02A2A" w:rsidRPr="00495E0C" w:rsidRDefault="00A02A2A" w:rsidP="00A02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noWrap/>
            <w:hideMark/>
          </w:tcPr>
          <w:p w14:paraId="3EA32C49" w14:textId="693E8DDC" w:rsidR="00A02A2A" w:rsidRPr="00495E0C" w:rsidRDefault="00A02A2A" w:rsidP="00A02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noWrap/>
            <w:hideMark/>
          </w:tcPr>
          <w:p w14:paraId="14E6CBFB" w14:textId="1FD5304D" w:rsidR="00A02A2A" w:rsidRPr="00495E0C" w:rsidRDefault="00A02A2A" w:rsidP="00A02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3B4E" w:rsidRPr="00495E0C" w14:paraId="07BE7720" w14:textId="77777777" w:rsidTr="00495E0C">
        <w:trPr>
          <w:trHeight w:val="381"/>
          <w:jc w:val="center"/>
        </w:trPr>
        <w:tc>
          <w:tcPr>
            <w:tcW w:w="2129" w:type="dxa"/>
            <w:noWrap/>
            <w:vAlign w:val="bottom"/>
            <w:hideMark/>
          </w:tcPr>
          <w:p w14:paraId="38BD3CE9" w14:textId="77777777" w:rsidR="000D554F" w:rsidRPr="00495E0C" w:rsidRDefault="000D554F" w:rsidP="000D554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End-stage kidney disease</w:t>
            </w:r>
          </w:p>
        </w:tc>
        <w:tc>
          <w:tcPr>
            <w:tcW w:w="2622" w:type="dxa"/>
            <w:hideMark/>
          </w:tcPr>
          <w:p w14:paraId="4ED67A9B" w14:textId="77777777" w:rsidR="000D554F" w:rsidRPr="00495E0C" w:rsidRDefault="000D554F" w:rsidP="000D554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585.5 585.6 586</w:t>
            </w:r>
          </w:p>
        </w:tc>
        <w:tc>
          <w:tcPr>
            <w:tcW w:w="2529" w:type="dxa"/>
            <w:noWrap/>
            <w:hideMark/>
          </w:tcPr>
          <w:p w14:paraId="152A5C7C" w14:textId="77777777" w:rsidR="000D554F" w:rsidRPr="00495E0C" w:rsidRDefault="000D554F" w:rsidP="000D554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39.95 54.98 55.6</w:t>
            </w:r>
          </w:p>
        </w:tc>
        <w:tc>
          <w:tcPr>
            <w:tcW w:w="1220" w:type="dxa"/>
            <w:noWrap/>
            <w:hideMark/>
          </w:tcPr>
          <w:p w14:paraId="152AC22A" w14:textId="77777777" w:rsidR="000D554F" w:rsidRPr="00495E0C" w:rsidRDefault="000D554F" w:rsidP="000D554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6" w:type="dxa"/>
            <w:noWrap/>
            <w:hideMark/>
          </w:tcPr>
          <w:p w14:paraId="246772D1" w14:textId="77777777" w:rsidR="000D554F" w:rsidRPr="00495E0C" w:rsidRDefault="000D554F" w:rsidP="000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hideMark/>
          </w:tcPr>
          <w:p w14:paraId="2FAC8030" w14:textId="77777777" w:rsidR="000D554F" w:rsidRPr="00495E0C" w:rsidRDefault="000D554F" w:rsidP="000D554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eGFR &lt;15mL/min/1.73m</w:t>
            </w: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</w:p>
        </w:tc>
      </w:tr>
      <w:tr w:rsidR="00A02A2A" w:rsidRPr="00495E0C" w14:paraId="70064736" w14:textId="77777777" w:rsidTr="00495E0C">
        <w:trPr>
          <w:trHeight w:val="264"/>
          <w:jc w:val="center"/>
        </w:trPr>
        <w:tc>
          <w:tcPr>
            <w:tcW w:w="2129" w:type="dxa"/>
            <w:noWrap/>
            <w:vAlign w:val="bottom"/>
            <w:hideMark/>
          </w:tcPr>
          <w:p w14:paraId="30ECB741" w14:textId="77777777" w:rsidR="00A02A2A" w:rsidRPr="00495E0C" w:rsidRDefault="00A02A2A" w:rsidP="00A02A2A">
            <w:pPr>
              <w:spacing w:after="0" w:line="240" w:lineRule="auto"/>
              <w:ind w:firstLineChars="100" w:firstLine="240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Dialysis</w:t>
            </w:r>
          </w:p>
        </w:tc>
        <w:tc>
          <w:tcPr>
            <w:tcW w:w="2622" w:type="dxa"/>
            <w:hideMark/>
          </w:tcPr>
          <w:p w14:paraId="043F0E09" w14:textId="77777777" w:rsidR="00A02A2A" w:rsidRPr="00495E0C" w:rsidRDefault="00A02A2A" w:rsidP="00A02A2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585.6 V45.11 V56.0</w:t>
            </w:r>
          </w:p>
        </w:tc>
        <w:tc>
          <w:tcPr>
            <w:tcW w:w="2529" w:type="dxa"/>
            <w:noWrap/>
            <w:hideMark/>
          </w:tcPr>
          <w:p w14:paraId="020A2572" w14:textId="77777777" w:rsidR="00A02A2A" w:rsidRPr="00495E0C" w:rsidRDefault="00A02A2A" w:rsidP="00A02A2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39.95 54.98</w:t>
            </w:r>
          </w:p>
        </w:tc>
        <w:tc>
          <w:tcPr>
            <w:tcW w:w="1220" w:type="dxa"/>
            <w:noWrap/>
            <w:hideMark/>
          </w:tcPr>
          <w:p w14:paraId="5A4B4667" w14:textId="50AACBB8" w:rsidR="00A02A2A" w:rsidRPr="00495E0C" w:rsidRDefault="00A02A2A" w:rsidP="00A02A2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6" w:type="dxa"/>
            <w:noWrap/>
            <w:hideMark/>
          </w:tcPr>
          <w:p w14:paraId="14D8BBE8" w14:textId="43563234" w:rsidR="00A02A2A" w:rsidRPr="00495E0C" w:rsidRDefault="00A02A2A" w:rsidP="00A02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noWrap/>
            <w:hideMark/>
          </w:tcPr>
          <w:p w14:paraId="59AD7FA2" w14:textId="5CD0BEFE" w:rsidR="00A02A2A" w:rsidRPr="00A02A2A" w:rsidRDefault="00A02A2A" w:rsidP="00A02A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A2A" w:rsidRPr="00495E0C" w14:paraId="3B1E5C4B" w14:textId="77777777" w:rsidTr="00495E0C">
        <w:trPr>
          <w:trHeight w:val="264"/>
          <w:jc w:val="center"/>
        </w:trPr>
        <w:tc>
          <w:tcPr>
            <w:tcW w:w="2129" w:type="dxa"/>
            <w:noWrap/>
            <w:vAlign w:val="bottom"/>
            <w:hideMark/>
          </w:tcPr>
          <w:p w14:paraId="3BE6C8E5" w14:textId="77777777" w:rsidR="00A02A2A" w:rsidRPr="00495E0C" w:rsidRDefault="00A02A2A" w:rsidP="00A02A2A">
            <w:pPr>
              <w:spacing w:after="0" w:line="240" w:lineRule="auto"/>
              <w:ind w:firstLineChars="100" w:firstLine="240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Kidney transplant</w:t>
            </w:r>
          </w:p>
        </w:tc>
        <w:tc>
          <w:tcPr>
            <w:tcW w:w="2622" w:type="dxa"/>
            <w:hideMark/>
          </w:tcPr>
          <w:p w14:paraId="1FB5D0C9" w14:textId="77777777" w:rsidR="00A02A2A" w:rsidRPr="00495E0C" w:rsidRDefault="00A02A2A" w:rsidP="00A02A2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V42.0 996.81</w:t>
            </w:r>
          </w:p>
        </w:tc>
        <w:tc>
          <w:tcPr>
            <w:tcW w:w="2529" w:type="dxa"/>
            <w:noWrap/>
            <w:hideMark/>
          </w:tcPr>
          <w:p w14:paraId="1D176F76" w14:textId="77777777" w:rsidR="00A02A2A" w:rsidRPr="00495E0C" w:rsidRDefault="00A02A2A" w:rsidP="00A02A2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55.61 55.69</w:t>
            </w:r>
          </w:p>
        </w:tc>
        <w:tc>
          <w:tcPr>
            <w:tcW w:w="1220" w:type="dxa"/>
            <w:noWrap/>
            <w:hideMark/>
          </w:tcPr>
          <w:p w14:paraId="271BBD70" w14:textId="4F3C08C3" w:rsidR="00A02A2A" w:rsidRPr="00495E0C" w:rsidRDefault="00A02A2A" w:rsidP="00A02A2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6" w:type="dxa"/>
            <w:noWrap/>
            <w:hideMark/>
          </w:tcPr>
          <w:p w14:paraId="6E3F34AC" w14:textId="4D290FA9" w:rsidR="00A02A2A" w:rsidRPr="00495E0C" w:rsidRDefault="00A02A2A" w:rsidP="00A02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noWrap/>
            <w:hideMark/>
          </w:tcPr>
          <w:p w14:paraId="09D4932A" w14:textId="3B4A92AC" w:rsidR="00A02A2A" w:rsidRPr="00495E0C" w:rsidRDefault="00A02A2A" w:rsidP="00A02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2A2A" w:rsidRPr="00495E0C" w14:paraId="23B50DED" w14:textId="77777777" w:rsidTr="00495E0C">
        <w:trPr>
          <w:trHeight w:val="264"/>
          <w:jc w:val="center"/>
        </w:trPr>
        <w:tc>
          <w:tcPr>
            <w:tcW w:w="2129" w:type="dxa"/>
            <w:noWrap/>
            <w:vAlign w:val="bottom"/>
          </w:tcPr>
          <w:p w14:paraId="16C77F44" w14:textId="77777777" w:rsidR="00A02A2A" w:rsidRPr="00495E0C" w:rsidRDefault="00A02A2A" w:rsidP="00A02A2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Pancreatitis</w:t>
            </w:r>
          </w:p>
        </w:tc>
        <w:tc>
          <w:tcPr>
            <w:tcW w:w="2622" w:type="dxa"/>
          </w:tcPr>
          <w:p w14:paraId="7E6A1B42" w14:textId="77777777" w:rsidR="00A02A2A" w:rsidRPr="00495E0C" w:rsidRDefault="00A02A2A" w:rsidP="00A02A2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577.0 577.1</w:t>
            </w:r>
          </w:p>
        </w:tc>
        <w:tc>
          <w:tcPr>
            <w:tcW w:w="2529" w:type="dxa"/>
            <w:noWrap/>
          </w:tcPr>
          <w:p w14:paraId="47A49EB9" w14:textId="36E9A6E1" w:rsidR="00A02A2A" w:rsidRPr="00495E0C" w:rsidRDefault="00A02A2A" w:rsidP="00A02A2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  <w:noWrap/>
          </w:tcPr>
          <w:p w14:paraId="116A00D7" w14:textId="3CB3C9C6" w:rsidR="00A02A2A" w:rsidRPr="00495E0C" w:rsidRDefault="00A02A2A" w:rsidP="00A02A2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6" w:type="dxa"/>
            <w:noWrap/>
          </w:tcPr>
          <w:p w14:paraId="2AAF0595" w14:textId="58508812" w:rsidR="00A02A2A" w:rsidRPr="00495E0C" w:rsidRDefault="00A02A2A" w:rsidP="00A02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noWrap/>
          </w:tcPr>
          <w:p w14:paraId="1775F7ED" w14:textId="2480FDE5" w:rsidR="00A02A2A" w:rsidRPr="00495E0C" w:rsidRDefault="00A02A2A" w:rsidP="00A02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3B4E" w:rsidRPr="00495E0C" w14:paraId="624E5FC9" w14:textId="77777777" w:rsidTr="00495E0C">
        <w:trPr>
          <w:trHeight w:val="264"/>
          <w:jc w:val="center"/>
        </w:trPr>
        <w:tc>
          <w:tcPr>
            <w:tcW w:w="2129" w:type="dxa"/>
            <w:noWrap/>
            <w:vAlign w:val="bottom"/>
            <w:hideMark/>
          </w:tcPr>
          <w:p w14:paraId="73E3F3DE" w14:textId="77777777" w:rsidR="000D554F" w:rsidRPr="00495E0C" w:rsidRDefault="000D554F" w:rsidP="000D554F">
            <w:pPr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Pre-existing diseases</w:t>
            </w:r>
          </w:p>
        </w:tc>
        <w:tc>
          <w:tcPr>
            <w:tcW w:w="2622" w:type="dxa"/>
            <w:hideMark/>
          </w:tcPr>
          <w:p w14:paraId="0B0F8363" w14:textId="77777777" w:rsidR="000D554F" w:rsidRPr="00495E0C" w:rsidRDefault="000D554F" w:rsidP="000D554F">
            <w:pPr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9" w:type="dxa"/>
            <w:noWrap/>
            <w:hideMark/>
          </w:tcPr>
          <w:p w14:paraId="6D302AA1" w14:textId="77777777" w:rsidR="000D554F" w:rsidRPr="00495E0C" w:rsidRDefault="000D554F" w:rsidP="000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noWrap/>
            <w:hideMark/>
          </w:tcPr>
          <w:p w14:paraId="6BE04F22" w14:textId="77777777" w:rsidR="000D554F" w:rsidRPr="00495E0C" w:rsidRDefault="000D554F" w:rsidP="000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noWrap/>
            <w:hideMark/>
          </w:tcPr>
          <w:p w14:paraId="1748B3E1" w14:textId="77777777" w:rsidR="000D554F" w:rsidRPr="00495E0C" w:rsidRDefault="000D554F" w:rsidP="000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noWrap/>
            <w:hideMark/>
          </w:tcPr>
          <w:p w14:paraId="5B298133" w14:textId="77777777" w:rsidR="000D554F" w:rsidRPr="00495E0C" w:rsidRDefault="000D554F" w:rsidP="000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2A2A" w:rsidRPr="00495E0C" w14:paraId="7EB95C5C" w14:textId="77777777" w:rsidTr="00495E0C">
        <w:trPr>
          <w:trHeight w:val="264"/>
          <w:jc w:val="center"/>
        </w:trPr>
        <w:tc>
          <w:tcPr>
            <w:tcW w:w="2129" w:type="dxa"/>
            <w:noWrap/>
            <w:vAlign w:val="bottom"/>
            <w:hideMark/>
          </w:tcPr>
          <w:p w14:paraId="73BD8F30" w14:textId="77777777" w:rsidR="00A02A2A" w:rsidRPr="00495E0C" w:rsidRDefault="00A02A2A" w:rsidP="00A02A2A">
            <w:pPr>
              <w:spacing w:after="0" w:line="240" w:lineRule="auto"/>
              <w:ind w:firstLineChars="100" w:firstLine="240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Atrial fibrillation</w:t>
            </w:r>
          </w:p>
        </w:tc>
        <w:tc>
          <w:tcPr>
            <w:tcW w:w="2622" w:type="dxa"/>
            <w:hideMark/>
          </w:tcPr>
          <w:p w14:paraId="4A2B173A" w14:textId="77777777" w:rsidR="00A02A2A" w:rsidRPr="00495E0C" w:rsidRDefault="00A02A2A" w:rsidP="00A02A2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427.31</w:t>
            </w:r>
          </w:p>
        </w:tc>
        <w:tc>
          <w:tcPr>
            <w:tcW w:w="2529" w:type="dxa"/>
            <w:noWrap/>
            <w:hideMark/>
          </w:tcPr>
          <w:p w14:paraId="7226F066" w14:textId="03990E7D" w:rsidR="00A02A2A" w:rsidRPr="00495E0C" w:rsidRDefault="00A02A2A" w:rsidP="00A02A2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  <w:noWrap/>
            <w:hideMark/>
          </w:tcPr>
          <w:p w14:paraId="5AE15B36" w14:textId="21CD9226" w:rsidR="00A02A2A" w:rsidRPr="00495E0C" w:rsidRDefault="00A02A2A" w:rsidP="00A02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noWrap/>
            <w:hideMark/>
          </w:tcPr>
          <w:p w14:paraId="1274FEA9" w14:textId="666C933E" w:rsidR="00A02A2A" w:rsidRPr="00495E0C" w:rsidRDefault="00A02A2A" w:rsidP="00A02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noWrap/>
            <w:hideMark/>
          </w:tcPr>
          <w:p w14:paraId="2D5A5D48" w14:textId="6E59B0C0" w:rsidR="00A02A2A" w:rsidRPr="00495E0C" w:rsidRDefault="00A02A2A" w:rsidP="00A02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2A2A" w:rsidRPr="00495E0C" w14:paraId="36B0DA65" w14:textId="77777777" w:rsidTr="00495E0C">
        <w:trPr>
          <w:trHeight w:val="264"/>
          <w:jc w:val="center"/>
        </w:trPr>
        <w:tc>
          <w:tcPr>
            <w:tcW w:w="2129" w:type="dxa"/>
            <w:noWrap/>
            <w:vAlign w:val="bottom"/>
            <w:hideMark/>
          </w:tcPr>
          <w:p w14:paraId="28192105" w14:textId="346B0E1D" w:rsidR="00A02A2A" w:rsidRPr="00495E0C" w:rsidRDefault="00A02A2A" w:rsidP="00A02A2A">
            <w:pPr>
              <w:spacing w:after="0" w:line="240" w:lineRule="auto"/>
              <w:ind w:firstLineChars="100" w:firstLine="240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Diabetic </w:t>
            </w:r>
            <w:r w:rsidR="00FF64B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</w:t>
            </w: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etinopathy</w:t>
            </w:r>
          </w:p>
        </w:tc>
        <w:tc>
          <w:tcPr>
            <w:tcW w:w="2622" w:type="dxa"/>
            <w:hideMark/>
          </w:tcPr>
          <w:p w14:paraId="6714905C" w14:textId="77777777" w:rsidR="00A02A2A" w:rsidRPr="00495E0C" w:rsidRDefault="00A02A2A" w:rsidP="00A02A2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362.01 362.03-362.06</w:t>
            </w:r>
          </w:p>
        </w:tc>
        <w:tc>
          <w:tcPr>
            <w:tcW w:w="2529" w:type="dxa"/>
            <w:noWrap/>
            <w:hideMark/>
          </w:tcPr>
          <w:p w14:paraId="1AF30792" w14:textId="01DE9FED" w:rsidR="00A02A2A" w:rsidRPr="00495E0C" w:rsidRDefault="00A02A2A" w:rsidP="00A02A2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  <w:noWrap/>
            <w:hideMark/>
          </w:tcPr>
          <w:p w14:paraId="78761FF6" w14:textId="54AA0969" w:rsidR="00A02A2A" w:rsidRPr="00495E0C" w:rsidRDefault="00A02A2A" w:rsidP="00A02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noWrap/>
            <w:hideMark/>
          </w:tcPr>
          <w:p w14:paraId="66B51BD9" w14:textId="1A37D179" w:rsidR="00A02A2A" w:rsidRPr="00495E0C" w:rsidRDefault="00A02A2A" w:rsidP="00A02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noWrap/>
            <w:hideMark/>
          </w:tcPr>
          <w:p w14:paraId="4CFA3ADC" w14:textId="6A6BCEA5" w:rsidR="00A02A2A" w:rsidRPr="00495E0C" w:rsidRDefault="00A02A2A" w:rsidP="00A02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2A2A" w:rsidRPr="00495E0C" w14:paraId="62949A03" w14:textId="77777777" w:rsidTr="00495E0C">
        <w:trPr>
          <w:trHeight w:val="264"/>
          <w:jc w:val="center"/>
        </w:trPr>
        <w:tc>
          <w:tcPr>
            <w:tcW w:w="2129" w:type="dxa"/>
            <w:noWrap/>
            <w:vAlign w:val="bottom"/>
            <w:hideMark/>
          </w:tcPr>
          <w:p w14:paraId="39B731AE" w14:textId="5E421C95" w:rsidR="00A02A2A" w:rsidRPr="00495E0C" w:rsidRDefault="00A02A2A" w:rsidP="00A02A2A">
            <w:pPr>
              <w:spacing w:after="0" w:line="240" w:lineRule="auto"/>
              <w:ind w:firstLineChars="100" w:firstLine="240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Diabetic </w:t>
            </w:r>
            <w:r w:rsidR="00FF64B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</w:t>
            </w: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europathy</w:t>
            </w:r>
          </w:p>
        </w:tc>
        <w:tc>
          <w:tcPr>
            <w:tcW w:w="2622" w:type="dxa"/>
            <w:hideMark/>
          </w:tcPr>
          <w:p w14:paraId="43F9A3A6" w14:textId="77777777" w:rsidR="00A02A2A" w:rsidRPr="00495E0C" w:rsidRDefault="00A02A2A" w:rsidP="00A02A2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249.6x 250.6x 337.1x 355.x 357.2</w:t>
            </w:r>
          </w:p>
        </w:tc>
        <w:tc>
          <w:tcPr>
            <w:tcW w:w="2529" w:type="dxa"/>
            <w:noWrap/>
            <w:hideMark/>
          </w:tcPr>
          <w:p w14:paraId="5B07DD10" w14:textId="44E378EA" w:rsidR="00A02A2A" w:rsidRPr="00495E0C" w:rsidRDefault="00A02A2A" w:rsidP="00A02A2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  <w:noWrap/>
            <w:hideMark/>
          </w:tcPr>
          <w:p w14:paraId="57B88CC5" w14:textId="65A29534" w:rsidR="00A02A2A" w:rsidRPr="00495E0C" w:rsidRDefault="00A02A2A" w:rsidP="00A02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noWrap/>
            <w:hideMark/>
          </w:tcPr>
          <w:p w14:paraId="5DFD593A" w14:textId="2942D0D2" w:rsidR="00A02A2A" w:rsidRPr="00495E0C" w:rsidRDefault="00A02A2A" w:rsidP="00A02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noWrap/>
            <w:hideMark/>
          </w:tcPr>
          <w:p w14:paraId="5B54E2FB" w14:textId="0351D578" w:rsidR="00A02A2A" w:rsidRPr="00495E0C" w:rsidRDefault="00A02A2A" w:rsidP="00A02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2A2A" w:rsidRPr="00495E0C" w14:paraId="7B27233D" w14:textId="77777777" w:rsidTr="00495E0C">
        <w:trPr>
          <w:trHeight w:val="996"/>
          <w:jc w:val="center"/>
        </w:trPr>
        <w:tc>
          <w:tcPr>
            <w:tcW w:w="2129" w:type="dxa"/>
            <w:noWrap/>
            <w:vAlign w:val="bottom"/>
            <w:hideMark/>
          </w:tcPr>
          <w:p w14:paraId="79E55554" w14:textId="77777777" w:rsidR="00A02A2A" w:rsidRPr="00495E0C" w:rsidRDefault="00A02A2A" w:rsidP="00A02A2A">
            <w:pPr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Cardiovascular disease</w:t>
            </w:r>
          </w:p>
        </w:tc>
        <w:tc>
          <w:tcPr>
            <w:tcW w:w="2622" w:type="dxa"/>
            <w:hideMark/>
          </w:tcPr>
          <w:p w14:paraId="6E077B76" w14:textId="77777777" w:rsidR="00A02A2A" w:rsidRPr="00495E0C" w:rsidRDefault="00A02A2A" w:rsidP="00A02A2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410-414.9 798.x 428.x 430-438.99</w:t>
            </w:r>
          </w:p>
        </w:tc>
        <w:tc>
          <w:tcPr>
            <w:tcW w:w="2529" w:type="dxa"/>
            <w:hideMark/>
          </w:tcPr>
          <w:p w14:paraId="30185920" w14:textId="77777777" w:rsidR="00A02A2A" w:rsidRPr="00495E0C" w:rsidRDefault="00A02A2A" w:rsidP="00A02A2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36.03 36.04 36.06 36.07 36.09 36.1 36.10 36.11 36.12 36.13 36.14 36.15 36.16 36.17 36.19 36.2 36.31 36.32 36.33 36.34 36.39 36.91 36.99</w:t>
            </w:r>
          </w:p>
        </w:tc>
        <w:tc>
          <w:tcPr>
            <w:tcW w:w="1220" w:type="dxa"/>
            <w:noWrap/>
            <w:hideMark/>
          </w:tcPr>
          <w:p w14:paraId="311FF2D3" w14:textId="75771383" w:rsidR="00A02A2A" w:rsidRPr="00495E0C" w:rsidRDefault="00A02A2A" w:rsidP="00A02A2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6" w:type="dxa"/>
            <w:noWrap/>
            <w:hideMark/>
          </w:tcPr>
          <w:p w14:paraId="31B34618" w14:textId="74348E43" w:rsidR="00A02A2A" w:rsidRPr="00495E0C" w:rsidRDefault="00A02A2A" w:rsidP="00A02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noWrap/>
            <w:hideMark/>
          </w:tcPr>
          <w:p w14:paraId="4594DE76" w14:textId="1F42930F" w:rsidR="00A02A2A" w:rsidRPr="00495E0C" w:rsidRDefault="00A02A2A" w:rsidP="00A02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2A2A" w:rsidRPr="00495E0C" w14:paraId="7147E82F" w14:textId="77777777" w:rsidTr="00642679">
        <w:trPr>
          <w:trHeight w:val="280"/>
          <w:jc w:val="center"/>
        </w:trPr>
        <w:tc>
          <w:tcPr>
            <w:tcW w:w="2129" w:type="dxa"/>
            <w:noWrap/>
            <w:vAlign w:val="center"/>
          </w:tcPr>
          <w:p w14:paraId="79D98D23" w14:textId="74900637" w:rsidR="00A02A2A" w:rsidRPr="00495E0C" w:rsidRDefault="00A02A2A" w:rsidP="00A02A2A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Heart </w:t>
            </w:r>
            <w:r w:rsidR="00FF64B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</w:t>
            </w: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ailure</w:t>
            </w:r>
          </w:p>
        </w:tc>
        <w:tc>
          <w:tcPr>
            <w:tcW w:w="2622" w:type="dxa"/>
            <w:vAlign w:val="center"/>
          </w:tcPr>
          <w:p w14:paraId="2A086B68" w14:textId="4FAF3375" w:rsidR="00A02A2A" w:rsidRPr="00495E0C" w:rsidRDefault="00A02A2A" w:rsidP="00A02A2A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428.x</w:t>
            </w:r>
          </w:p>
        </w:tc>
        <w:tc>
          <w:tcPr>
            <w:tcW w:w="2529" w:type="dxa"/>
          </w:tcPr>
          <w:p w14:paraId="200D39A5" w14:textId="58105D85" w:rsidR="00A02A2A" w:rsidRPr="00495E0C" w:rsidRDefault="00A02A2A" w:rsidP="00A02A2A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  <w:noWrap/>
          </w:tcPr>
          <w:p w14:paraId="36691FA5" w14:textId="06E0A491" w:rsidR="00A02A2A" w:rsidRPr="00495E0C" w:rsidRDefault="00A02A2A" w:rsidP="00A02A2A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6" w:type="dxa"/>
            <w:noWrap/>
          </w:tcPr>
          <w:p w14:paraId="79EFD953" w14:textId="7315FBB4" w:rsidR="00A02A2A" w:rsidRPr="00495E0C" w:rsidRDefault="00A02A2A" w:rsidP="00A0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noWrap/>
          </w:tcPr>
          <w:p w14:paraId="017143EF" w14:textId="2D662EF7" w:rsidR="00A02A2A" w:rsidRPr="00495E0C" w:rsidRDefault="00A02A2A" w:rsidP="00A0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3B4E" w:rsidRPr="00495E0C" w14:paraId="4F18C6ED" w14:textId="77777777" w:rsidTr="00495E0C">
        <w:trPr>
          <w:trHeight w:val="264"/>
          <w:jc w:val="center"/>
        </w:trPr>
        <w:tc>
          <w:tcPr>
            <w:tcW w:w="2129" w:type="dxa"/>
            <w:noWrap/>
            <w:vAlign w:val="bottom"/>
            <w:hideMark/>
          </w:tcPr>
          <w:p w14:paraId="277FDB37" w14:textId="77777777" w:rsidR="000D554F" w:rsidRPr="00495E0C" w:rsidRDefault="000D554F" w:rsidP="000D554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MACE</w:t>
            </w:r>
          </w:p>
        </w:tc>
        <w:tc>
          <w:tcPr>
            <w:tcW w:w="2622" w:type="dxa"/>
            <w:hideMark/>
          </w:tcPr>
          <w:p w14:paraId="6F0990CA" w14:textId="77777777" w:rsidR="000D554F" w:rsidRPr="00495E0C" w:rsidRDefault="000D554F" w:rsidP="000D554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9" w:type="dxa"/>
            <w:noWrap/>
            <w:hideMark/>
          </w:tcPr>
          <w:p w14:paraId="5D047DFB" w14:textId="77777777" w:rsidR="000D554F" w:rsidRPr="00495E0C" w:rsidRDefault="000D554F" w:rsidP="000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noWrap/>
            <w:hideMark/>
          </w:tcPr>
          <w:p w14:paraId="1061F5E8" w14:textId="77777777" w:rsidR="000D554F" w:rsidRPr="00495E0C" w:rsidRDefault="000D554F" w:rsidP="000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noWrap/>
            <w:hideMark/>
          </w:tcPr>
          <w:p w14:paraId="19237217" w14:textId="77777777" w:rsidR="000D554F" w:rsidRPr="00495E0C" w:rsidRDefault="000D554F" w:rsidP="000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noWrap/>
            <w:hideMark/>
          </w:tcPr>
          <w:p w14:paraId="7FDCA7A8" w14:textId="77777777" w:rsidR="000D554F" w:rsidRPr="00495E0C" w:rsidRDefault="000D554F" w:rsidP="000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2A2A" w:rsidRPr="00495E0C" w14:paraId="009244F7" w14:textId="77777777" w:rsidTr="00495E0C">
        <w:trPr>
          <w:trHeight w:val="264"/>
          <w:jc w:val="center"/>
        </w:trPr>
        <w:tc>
          <w:tcPr>
            <w:tcW w:w="2129" w:type="dxa"/>
            <w:noWrap/>
            <w:vAlign w:val="bottom"/>
            <w:hideMark/>
          </w:tcPr>
          <w:p w14:paraId="04944559" w14:textId="77777777" w:rsidR="00A02A2A" w:rsidRPr="00495E0C" w:rsidRDefault="00A02A2A" w:rsidP="00A02A2A">
            <w:pPr>
              <w:spacing w:after="0" w:line="240" w:lineRule="auto"/>
              <w:ind w:leftChars="100" w:left="220" w:firstLineChars="100" w:firstLine="240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Myocardial infarction</w:t>
            </w:r>
          </w:p>
        </w:tc>
        <w:tc>
          <w:tcPr>
            <w:tcW w:w="2622" w:type="dxa"/>
            <w:hideMark/>
          </w:tcPr>
          <w:p w14:paraId="4735133D" w14:textId="77777777" w:rsidR="00A02A2A" w:rsidRPr="00495E0C" w:rsidRDefault="00A02A2A" w:rsidP="00A02A2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410.x</w:t>
            </w:r>
          </w:p>
        </w:tc>
        <w:tc>
          <w:tcPr>
            <w:tcW w:w="2529" w:type="dxa"/>
            <w:noWrap/>
            <w:hideMark/>
          </w:tcPr>
          <w:p w14:paraId="5A2FF5EF" w14:textId="442475E6" w:rsidR="00A02A2A" w:rsidRPr="00495E0C" w:rsidRDefault="00A02A2A" w:rsidP="00A02A2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  <w:noWrap/>
            <w:hideMark/>
          </w:tcPr>
          <w:p w14:paraId="7CFAA571" w14:textId="45CBCCED" w:rsidR="00A02A2A" w:rsidRPr="00495E0C" w:rsidRDefault="00A02A2A" w:rsidP="00A02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noWrap/>
            <w:hideMark/>
          </w:tcPr>
          <w:p w14:paraId="36A9D52A" w14:textId="368167CE" w:rsidR="00A02A2A" w:rsidRPr="00495E0C" w:rsidRDefault="00A02A2A" w:rsidP="00A02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noWrap/>
            <w:hideMark/>
          </w:tcPr>
          <w:p w14:paraId="2C638280" w14:textId="1D781D29" w:rsidR="00A02A2A" w:rsidRPr="00495E0C" w:rsidRDefault="00A02A2A" w:rsidP="00A02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2A2A" w:rsidRPr="00495E0C" w14:paraId="32DA9118" w14:textId="77777777" w:rsidTr="00495E0C">
        <w:trPr>
          <w:trHeight w:val="264"/>
          <w:jc w:val="center"/>
        </w:trPr>
        <w:tc>
          <w:tcPr>
            <w:tcW w:w="2129" w:type="dxa"/>
            <w:noWrap/>
            <w:vAlign w:val="bottom"/>
            <w:hideMark/>
          </w:tcPr>
          <w:p w14:paraId="066C70C1" w14:textId="77777777" w:rsidR="00A02A2A" w:rsidRPr="00495E0C" w:rsidRDefault="00A02A2A" w:rsidP="00A02A2A">
            <w:pPr>
              <w:spacing w:after="0" w:line="240" w:lineRule="auto"/>
              <w:ind w:leftChars="100" w:left="220" w:firstLineChars="100" w:firstLine="240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Stroke</w:t>
            </w:r>
          </w:p>
        </w:tc>
        <w:tc>
          <w:tcPr>
            <w:tcW w:w="2622" w:type="dxa"/>
            <w:hideMark/>
          </w:tcPr>
          <w:p w14:paraId="092E585C" w14:textId="77777777" w:rsidR="00A02A2A" w:rsidRPr="00495E0C" w:rsidRDefault="00A02A2A" w:rsidP="00A02A2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430-438.99</w:t>
            </w:r>
          </w:p>
        </w:tc>
        <w:tc>
          <w:tcPr>
            <w:tcW w:w="2529" w:type="dxa"/>
            <w:noWrap/>
            <w:hideMark/>
          </w:tcPr>
          <w:p w14:paraId="520081E4" w14:textId="240360C6" w:rsidR="00A02A2A" w:rsidRPr="00495E0C" w:rsidRDefault="00A02A2A" w:rsidP="00A02A2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  <w:noWrap/>
            <w:hideMark/>
          </w:tcPr>
          <w:p w14:paraId="7883F8CC" w14:textId="30A44C38" w:rsidR="00A02A2A" w:rsidRPr="00495E0C" w:rsidRDefault="00A02A2A" w:rsidP="00A02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noWrap/>
            <w:hideMark/>
          </w:tcPr>
          <w:p w14:paraId="79ECAEE1" w14:textId="2A0CD457" w:rsidR="00A02A2A" w:rsidRPr="00495E0C" w:rsidRDefault="00A02A2A" w:rsidP="00A02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noWrap/>
            <w:hideMark/>
          </w:tcPr>
          <w:p w14:paraId="07FDE8D9" w14:textId="493AD8D5" w:rsidR="00A02A2A" w:rsidRPr="00495E0C" w:rsidRDefault="00A02A2A" w:rsidP="00A02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2A2A" w:rsidRPr="00495E0C" w14:paraId="2CF2052A" w14:textId="77777777" w:rsidTr="00495E0C">
        <w:trPr>
          <w:trHeight w:val="264"/>
          <w:jc w:val="center"/>
        </w:trPr>
        <w:tc>
          <w:tcPr>
            <w:tcW w:w="2129" w:type="dxa"/>
            <w:noWrap/>
            <w:vAlign w:val="bottom"/>
            <w:hideMark/>
          </w:tcPr>
          <w:p w14:paraId="200504C1" w14:textId="77777777" w:rsidR="00A02A2A" w:rsidRPr="00495E0C" w:rsidRDefault="00A02A2A" w:rsidP="00A02A2A">
            <w:pPr>
              <w:spacing w:after="0" w:line="240" w:lineRule="auto"/>
              <w:ind w:leftChars="100" w:left="220" w:firstLineChars="100" w:firstLine="240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Cardiovascular mortality</w:t>
            </w:r>
          </w:p>
        </w:tc>
        <w:tc>
          <w:tcPr>
            <w:tcW w:w="2622" w:type="dxa"/>
            <w:hideMark/>
          </w:tcPr>
          <w:p w14:paraId="7B942DF6" w14:textId="719D4B4D" w:rsidR="00A02A2A" w:rsidRPr="00495E0C" w:rsidRDefault="00A02A2A" w:rsidP="00A02A2A">
            <w:pPr>
              <w:spacing w:after="0" w:line="240" w:lineRule="auto"/>
              <w:ind w:firstLineChars="100" w:firstLine="240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9" w:type="dxa"/>
            <w:noWrap/>
            <w:hideMark/>
          </w:tcPr>
          <w:p w14:paraId="7EB42C00" w14:textId="3A5EC6B4" w:rsidR="00A02A2A" w:rsidRPr="00495E0C" w:rsidRDefault="00A02A2A" w:rsidP="00A02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noWrap/>
            <w:hideMark/>
          </w:tcPr>
          <w:p w14:paraId="61090318" w14:textId="77777777" w:rsidR="00A02A2A" w:rsidRPr="00495E0C" w:rsidRDefault="00A02A2A" w:rsidP="00A02A2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I00-99</w:t>
            </w:r>
          </w:p>
        </w:tc>
        <w:tc>
          <w:tcPr>
            <w:tcW w:w="876" w:type="dxa"/>
            <w:noWrap/>
            <w:hideMark/>
          </w:tcPr>
          <w:p w14:paraId="31C89CBE" w14:textId="60F9B96F" w:rsidR="00A02A2A" w:rsidRPr="00495E0C" w:rsidRDefault="00A02A2A" w:rsidP="00A02A2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9" w:type="dxa"/>
            <w:noWrap/>
            <w:hideMark/>
          </w:tcPr>
          <w:p w14:paraId="7831E383" w14:textId="674BD38E" w:rsidR="00A02A2A" w:rsidRPr="00495E0C" w:rsidRDefault="00A02A2A" w:rsidP="00A02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4FF5" w:rsidRPr="00495E0C" w14:paraId="544EB14E" w14:textId="77777777" w:rsidTr="00495E0C">
        <w:trPr>
          <w:trHeight w:val="1210"/>
          <w:jc w:val="center"/>
        </w:trPr>
        <w:tc>
          <w:tcPr>
            <w:tcW w:w="2129" w:type="dxa"/>
            <w:vAlign w:val="bottom"/>
            <w:hideMark/>
          </w:tcPr>
          <w:p w14:paraId="5BBCD760" w14:textId="77777777" w:rsidR="00574FF5" w:rsidRPr="00495E0C" w:rsidRDefault="00574FF5" w:rsidP="00574FF5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lastRenderedPageBreak/>
              <w:t>Other cardiovascular diseases and procedures</w:t>
            </w:r>
          </w:p>
        </w:tc>
        <w:tc>
          <w:tcPr>
            <w:tcW w:w="2622" w:type="dxa"/>
            <w:hideMark/>
          </w:tcPr>
          <w:p w14:paraId="769F63C6" w14:textId="77777777" w:rsidR="00574FF5" w:rsidRPr="00495E0C" w:rsidRDefault="00574FF5" w:rsidP="00574FF5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411-414.x</w:t>
            </w:r>
          </w:p>
        </w:tc>
        <w:tc>
          <w:tcPr>
            <w:tcW w:w="2529" w:type="dxa"/>
            <w:hideMark/>
          </w:tcPr>
          <w:p w14:paraId="5BC3A454" w14:textId="77777777" w:rsidR="00574FF5" w:rsidRPr="00495E0C" w:rsidRDefault="00574FF5" w:rsidP="00574FF5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36.03 36.04 36.06 36.07 36.09 36.1 36.10 36.11 36.12 36.13 36.14 36.15 36.16 36.17 36.19 36.2 36.31 36.32 36.33 36.34 36.39 36.91 36.99</w:t>
            </w:r>
          </w:p>
        </w:tc>
        <w:tc>
          <w:tcPr>
            <w:tcW w:w="1220" w:type="dxa"/>
            <w:noWrap/>
            <w:hideMark/>
          </w:tcPr>
          <w:p w14:paraId="7B841F07" w14:textId="62FFCE91" w:rsidR="00574FF5" w:rsidRPr="00495E0C" w:rsidRDefault="00574FF5" w:rsidP="00574FF5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6" w:type="dxa"/>
            <w:noWrap/>
            <w:hideMark/>
          </w:tcPr>
          <w:p w14:paraId="16A73AB1" w14:textId="0AA484AB" w:rsidR="00574FF5" w:rsidRPr="00495E0C" w:rsidRDefault="00574FF5" w:rsidP="00574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noWrap/>
            <w:hideMark/>
          </w:tcPr>
          <w:p w14:paraId="2883688D" w14:textId="64824E7D" w:rsidR="00574FF5" w:rsidRPr="00495E0C" w:rsidRDefault="00574FF5" w:rsidP="00574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3B4E" w:rsidRPr="00495E0C" w14:paraId="1EAAA0E9" w14:textId="77777777" w:rsidTr="00495E0C">
        <w:trPr>
          <w:trHeight w:val="264"/>
          <w:jc w:val="center"/>
        </w:trPr>
        <w:tc>
          <w:tcPr>
            <w:tcW w:w="2129" w:type="dxa"/>
            <w:hideMark/>
          </w:tcPr>
          <w:p w14:paraId="69F4CD22" w14:textId="77777777" w:rsidR="000D554F" w:rsidRPr="00495E0C" w:rsidRDefault="000D554F" w:rsidP="000D554F">
            <w:pPr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Major adverse liver outcome</w:t>
            </w:r>
          </w:p>
        </w:tc>
        <w:tc>
          <w:tcPr>
            <w:tcW w:w="2622" w:type="dxa"/>
            <w:hideMark/>
          </w:tcPr>
          <w:p w14:paraId="6F6E7C59" w14:textId="77777777" w:rsidR="000D554F" w:rsidRPr="00495E0C" w:rsidRDefault="000D554F" w:rsidP="000D554F">
            <w:pPr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29" w:type="dxa"/>
            <w:noWrap/>
            <w:hideMark/>
          </w:tcPr>
          <w:p w14:paraId="7CA54ADB" w14:textId="77777777" w:rsidR="000D554F" w:rsidRPr="00495E0C" w:rsidRDefault="000D554F" w:rsidP="000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noWrap/>
            <w:hideMark/>
          </w:tcPr>
          <w:p w14:paraId="6C359C62" w14:textId="77777777" w:rsidR="000D554F" w:rsidRPr="00495E0C" w:rsidRDefault="000D554F" w:rsidP="000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noWrap/>
            <w:hideMark/>
          </w:tcPr>
          <w:p w14:paraId="5FBD39EF" w14:textId="77777777" w:rsidR="000D554F" w:rsidRPr="00495E0C" w:rsidRDefault="000D554F" w:rsidP="000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hideMark/>
          </w:tcPr>
          <w:p w14:paraId="79647A09" w14:textId="77777777" w:rsidR="000D554F" w:rsidRPr="00495E0C" w:rsidRDefault="000D554F" w:rsidP="000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4FF5" w:rsidRPr="00495E0C" w14:paraId="482E27B0" w14:textId="77777777" w:rsidTr="00495E0C">
        <w:trPr>
          <w:trHeight w:val="252"/>
          <w:jc w:val="center"/>
        </w:trPr>
        <w:tc>
          <w:tcPr>
            <w:tcW w:w="2129" w:type="dxa"/>
            <w:noWrap/>
            <w:hideMark/>
          </w:tcPr>
          <w:p w14:paraId="12EBC504" w14:textId="77777777" w:rsidR="00574FF5" w:rsidRPr="00495E0C" w:rsidRDefault="00574FF5" w:rsidP="00574FF5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Cirrhosis</w:t>
            </w:r>
          </w:p>
        </w:tc>
        <w:tc>
          <w:tcPr>
            <w:tcW w:w="2622" w:type="dxa"/>
            <w:hideMark/>
          </w:tcPr>
          <w:p w14:paraId="79F1F108" w14:textId="77777777" w:rsidR="00574FF5" w:rsidRPr="00495E0C" w:rsidRDefault="00574FF5" w:rsidP="00574FF5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sz w:val="24"/>
                <w:szCs w:val="24"/>
              </w:rPr>
              <w:t>571.5 571.6 572.3 456.1 456.21</w:t>
            </w:r>
          </w:p>
        </w:tc>
        <w:tc>
          <w:tcPr>
            <w:tcW w:w="2529" w:type="dxa"/>
            <w:noWrap/>
            <w:hideMark/>
          </w:tcPr>
          <w:p w14:paraId="51B8C427" w14:textId="7609FE5A" w:rsidR="00574FF5" w:rsidRPr="00495E0C" w:rsidRDefault="00574FF5" w:rsidP="00574FF5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noWrap/>
            <w:hideMark/>
          </w:tcPr>
          <w:p w14:paraId="3849FCF0" w14:textId="786FC6F1" w:rsidR="00574FF5" w:rsidRPr="00495E0C" w:rsidRDefault="00574FF5" w:rsidP="00574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noWrap/>
            <w:hideMark/>
          </w:tcPr>
          <w:p w14:paraId="097944D4" w14:textId="732FFC51" w:rsidR="00574FF5" w:rsidRPr="00495E0C" w:rsidRDefault="00574FF5" w:rsidP="00574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noWrap/>
            <w:hideMark/>
          </w:tcPr>
          <w:p w14:paraId="0C5230FE" w14:textId="12EF9781" w:rsidR="00574FF5" w:rsidRPr="00495E0C" w:rsidRDefault="00574FF5" w:rsidP="00574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4FF5" w:rsidRPr="00495E0C" w14:paraId="4F63BF52" w14:textId="77777777" w:rsidTr="00495E0C">
        <w:trPr>
          <w:trHeight w:val="264"/>
          <w:jc w:val="center"/>
        </w:trPr>
        <w:tc>
          <w:tcPr>
            <w:tcW w:w="2129" w:type="dxa"/>
            <w:noWrap/>
            <w:hideMark/>
          </w:tcPr>
          <w:p w14:paraId="2DB5533F" w14:textId="77777777" w:rsidR="00574FF5" w:rsidRPr="00495E0C" w:rsidRDefault="00574FF5" w:rsidP="00574FF5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Hepatocellular carcinoma</w:t>
            </w:r>
          </w:p>
        </w:tc>
        <w:tc>
          <w:tcPr>
            <w:tcW w:w="2622" w:type="dxa"/>
            <w:hideMark/>
          </w:tcPr>
          <w:p w14:paraId="2047563B" w14:textId="77777777" w:rsidR="00574FF5" w:rsidRPr="00495E0C" w:rsidRDefault="00574FF5" w:rsidP="00574FF5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sz w:val="24"/>
                <w:szCs w:val="24"/>
              </w:rPr>
              <w:t>155.0 155.2</w:t>
            </w:r>
          </w:p>
        </w:tc>
        <w:tc>
          <w:tcPr>
            <w:tcW w:w="2529" w:type="dxa"/>
            <w:noWrap/>
            <w:hideMark/>
          </w:tcPr>
          <w:p w14:paraId="6BC3CDB4" w14:textId="0C93EEE2" w:rsidR="00574FF5" w:rsidRPr="00495E0C" w:rsidRDefault="00574FF5" w:rsidP="00574FF5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noWrap/>
            <w:hideMark/>
          </w:tcPr>
          <w:p w14:paraId="51B75C0A" w14:textId="223FFE5D" w:rsidR="00574FF5" w:rsidRPr="00495E0C" w:rsidRDefault="00574FF5" w:rsidP="00574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noWrap/>
            <w:hideMark/>
          </w:tcPr>
          <w:p w14:paraId="0252C9F9" w14:textId="0C0DFA59" w:rsidR="00574FF5" w:rsidRPr="00495E0C" w:rsidRDefault="00574FF5" w:rsidP="00574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noWrap/>
            <w:hideMark/>
          </w:tcPr>
          <w:p w14:paraId="3D1AFCDF" w14:textId="0F49E387" w:rsidR="00574FF5" w:rsidRPr="00495E0C" w:rsidRDefault="00574FF5" w:rsidP="00574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3B4E" w:rsidRPr="00495E0C" w14:paraId="7F24D491" w14:textId="77777777" w:rsidTr="00495E0C">
        <w:trPr>
          <w:trHeight w:val="264"/>
          <w:jc w:val="center"/>
        </w:trPr>
        <w:tc>
          <w:tcPr>
            <w:tcW w:w="2129" w:type="dxa"/>
            <w:noWrap/>
            <w:hideMark/>
          </w:tcPr>
          <w:p w14:paraId="40AF8222" w14:textId="77777777" w:rsidR="000D554F" w:rsidRPr="00495E0C" w:rsidRDefault="000D554F" w:rsidP="000D554F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Decompensated cirrhosis</w:t>
            </w:r>
          </w:p>
        </w:tc>
        <w:tc>
          <w:tcPr>
            <w:tcW w:w="2622" w:type="dxa"/>
            <w:hideMark/>
          </w:tcPr>
          <w:p w14:paraId="282027EC" w14:textId="77777777" w:rsidR="000D554F" w:rsidRPr="00495E0C" w:rsidRDefault="000D554F" w:rsidP="000D554F">
            <w:pPr>
              <w:spacing w:after="0" w:line="240" w:lineRule="auto"/>
              <w:ind w:firstLineChars="100" w:firstLine="240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9" w:type="dxa"/>
            <w:noWrap/>
            <w:hideMark/>
          </w:tcPr>
          <w:p w14:paraId="74A84CD7" w14:textId="77777777" w:rsidR="000D554F" w:rsidRPr="00495E0C" w:rsidRDefault="000D554F" w:rsidP="000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noWrap/>
            <w:hideMark/>
          </w:tcPr>
          <w:p w14:paraId="7798D893" w14:textId="77777777" w:rsidR="000D554F" w:rsidRPr="00495E0C" w:rsidRDefault="000D554F" w:rsidP="000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noWrap/>
            <w:hideMark/>
          </w:tcPr>
          <w:p w14:paraId="3DB98500" w14:textId="77777777" w:rsidR="000D554F" w:rsidRPr="00495E0C" w:rsidRDefault="000D554F" w:rsidP="000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noWrap/>
            <w:hideMark/>
          </w:tcPr>
          <w:p w14:paraId="113025BF" w14:textId="77777777" w:rsidR="000D554F" w:rsidRPr="00495E0C" w:rsidRDefault="000D554F" w:rsidP="000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4FF5" w:rsidRPr="00495E0C" w14:paraId="1EF3564C" w14:textId="77777777" w:rsidTr="00495E0C">
        <w:trPr>
          <w:trHeight w:val="607"/>
          <w:jc w:val="center"/>
        </w:trPr>
        <w:tc>
          <w:tcPr>
            <w:tcW w:w="2129" w:type="dxa"/>
            <w:noWrap/>
            <w:hideMark/>
          </w:tcPr>
          <w:p w14:paraId="42FBCA1E" w14:textId="77777777" w:rsidR="00574FF5" w:rsidRPr="00495E0C" w:rsidRDefault="00574FF5" w:rsidP="00574FF5">
            <w:pPr>
              <w:spacing w:after="0" w:line="240" w:lineRule="auto"/>
              <w:ind w:leftChars="100" w:left="220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Hepatic encephalopathy</w:t>
            </w:r>
          </w:p>
        </w:tc>
        <w:tc>
          <w:tcPr>
            <w:tcW w:w="2622" w:type="dxa"/>
            <w:hideMark/>
          </w:tcPr>
          <w:p w14:paraId="5085BC16" w14:textId="77777777" w:rsidR="00574FF5" w:rsidRPr="00495E0C" w:rsidRDefault="00574FF5" w:rsidP="00574FF5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sz w:val="24"/>
                <w:szCs w:val="24"/>
              </w:rPr>
              <w:t>070.2 070.20 070.21 070.22 070.23 070.44 070.71 070.6 572.2</w:t>
            </w:r>
          </w:p>
        </w:tc>
        <w:tc>
          <w:tcPr>
            <w:tcW w:w="2529" w:type="dxa"/>
            <w:noWrap/>
            <w:hideMark/>
          </w:tcPr>
          <w:p w14:paraId="358D7401" w14:textId="20AA788D" w:rsidR="00574FF5" w:rsidRPr="00495E0C" w:rsidRDefault="00574FF5" w:rsidP="00574FF5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noWrap/>
            <w:hideMark/>
          </w:tcPr>
          <w:p w14:paraId="0EA8264E" w14:textId="46DF9024" w:rsidR="00574FF5" w:rsidRPr="00495E0C" w:rsidRDefault="00574FF5" w:rsidP="00574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noWrap/>
            <w:hideMark/>
          </w:tcPr>
          <w:p w14:paraId="63D22CF1" w14:textId="09A98388" w:rsidR="00574FF5" w:rsidRPr="00495E0C" w:rsidRDefault="00574FF5" w:rsidP="00574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noWrap/>
            <w:hideMark/>
          </w:tcPr>
          <w:p w14:paraId="1112F2A5" w14:textId="4727B2B3" w:rsidR="00574FF5" w:rsidRPr="00495E0C" w:rsidRDefault="00574FF5" w:rsidP="00574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4FF5" w:rsidRPr="00495E0C" w14:paraId="5843BF01" w14:textId="77777777" w:rsidTr="00495E0C">
        <w:trPr>
          <w:trHeight w:val="447"/>
          <w:jc w:val="center"/>
        </w:trPr>
        <w:tc>
          <w:tcPr>
            <w:tcW w:w="2129" w:type="dxa"/>
            <w:noWrap/>
            <w:hideMark/>
          </w:tcPr>
          <w:p w14:paraId="7842577B" w14:textId="58FF6301" w:rsidR="00574FF5" w:rsidRPr="00495E0C" w:rsidRDefault="00574FF5" w:rsidP="00574FF5">
            <w:pPr>
              <w:spacing w:after="0" w:line="240" w:lineRule="auto"/>
              <w:ind w:leftChars="100" w:left="220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Hepatorel syndrome</w:t>
            </w:r>
          </w:p>
        </w:tc>
        <w:tc>
          <w:tcPr>
            <w:tcW w:w="2622" w:type="dxa"/>
            <w:hideMark/>
          </w:tcPr>
          <w:p w14:paraId="2422FA87" w14:textId="77777777" w:rsidR="00574FF5" w:rsidRPr="00495E0C" w:rsidRDefault="00574FF5" w:rsidP="00574FF5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sz w:val="24"/>
                <w:szCs w:val="24"/>
              </w:rPr>
              <w:t>572.4</w:t>
            </w:r>
          </w:p>
        </w:tc>
        <w:tc>
          <w:tcPr>
            <w:tcW w:w="2529" w:type="dxa"/>
            <w:noWrap/>
            <w:hideMark/>
          </w:tcPr>
          <w:p w14:paraId="6CF1D5CC" w14:textId="5885FF5E" w:rsidR="00574FF5" w:rsidRPr="00495E0C" w:rsidRDefault="00574FF5" w:rsidP="00574FF5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noWrap/>
            <w:hideMark/>
          </w:tcPr>
          <w:p w14:paraId="14A3DB43" w14:textId="27A2A978" w:rsidR="00574FF5" w:rsidRPr="00495E0C" w:rsidRDefault="00574FF5" w:rsidP="00574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noWrap/>
            <w:hideMark/>
          </w:tcPr>
          <w:p w14:paraId="6D1F5F65" w14:textId="264C1EC9" w:rsidR="00574FF5" w:rsidRPr="00495E0C" w:rsidRDefault="00574FF5" w:rsidP="00574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noWrap/>
            <w:hideMark/>
          </w:tcPr>
          <w:p w14:paraId="679B9F86" w14:textId="5145D5B7" w:rsidR="00574FF5" w:rsidRPr="00495E0C" w:rsidRDefault="00574FF5" w:rsidP="00574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4FF5" w:rsidRPr="00495E0C" w14:paraId="51CB6CDC" w14:textId="77777777" w:rsidTr="00495E0C">
        <w:trPr>
          <w:trHeight w:val="300"/>
          <w:jc w:val="center"/>
        </w:trPr>
        <w:tc>
          <w:tcPr>
            <w:tcW w:w="2129" w:type="dxa"/>
            <w:noWrap/>
            <w:hideMark/>
          </w:tcPr>
          <w:p w14:paraId="3A0375B6" w14:textId="77777777" w:rsidR="00574FF5" w:rsidRPr="00495E0C" w:rsidRDefault="00574FF5" w:rsidP="00574FF5">
            <w:pPr>
              <w:spacing w:after="0" w:line="240" w:lineRule="auto"/>
              <w:ind w:leftChars="100" w:left="220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Ascites</w:t>
            </w:r>
          </w:p>
        </w:tc>
        <w:tc>
          <w:tcPr>
            <w:tcW w:w="2622" w:type="dxa"/>
            <w:hideMark/>
          </w:tcPr>
          <w:p w14:paraId="31C7939F" w14:textId="77777777" w:rsidR="00574FF5" w:rsidRPr="00495E0C" w:rsidRDefault="00574FF5" w:rsidP="00574FF5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sz w:val="24"/>
                <w:szCs w:val="24"/>
              </w:rPr>
              <w:t>789.5 789.59</w:t>
            </w:r>
          </w:p>
        </w:tc>
        <w:tc>
          <w:tcPr>
            <w:tcW w:w="2529" w:type="dxa"/>
            <w:noWrap/>
            <w:hideMark/>
          </w:tcPr>
          <w:p w14:paraId="5076FFB2" w14:textId="77777777" w:rsidR="00574FF5" w:rsidRPr="00495E0C" w:rsidRDefault="00574FF5" w:rsidP="00574FF5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54.91</w:t>
            </w:r>
          </w:p>
        </w:tc>
        <w:tc>
          <w:tcPr>
            <w:tcW w:w="1220" w:type="dxa"/>
            <w:noWrap/>
            <w:hideMark/>
          </w:tcPr>
          <w:p w14:paraId="003C2DB4" w14:textId="7F24BF5E" w:rsidR="00574FF5" w:rsidRPr="00495E0C" w:rsidRDefault="00574FF5" w:rsidP="00574FF5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6" w:type="dxa"/>
            <w:noWrap/>
            <w:hideMark/>
          </w:tcPr>
          <w:p w14:paraId="1FB2044C" w14:textId="3FCE7CF3" w:rsidR="00574FF5" w:rsidRPr="00495E0C" w:rsidRDefault="00574FF5" w:rsidP="00574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noWrap/>
            <w:hideMark/>
          </w:tcPr>
          <w:p w14:paraId="0B5B8A0B" w14:textId="6F9C3D3B" w:rsidR="00574FF5" w:rsidRPr="00495E0C" w:rsidRDefault="00574FF5" w:rsidP="00574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4FF5" w:rsidRPr="00495E0C" w14:paraId="4B4AED53" w14:textId="77777777" w:rsidTr="00495E0C">
        <w:trPr>
          <w:trHeight w:val="408"/>
          <w:jc w:val="center"/>
        </w:trPr>
        <w:tc>
          <w:tcPr>
            <w:tcW w:w="2129" w:type="dxa"/>
            <w:noWrap/>
            <w:hideMark/>
          </w:tcPr>
          <w:p w14:paraId="041C1BDA" w14:textId="77777777" w:rsidR="00574FF5" w:rsidRPr="00495E0C" w:rsidRDefault="00574FF5" w:rsidP="00574FF5">
            <w:pPr>
              <w:spacing w:after="0" w:line="240" w:lineRule="auto"/>
              <w:ind w:leftChars="100" w:left="220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Variceal bleeding</w:t>
            </w:r>
          </w:p>
        </w:tc>
        <w:tc>
          <w:tcPr>
            <w:tcW w:w="2622" w:type="dxa"/>
            <w:hideMark/>
          </w:tcPr>
          <w:p w14:paraId="45652B33" w14:textId="77777777" w:rsidR="00574FF5" w:rsidRPr="00495E0C" w:rsidRDefault="00574FF5" w:rsidP="00574FF5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sz w:val="24"/>
                <w:szCs w:val="24"/>
              </w:rPr>
              <w:t>456.0 456.20</w:t>
            </w:r>
          </w:p>
        </w:tc>
        <w:tc>
          <w:tcPr>
            <w:tcW w:w="2529" w:type="dxa"/>
            <w:noWrap/>
            <w:hideMark/>
          </w:tcPr>
          <w:p w14:paraId="5537156C" w14:textId="77777777" w:rsidR="00574FF5" w:rsidRPr="00495E0C" w:rsidRDefault="00574FF5" w:rsidP="00574FF5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42.91 44.91 39.1</w:t>
            </w:r>
          </w:p>
        </w:tc>
        <w:tc>
          <w:tcPr>
            <w:tcW w:w="1220" w:type="dxa"/>
            <w:noWrap/>
            <w:hideMark/>
          </w:tcPr>
          <w:p w14:paraId="3D3DBE88" w14:textId="57E60129" w:rsidR="00574FF5" w:rsidRPr="00495E0C" w:rsidRDefault="00574FF5" w:rsidP="00574FF5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6" w:type="dxa"/>
            <w:noWrap/>
            <w:hideMark/>
          </w:tcPr>
          <w:p w14:paraId="04C32946" w14:textId="2DC75E22" w:rsidR="00574FF5" w:rsidRPr="00495E0C" w:rsidRDefault="00574FF5" w:rsidP="00574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noWrap/>
            <w:hideMark/>
          </w:tcPr>
          <w:p w14:paraId="4E1308F1" w14:textId="547308D4" w:rsidR="00574FF5" w:rsidRPr="00495E0C" w:rsidRDefault="00574FF5" w:rsidP="00574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4FF5" w:rsidRPr="00495E0C" w14:paraId="6B72BCFF" w14:textId="77777777" w:rsidTr="00495E0C">
        <w:trPr>
          <w:trHeight w:val="408"/>
          <w:jc w:val="center"/>
        </w:trPr>
        <w:tc>
          <w:tcPr>
            <w:tcW w:w="2129" w:type="dxa"/>
            <w:noWrap/>
          </w:tcPr>
          <w:p w14:paraId="147F78F3" w14:textId="77777777" w:rsidR="00574FF5" w:rsidRPr="00495E0C" w:rsidRDefault="00574FF5" w:rsidP="00574FF5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Liver failure</w:t>
            </w:r>
          </w:p>
        </w:tc>
        <w:tc>
          <w:tcPr>
            <w:tcW w:w="2622" w:type="dxa"/>
          </w:tcPr>
          <w:p w14:paraId="794FB60D" w14:textId="77777777" w:rsidR="00574FF5" w:rsidRPr="00495E0C" w:rsidRDefault="00574FF5" w:rsidP="00574FF5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sz w:val="24"/>
                <w:szCs w:val="24"/>
              </w:rPr>
              <w:t>570 572.8 782.4</w:t>
            </w:r>
          </w:p>
        </w:tc>
        <w:tc>
          <w:tcPr>
            <w:tcW w:w="2529" w:type="dxa"/>
            <w:noWrap/>
          </w:tcPr>
          <w:p w14:paraId="0207FE46" w14:textId="5C269BFC" w:rsidR="00574FF5" w:rsidRPr="00495E0C" w:rsidRDefault="00574FF5" w:rsidP="00574FF5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  <w:noWrap/>
          </w:tcPr>
          <w:p w14:paraId="07B26620" w14:textId="503AECC3" w:rsidR="00574FF5" w:rsidRPr="00495E0C" w:rsidRDefault="00574FF5" w:rsidP="00574FF5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6" w:type="dxa"/>
            <w:noWrap/>
          </w:tcPr>
          <w:p w14:paraId="620490EC" w14:textId="7F99C2FD" w:rsidR="00574FF5" w:rsidRPr="00495E0C" w:rsidRDefault="00574FF5" w:rsidP="00574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noWrap/>
          </w:tcPr>
          <w:p w14:paraId="6438A083" w14:textId="48DA4F0F" w:rsidR="00574FF5" w:rsidRPr="00495E0C" w:rsidRDefault="00574FF5" w:rsidP="00574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4FF5" w:rsidRPr="00495E0C" w14:paraId="4CFB7B17" w14:textId="77777777" w:rsidTr="00495E0C">
        <w:trPr>
          <w:trHeight w:val="375"/>
          <w:jc w:val="center"/>
        </w:trPr>
        <w:tc>
          <w:tcPr>
            <w:tcW w:w="2129" w:type="dxa"/>
            <w:noWrap/>
          </w:tcPr>
          <w:p w14:paraId="2BC962B2" w14:textId="77777777" w:rsidR="00574FF5" w:rsidRPr="00495E0C" w:rsidRDefault="00574FF5" w:rsidP="00574FF5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sz w:val="24"/>
                <w:szCs w:val="24"/>
              </w:rPr>
              <w:t>Liver transplantation</w:t>
            </w:r>
          </w:p>
        </w:tc>
        <w:tc>
          <w:tcPr>
            <w:tcW w:w="2622" w:type="dxa"/>
          </w:tcPr>
          <w:p w14:paraId="67DC1B68" w14:textId="77777777" w:rsidR="00574FF5" w:rsidRPr="00495E0C" w:rsidRDefault="00574FF5" w:rsidP="00574FF5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sz w:val="24"/>
                <w:szCs w:val="24"/>
              </w:rPr>
              <w:t>V42.7</w:t>
            </w:r>
          </w:p>
        </w:tc>
        <w:tc>
          <w:tcPr>
            <w:tcW w:w="2529" w:type="dxa"/>
            <w:noWrap/>
          </w:tcPr>
          <w:p w14:paraId="02144F55" w14:textId="77777777" w:rsidR="00574FF5" w:rsidRPr="00495E0C" w:rsidRDefault="00574FF5" w:rsidP="00574FF5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sz w:val="24"/>
                <w:szCs w:val="24"/>
              </w:rPr>
              <w:t>50.51 50.59</w:t>
            </w:r>
          </w:p>
        </w:tc>
        <w:tc>
          <w:tcPr>
            <w:tcW w:w="1220" w:type="dxa"/>
            <w:noWrap/>
          </w:tcPr>
          <w:p w14:paraId="60342E98" w14:textId="7A17C2B2" w:rsidR="00574FF5" w:rsidRPr="00495E0C" w:rsidRDefault="00574FF5" w:rsidP="00574FF5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6" w:type="dxa"/>
            <w:noWrap/>
          </w:tcPr>
          <w:p w14:paraId="4CEC5855" w14:textId="7C95151B" w:rsidR="00574FF5" w:rsidRPr="00495E0C" w:rsidRDefault="00574FF5" w:rsidP="00574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noWrap/>
          </w:tcPr>
          <w:p w14:paraId="2205A0ED" w14:textId="7E57A31E" w:rsidR="00574FF5" w:rsidRPr="00495E0C" w:rsidRDefault="00574FF5" w:rsidP="00574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4FF5" w:rsidRPr="00495E0C" w14:paraId="0A1AE705" w14:textId="77777777" w:rsidTr="00495E0C">
        <w:trPr>
          <w:trHeight w:val="408"/>
          <w:jc w:val="center"/>
        </w:trPr>
        <w:tc>
          <w:tcPr>
            <w:tcW w:w="2129" w:type="dxa"/>
            <w:noWrap/>
          </w:tcPr>
          <w:p w14:paraId="66ADF6C6" w14:textId="77777777" w:rsidR="00574FF5" w:rsidRPr="00495E0C" w:rsidRDefault="00574FF5" w:rsidP="00574FF5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Liver-related mortality</w:t>
            </w:r>
          </w:p>
        </w:tc>
        <w:tc>
          <w:tcPr>
            <w:tcW w:w="2622" w:type="dxa"/>
          </w:tcPr>
          <w:p w14:paraId="3AE0E677" w14:textId="0319AEE9" w:rsidR="00574FF5" w:rsidRPr="00495E0C" w:rsidRDefault="00574FF5" w:rsidP="00574FF5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  <w:noWrap/>
          </w:tcPr>
          <w:p w14:paraId="60F64995" w14:textId="0B57E19C" w:rsidR="00574FF5" w:rsidRPr="00495E0C" w:rsidRDefault="00574FF5" w:rsidP="00574FF5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  <w:noWrap/>
          </w:tcPr>
          <w:p w14:paraId="6371B79D" w14:textId="77777777" w:rsidR="00574FF5" w:rsidRPr="00495E0C" w:rsidRDefault="00574FF5" w:rsidP="00574FF5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B16-19 C22.0 E83.01 I85.0 I85.9 I86.4 I98.2 I98.3 K70-77 R18.x</w:t>
            </w:r>
          </w:p>
        </w:tc>
        <w:tc>
          <w:tcPr>
            <w:tcW w:w="876" w:type="dxa"/>
            <w:noWrap/>
          </w:tcPr>
          <w:p w14:paraId="1C9DDDC0" w14:textId="4576E3A8" w:rsidR="00574FF5" w:rsidRPr="00495E0C" w:rsidRDefault="00574FF5" w:rsidP="00574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noWrap/>
          </w:tcPr>
          <w:p w14:paraId="6F50CED0" w14:textId="7D088786" w:rsidR="00574FF5" w:rsidRPr="00495E0C" w:rsidRDefault="00574FF5" w:rsidP="00574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3B4E" w:rsidRPr="00495E0C" w14:paraId="130034C0" w14:textId="77777777" w:rsidTr="00495E0C">
        <w:trPr>
          <w:trHeight w:val="264"/>
          <w:jc w:val="center"/>
        </w:trPr>
        <w:tc>
          <w:tcPr>
            <w:tcW w:w="2129" w:type="dxa"/>
            <w:noWrap/>
            <w:hideMark/>
          </w:tcPr>
          <w:p w14:paraId="451D5C32" w14:textId="42C7DFCA" w:rsidR="000D554F" w:rsidRPr="00495E0C" w:rsidRDefault="000D554F" w:rsidP="000D554F">
            <w:pPr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 xml:space="preserve">Chronic </w:t>
            </w:r>
            <w:r w:rsidR="00FF64B8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l</w:t>
            </w:r>
            <w:r w:rsidRPr="00495E0C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 xml:space="preserve">iver diseases </w:t>
            </w:r>
          </w:p>
        </w:tc>
        <w:tc>
          <w:tcPr>
            <w:tcW w:w="2622" w:type="dxa"/>
            <w:noWrap/>
            <w:hideMark/>
          </w:tcPr>
          <w:p w14:paraId="1266B88B" w14:textId="77777777" w:rsidR="000D554F" w:rsidRPr="00495E0C" w:rsidRDefault="000D554F" w:rsidP="000D554F">
            <w:pPr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9" w:type="dxa"/>
            <w:noWrap/>
            <w:hideMark/>
          </w:tcPr>
          <w:p w14:paraId="09C25FD3" w14:textId="77777777" w:rsidR="000D554F" w:rsidRPr="00495E0C" w:rsidRDefault="000D554F" w:rsidP="000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noWrap/>
            <w:hideMark/>
          </w:tcPr>
          <w:p w14:paraId="00E2E564" w14:textId="77777777" w:rsidR="000D554F" w:rsidRPr="00495E0C" w:rsidRDefault="000D554F" w:rsidP="000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noWrap/>
            <w:hideMark/>
          </w:tcPr>
          <w:p w14:paraId="1B86E899" w14:textId="77777777" w:rsidR="000D554F" w:rsidRPr="00495E0C" w:rsidRDefault="000D554F" w:rsidP="000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noWrap/>
            <w:hideMark/>
          </w:tcPr>
          <w:p w14:paraId="21960310" w14:textId="77777777" w:rsidR="000D554F" w:rsidRPr="00495E0C" w:rsidRDefault="000D554F" w:rsidP="000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4FF5" w:rsidRPr="00495E0C" w14:paraId="6AA5D280" w14:textId="77777777" w:rsidTr="00495E0C">
        <w:trPr>
          <w:trHeight w:val="795"/>
          <w:jc w:val="center"/>
        </w:trPr>
        <w:tc>
          <w:tcPr>
            <w:tcW w:w="2129" w:type="dxa"/>
            <w:hideMark/>
          </w:tcPr>
          <w:p w14:paraId="09F460DD" w14:textId="77777777" w:rsidR="00574FF5" w:rsidRPr="00495E0C" w:rsidRDefault="00574FF5" w:rsidP="00574FF5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Hepatitis B</w:t>
            </w:r>
          </w:p>
        </w:tc>
        <w:tc>
          <w:tcPr>
            <w:tcW w:w="2622" w:type="dxa"/>
            <w:hideMark/>
          </w:tcPr>
          <w:p w14:paraId="7F34B577" w14:textId="77777777" w:rsidR="00574FF5" w:rsidRPr="00495E0C" w:rsidRDefault="00574FF5" w:rsidP="00574FF5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070.20 070.21 070.22 070.23 070.30 070.31 070.32 070.33 070.42 070.52 V02.61</w:t>
            </w:r>
          </w:p>
        </w:tc>
        <w:tc>
          <w:tcPr>
            <w:tcW w:w="2529" w:type="dxa"/>
            <w:noWrap/>
            <w:hideMark/>
          </w:tcPr>
          <w:p w14:paraId="2422A11D" w14:textId="4B4418FD" w:rsidR="00574FF5" w:rsidRPr="00495E0C" w:rsidRDefault="00574FF5" w:rsidP="00574FF5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  <w:noWrap/>
            <w:hideMark/>
          </w:tcPr>
          <w:p w14:paraId="5F8B8F9A" w14:textId="0E7F7EC0" w:rsidR="00574FF5" w:rsidRPr="00495E0C" w:rsidRDefault="00574FF5" w:rsidP="00574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noWrap/>
            <w:hideMark/>
          </w:tcPr>
          <w:p w14:paraId="0810FE62" w14:textId="77777777" w:rsidR="00574FF5" w:rsidRPr="00495E0C" w:rsidRDefault="00574FF5" w:rsidP="00574FF5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5.3.3.1</w:t>
            </w:r>
          </w:p>
        </w:tc>
        <w:tc>
          <w:tcPr>
            <w:tcW w:w="1959" w:type="dxa"/>
            <w:noWrap/>
            <w:hideMark/>
          </w:tcPr>
          <w:p w14:paraId="0EFBBD9C" w14:textId="4C2E4140" w:rsidR="00574FF5" w:rsidRPr="00495E0C" w:rsidRDefault="00574FF5" w:rsidP="00574FF5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4FF5" w:rsidRPr="00495E0C" w14:paraId="059C9D59" w14:textId="77777777" w:rsidTr="00495E0C">
        <w:trPr>
          <w:trHeight w:val="465"/>
          <w:jc w:val="center"/>
        </w:trPr>
        <w:tc>
          <w:tcPr>
            <w:tcW w:w="2129" w:type="dxa"/>
            <w:hideMark/>
          </w:tcPr>
          <w:p w14:paraId="7689679E" w14:textId="77777777" w:rsidR="00574FF5" w:rsidRPr="00495E0C" w:rsidRDefault="00574FF5" w:rsidP="00574FF5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lastRenderedPageBreak/>
              <w:t>Hepatitis C</w:t>
            </w:r>
          </w:p>
        </w:tc>
        <w:tc>
          <w:tcPr>
            <w:tcW w:w="2622" w:type="dxa"/>
            <w:hideMark/>
          </w:tcPr>
          <w:p w14:paraId="1059008D" w14:textId="77777777" w:rsidR="00574FF5" w:rsidRPr="00495E0C" w:rsidRDefault="00574FF5" w:rsidP="00574FF5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070.41 070.44 070.51 070.54 070.70 070.71 V02.62</w:t>
            </w:r>
          </w:p>
        </w:tc>
        <w:tc>
          <w:tcPr>
            <w:tcW w:w="2529" w:type="dxa"/>
            <w:noWrap/>
            <w:hideMark/>
          </w:tcPr>
          <w:p w14:paraId="4176E748" w14:textId="258A0241" w:rsidR="00574FF5" w:rsidRPr="00495E0C" w:rsidRDefault="00574FF5" w:rsidP="00574FF5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  <w:noWrap/>
            <w:hideMark/>
          </w:tcPr>
          <w:p w14:paraId="099388A1" w14:textId="3A852E76" w:rsidR="00574FF5" w:rsidRPr="00495E0C" w:rsidRDefault="00574FF5" w:rsidP="00574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noWrap/>
            <w:hideMark/>
          </w:tcPr>
          <w:p w14:paraId="7BED494C" w14:textId="77777777" w:rsidR="00574FF5" w:rsidRPr="00495E0C" w:rsidRDefault="00574FF5" w:rsidP="00574FF5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5.3.3.2</w:t>
            </w:r>
          </w:p>
        </w:tc>
        <w:tc>
          <w:tcPr>
            <w:tcW w:w="1959" w:type="dxa"/>
            <w:noWrap/>
            <w:hideMark/>
          </w:tcPr>
          <w:p w14:paraId="5921ED62" w14:textId="22543D36" w:rsidR="00574FF5" w:rsidRPr="00495E0C" w:rsidRDefault="00574FF5" w:rsidP="00574FF5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4FF5" w:rsidRPr="00495E0C" w14:paraId="074070FC" w14:textId="77777777" w:rsidTr="00495E0C">
        <w:trPr>
          <w:trHeight w:val="530"/>
          <w:jc w:val="center"/>
        </w:trPr>
        <w:tc>
          <w:tcPr>
            <w:tcW w:w="2129" w:type="dxa"/>
            <w:hideMark/>
          </w:tcPr>
          <w:p w14:paraId="644D2384" w14:textId="77777777" w:rsidR="00574FF5" w:rsidRPr="00495E0C" w:rsidRDefault="00574FF5" w:rsidP="00574FF5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Unspecified viral hepatitis, chronic hepatitis, other chronic hepatitis, liver disease</w:t>
            </w:r>
          </w:p>
        </w:tc>
        <w:tc>
          <w:tcPr>
            <w:tcW w:w="2622" w:type="dxa"/>
            <w:noWrap/>
            <w:hideMark/>
          </w:tcPr>
          <w:p w14:paraId="7E586407" w14:textId="77777777" w:rsidR="00574FF5" w:rsidRPr="00495E0C" w:rsidRDefault="00574FF5" w:rsidP="00574FF5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070.9 571.4 571.40 571.41 571.49</w:t>
            </w:r>
          </w:p>
        </w:tc>
        <w:tc>
          <w:tcPr>
            <w:tcW w:w="2529" w:type="dxa"/>
            <w:noWrap/>
            <w:hideMark/>
          </w:tcPr>
          <w:p w14:paraId="20026205" w14:textId="14BCFA04" w:rsidR="00574FF5" w:rsidRPr="00495E0C" w:rsidRDefault="00574FF5" w:rsidP="00574FF5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  <w:noWrap/>
            <w:hideMark/>
          </w:tcPr>
          <w:p w14:paraId="16772EDD" w14:textId="30D0242D" w:rsidR="00574FF5" w:rsidRPr="00495E0C" w:rsidRDefault="00574FF5" w:rsidP="00574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noWrap/>
            <w:hideMark/>
          </w:tcPr>
          <w:p w14:paraId="754D8DFA" w14:textId="3C089915" w:rsidR="00574FF5" w:rsidRPr="00495E0C" w:rsidRDefault="00574FF5" w:rsidP="00574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noWrap/>
            <w:hideMark/>
          </w:tcPr>
          <w:p w14:paraId="3B4CAAC7" w14:textId="30E58017" w:rsidR="00574FF5" w:rsidRPr="00495E0C" w:rsidRDefault="00574FF5" w:rsidP="00574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4FF5" w:rsidRPr="00495E0C" w14:paraId="7B895F45" w14:textId="77777777" w:rsidTr="00495E0C">
        <w:trPr>
          <w:trHeight w:val="264"/>
          <w:jc w:val="center"/>
        </w:trPr>
        <w:tc>
          <w:tcPr>
            <w:tcW w:w="2129" w:type="dxa"/>
            <w:noWrap/>
            <w:hideMark/>
          </w:tcPr>
          <w:p w14:paraId="4E3B1B1C" w14:textId="77777777" w:rsidR="00574FF5" w:rsidRPr="00495E0C" w:rsidRDefault="00574FF5" w:rsidP="00574FF5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Fatty liver disease</w:t>
            </w:r>
          </w:p>
        </w:tc>
        <w:tc>
          <w:tcPr>
            <w:tcW w:w="2622" w:type="dxa"/>
            <w:noWrap/>
            <w:hideMark/>
          </w:tcPr>
          <w:p w14:paraId="4C8BD76A" w14:textId="77777777" w:rsidR="00574FF5" w:rsidRPr="00495E0C" w:rsidRDefault="00574FF5" w:rsidP="00574FF5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571.8 571.9</w:t>
            </w:r>
          </w:p>
        </w:tc>
        <w:tc>
          <w:tcPr>
            <w:tcW w:w="2529" w:type="dxa"/>
            <w:noWrap/>
            <w:hideMark/>
          </w:tcPr>
          <w:p w14:paraId="2BD3D9F9" w14:textId="6F6FB471" w:rsidR="00574FF5" w:rsidRPr="00495E0C" w:rsidRDefault="00574FF5" w:rsidP="00574FF5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  <w:noWrap/>
            <w:hideMark/>
          </w:tcPr>
          <w:p w14:paraId="795DDE79" w14:textId="2B6A34D5" w:rsidR="00574FF5" w:rsidRPr="00495E0C" w:rsidRDefault="00574FF5" w:rsidP="00574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noWrap/>
            <w:hideMark/>
          </w:tcPr>
          <w:p w14:paraId="212CD0EE" w14:textId="2479AADE" w:rsidR="00574FF5" w:rsidRPr="00495E0C" w:rsidRDefault="00574FF5" w:rsidP="00574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noWrap/>
            <w:hideMark/>
          </w:tcPr>
          <w:p w14:paraId="4F57EF6F" w14:textId="6A9CD82B" w:rsidR="00574FF5" w:rsidRPr="00495E0C" w:rsidRDefault="00574FF5" w:rsidP="00574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4FF5" w:rsidRPr="00495E0C" w14:paraId="00A49787" w14:textId="77777777" w:rsidTr="00495E0C">
        <w:trPr>
          <w:trHeight w:val="264"/>
          <w:jc w:val="center"/>
        </w:trPr>
        <w:tc>
          <w:tcPr>
            <w:tcW w:w="2129" w:type="dxa"/>
            <w:noWrap/>
            <w:hideMark/>
          </w:tcPr>
          <w:p w14:paraId="6018D41F" w14:textId="77777777" w:rsidR="00574FF5" w:rsidRPr="00495E0C" w:rsidRDefault="00574FF5" w:rsidP="00574FF5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Alcoholic liver disease</w:t>
            </w:r>
          </w:p>
        </w:tc>
        <w:tc>
          <w:tcPr>
            <w:tcW w:w="2622" w:type="dxa"/>
            <w:noWrap/>
            <w:hideMark/>
          </w:tcPr>
          <w:p w14:paraId="338EA56B" w14:textId="77777777" w:rsidR="00574FF5" w:rsidRPr="00495E0C" w:rsidRDefault="00574FF5" w:rsidP="00574FF5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571.0 571.2 571.3</w:t>
            </w:r>
          </w:p>
        </w:tc>
        <w:tc>
          <w:tcPr>
            <w:tcW w:w="2529" w:type="dxa"/>
            <w:noWrap/>
            <w:hideMark/>
          </w:tcPr>
          <w:p w14:paraId="026CD2E4" w14:textId="1E1DDB71" w:rsidR="00574FF5" w:rsidRPr="00495E0C" w:rsidRDefault="00574FF5" w:rsidP="00574FF5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  <w:noWrap/>
            <w:hideMark/>
          </w:tcPr>
          <w:p w14:paraId="23E32037" w14:textId="7A782E27" w:rsidR="00574FF5" w:rsidRPr="00495E0C" w:rsidRDefault="00574FF5" w:rsidP="00574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noWrap/>
            <w:hideMark/>
          </w:tcPr>
          <w:p w14:paraId="5B5797FA" w14:textId="6F8F7F88" w:rsidR="00574FF5" w:rsidRPr="00495E0C" w:rsidRDefault="00574FF5" w:rsidP="00574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noWrap/>
            <w:hideMark/>
          </w:tcPr>
          <w:p w14:paraId="4A6E32ED" w14:textId="6F1C7DDD" w:rsidR="00574FF5" w:rsidRPr="00495E0C" w:rsidRDefault="00574FF5" w:rsidP="00574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4FF5" w:rsidRPr="00495E0C" w14:paraId="083F9B8F" w14:textId="77777777" w:rsidTr="00495E0C">
        <w:trPr>
          <w:trHeight w:val="264"/>
          <w:jc w:val="center"/>
        </w:trPr>
        <w:tc>
          <w:tcPr>
            <w:tcW w:w="2129" w:type="dxa"/>
            <w:noWrap/>
            <w:hideMark/>
          </w:tcPr>
          <w:p w14:paraId="4555B8F6" w14:textId="77777777" w:rsidR="00574FF5" w:rsidRPr="00495E0C" w:rsidRDefault="00574FF5" w:rsidP="00574FF5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Alcoholic hepatitis</w:t>
            </w:r>
          </w:p>
        </w:tc>
        <w:tc>
          <w:tcPr>
            <w:tcW w:w="2622" w:type="dxa"/>
            <w:noWrap/>
            <w:hideMark/>
          </w:tcPr>
          <w:p w14:paraId="04A58193" w14:textId="77777777" w:rsidR="00574FF5" w:rsidRPr="00495E0C" w:rsidRDefault="00574FF5" w:rsidP="00574FF5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571.1</w:t>
            </w:r>
          </w:p>
        </w:tc>
        <w:tc>
          <w:tcPr>
            <w:tcW w:w="2529" w:type="dxa"/>
            <w:noWrap/>
            <w:hideMark/>
          </w:tcPr>
          <w:p w14:paraId="5C6898ED" w14:textId="3315720F" w:rsidR="00574FF5" w:rsidRPr="00495E0C" w:rsidRDefault="00574FF5" w:rsidP="00574FF5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  <w:noWrap/>
            <w:hideMark/>
          </w:tcPr>
          <w:p w14:paraId="33BFA29A" w14:textId="58C57D25" w:rsidR="00574FF5" w:rsidRPr="00495E0C" w:rsidRDefault="00574FF5" w:rsidP="00574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noWrap/>
            <w:hideMark/>
          </w:tcPr>
          <w:p w14:paraId="59CDB401" w14:textId="2B5ECA29" w:rsidR="00574FF5" w:rsidRPr="00495E0C" w:rsidRDefault="00574FF5" w:rsidP="00574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noWrap/>
            <w:hideMark/>
          </w:tcPr>
          <w:p w14:paraId="437F5DD5" w14:textId="6E7E58F0" w:rsidR="00574FF5" w:rsidRPr="00495E0C" w:rsidRDefault="00574FF5" w:rsidP="00574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4FF5" w:rsidRPr="00495E0C" w14:paraId="68F05C4F" w14:textId="77777777" w:rsidTr="00495E0C">
        <w:trPr>
          <w:trHeight w:val="264"/>
          <w:jc w:val="center"/>
        </w:trPr>
        <w:tc>
          <w:tcPr>
            <w:tcW w:w="2129" w:type="dxa"/>
            <w:noWrap/>
            <w:hideMark/>
          </w:tcPr>
          <w:p w14:paraId="0B3F7500" w14:textId="77777777" w:rsidR="00574FF5" w:rsidRPr="00495E0C" w:rsidRDefault="00574FF5" w:rsidP="00574FF5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Wilson’s disease</w:t>
            </w:r>
          </w:p>
        </w:tc>
        <w:tc>
          <w:tcPr>
            <w:tcW w:w="2622" w:type="dxa"/>
            <w:noWrap/>
            <w:hideMark/>
          </w:tcPr>
          <w:p w14:paraId="1C782F62" w14:textId="77777777" w:rsidR="00574FF5" w:rsidRPr="00495E0C" w:rsidRDefault="00574FF5" w:rsidP="00574FF5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275.1</w:t>
            </w:r>
          </w:p>
        </w:tc>
        <w:tc>
          <w:tcPr>
            <w:tcW w:w="2529" w:type="dxa"/>
            <w:noWrap/>
            <w:hideMark/>
          </w:tcPr>
          <w:p w14:paraId="49BE86C9" w14:textId="0026EB6C" w:rsidR="00574FF5" w:rsidRPr="00495E0C" w:rsidRDefault="00574FF5" w:rsidP="00574FF5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  <w:noWrap/>
            <w:hideMark/>
          </w:tcPr>
          <w:p w14:paraId="2D45B219" w14:textId="70224800" w:rsidR="00574FF5" w:rsidRPr="00495E0C" w:rsidRDefault="00574FF5" w:rsidP="00574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noWrap/>
            <w:hideMark/>
          </w:tcPr>
          <w:p w14:paraId="65CE4431" w14:textId="6E3129ED" w:rsidR="00574FF5" w:rsidRPr="00495E0C" w:rsidRDefault="00574FF5" w:rsidP="00574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noWrap/>
            <w:hideMark/>
          </w:tcPr>
          <w:p w14:paraId="351B0735" w14:textId="6F224FF9" w:rsidR="00574FF5" w:rsidRPr="00495E0C" w:rsidRDefault="00574FF5" w:rsidP="00574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4FF5" w:rsidRPr="00495E0C" w14:paraId="5A4DB5FE" w14:textId="77777777" w:rsidTr="00495E0C">
        <w:trPr>
          <w:trHeight w:val="264"/>
          <w:jc w:val="center"/>
        </w:trPr>
        <w:tc>
          <w:tcPr>
            <w:tcW w:w="2129" w:type="dxa"/>
            <w:noWrap/>
            <w:hideMark/>
          </w:tcPr>
          <w:p w14:paraId="68123DA8" w14:textId="77777777" w:rsidR="00574FF5" w:rsidRPr="00495E0C" w:rsidRDefault="00574FF5" w:rsidP="00574FF5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Autoimmune hepatitis</w:t>
            </w:r>
          </w:p>
        </w:tc>
        <w:tc>
          <w:tcPr>
            <w:tcW w:w="2622" w:type="dxa"/>
            <w:noWrap/>
            <w:hideMark/>
          </w:tcPr>
          <w:p w14:paraId="1ED432A5" w14:textId="77777777" w:rsidR="00574FF5" w:rsidRPr="00495E0C" w:rsidRDefault="00574FF5" w:rsidP="00574FF5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571.42</w:t>
            </w:r>
          </w:p>
        </w:tc>
        <w:tc>
          <w:tcPr>
            <w:tcW w:w="2529" w:type="dxa"/>
            <w:noWrap/>
            <w:hideMark/>
          </w:tcPr>
          <w:p w14:paraId="4DA7AAE6" w14:textId="1262EC6F" w:rsidR="00574FF5" w:rsidRPr="00495E0C" w:rsidRDefault="00574FF5" w:rsidP="00574FF5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  <w:noWrap/>
            <w:hideMark/>
          </w:tcPr>
          <w:p w14:paraId="345413EB" w14:textId="7815243B" w:rsidR="00574FF5" w:rsidRPr="00495E0C" w:rsidRDefault="00574FF5" w:rsidP="00574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noWrap/>
            <w:hideMark/>
          </w:tcPr>
          <w:p w14:paraId="188CFA76" w14:textId="5E1BD754" w:rsidR="00574FF5" w:rsidRPr="00495E0C" w:rsidRDefault="00574FF5" w:rsidP="00574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noWrap/>
            <w:hideMark/>
          </w:tcPr>
          <w:p w14:paraId="73713D68" w14:textId="6D20A0EE" w:rsidR="00574FF5" w:rsidRPr="00495E0C" w:rsidRDefault="00574FF5" w:rsidP="00574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4FF5" w:rsidRPr="00495E0C" w14:paraId="4FCACFFA" w14:textId="77777777" w:rsidTr="000A66AD">
        <w:trPr>
          <w:trHeight w:val="530"/>
          <w:jc w:val="center"/>
        </w:trPr>
        <w:tc>
          <w:tcPr>
            <w:tcW w:w="2129" w:type="dxa"/>
            <w:hideMark/>
          </w:tcPr>
          <w:p w14:paraId="724BAACF" w14:textId="77777777" w:rsidR="00574FF5" w:rsidRPr="00495E0C" w:rsidRDefault="00574FF5" w:rsidP="00574FF5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Primary biliary cholangitis &amp; Primary sclerosing cholangitis</w:t>
            </w:r>
          </w:p>
        </w:tc>
        <w:tc>
          <w:tcPr>
            <w:tcW w:w="2622" w:type="dxa"/>
            <w:noWrap/>
            <w:vAlign w:val="bottom"/>
            <w:hideMark/>
          </w:tcPr>
          <w:p w14:paraId="5BE4C9B9" w14:textId="77777777" w:rsidR="00574FF5" w:rsidRPr="00495E0C" w:rsidRDefault="00574FF5" w:rsidP="00574FF5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571.6</w:t>
            </w:r>
          </w:p>
        </w:tc>
        <w:tc>
          <w:tcPr>
            <w:tcW w:w="2529" w:type="dxa"/>
            <w:noWrap/>
            <w:hideMark/>
          </w:tcPr>
          <w:p w14:paraId="731BA83A" w14:textId="17CACE7D" w:rsidR="00574FF5" w:rsidRPr="00495E0C" w:rsidRDefault="00574FF5" w:rsidP="00574FF5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  <w:noWrap/>
            <w:hideMark/>
          </w:tcPr>
          <w:p w14:paraId="0711BA1A" w14:textId="5A6046FC" w:rsidR="00574FF5" w:rsidRPr="00495E0C" w:rsidRDefault="00574FF5" w:rsidP="00574FF5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6" w:type="dxa"/>
            <w:noWrap/>
            <w:hideMark/>
          </w:tcPr>
          <w:p w14:paraId="4E1D22D4" w14:textId="3A900684" w:rsidR="00574FF5" w:rsidRPr="00495E0C" w:rsidRDefault="00574FF5" w:rsidP="00574FF5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9" w:type="dxa"/>
            <w:noWrap/>
            <w:hideMark/>
          </w:tcPr>
          <w:p w14:paraId="4ECDFF5F" w14:textId="4256CF0B" w:rsidR="00574FF5" w:rsidRPr="00495E0C" w:rsidRDefault="00574FF5" w:rsidP="00574FF5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2999C50" w14:textId="1751B1B7" w:rsidR="000D554F" w:rsidRPr="00495E0C" w:rsidRDefault="000D554F" w:rsidP="000D554F">
      <w:pPr>
        <w:rPr>
          <w:rFonts w:ascii="Times New Roman" w:hAnsi="Times New Roman" w:cs="Times New Roman"/>
          <w:sz w:val="24"/>
          <w:szCs w:val="24"/>
        </w:rPr>
      </w:pPr>
      <w:r w:rsidRPr="00495E0C">
        <w:rPr>
          <w:rFonts w:ascii="Times New Roman" w:hAnsi="Times New Roman" w:cs="Times New Roman"/>
          <w:sz w:val="24"/>
          <w:szCs w:val="24"/>
        </w:rPr>
        <w:t xml:space="preserve">Abbreviations: MACE, major adverse cardiovascular event; ICD-9-CM, International Classification of Diseases, 9th Revision; ICD-10-CM, International Classification of Diseases, 10th Revision; BNF, British National Formulary; eGFR, estimated glomerular filtration rate. </w:t>
      </w:r>
    </w:p>
    <w:p w14:paraId="2118289B" w14:textId="77777777" w:rsidR="00CC3B4E" w:rsidRPr="00495E0C" w:rsidRDefault="00CC3B4E" w:rsidP="000D554F">
      <w:pPr>
        <w:rPr>
          <w:rFonts w:ascii="Times New Roman" w:hAnsi="Times New Roman" w:cs="Times New Roman"/>
          <w:sz w:val="24"/>
          <w:szCs w:val="24"/>
        </w:rPr>
      </w:pPr>
    </w:p>
    <w:p w14:paraId="788BD32B" w14:textId="77777777" w:rsidR="00CC3B4E" w:rsidRPr="00495E0C" w:rsidRDefault="00CC3B4E" w:rsidP="000D554F">
      <w:pPr>
        <w:rPr>
          <w:rFonts w:ascii="Times New Roman" w:hAnsi="Times New Roman" w:cs="Times New Roman"/>
          <w:sz w:val="24"/>
          <w:szCs w:val="24"/>
        </w:rPr>
      </w:pPr>
    </w:p>
    <w:p w14:paraId="1F7B8075" w14:textId="77777777" w:rsidR="00CC3B4E" w:rsidRPr="00495E0C" w:rsidRDefault="00CC3B4E" w:rsidP="000D554F">
      <w:pPr>
        <w:rPr>
          <w:rFonts w:ascii="Times New Roman" w:hAnsi="Times New Roman" w:cs="Times New Roman"/>
          <w:sz w:val="24"/>
          <w:szCs w:val="24"/>
        </w:rPr>
      </w:pPr>
    </w:p>
    <w:p w14:paraId="5844B3E5" w14:textId="77777777" w:rsidR="00CC3B4E" w:rsidRPr="00495E0C" w:rsidRDefault="00CC3B4E" w:rsidP="000D554F">
      <w:pPr>
        <w:rPr>
          <w:rFonts w:ascii="Times New Roman" w:hAnsi="Times New Roman" w:cs="Times New Roman"/>
          <w:sz w:val="24"/>
          <w:szCs w:val="24"/>
        </w:rPr>
      </w:pPr>
    </w:p>
    <w:p w14:paraId="12C91F1E" w14:textId="77777777" w:rsidR="00CC3B4E" w:rsidRDefault="00CC3B4E" w:rsidP="000D554F">
      <w:pPr>
        <w:rPr>
          <w:rFonts w:ascii="Times New Roman" w:hAnsi="Times New Roman" w:cs="Times New Roman"/>
          <w:sz w:val="24"/>
          <w:szCs w:val="24"/>
        </w:rPr>
      </w:pPr>
    </w:p>
    <w:p w14:paraId="7F8DD85C" w14:textId="77777777" w:rsidR="00495E0C" w:rsidRDefault="00495E0C" w:rsidP="000D554F">
      <w:pPr>
        <w:rPr>
          <w:rFonts w:ascii="Times New Roman" w:hAnsi="Times New Roman" w:cs="Times New Roman"/>
          <w:sz w:val="24"/>
          <w:szCs w:val="24"/>
        </w:rPr>
      </w:pPr>
    </w:p>
    <w:p w14:paraId="751382DE" w14:textId="77777777" w:rsidR="00495E0C" w:rsidRDefault="00495E0C" w:rsidP="000D554F">
      <w:pPr>
        <w:rPr>
          <w:rFonts w:ascii="Times New Roman" w:hAnsi="Times New Roman" w:cs="Times New Roman"/>
          <w:sz w:val="24"/>
          <w:szCs w:val="24"/>
        </w:rPr>
      </w:pPr>
    </w:p>
    <w:p w14:paraId="265FF0FC" w14:textId="77777777" w:rsidR="00495E0C" w:rsidRDefault="00495E0C" w:rsidP="000D554F">
      <w:pPr>
        <w:rPr>
          <w:rFonts w:ascii="Times New Roman" w:hAnsi="Times New Roman" w:cs="Times New Roman"/>
          <w:sz w:val="24"/>
          <w:szCs w:val="24"/>
        </w:rPr>
      </w:pPr>
    </w:p>
    <w:p w14:paraId="01EEE791" w14:textId="77777777" w:rsidR="00495E0C" w:rsidRDefault="00495E0C" w:rsidP="000D554F">
      <w:pPr>
        <w:rPr>
          <w:rFonts w:ascii="Times New Roman" w:hAnsi="Times New Roman" w:cs="Times New Roman"/>
          <w:sz w:val="24"/>
          <w:szCs w:val="24"/>
        </w:rPr>
      </w:pPr>
    </w:p>
    <w:p w14:paraId="52E14981" w14:textId="77777777" w:rsidR="00495E0C" w:rsidRDefault="00495E0C" w:rsidP="000D554F">
      <w:pPr>
        <w:rPr>
          <w:rFonts w:ascii="Times New Roman" w:hAnsi="Times New Roman" w:cs="Times New Roman"/>
          <w:sz w:val="24"/>
          <w:szCs w:val="24"/>
        </w:rPr>
      </w:pPr>
    </w:p>
    <w:p w14:paraId="18AA9B1E" w14:textId="77777777" w:rsidR="00495E0C" w:rsidRDefault="00495E0C" w:rsidP="000D554F">
      <w:pPr>
        <w:rPr>
          <w:rFonts w:ascii="Times New Roman" w:hAnsi="Times New Roman" w:cs="Times New Roman"/>
          <w:sz w:val="24"/>
          <w:szCs w:val="24"/>
        </w:rPr>
      </w:pPr>
    </w:p>
    <w:p w14:paraId="5DD1702C" w14:textId="77777777" w:rsidR="00CC3B4E" w:rsidRPr="00495E0C" w:rsidRDefault="00CC3B4E" w:rsidP="000D554F">
      <w:pPr>
        <w:rPr>
          <w:rFonts w:ascii="Times New Roman" w:hAnsi="Times New Roman" w:cs="Times New Roman"/>
          <w:sz w:val="24"/>
          <w:szCs w:val="24"/>
        </w:rPr>
      </w:pPr>
    </w:p>
    <w:p w14:paraId="02CC6B43" w14:textId="1A6E3D39" w:rsidR="00CC3B4E" w:rsidRPr="000841F0" w:rsidRDefault="009D7F18" w:rsidP="000841F0">
      <w:pPr>
        <w:pStyle w:val="Heading1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2" w:name="_Toc207015958"/>
      <w:r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lastRenderedPageBreak/>
        <w:t xml:space="preserve">Supplemental </w:t>
      </w:r>
      <w:r w:rsidR="00CC3B4E" w:rsidRPr="000841F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Table </w:t>
      </w:r>
      <w:r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>S</w:t>
      </w:r>
      <w:r w:rsidR="00CC3B4E" w:rsidRPr="000841F0">
        <w:rPr>
          <w:rFonts w:ascii="Times New Roman" w:hAnsi="Times New Roman" w:cs="Times New Roman"/>
          <w:b/>
          <w:bCs/>
          <w:color w:val="auto"/>
          <w:sz w:val="24"/>
          <w:szCs w:val="24"/>
        </w:rPr>
        <w:t>3. Data completion rate before multiple imputation and propensity score matching</w:t>
      </w:r>
      <w:r w:rsidR="00416511" w:rsidRPr="000841F0">
        <w:rPr>
          <w:rFonts w:ascii="Times New Roman" w:hAnsi="Times New Roman" w:cs="Times New Roman"/>
          <w:b/>
          <w:bCs/>
          <w:color w:val="auto"/>
          <w:sz w:val="24"/>
          <w:szCs w:val="24"/>
        </w:rPr>
        <w:t>.</w:t>
      </w:r>
      <w:bookmarkEnd w:id="2"/>
    </w:p>
    <w:tbl>
      <w:tblPr>
        <w:tblW w:w="9568" w:type="dxa"/>
        <w:jc w:val="center"/>
        <w:tblLook w:val="04A0" w:firstRow="1" w:lastRow="0" w:firstColumn="1" w:lastColumn="0" w:noHBand="0" w:noVBand="1"/>
      </w:tblPr>
      <w:tblGrid>
        <w:gridCol w:w="4253"/>
        <w:gridCol w:w="1823"/>
        <w:gridCol w:w="1670"/>
        <w:gridCol w:w="1822"/>
      </w:tblGrid>
      <w:tr w:rsidR="00CC3B4E" w:rsidRPr="00495E0C" w14:paraId="148B5D65" w14:textId="77777777" w:rsidTr="00A03ED0">
        <w:trPr>
          <w:trHeight w:val="658"/>
          <w:jc w:val="center"/>
        </w:trPr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3BA50E" w14:textId="30EEB5AC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Factors % (n)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380160" w14:textId="50BC51BD" w:rsidR="00CC3B4E" w:rsidRPr="00495E0C" w:rsidRDefault="00CC3B4E" w:rsidP="002125CF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All</w:t>
            </w: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br/>
              <w:t xml:space="preserve"> (N=87165)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999105" w14:textId="7CDB8E70" w:rsidR="00CC3B4E" w:rsidRPr="00495E0C" w:rsidRDefault="00CC3B4E" w:rsidP="002125CF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GLP</w:t>
            </w:r>
            <w:r w:rsidR="00596831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1</w:t>
            </w: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RA</w:t>
            </w: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br/>
              <w:t xml:space="preserve"> (N=4617)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5D6228" w14:textId="704E34C8" w:rsidR="00CC3B4E" w:rsidRPr="00495E0C" w:rsidRDefault="00CC3B4E" w:rsidP="002125CF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Pioglitazone</w:t>
            </w: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br/>
              <w:t xml:space="preserve"> (N=82548)</w:t>
            </w:r>
          </w:p>
        </w:tc>
      </w:tr>
      <w:tr w:rsidR="00CC3B4E" w:rsidRPr="00495E0C" w14:paraId="762B6D26" w14:textId="77777777" w:rsidTr="00A03ED0">
        <w:trPr>
          <w:trHeight w:val="277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8A9C65" w14:textId="77777777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Socio-demographics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9EAB13" w14:textId="77777777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5F6AE" w14:textId="77777777" w:rsidR="00CC3B4E" w:rsidRPr="00495E0C" w:rsidRDefault="00CC3B4E" w:rsidP="00212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557F1" w14:textId="77777777" w:rsidR="00CC3B4E" w:rsidRPr="00495E0C" w:rsidRDefault="00CC3B4E" w:rsidP="00212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3B4E" w:rsidRPr="00495E0C" w14:paraId="0A36C12E" w14:textId="77777777" w:rsidTr="00A03ED0">
        <w:trPr>
          <w:trHeight w:val="277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073846" w14:textId="77777777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Sex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06BDCE" w14:textId="034BD00D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100.0% (87165)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C62BA" w14:textId="0E792BB6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100.0% (4617)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439B6" w14:textId="598EA64E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100.0% (82548)</w:t>
            </w:r>
          </w:p>
        </w:tc>
      </w:tr>
      <w:tr w:rsidR="00CC3B4E" w:rsidRPr="00495E0C" w14:paraId="4EDA7269" w14:textId="77777777" w:rsidTr="00A03ED0">
        <w:trPr>
          <w:trHeight w:val="277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9DAED1" w14:textId="77777777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Age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486F1A" w14:textId="508EF03A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100.0% (87165)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B16ED" w14:textId="16A2BE82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100.0% (4617)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B842C" w14:textId="7C73481B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100.0% (82548)</w:t>
            </w:r>
          </w:p>
        </w:tc>
      </w:tr>
      <w:tr w:rsidR="00CC3B4E" w:rsidRPr="00495E0C" w14:paraId="0BD915B4" w14:textId="77777777" w:rsidTr="00A03ED0">
        <w:trPr>
          <w:trHeight w:val="277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40B99" w14:textId="77777777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Smoking status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1DC42C" w14:textId="6DA22D91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88.9% (77479)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BB2C8" w14:textId="01BAF3F6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90.2% (4163)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6AAF4" w14:textId="7C2DE793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88.8% (73316)</w:t>
            </w:r>
          </w:p>
        </w:tc>
      </w:tr>
      <w:tr w:rsidR="00CC3B4E" w:rsidRPr="00495E0C" w14:paraId="4F3F0351" w14:textId="77777777" w:rsidTr="00A03ED0">
        <w:trPr>
          <w:trHeight w:val="277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263AC" w14:textId="77777777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Alcohol status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5689B0" w14:textId="0819EFFD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88.5% (77155)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CF45D" w14:textId="66187195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90.1% (4158)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75BF1" w14:textId="52CA5591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88.4% (72997)</w:t>
            </w:r>
          </w:p>
        </w:tc>
      </w:tr>
      <w:tr w:rsidR="00CC3B4E" w:rsidRPr="00495E0C" w14:paraId="26FD986C" w14:textId="77777777" w:rsidTr="00A03ED0">
        <w:trPr>
          <w:trHeight w:val="277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6F214D" w14:textId="77777777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Clinical factors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5D6FE0" w14:textId="77777777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9A33E" w14:textId="77777777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84435" w14:textId="77777777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C3B4E" w:rsidRPr="00495E0C" w14:paraId="37584BD7" w14:textId="77777777" w:rsidTr="00A03ED0">
        <w:trPr>
          <w:trHeight w:val="277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CD21C0" w14:textId="77777777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Body mass index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94BDA1" w14:textId="37417FDB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73.2% (63806)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BC57E" w14:textId="66D2C8C7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80.9% (3734)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4644A" w14:textId="3F6D5A6D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72.8% (60072)</w:t>
            </w:r>
          </w:p>
        </w:tc>
      </w:tr>
      <w:tr w:rsidR="00CC3B4E" w:rsidRPr="00495E0C" w14:paraId="793C4462" w14:textId="77777777" w:rsidTr="00A03ED0">
        <w:trPr>
          <w:trHeight w:val="277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625298" w14:textId="77777777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HbA1c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0762BE" w14:textId="6132E329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93.6% (81629)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3DE79" w14:textId="78417462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94.6% (4369)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AC4CA" w14:textId="021AC14D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93.6% (77260)</w:t>
            </w:r>
          </w:p>
        </w:tc>
      </w:tr>
      <w:tr w:rsidR="00CC3B4E" w:rsidRPr="00495E0C" w14:paraId="71FEDD0A" w14:textId="77777777" w:rsidTr="00A03ED0">
        <w:trPr>
          <w:trHeight w:val="277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185CFD" w14:textId="77777777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Fasting glucose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B41346" w14:textId="57765773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89.8% (78262)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45B92" w14:textId="7205C49F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87.8% (4052)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99C53" w14:textId="6255038B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89.9% (74210)</w:t>
            </w:r>
          </w:p>
        </w:tc>
      </w:tr>
      <w:tr w:rsidR="00CC3B4E" w:rsidRPr="00495E0C" w14:paraId="29F78183" w14:textId="77777777" w:rsidTr="00A03ED0">
        <w:trPr>
          <w:trHeight w:val="277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72AE02" w14:textId="77777777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SBP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8A79CA" w14:textId="7275C808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70.7% (61641)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F05EA" w14:textId="2B87C143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76.8% (3547)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29915" w14:textId="120DDF9D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70.4% (58094)</w:t>
            </w:r>
          </w:p>
        </w:tc>
      </w:tr>
      <w:tr w:rsidR="00CC3B4E" w:rsidRPr="00495E0C" w14:paraId="5D1868C4" w14:textId="77777777" w:rsidTr="00A03ED0">
        <w:trPr>
          <w:trHeight w:val="277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3051FD" w14:textId="77777777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DBP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C610C2" w14:textId="39484D52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70.7% (61640)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D9EA5" w14:textId="25CB20FA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76.8% (3547)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BF44F" w14:textId="7CBCD6A8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70.4% (58093)</w:t>
            </w:r>
          </w:p>
        </w:tc>
      </w:tr>
      <w:tr w:rsidR="00CC3B4E" w:rsidRPr="00495E0C" w14:paraId="4D41D8BE" w14:textId="77777777" w:rsidTr="00A03ED0">
        <w:trPr>
          <w:trHeight w:val="277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7820F7" w14:textId="77777777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LDL-C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955D92" w14:textId="7383E1F1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92.2% (80408)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3B2EF" w14:textId="257FBE95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93.5% (4319)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44F45" w14:textId="30BF207D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92.2% (76089)</w:t>
            </w:r>
          </w:p>
        </w:tc>
      </w:tr>
      <w:tr w:rsidR="00CC3B4E" w:rsidRPr="00495E0C" w14:paraId="72E561B9" w14:textId="77777777" w:rsidTr="00A03ED0">
        <w:trPr>
          <w:trHeight w:val="277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24C038" w14:textId="77777777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HDL-C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EF2453" w14:textId="2F4E2464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93.3% (81355)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140EC" w14:textId="63D6E705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94.8% (4376)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45D21" w14:textId="46698AB9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93.3% (76979)</w:t>
            </w:r>
          </w:p>
        </w:tc>
      </w:tr>
      <w:tr w:rsidR="00CC3B4E" w:rsidRPr="00495E0C" w14:paraId="70E1EED1" w14:textId="77777777" w:rsidTr="00A03ED0">
        <w:trPr>
          <w:trHeight w:val="277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E2F2E3" w14:textId="77777777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Triglyceride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8CD1E4" w14:textId="59FBC83A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93.4% (81411)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D1974" w14:textId="2B3D3DED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94.8% (4379)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65A46" w14:textId="677D734E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93.3% (77032)</w:t>
            </w:r>
          </w:p>
        </w:tc>
      </w:tr>
      <w:tr w:rsidR="00CC3B4E" w:rsidRPr="00495E0C" w14:paraId="5D9D4430" w14:textId="77777777" w:rsidTr="00A03ED0">
        <w:trPr>
          <w:trHeight w:val="277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93BB64" w14:textId="77777777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eGFR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88C1B9" w14:textId="52BD58BE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96.9% (84420)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C9A3D" w14:textId="45024FF5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97.9% (4521)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613AA" w14:textId="04C2492B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96.8% (79899)</w:t>
            </w:r>
          </w:p>
        </w:tc>
      </w:tr>
      <w:tr w:rsidR="00CC3B4E" w:rsidRPr="00495E0C" w14:paraId="4D596E90" w14:textId="77777777" w:rsidTr="00A03ED0">
        <w:trPr>
          <w:trHeight w:val="277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4DC0B2" w14:textId="77777777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UACR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E67602" w14:textId="2C7D9DF6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65.5% (57062)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A029F" w14:textId="6A21A7B4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58.7% (2709)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343B6" w14:textId="282B8D38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65.8% (54353)</w:t>
            </w:r>
          </w:p>
        </w:tc>
      </w:tr>
      <w:tr w:rsidR="00CC3B4E" w:rsidRPr="00495E0C" w14:paraId="7D9A2630" w14:textId="77777777" w:rsidTr="00A03ED0">
        <w:trPr>
          <w:trHeight w:val="277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F37528" w14:textId="77777777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ALT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E2807B" w14:textId="29D5553E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77.9% (67943)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7DFC0" w14:textId="7833F254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92.5% (4269)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FA643" w14:textId="7BE4734D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77.1% (63674)</w:t>
            </w:r>
          </w:p>
        </w:tc>
      </w:tr>
      <w:tr w:rsidR="00CC3B4E" w:rsidRPr="00495E0C" w14:paraId="71E900F6" w14:textId="77777777" w:rsidTr="00A03ED0">
        <w:trPr>
          <w:trHeight w:val="277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B7F514" w14:textId="77777777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Albumin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41BAA3" w14:textId="06285BAB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72.0% (62736)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1C5CC" w14:textId="55516AFD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92.0% (4249)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E00FF" w14:textId="2F824AC5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70.9% (58487)</w:t>
            </w:r>
          </w:p>
        </w:tc>
      </w:tr>
      <w:tr w:rsidR="00CC3B4E" w:rsidRPr="00495E0C" w14:paraId="1FC20486" w14:textId="77777777" w:rsidTr="00A03ED0">
        <w:trPr>
          <w:trHeight w:val="277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D6E4C4" w14:textId="77777777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Bilirubin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12EF5F" w14:textId="347B3FC2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71.8% (62589)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5E3E2" w14:textId="7749C74C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92.0% (4246)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41CCF" w14:textId="646F95EF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70.7% (58343)</w:t>
            </w:r>
          </w:p>
        </w:tc>
      </w:tr>
      <w:tr w:rsidR="00CC3B4E" w:rsidRPr="00495E0C" w14:paraId="10B67C22" w14:textId="77777777" w:rsidTr="00A03ED0">
        <w:trPr>
          <w:trHeight w:val="277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343B8E" w14:textId="77777777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Platelet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DD9D3C" w14:textId="27D7DE3F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48.9% (42627)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E6014D" w14:textId="1F75EA5C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84.2% (3886)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CCE694" w14:textId="09AC8C3D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46.9% (38741)</w:t>
            </w:r>
          </w:p>
        </w:tc>
      </w:tr>
      <w:tr w:rsidR="00CC3B4E" w:rsidRPr="00495E0C" w14:paraId="4ECB6D50" w14:textId="77777777" w:rsidTr="00A03ED0">
        <w:trPr>
          <w:trHeight w:val="277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C4D8F4" w14:textId="77777777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Duration of diabetes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C3CFBF" w14:textId="3B8CB835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100.0% (87165)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5BAB1" w14:textId="20839E00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100.0% (4617)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7C5C7" w14:textId="74512A2F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100.0% (82548)</w:t>
            </w:r>
          </w:p>
        </w:tc>
      </w:tr>
      <w:tr w:rsidR="00CC3B4E" w:rsidRPr="00495E0C" w14:paraId="45C7F7BB" w14:textId="77777777" w:rsidTr="00A03ED0">
        <w:trPr>
          <w:trHeight w:val="277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D6DCD" w14:textId="77777777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Pre-existing comorbidities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A4637" w14:textId="77777777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45F76" w14:textId="77777777" w:rsidR="00CC3B4E" w:rsidRPr="00495E0C" w:rsidRDefault="00CC3B4E" w:rsidP="00212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EDD2E" w14:textId="77777777" w:rsidR="00CC3B4E" w:rsidRPr="00495E0C" w:rsidRDefault="00CC3B4E" w:rsidP="00212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3B4E" w:rsidRPr="00495E0C" w14:paraId="15C483BD" w14:textId="77777777" w:rsidTr="00A03ED0">
        <w:trPr>
          <w:trHeight w:val="277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79D36" w14:textId="77777777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Atrial fibrillation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6DB5D" w14:textId="68CC3226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100.0% (87165)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A41D8" w14:textId="7CACDD5A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100.0% (4617)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CEB1D" w14:textId="0EB4C813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100.0% (82548)</w:t>
            </w:r>
          </w:p>
        </w:tc>
      </w:tr>
      <w:tr w:rsidR="00CC3B4E" w:rsidRPr="00495E0C" w14:paraId="15AB39A7" w14:textId="77777777" w:rsidTr="00A03ED0">
        <w:trPr>
          <w:trHeight w:val="277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EB916" w14:textId="63D61D3E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Diabetic </w:t>
            </w:r>
            <w:r w:rsidR="00FF64B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</w:t>
            </w: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etinopathy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F4925" w14:textId="486C367A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100.0% (87165)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60D92" w14:textId="7A72BB49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100.0% (4617)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38111" w14:textId="1E87DEFA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100.0% (82548)</w:t>
            </w:r>
          </w:p>
        </w:tc>
      </w:tr>
      <w:tr w:rsidR="00CC3B4E" w:rsidRPr="00495E0C" w14:paraId="68E94467" w14:textId="77777777" w:rsidTr="00A03ED0">
        <w:trPr>
          <w:trHeight w:val="277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F724A" w14:textId="7589B26D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Diabetic </w:t>
            </w:r>
            <w:r w:rsidR="00FF64B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</w:t>
            </w: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europathy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06AAF" w14:textId="5D81CF3F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100.0% (87165)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98155" w14:textId="57F88717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100.0% (4617)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377D7" w14:textId="74636A13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100.0% (82548)</w:t>
            </w:r>
          </w:p>
        </w:tc>
      </w:tr>
      <w:tr w:rsidR="00CC3B4E" w:rsidRPr="00495E0C" w14:paraId="52D1DD86" w14:textId="77777777" w:rsidTr="00A03ED0">
        <w:trPr>
          <w:trHeight w:val="277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20054" w14:textId="77777777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CVD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37958" w14:textId="24E94A3F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100.0% (87165)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31535" w14:textId="24D229BB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100.0% (4617)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19659" w14:textId="2D97B26B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100.0% (82548)</w:t>
            </w:r>
          </w:p>
        </w:tc>
      </w:tr>
      <w:tr w:rsidR="00CC3B4E" w:rsidRPr="00495E0C" w14:paraId="566087FA" w14:textId="77777777" w:rsidTr="00A03ED0">
        <w:trPr>
          <w:trHeight w:val="277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C4DFF" w14:textId="77777777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Chronic liver disease 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91431" w14:textId="2FA4714A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100.0% (87165)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86C7F" w14:textId="529AE31F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100.0% (4617)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73606" w14:textId="1B0801CB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100.0% (82548)</w:t>
            </w:r>
          </w:p>
        </w:tc>
      </w:tr>
      <w:tr w:rsidR="00CC3B4E" w:rsidRPr="00495E0C" w14:paraId="2918829F" w14:textId="77777777" w:rsidTr="00495E0C">
        <w:trPr>
          <w:trHeight w:val="277"/>
          <w:jc w:val="center"/>
        </w:trPr>
        <w:tc>
          <w:tcPr>
            <w:tcW w:w="60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D6F24" w14:textId="77777777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Use of medication (6 months prior to baseline)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D9271" w14:textId="77777777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7D524" w14:textId="77777777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C3B4E" w:rsidRPr="00495E0C" w14:paraId="47226525" w14:textId="77777777" w:rsidTr="00A03ED0">
        <w:trPr>
          <w:trHeight w:val="277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7DE9C" w14:textId="77777777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Anti-diabetic medications 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3E023" w14:textId="1D3980F2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100.0% (87165)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A73E9" w14:textId="4214803B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100.0% (4617)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D7946" w14:textId="278839BE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100.0% (82548)</w:t>
            </w:r>
          </w:p>
        </w:tc>
      </w:tr>
      <w:tr w:rsidR="00CC3B4E" w:rsidRPr="00495E0C" w14:paraId="2F44D931" w14:textId="77777777" w:rsidTr="00A03ED0">
        <w:trPr>
          <w:trHeight w:val="277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F19E1" w14:textId="77777777" w:rsidR="00CC3B4E" w:rsidRPr="00495E0C" w:rsidRDefault="00CC3B4E" w:rsidP="002125CF">
            <w:pPr>
              <w:spacing w:after="0" w:line="240" w:lineRule="auto"/>
              <w:ind w:leftChars="100" w:left="220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Insulin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0939F" w14:textId="301BED7D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100.0% (87165)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C0E28" w14:textId="3A72A87B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100.0% (4617)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7F4BD" w14:textId="5BB648E1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100.0% (82548)</w:t>
            </w:r>
          </w:p>
        </w:tc>
      </w:tr>
      <w:tr w:rsidR="00CC3B4E" w:rsidRPr="00495E0C" w14:paraId="1CCBB68B" w14:textId="77777777" w:rsidTr="00A03ED0">
        <w:trPr>
          <w:trHeight w:val="277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D012B" w14:textId="77777777" w:rsidR="00CC3B4E" w:rsidRPr="00495E0C" w:rsidRDefault="00CC3B4E" w:rsidP="002125CF">
            <w:pPr>
              <w:spacing w:after="0" w:line="240" w:lineRule="auto"/>
              <w:ind w:leftChars="100" w:left="220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Metformin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2BCB1" w14:textId="7B16C38A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100.0% (87165)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DA5B2" w14:textId="3358833D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100.0% (4617)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A7DDF" w14:textId="65AF899C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100.0% (82548)</w:t>
            </w:r>
          </w:p>
        </w:tc>
      </w:tr>
      <w:tr w:rsidR="00CC3B4E" w:rsidRPr="00495E0C" w14:paraId="6C1A50F8" w14:textId="77777777" w:rsidTr="00A03ED0">
        <w:trPr>
          <w:trHeight w:val="277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6C6DD" w14:textId="77777777" w:rsidR="00CC3B4E" w:rsidRPr="00495E0C" w:rsidRDefault="00CC3B4E" w:rsidP="002125CF">
            <w:pPr>
              <w:spacing w:after="0" w:line="240" w:lineRule="auto"/>
              <w:ind w:leftChars="100" w:left="220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Sulphonylurea</w:t>
            </w:r>
            <w:proofErr w:type="spellEnd"/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7FA5B" w14:textId="1A3F0655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100.0% (87165)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C4862" w14:textId="7EE2AA7D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100.0% (4617)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18A7B" w14:textId="58B385C7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100.0% (82548)</w:t>
            </w:r>
          </w:p>
        </w:tc>
      </w:tr>
      <w:tr w:rsidR="00CC3B4E" w:rsidRPr="00495E0C" w14:paraId="58342C2A" w14:textId="77777777" w:rsidTr="00A03ED0">
        <w:trPr>
          <w:trHeight w:val="277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13474" w14:textId="77777777" w:rsidR="00CC3B4E" w:rsidRPr="00495E0C" w:rsidRDefault="00CC3B4E" w:rsidP="002125CF">
            <w:pPr>
              <w:spacing w:after="0" w:line="240" w:lineRule="auto"/>
              <w:ind w:leftChars="100" w:left="220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SGLT2i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61171" w14:textId="7A20139B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100.0% (87165)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80AF2" w14:textId="3B9D2C3A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100.0% (4617)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8B929" w14:textId="17B67DEC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100.0% (82548)</w:t>
            </w:r>
          </w:p>
        </w:tc>
      </w:tr>
      <w:tr w:rsidR="00CC3B4E" w:rsidRPr="00495E0C" w14:paraId="311D84A7" w14:textId="77777777" w:rsidTr="00A03ED0">
        <w:trPr>
          <w:trHeight w:val="277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F3207" w14:textId="77777777" w:rsidR="00CC3B4E" w:rsidRPr="00495E0C" w:rsidRDefault="00CC3B4E" w:rsidP="002125CF">
            <w:pPr>
              <w:spacing w:after="0" w:line="240" w:lineRule="auto"/>
              <w:ind w:leftChars="100" w:left="220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DPP4i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F3086" w14:textId="4F0979D6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100.0% (87165)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579CA" w14:textId="3993DBF0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100.0% (4617)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E36E9" w14:textId="78694DD1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100.0% (82548)</w:t>
            </w:r>
          </w:p>
        </w:tc>
      </w:tr>
      <w:tr w:rsidR="00CC3B4E" w:rsidRPr="00495E0C" w14:paraId="52F61661" w14:textId="77777777" w:rsidTr="00A03ED0">
        <w:trPr>
          <w:trHeight w:val="277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6C5D2" w14:textId="77777777" w:rsidR="00CC3B4E" w:rsidRPr="00495E0C" w:rsidRDefault="00CC3B4E" w:rsidP="002125CF">
            <w:pPr>
              <w:spacing w:after="0" w:line="240" w:lineRule="auto"/>
              <w:ind w:leftChars="100" w:left="220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Alpha-glucosidase inhibitors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FEA3E" w14:textId="7ADB3DA3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100.0% (87165)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A4E61" w14:textId="47D89A03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100.0% (4617)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D8A7A" w14:textId="5B995269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100.0% (82548)</w:t>
            </w:r>
          </w:p>
        </w:tc>
      </w:tr>
      <w:tr w:rsidR="00CC3B4E" w:rsidRPr="00495E0C" w14:paraId="76337B20" w14:textId="77777777" w:rsidTr="00A03ED0">
        <w:trPr>
          <w:trHeight w:val="277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55996" w14:textId="77777777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Anti-hypertensive medications 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A9ADF" w14:textId="23FB6083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100.0% (87165)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42C83" w14:textId="7DB2374F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100.0% (4617)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C6CB8" w14:textId="3900DAF8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100.0% (82548)</w:t>
            </w:r>
          </w:p>
        </w:tc>
      </w:tr>
      <w:tr w:rsidR="00CC3B4E" w:rsidRPr="00495E0C" w14:paraId="64BB5C4E" w14:textId="77777777" w:rsidTr="00A03ED0">
        <w:trPr>
          <w:trHeight w:val="277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761E1" w14:textId="77777777" w:rsidR="00CC3B4E" w:rsidRPr="00495E0C" w:rsidRDefault="00CC3B4E" w:rsidP="002125CF">
            <w:pPr>
              <w:spacing w:after="0" w:line="240" w:lineRule="auto"/>
              <w:ind w:leftChars="100" w:left="220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ACEI/ARB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2B3E8" w14:textId="70DD2CF0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100.0% (87165)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C837A" w14:textId="7011F303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100.0% (4617)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CC200" w14:textId="7BA4B5CB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100.0% (82548)</w:t>
            </w:r>
          </w:p>
        </w:tc>
      </w:tr>
      <w:tr w:rsidR="00CC3B4E" w:rsidRPr="00495E0C" w14:paraId="3C1277C6" w14:textId="77777777" w:rsidTr="00A03ED0">
        <w:trPr>
          <w:trHeight w:val="277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1022B" w14:textId="77777777" w:rsidR="00CC3B4E" w:rsidRPr="00495E0C" w:rsidRDefault="00CC3B4E" w:rsidP="002125CF">
            <w:pPr>
              <w:spacing w:after="0" w:line="240" w:lineRule="auto"/>
              <w:ind w:leftChars="100" w:left="220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Beta-blockers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CD954" w14:textId="78DF28C0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100.0% (87165)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A3DB7" w14:textId="242B3F45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100.0% (4617)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E69ED" w14:textId="2A26F4BD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100.0% (82548)</w:t>
            </w:r>
          </w:p>
        </w:tc>
      </w:tr>
      <w:tr w:rsidR="00CC3B4E" w:rsidRPr="00495E0C" w14:paraId="5E427C22" w14:textId="77777777" w:rsidTr="00A03ED0">
        <w:trPr>
          <w:trHeight w:val="277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9B621" w14:textId="77777777" w:rsidR="00CC3B4E" w:rsidRPr="00495E0C" w:rsidRDefault="00CC3B4E" w:rsidP="002125CF">
            <w:pPr>
              <w:spacing w:after="0" w:line="240" w:lineRule="auto"/>
              <w:ind w:leftChars="100" w:left="220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lastRenderedPageBreak/>
              <w:t>Calcium-channel blockers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CE99A" w14:textId="3387B2C1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100.0% (87165)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A9C14" w14:textId="77E16383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100.0% (4617)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26AA8" w14:textId="1CB38AC8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100.0% (82548)</w:t>
            </w:r>
          </w:p>
        </w:tc>
      </w:tr>
      <w:tr w:rsidR="00CC3B4E" w:rsidRPr="00495E0C" w14:paraId="1022015D" w14:textId="77777777" w:rsidTr="00A03ED0">
        <w:trPr>
          <w:trHeight w:val="277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0FAAB" w14:textId="77777777" w:rsidR="00CC3B4E" w:rsidRPr="00495E0C" w:rsidRDefault="00CC3B4E" w:rsidP="002125CF">
            <w:pPr>
              <w:spacing w:after="0" w:line="240" w:lineRule="auto"/>
              <w:ind w:leftChars="100" w:left="220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Diuretics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D558D" w14:textId="2EDFED9A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100.0% (87165)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7DD7C" w14:textId="5FAB09B4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100.0% (4617)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8C106" w14:textId="3FA039A6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100.0% (82548)</w:t>
            </w:r>
          </w:p>
        </w:tc>
      </w:tr>
      <w:tr w:rsidR="00CC3B4E" w:rsidRPr="00495E0C" w14:paraId="532AE021" w14:textId="77777777" w:rsidTr="00A03ED0">
        <w:trPr>
          <w:trHeight w:val="277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AFBC5" w14:textId="77777777" w:rsidR="00CC3B4E" w:rsidRPr="00495E0C" w:rsidRDefault="00CC3B4E" w:rsidP="002125CF">
            <w:pPr>
              <w:spacing w:after="0" w:line="240" w:lineRule="auto"/>
              <w:ind w:leftChars="100" w:left="220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Other anti-hypertensive medications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963C5" w14:textId="00D0676E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100.0% (87165)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5670A" w14:textId="561C9D6F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100.0% (4617)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EC8D2" w14:textId="22D08731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100.0% (82548)</w:t>
            </w:r>
          </w:p>
        </w:tc>
      </w:tr>
      <w:tr w:rsidR="00CC3B4E" w:rsidRPr="00495E0C" w14:paraId="2CA71106" w14:textId="77777777" w:rsidTr="00A03ED0">
        <w:trPr>
          <w:trHeight w:val="277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5228A" w14:textId="77777777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Anticoagulants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AC5BA" w14:textId="34DF15E7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100.0% (87165)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02FE2" w14:textId="6D58141C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100.0% (4617)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9DD99" w14:textId="6708642A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100.0% (82548)</w:t>
            </w:r>
          </w:p>
        </w:tc>
      </w:tr>
      <w:tr w:rsidR="00CC3B4E" w:rsidRPr="00495E0C" w14:paraId="3CAF9051" w14:textId="77777777" w:rsidTr="00A03ED0">
        <w:trPr>
          <w:trHeight w:val="277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4CFE0" w14:textId="0E00BE3B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Antiplatelet</w:t>
            </w:r>
            <w:r w:rsidR="002E65B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agents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77CCD" w14:textId="47F791F9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100.0% (87165)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B6F54" w14:textId="7FA7DAD0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100.0% (4617)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AE5D2" w14:textId="65826A33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100.0% (82548)</w:t>
            </w:r>
          </w:p>
        </w:tc>
      </w:tr>
      <w:tr w:rsidR="00CC3B4E" w:rsidRPr="00495E0C" w14:paraId="37E09617" w14:textId="77777777" w:rsidTr="00A03ED0">
        <w:trPr>
          <w:trHeight w:val="277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043E6" w14:textId="77777777" w:rsidR="00CC3B4E" w:rsidRPr="00495E0C" w:rsidRDefault="00CC3B4E" w:rsidP="002125CF">
            <w:pPr>
              <w:spacing w:after="0" w:line="240" w:lineRule="auto"/>
              <w:ind w:leftChars="100" w:left="220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Aspirin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9AB8A" w14:textId="5731247B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100.0% (87165)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6B6EF" w14:textId="1351697D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100.0% (4617)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4B495" w14:textId="35489BFB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100.0% (82548)</w:t>
            </w:r>
          </w:p>
        </w:tc>
      </w:tr>
      <w:tr w:rsidR="00CC3B4E" w:rsidRPr="00495E0C" w14:paraId="40007753" w14:textId="77777777" w:rsidTr="00A03ED0">
        <w:trPr>
          <w:trHeight w:val="277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AC1A7" w14:textId="007349ED" w:rsidR="00CC3B4E" w:rsidRPr="00495E0C" w:rsidRDefault="00CC3B4E" w:rsidP="002125CF">
            <w:pPr>
              <w:spacing w:after="0" w:line="240" w:lineRule="auto"/>
              <w:ind w:leftChars="100" w:left="220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Clopidogrel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40094" w14:textId="3D94AF2C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100.0% (87165)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7109A" w14:textId="0C10ED4D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100.0% (4617)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4878A" w14:textId="006C4CF0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100.0% (82548)</w:t>
            </w:r>
          </w:p>
        </w:tc>
      </w:tr>
      <w:tr w:rsidR="00CC3B4E" w:rsidRPr="00495E0C" w14:paraId="338CC9F6" w14:textId="77777777" w:rsidTr="00A03ED0">
        <w:trPr>
          <w:trHeight w:val="277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E7BD9" w14:textId="11295954" w:rsidR="00CC3B4E" w:rsidRPr="00495E0C" w:rsidRDefault="00CC3B4E" w:rsidP="002125CF">
            <w:pPr>
              <w:spacing w:after="0" w:line="240" w:lineRule="auto"/>
              <w:ind w:leftChars="100" w:left="220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Other antiplatelet</w:t>
            </w:r>
            <w:r w:rsidR="00FF64B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agents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23131" w14:textId="55D03BDF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100.0% (87165)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5D3EF" w14:textId="3095CC0E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100.0% (4617)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034F8" w14:textId="7DC2058E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100.0% (82548)</w:t>
            </w:r>
          </w:p>
        </w:tc>
      </w:tr>
      <w:tr w:rsidR="00CC3B4E" w:rsidRPr="00495E0C" w14:paraId="44CBA6B1" w14:textId="77777777" w:rsidTr="00A03ED0">
        <w:trPr>
          <w:trHeight w:val="277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CC13A" w14:textId="77777777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Lipid-lowering medications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DA643" w14:textId="175C1BF0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100.0% (87165)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02A2A" w14:textId="43A889B3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100.0% (4617)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E4E38" w14:textId="33B764C1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100.0% (82548)</w:t>
            </w:r>
          </w:p>
        </w:tc>
      </w:tr>
      <w:tr w:rsidR="00CC3B4E" w:rsidRPr="00495E0C" w14:paraId="10433669" w14:textId="77777777" w:rsidTr="00A03ED0">
        <w:trPr>
          <w:trHeight w:val="277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6A0CD" w14:textId="77777777" w:rsidR="00CC3B4E" w:rsidRPr="00495E0C" w:rsidRDefault="00CC3B4E" w:rsidP="001F28BE">
            <w:pPr>
              <w:spacing w:after="0" w:line="240" w:lineRule="auto"/>
              <w:ind w:firstLineChars="100" w:firstLine="240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Statins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3C3C6" w14:textId="1DA119F4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100.0% (87165)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A3A9A" w14:textId="486D7750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100.0% (4617)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6FE37" w14:textId="2A871174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100.0% (82548)</w:t>
            </w:r>
          </w:p>
        </w:tc>
      </w:tr>
      <w:tr w:rsidR="00CC3B4E" w:rsidRPr="00495E0C" w14:paraId="2784F986" w14:textId="77777777" w:rsidTr="00A03ED0">
        <w:trPr>
          <w:trHeight w:val="277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B16FC" w14:textId="77777777" w:rsidR="00CC3B4E" w:rsidRPr="00495E0C" w:rsidRDefault="00CC3B4E" w:rsidP="001F28BE">
            <w:pPr>
              <w:spacing w:after="0" w:line="240" w:lineRule="auto"/>
              <w:ind w:firstLineChars="100" w:firstLine="240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Fibrates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DAE44" w14:textId="1AB55D5E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100.0% (87165)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3561F" w14:textId="3ACBAAE7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100.0% (4617)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BC0EC" w14:textId="32682BE5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100.0% (82548)</w:t>
            </w:r>
          </w:p>
        </w:tc>
      </w:tr>
      <w:tr w:rsidR="00CC3B4E" w:rsidRPr="00495E0C" w14:paraId="0C91E7AA" w14:textId="77777777" w:rsidTr="00A03ED0">
        <w:trPr>
          <w:trHeight w:val="277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550B6" w14:textId="012B0838" w:rsidR="00CC3B4E" w:rsidRPr="00495E0C" w:rsidRDefault="00CC3B4E" w:rsidP="001F28BE">
            <w:pPr>
              <w:spacing w:after="0" w:line="240" w:lineRule="auto"/>
              <w:ind w:firstLineChars="100" w:firstLine="240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Ezetimibe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63773" w14:textId="6168D112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100.0% (87165)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A0EBE" w14:textId="0D299A6D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100.0% (4617)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4724E" w14:textId="1015F6E1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100.0% (82548)</w:t>
            </w:r>
          </w:p>
        </w:tc>
      </w:tr>
      <w:tr w:rsidR="00CC3B4E" w:rsidRPr="00495E0C" w14:paraId="58AC694A" w14:textId="77777777" w:rsidTr="00A03ED0">
        <w:trPr>
          <w:trHeight w:val="277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1299E" w14:textId="77777777" w:rsidR="00CC3B4E" w:rsidRPr="00495E0C" w:rsidRDefault="00CC3B4E" w:rsidP="001F28BE">
            <w:pPr>
              <w:spacing w:after="0" w:line="240" w:lineRule="auto"/>
              <w:ind w:firstLineChars="100" w:firstLine="240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Other lipid-lowering medications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66978" w14:textId="35ACE0D1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100.0% (87165)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8D69E" w14:textId="44398BEA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100.0% (4617)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E43D1" w14:textId="6EB96F9D" w:rsidR="00CC3B4E" w:rsidRPr="00495E0C" w:rsidRDefault="00CC3B4E" w:rsidP="002125C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100.0% (82548)</w:t>
            </w:r>
          </w:p>
        </w:tc>
      </w:tr>
      <w:tr w:rsidR="00A03ED0" w:rsidRPr="00495E0C" w14:paraId="05F1F35B" w14:textId="77777777" w:rsidTr="00A03ED0">
        <w:trPr>
          <w:trHeight w:val="277"/>
          <w:jc w:val="center"/>
        </w:trPr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6700AC6" w14:textId="0387DAD3" w:rsidR="00A03ED0" w:rsidRPr="00495E0C" w:rsidRDefault="00A03ED0" w:rsidP="00A03ED0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Baseline year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35A2526" w14:textId="13931BA5" w:rsidR="00A03ED0" w:rsidRPr="00495E0C" w:rsidRDefault="00A03ED0" w:rsidP="00A03ED0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100.0% (87165)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44FE6C4" w14:textId="0D984A5B" w:rsidR="00A03ED0" w:rsidRPr="00495E0C" w:rsidRDefault="00A03ED0" w:rsidP="00A03ED0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100.0% (4617)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854BD61" w14:textId="26694E7D" w:rsidR="00A03ED0" w:rsidRPr="00495E0C" w:rsidRDefault="00A03ED0" w:rsidP="00A03ED0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100.0% (82548)</w:t>
            </w:r>
          </w:p>
        </w:tc>
      </w:tr>
    </w:tbl>
    <w:p w14:paraId="695016D8" w14:textId="6EEF1A85" w:rsidR="00CC3B4E" w:rsidRPr="00495E0C" w:rsidRDefault="00CC3B4E" w:rsidP="00CC3B4E">
      <w:pPr>
        <w:rPr>
          <w:rFonts w:ascii="Times New Roman" w:hAnsi="Times New Roman" w:cs="Times New Roman"/>
          <w:sz w:val="24"/>
          <w:szCs w:val="24"/>
        </w:rPr>
      </w:pPr>
      <w:bookmarkStart w:id="3" w:name="_Hlk176881745"/>
      <w:r w:rsidRPr="00495E0C">
        <w:rPr>
          <w:rFonts w:ascii="Times New Roman" w:hAnsi="Times New Roman" w:cs="Times New Roman"/>
          <w:sz w:val="24"/>
          <w:szCs w:val="24"/>
        </w:rPr>
        <w:t xml:space="preserve">Abbreviations: </w:t>
      </w:r>
      <w:r w:rsidR="001F28BE" w:rsidRPr="00495E0C">
        <w:rPr>
          <w:rFonts w:ascii="Times New Roman" w:hAnsi="Times New Roman" w:cs="Times New Roman"/>
          <w:sz w:val="24"/>
          <w:szCs w:val="24"/>
        </w:rPr>
        <w:t>GLP1RA</w:t>
      </w:r>
      <w:r w:rsidRPr="00495E0C">
        <w:rPr>
          <w:rFonts w:ascii="Times New Roman" w:hAnsi="Times New Roman" w:cs="Times New Roman"/>
          <w:sz w:val="24"/>
          <w:szCs w:val="24"/>
        </w:rPr>
        <w:t xml:space="preserve">, glucagon-like peptide-1 receptor agonist; HbA1c, glycated hemoglobin; SBP, systolic blood pressure; DBP, diastolic blood pressure; LDL-C, low-density lipoprotein cholesterol; HDL-C, high-density lipoprotein cholesterol; eGFR, estimated glomerular filtration rate; UACR, urine albumin-creatinine ratio; ALT, alanine aminotransferase; CVD, cardiovascular disease; HBV, hepatitis B; HCV, hepatitis C; SGLT2i, sodium-glucose transport protein 2 inhibitor; </w:t>
      </w:r>
      <w:bookmarkEnd w:id="3"/>
      <w:r w:rsidRPr="00495E0C">
        <w:rPr>
          <w:rFonts w:ascii="Times New Roman" w:hAnsi="Times New Roman" w:cs="Times New Roman"/>
          <w:sz w:val="24"/>
          <w:szCs w:val="24"/>
        </w:rPr>
        <w:t>DPP4i, dipeptidyl peptidase 4 inhibitor; ACEI/ARB, angiotensin converting enzyme inhibitors/ angiotensin receptor blockers.</w:t>
      </w:r>
    </w:p>
    <w:p w14:paraId="3FCBA6D7" w14:textId="77777777" w:rsidR="00CC3B4E" w:rsidRPr="00495E0C" w:rsidRDefault="00CC3B4E" w:rsidP="000D554F">
      <w:pPr>
        <w:rPr>
          <w:rFonts w:ascii="Times New Roman" w:hAnsi="Times New Roman" w:cs="Times New Roman"/>
          <w:sz w:val="24"/>
          <w:szCs w:val="24"/>
        </w:rPr>
      </w:pPr>
    </w:p>
    <w:p w14:paraId="34FC52D9" w14:textId="77777777" w:rsidR="00CC3B4E" w:rsidRPr="00495E0C" w:rsidRDefault="00CC3B4E" w:rsidP="000D554F">
      <w:pPr>
        <w:rPr>
          <w:rFonts w:ascii="Times New Roman" w:hAnsi="Times New Roman" w:cs="Times New Roman"/>
          <w:sz w:val="24"/>
          <w:szCs w:val="24"/>
        </w:rPr>
      </w:pPr>
    </w:p>
    <w:p w14:paraId="44D4FBD5" w14:textId="77777777" w:rsidR="00CC3B4E" w:rsidRPr="00495E0C" w:rsidRDefault="00CC3B4E" w:rsidP="000D554F">
      <w:pPr>
        <w:rPr>
          <w:rFonts w:ascii="Times New Roman" w:hAnsi="Times New Roman" w:cs="Times New Roman"/>
          <w:sz w:val="24"/>
          <w:szCs w:val="24"/>
        </w:rPr>
      </w:pPr>
    </w:p>
    <w:p w14:paraId="2CFC5B92" w14:textId="77777777" w:rsidR="00CC3B4E" w:rsidRPr="00495E0C" w:rsidRDefault="00CC3B4E" w:rsidP="000D554F">
      <w:pPr>
        <w:rPr>
          <w:rFonts w:ascii="Times New Roman" w:hAnsi="Times New Roman" w:cs="Times New Roman"/>
          <w:sz w:val="24"/>
          <w:szCs w:val="24"/>
        </w:rPr>
      </w:pPr>
    </w:p>
    <w:p w14:paraId="2092FE43" w14:textId="77777777" w:rsidR="00CC3B4E" w:rsidRPr="00495E0C" w:rsidRDefault="00CC3B4E" w:rsidP="000D554F">
      <w:pPr>
        <w:rPr>
          <w:rFonts w:ascii="Times New Roman" w:hAnsi="Times New Roman" w:cs="Times New Roman"/>
          <w:sz w:val="24"/>
          <w:szCs w:val="24"/>
        </w:rPr>
      </w:pPr>
    </w:p>
    <w:p w14:paraId="71A509F8" w14:textId="77777777" w:rsidR="00CC3B4E" w:rsidRPr="00495E0C" w:rsidRDefault="00CC3B4E" w:rsidP="000D554F">
      <w:pPr>
        <w:rPr>
          <w:rFonts w:ascii="Times New Roman" w:hAnsi="Times New Roman" w:cs="Times New Roman"/>
          <w:sz w:val="24"/>
          <w:szCs w:val="24"/>
        </w:rPr>
      </w:pPr>
    </w:p>
    <w:p w14:paraId="35766300" w14:textId="77777777" w:rsidR="00CC3B4E" w:rsidRPr="00495E0C" w:rsidRDefault="00CC3B4E" w:rsidP="000D554F">
      <w:pPr>
        <w:rPr>
          <w:rFonts w:ascii="Times New Roman" w:hAnsi="Times New Roman" w:cs="Times New Roman"/>
          <w:sz w:val="24"/>
          <w:szCs w:val="24"/>
        </w:rPr>
      </w:pPr>
    </w:p>
    <w:p w14:paraId="1110A835" w14:textId="77777777" w:rsidR="00CC3B4E" w:rsidRPr="00495E0C" w:rsidRDefault="00CC3B4E" w:rsidP="000D554F">
      <w:pPr>
        <w:rPr>
          <w:rFonts w:ascii="Times New Roman" w:hAnsi="Times New Roman" w:cs="Times New Roman"/>
          <w:sz w:val="24"/>
          <w:szCs w:val="24"/>
        </w:rPr>
      </w:pPr>
    </w:p>
    <w:p w14:paraId="0F49CF02" w14:textId="77777777" w:rsidR="00CC3B4E" w:rsidRPr="00495E0C" w:rsidRDefault="00CC3B4E" w:rsidP="000D554F">
      <w:pPr>
        <w:rPr>
          <w:rFonts w:ascii="Times New Roman" w:hAnsi="Times New Roman" w:cs="Times New Roman"/>
          <w:sz w:val="24"/>
          <w:szCs w:val="24"/>
        </w:rPr>
      </w:pPr>
    </w:p>
    <w:p w14:paraId="4FF55CA2" w14:textId="77777777" w:rsidR="00CC3B4E" w:rsidRPr="00495E0C" w:rsidRDefault="00CC3B4E" w:rsidP="000D554F">
      <w:pPr>
        <w:rPr>
          <w:rFonts w:ascii="Times New Roman" w:hAnsi="Times New Roman" w:cs="Times New Roman"/>
          <w:sz w:val="24"/>
          <w:szCs w:val="24"/>
        </w:rPr>
      </w:pPr>
    </w:p>
    <w:p w14:paraId="0EB828A7" w14:textId="77777777" w:rsidR="00CC3B4E" w:rsidRPr="00495E0C" w:rsidRDefault="00CC3B4E" w:rsidP="000D554F">
      <w:pPr>
        <w:rPr>
          <w:rFonts w:ascii="Times New Roman" w:hAnsi="Times New Roman" w:cs="Times New Roman"/>
          <w:sz w:val="24"/>
          <w:szCs w:val="24"/>
        </w:rPr>
      </w:pPr>
    </w:p>
    <w:p w14:paraId="6D8536FB" w14:textId="77777777" w:rsidR="00CC3B4E" w:rsidRDefault="00CC3B4E" w:rsidP="000D554F">
      <w:pPr>
        <w:rPr>
          <w:rFonts w:ascii="Times New Roman" w:hAnsi="Times New Roman" w:cs="Times New Roman"/>
          <w:sz w:val="24"/>
          <w:szCs w:val="24"/>
        </w:rPr>
      </w:pPr>
    </w:p>
    <w:p w14:paraId="2E419872" w14:textId="77777777" w:rsidR="00495E0C" w:rsidRDefault="00495E0C" w:rsidP="000D554F">
      <w:pPr>
        <w:rPr>
          <w:rFonts w:ascii="Times New Roman" w:hAnsi="Times New Roman" w:cs="Times New Roman"/>
          <w:sz w:val="24"/>
          <w:szCs w:val="24"/>
        </w:rPr>
      </w:pPr>
    </w:p>
    <w:p w14:paraId="6FE866C5" w14:textId="2EC50B2B" w:rsidR="00CC3B4E" w:rsidRPr="000841F0" w:rsidRDefault="009D7F18" w:rsidP="000841F0">
      <w:pPr>
        <w:pStyle w:val="Heading1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4" w:name="_Toc207015959"/>
      <w:r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lastRenderedPageBreak/>
        <w:t xml:space="preserve">Supplemental </w:t>
      </w:r>
      <w:r w:rsidR="00CC3B4E" w:rsidRPr="000841F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Table </w:t>
      </w:r>
      <w:r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>S</w:t>
      </w:r>
      <w:r w:rsidR="00CC3B4E" w:rsidRPr="000841F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4. </w:t>
      </w:r>
      <w:r w:rsidR="00422723" w:rsidRPr="000841F0">
        <w:rPr>
          <w:rFonts w:ascii="Times New Roman" w:hAnsi="Times New Roman" w:cs="Times New Roman"/>
          <w:b/>
          <w:bCs/>
          <w:color w:val="auto"/>
          <w:sz w:val="24"/>
          <w:szCs w:val="24"/>
        </w:rPr>
        <w:t>Baseline characteristics in new users of GLP1RA and pioglitazone after multiple imputations and before 1:1 propensity-score matching.</w:t>
      </w:r>
      <w:bookmarkEnd w:id="4"/>
    </w:p>
    <w:tbl>
      <w:tblPr>
        <w:tblStyle w:val="TableGrid"/>
        <w:tblW w:w="11340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2268"/>
        <w:gridCol w:w="2607"/>
        <w:gridCol w:w="2354"/>
        <w:gridCol w:w="1134"/>
      </w:tblGrid>
      <w:tr w:rsidR="00CC3B4E" w:rsidRPr="00495E0C" w14:paraId="386C0798" w14:textId="77777777" w:rsidTr="00BB1D1B">
        <w:trPr>
          <w:trHeight w:val="168"/>
          <w:jc w:val="center"/>
        </w:trPr>
        <w:tc>
          <w:tcPr>
            <w:tcW w:w="2977" w:type="dxa"/>
            <w:tcBorders>
              <w:top w:val="single" w:sz="4" w:space="0" w:color="auto"/>
              <w:bottom w:val="nil"/>
            </w:tcBorders>
          </w:tcPr>
          <w:p w14:paraId="41BB73D9" w14:textId="77777777" w:rsidR="00CC3B4E" w:rsidRPr="00495E0C" w:rsidRDefault="00CC3B4E" w:rsidP="00212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Baseline Characteristics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14:paraId="4F583568" w14:textId="77777777" w:rsidR="00CC3B4E" w:rsidRPr="00495E0C" w:rsidRDefault="00CC3B4E" w:rsidP="00212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All</w:t>
            </w:r>
          </w:p>
          <w:p w14:paraId="0605AE00" w14:textId="239EB09E" w:rsidR="00CC3B4E" w:rsidRPr="00495E0C" w:rsidRDefault="00CC3B4E" w:rsidP="00212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(N=87165)</w:t>
            </w:r>
          </w:p>
        </w:tc>
        <w:tc>
          <w:tcPr>
            <w:tcW w:w="2607" w:type="dxa"/>
            <w:tcBorders>
              <w:top w:val="single" w:sz="4" w:space="0" w:color="auto"/>
              <w:bottom w:val="nil"/>
            </w:tcBorders>
          </w:tcPr>
          <w:p w14:paraId="22F0F9F6" w14:textId="63DBBEEC" w:rsidR="00CC3B4E" w:rsidRPr="00495E0C" w:rsidRDefault="001F28BE" w:rsidP="002125CF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GLP1RA</w:t>
            </w:r>
            <w:r w:rsidR="00CC3B4E"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br/>
              <w:t xml:space="preserve"> (N=4617)</w:t>
            </w:r>
          </w:p>
        </w:tc>
        <w:tc>
          <w:tcPr>
            <w:tcW w:w="2354" w:type="dxa"/>
            <w:tcBorders>
              <w:top w:val="single" w:sz="4" w:space="0" w:color="auto"/>
              <w:bottom w:val="nil"/>
            </w:tcBorders>
            <w:vAlign w:val="center"/>
          </w:tcPr>
          <w:p w14:paraId="11B2228B" w14:textId="4DABED5B" w:rsidR="00CC3B4E" w:rsidRPr="00495E0C" w:rsidRDefault="00CC3B4E" w:rsidP="00212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Pioglitazone</w:t>
            </w:r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br/>
              <w:t xml:space="preserve"> (N=82548)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14:paraId="79E3EF9B" w14:textId="58FE9031" w:rsidR="00CC3B4E" w:rsidRPr="00495E0C" w:rsidRDefault="00CC3B4E" w:rsidP="00212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5E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ASMD</w:t>
            </w:r>
            <w:r w:rsidR="00984A5D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  <w:vertAlign w:val="superscript"/>
              </w:rPr>
              <w:t>a</w:t>
            </w:r>
            <w:proofErr w:type="spellEnd"/>
          </w:p>
        </w:tc>
      </w:tr>
      <w:tr w:rsidR="00CC3B4E" w:rsidRPr="00495E0C" w14:paraId="67027DD6" w14:textId="77777777" w:rsidTr="00BB1D1B">
        <w:trPr>
          <w:trHeight w:val="168"/>
          <w:jc w:val="center"/>
        </w:trPr>
        <w:tc>
          <w:tcPr>
            <w:tcW w:w="2977" w:type="dxa"/>
            <w:tcBorders>
              <w:top w:val="nil"/>
              <w:bottom w:val="single" w:sz="4" w:space="0" w:color="auto"/>
            </w:tcBorders>
          </w:tcPr>
          <w:p w14:paraId="236C167B" w14:textId="77777777" w:rsidR="00CC3B4E" w:rsidRPr="00495E0C" w:rsidRDefault="00CC3B4E" w:rsidP="002125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04A7325F" w14:textId="60D4551E" w:rsidR="00CC3B4E" w:rsidRPr="00495E0C" w:rsidRDefault="00CC3B4E" w:rsidP="00212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Median (IQR)/N</w:t>
            </w:r>
            <w:r w:rsidR="00667EAF">
              <w:rPr>
                <w:rFonts w:ascii="Times New Roman" w:hAnsi="Times New Roman" w:cs="Times New Roman" w:hint="eastAsia"/>
                <w:sz w:val="24"/>
                <w:szCs w:val="24"/>
              </w:rPr>
              <w:t>o.</w:t>
            </w: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2607" w:type="dxa"/>
            <w:tcBorders>
              <w:top w:val="nil"/>
              <w:bottom w:val="single" w:sz="4" w:space="0" w:color="auto"/>
            </w:tcBorders>
          </w:tcPr>
          <w:p w14:paraId="1D441725" w14:textId="3AC99921" w:rsidR="00CC3B4E" w:rsidRPr="00495E0C" w:rsidRDefault="00CC3B4E" w:rsidP="00212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Median (IQR)/N</w:t>
            </w:r>
            <w:r w:rsidR="00667EAF">
              <w:rPr>
                <w:rFonts w:ascii="Times New Roman" w:hAnsi="Times New Roman" w:cs="Times New Roman" w:hint="eastAsia"/>
                <w:sz w:val="24"/>
                <w:szCs w:val="24"/>
              </w:rPr>
              <w:t>o.</w:t>
            </w: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2354" w:type="dxa"/>
            <w:tcBorders>
              <w:top w:val="nil"/>
              <w:bottom w:val="single" w:sz="4" w:space="0" w:color="auto"/>
            </w:tcBorders>
          </w:tcPr>
          <w:p w14:paraId="5838957F" w14:textId="66F56642" w:rsidR="00CC3B4E" w:rsidRPr="00495E0C" w:rsidRDefault="00CC3B4E" w:rsidP="00212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Median (IQR)/N</w:t>
            </w:r>
            <w:r w:rsidR="00D57842">
              <w:rPr>
                <w:rFonts w:ascii="Times New Roman" w:hAnsi="Times New Roman" w:cs="Times New Roman" w:hint="eastAsia"/>
                <w:sz w:val="24"/>
                <w:szCs w:val="24"/>
              </w:rPr>
              <w:t>o.</w:t>
            </w: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0DCC05AD" w14:textId="77777777" w:rsidR="00CC3B4E" w:rsidRPr="00495E0C" w:rsidRDefault="00CC3B4E" w:rsidP="00212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B4E" w:rsidRPr="00495E0C" w14:paraId="05CBE326" w14:textId="77777777" w:rsidTr="00BB1D1B">
        <w:trPr>
          <w:trHeight w:val="168"/>
          <w:jc w:val="center"/>
        </w:trPr>
        <w:tc>
          <w:tcPr>
            <w:tcW w:w="2977" w:type="dxa"/>
            <w:tcBorders>
              <w:top w:val="single" w:sz="4" w:space="0" w:color="auto"/>
            </w:tcBorders>
          </w:tcPr>
          <w:p w14:paraId="65A2593A" w14:textId="77777777" w:rsidR="00CC3B4E" w:rsidRPr="00495E0C" w:rsidRDefault="00CC3B4E" w:rsidP="002125C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Sociodemographic characteristics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045E1C9" w14:textId="77777777" w:rsidR="00CC3B4E" w:rsidRPr="00495E0C" w:rsidRDefault="00CC3B4E" w:rsidP="002125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auto"/>
            </w:tcBorders>
          </w:tcPr>
          <w:p w14:paraId="33F39C16" w14:textId="77777777" w:rsidR="00CC3B4E" w:rsidRPr="00495E0C" w:rsidRDefault="00CC3B4E" w:rsidP="002125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tcBorders>
              <w:top w:val="single" w:sz="4" w:space="0" w:color="auto"/>
            </w:tcBorders>
          </w:tcPr>
          <w:p w14:paraId="23B7B715" w14:textId="77777777" w:rsidR="00CC3B4E" w:rsidRPr="00495E0C" w:rsidRDefault="00CC3B4E" w:rsidP="002125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9F77838" w14:textId="77777777" w:rsidR="00CC3B4E" w:rsidRPr="00495E0C" w:rsidRDefault="00CC3B4E" w:rsidP="002125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B4E" w:rsidRPr="00495E0C" w14:paraId="201ACAB3" w14:textId="77777777" w:rsidTr="00BB1D1B">
        <w:trPr>
          <w:trHeight w:val="215"/>
          <w:jc w:val="center"/>
        </w:trPr>
        <w:tc>
          <w:tcPr>
            <w:tcW w:w="2977" w:type="dxa"/>
          </w:tcPr>
          <w:p w14:paraId="79D5E45F" w14:textId="77777777" w:rsidR="00CC3B4E" w:rsidRPr="00495E0C" w:rsidRDefault="00CC3B4E" w:rsidP="00212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Sex</w:t>
            </w:r>
          </w:p>
        </w:tc>
        <w:tc>
          <w:tcPr>
            <w:tcW w:w="2268" w:type="dxa"/>
          </w:tcPr>
          <w:p w14:paraId="1DA6F9DD" w14:textId="77777777" w:rsidR="00CC3B4E" w:rsidRPr="00495E0C" w:rsidRDefault="00CC3B4E" w:rsidP="002125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</w:tcPr>
          <w:p w14:paraId="29CC55C0" w14:textId="77777777" w:rsidR="00CC3B4E" w:rsidRPr="00495E0C" w:rsidRDefault="00CC3B4E" w:rsidP="002125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</w:tcPr>
          <w:p w14:paraId="1F025EA6" w14:textId="77777777" w:rsidR="00CC3B4E" w:rsidRPr="00495E0C" w:rsidRDefault="00CC3B4E" w:rsidP="002125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8CA9DF6" w14:textId="1CC28EDD" w:rsidR="00CC3B4E" w:rsidRPr="00495E0C" w:rsidRDefault="00CC3B4E" w:rsidP="002125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199" w:rsidRPr="00495E0C" w14:paraId="717CF30B" w14:textId="77777777" w:rsidTr="00A06199">
        <w:trPr>
          <w:trHeight w:val="168"/>
          <w:jc w:val="center"/>
        </w:trPr>
        <w:tc>
          <w:tcPr>
            <w:tcW w:w="2977" w:type="dxa"/>
          </w:tcPr>
          <w:p w14:paraId="3EDEF0D2" w14:textId="77777777" w:rsidR="00A06199" w:rsidRPr="00495E0C" w:rsidRDefault="00A06199" w:rsidP="00EF6E45">
            <w:pPr>
              <w:ind w:leftChars="100" w:lef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2268" w:type="dxa"/>
          </w:tcPr>
          <w:p w14:paraId="09C9802F" w14:textId="341B6F5B" w:rsidR="00A06199" w:rsidRPr="00495E0C" w:rsidRDefault="00A06199" w:rsidP="00EF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E45">
              <w:rPr>
                <w:rFonts w:ascii="Times New Roman" w:hAnsi="Times New Roman" w:cs="Times New Roman" w:hint="eastAsia"/>
                <w:sz w:val="24"/>
                <w:szCs w:val="24"/>
              </w:rPr>
              <w:t>46328 (53.1%)</w:t>
            </w:r>
          </w:p>
        </w:tc>
        <w:tc>
          <w:tcPr>
            <w:tcW w:w="2607" w:type="dxa"/>
          </w:tcPr>
          <w:p w14:paraId="12474107" w14:textId="1B8BC08A" w:rsidR="00A06199" w:rsidRPr="00495E0C" w:rsidRDefault="00A06199" w:rsidP="00EF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E45">
              <w:rPr>
                <w:rFonts w:ascii="Times New Roman" w:hAnsi="Times New Roman" w:cs="Times New Roman" w:hint="eastAsia"/>
                <w:sz w:val="24"/>
                <w:szCs w:val="24"/>
              </w:rPr>
              <w:t>2707 (58.6%)</w:t>
            </w:r>
          </w:p>
        </w:tc>
        <w:tc>
          <w:tcPr>
            <w:tcW w:w="2354" w:type="dxa"/>
          </w:tcPr>
          <w:p w14:paraId="529654A0" w14:textId="5B6636BD" w:rsidR="00A06199" w:rsidRPr="00495E0C" w:rsidRDefault="00A06199" w:rsidP="00EF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E45">
              <w:rPr>
                <w:rFonts w:ascii="Times New Roman" w:hAnsi="Times New Roman" w:cs="Times New Roman" w:hint="eastAsia"/>
                <w:sz w:val="24"/>
                <w:szCs w:val="24"/>
              </w:rPr>
              <w:t>43621 (52.8%)</w:t>
            </w:r>
          </w:p>
        </w:tc>
        <w:tc>
          <w:tcPr>
            <w:tcW w:w="1134" w:type="dxa"/>
            <w:vMerge w:val="restart"/>
            <w:vAlign w:val="center"/>
          </w:tcPr>
          <w:p w14:paraId="6C3968F8" w14:textId="6EEF6729" w:rsidR="00A06199" w:rsidRPr="00495E0C" w:rsidRDefault="00A06199" w:rsidP="00A061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0.117**</w:t>
            </w:r>
          </w:p>
        </w:tc>
      </w:tr>
      <w:tr w:rsidR="00A06199" w:rsidRPr="00495E0C" w14:paraId="5539ED5B" w14:textId="77777777" w:rsidTr="007C70EA">
        <w:trPr>
          <w:trHeight w:val="168"/>
          <w:jc w:val="center"/>
        </w:trPr>
        <w:tc>
          <w:tcPr>
            <w:tcW w:w="2977" w:type="dxa"/>
          </w:tcPr>
          <w:p w14:paraId="6184DE10" w14:textId="77777777" w:rsidR="00A06199" w:rsidRPr="00495E0C" w:rsidRDefault="00A06199" w:rsidP="00EF6E45">
            <w:pPr>
              <w:ind w:leftChars="100" w:lef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2268" w:type="dxa"/>
          </w:tcPr>
          <w:p w14:paraId="4147E966" w14:textId="7B4ECADF" w:rsidR="00A06199" w:rsidRPr="00495E0C" w:rsidRDefault="00A06199" w:rsidP="00EF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E45">
              <w:rPr>
                <w:rFonts w:ascii="Times New Roman" w:hAnsi="Times New Roman" w:cs="Times New Roman" w:hint="eastAsia"/>
                <w:sz w:val="24"/>
                <w:szCs w:val="24"/>
              </w:rPr>
              <w:t>40837 (46.9%)</w:t>
            </w:r>
          </w:p>
        </w:tc>
        <w:tc>
          <w:tcPr>
            <w:tcW w:w="2607" w:type="dxa"/>
          </w:tcPr>
          <w:p w14:paraId="7ED1C2DF" w14:textId="18C9C187" w:rsidR="00A06199" w:rsidRPr="00495E0C" w:rsidRDefault="00A06199" w:rsidP="00EF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E45">
              <w:rPr>
                <w:rFonts w:ascii="Times New Roman" w:hAnsi="Times New Roman" w:cs="Times New Roman" w:hint="eastAsia"/>
                <w:sz w:val="24"/>
                <w:szCs w:val="24"/>
              </w:rPr>
              <w:t>1910 (41.4%)</w:t>
            </w:r>
          </w:p>
        </w:tc>
        <w:tc>
          <w:tcPr>
            <w:tcW w:w="2354" w:type="dxa"/>
          </w:tcPr>
          <w:p w14:paraId="502DD687" w14:textId="0F121CE8" w:rsidR="00A06199" w:rsidRPr="00495E0C" w:rsidRDefault="00A06199" w:rsidP="00EF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E45">
              <w:rPr>
                <w:rFonts w:ascii="Times New Roman" w:hAnsi="Times New Roman" w:cs="Times New Roman" w:hint="eastAsia"/>
                <w:sz w:val="24"/>
                <w:szCs w:val="24"/>
              </w:rPr>
              <w:t>38927 (47.2%)</w:t>
            </w:r>
          </w:p>
        </w:tc>
        <w:tc>
          <w:tcPr>
            <w:tcW w:w="1134" w:type="dxa"/>
            <w:vMerge/>
          </w:tcPr>
          <w:p w14:paraId="098BDA14" w14:textId="77777777" w:rsidR="00A06199" w:rsidRPr="00495E0C" w:rsidRDefault="00A06199" w:rsidP="00EF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B4E" w:rsidRPr="00495E0C" w14:paraId="115D1091" w14:textId="77777777" w:rsidTr="00BB1D1B">
        <w:trPr>
          <w:trHeight w:val="168"/>
          <w:jc w:val="center"/>
        </w:trPr>
        <w:tc>
          <w:tcPr>
            <w:tcW w:w="2977" w:type="dxa"/>
          </w:tcPr>
          <w:p w14:paraId="2A53AFD3" w14:textId="5C7C2067" w:rsidR="00CC3B4E" w:rsidRPr="00495E0C" w:rsidRDefault="00CC3B4E" w:rsidP="00212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Age year</w:t>
            </w:r>
          </w:p>
        </w:tc>
        <w:tc>
          <w:tcPr>
            <w:tcW w:w="2268" w:type="dxa"/>
            <w:vAlign w:val="center"/>
          </w:tcPr>
          <w:p w14:paraId="678CFD7A" w14:textId="77777777" w:rsidR="00CC3B4E" w:rsidRPr="00495E0C" w:rsidRDefault="00CC3B4E" w:rsidP="00212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62.8 (55.6 - 70.1)</w:t>
            </w:r>
          </w:p>
        </w:tc>
        <w:tc>
          <w:tcPr>
            <w:tcW w:w="2607" w:type="dxa"/>
            <w:vAlign w:val="center"/>
          </w:tcPr>
          <w:p w14:paraId="26E52AA2" w14:textId="77777777" w:rsidR="00CC3B4E" w:rsidRPr="00495E0C" w:rsidRDefault="00CC3B4E" w:rsidP="00212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57.4 (48.0 - 65.3)</w:t>
            </w:r>
          </w:p>
        </w:tc>
        <w:tc>
          <w:tcPr>
            <w:tcW w:w="2354" w:type="dxa"/>
            <w:vAlign w:val="center"/>
          </w:tcPr>
          <w:p w14:paraId="40A13F40" w14:textId="77777777" w:rsidR="00CC3B4E" w:rsidRPr="00495E0C" w:rsidRDefault="00CC3B4E" w:rsidP="00212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63.1 (56.0 - 70.3)</w:t>
            </w:r>
          </w:p>
        </w:tc>
        <w:tc>
          <w:tcPr>
            <w:tcW w:w="1134" w:type="dxa"/>
            <w:vAlign w:val="center"/>
          </w:tcPr>
          <w:p w14:paraId="05044F26" w14:textId="77777777" w:rsidR="00CC3B4E" w:rsidRPr="00495E0C" w:rsidRDefault="00CC3B4E" w:rsidP="00212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0.559**</w:t>
            </w:r>
          </w:p>
        </w:tc>
      </w:tr>
      <w:tr w:rsidR="00CC3B4E" w:rsidRPr="00495E0C" w14:paraId="79B3975D" w14:textId="77777777" w:rsidTr="00BB1D1B">
        <w:trPr>
          <w:trHeight w:val="168"/>
          <w:jc w:val="center"/>
        </w:trPr>
        <w:tc>
          <w:tcPr>
            <w:tcW w:w="2977" w:type="dxa"/>
          </w:tcPr>
          <w:p w14:paraId="3A514126" w14:textId="77777777" w:rsidR="00CC3B4E" w:rsidRPr="00495E0C" w:rsidRDefault="00CC3B4E" w:rsidP="00212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Smoking status</w:t>
            </w:r>
          </w:p>
        </w:tc>
        <w:tc>
          <w:tcPr>
            <w:tcW w:w="2268" w:type="dxa"/>
          </w:tcPr>
          <w:p w14:paraId="5A3D2AAA" w14:textId="77777777" w:rsidR="00CC3B4E" w:rsidRPr="00495E0C" w:rsidRDefault="00CC3B4E" w:rsidP="002125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</w:tcPr>
          <w:p w14:paraId="779AB01E" w14:textId="77777777" w:rsidR="00CC3B4E" w:rsidRPr="00495E0C" w:rsidRDefault="00CC3B4E" w:rsidP="002125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</w:tcPr>
          <w:p w14:paraId="0463727A" w14:textId="77777777" w:rsidR="00CC3B4E" w:rsidRPr="00495E0C" w:rsidRDefault="00CC3B4E" w:rsidP="002125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62B644B" w14:textId="7D1BC7C7" w:rsidR="00CC3B4E" w:rsidRPr="00495E0C" w:rsidRDefault="00CC3B4E" w:rsidP="002125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199" w:rsidRPr="00495E0C" w14:paraId="3F69A623" w14:textId="77777777" w:rsidTr="00A06199">
        <w:trPr>
          <w:trHeight w:val="168"/>
          <w:jc w:val="center"/>
        </w:trPr>
        <w:tc>
          <w:tcPr>
            <w:tcW w:w="2977" w:type="dxa"/>
          </w:tcPr>
          <w:p w14:paraId="79C2D061" w14:textId="77777777" w:rsidR="00A06199" w:rsidRPr="00495E0C" w:rsidRDefault="00A06199" w:rsidP="00B81A5D">
            <w:pPr>
              <w:ind w:leftChars="100" w:lef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Non-smoker</w:t>
            </w:r>
          </w:p>
        </w:tc>
        <w:tc>
          <w:tcPr>
            <w:tcW w:w="2268" w:type="dxa"/>
          </w:tcPr>
          <w:p w14:paraId="41C11458" w14:textId="44EBA0FC" w:rsidR="00A06199" w:rsidRPr="00495E0C" w:rsidRDefault="00A06199" w:rsidP="00B81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A5D">
              <w:rPr>
                <w:rFonts w:ascii="Times New Roman" w:hAnsi="Times New Roman" w:cs="Times New Roman" w:hint="eastAsia"/>
                <w:sz w:val="24"/>
                <w:szCs w:val="24"/>
              </w:rPr>
              <w:t>59676 (68.5%)</w:t>
            </w:r>
          </w:p>
        </w:tc>
        <w:tc>
          <w:tcPr>
            <w:tcW w:w="2607" w:type="dxa"/>
          </w:tcPr>
          <w:p w14:paraId="27365E98" w14:textId="1E8BBFF0" w:rsidR="00A06199" w:rsidRPr="00495E0C" w:rsidRDefault="00A06199" w:rsidP="00B81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A5D">
              <w:rPr>
                <w:rFonts w:ascii="Times New Roman" w:hAnsi="Times New Roman" w:cs="Times New Roman" w:hint="eastAsia"/>
                <w:sz w:val="24"/>
                <w:szCs w:val="24"/>
              </w:rPr>
              <w:t>3036 (65.8%)</w:t>
            </w:r>
          </w:p>
        </w:tc>
        <w:tc>
          <w:tcPr>
            <w:tcW w:w="2354" w:type="dxa"/>
          </w:tcPr>
          <w:p w14:paraId="6BD7B2E6" w14:textId="724F0C3D" w:rsidR="00A06199" w:rsidRPr="00495E0C" w:rsidRDefault="00A06199" w:rsidP="00B81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A5D">
              <w:rPr>
                <w:rFonts w:ascii="Times New Roman" w:hAnsi="Times New Roman" w:cs="Times New Roman" w:hint="eastAsia"/>
                <w:sz w:val="24"/>
                <w:szCs w:val="24"/>
              </w:rPr>
              <w:t>56640 (68.6%)</w:t>
            </w:r>
          </w:p>
        </w:tc>
        <w:tc>
          <w:tcPr>
            <w:tcW w:w="1134" w:type="dxa"/>
            <w:vMerge w:val="restart"/>
            <w:vAlign w:val="center"/>
          </w:tcPr>
          <w:p w14:paraId="4CF71EE9" w14:textId="2DCC0C30" w:rsidR="00A06199" w:rsidRPr="00495E0C" w:rsidRDefault="00A06199" w:rsidP="00A061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0.078</w:t>
            </w:r>
          </w:p>
        </w:tc>
      </w:tr>
      <w:tr w:rsidR="00A06199" w:rsidRPr="00495E0C" w14:paraId="3761E566" w14:textId="77777777" w:rsidTr="00A21AC5">
        <w:trPr>
          <w:trHeight w:val="168"/>
          <w:jc w:val="center"/>
        </w:trPr>
        <w:tc>
          <w:tcPr>
            <w:tcW w:w="2977" w:type="dxa"/>
          </w:tcPr>
          <w:p w14:paraId="53177038" w14:textId="77777777" w:rsidR="00A06199" w:rsidRPr="00495E0C" w:rsidRDefault="00A06199" w:rsidP="00B81A5D">
            <w:pPr>
              <w:ind w:leftChars="100" w:lef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Ex-smoker</w:t>
            </w:r>
          </w:p>
        </w:tc>
        <w:tc>
          <w:tcPr>
            <w:tcW w:w="2268" w:type="dxa"/>
          </w:tcPr>
          <w:p w14:paraId="4538F693" w14:textId="5D9566E3" w:rsidR="00A06199" w:rsidRPr="00495E0C" w:rsidRDefault="00A06199" w:rsidP="00B81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A5D">
              <w:rPr>
                <w:rFonts w:ascii="Times New Roman" w:hAnsi="Times New Roman" w:cs="Times New Roman" w:hint="eastAsia"/>
                <w:sz w:val="24"/>
                <w:szCs w:val="24"/>
              </w:rPr>
              <w:t>12643 (14.5%)</w:t>
            </w:r>
          </w:p>
        </w:tc>
        <w:tc>
          <w:tcPr>
            <w:tcW w:w="2607" w:type="dxa"/>
          </w:tcPr>
          <w:p w14:paraId="35584443" w14:textId="7E160AC8" w:rsidR="00A06199" w:rsidRPr="00495E0C" w:rsidRDefault="00A06199" w:rsidP="00B81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A5D">
              <w:rPr>
                <w:rFonts w:ascii="Times New Roman" w:hAnsi="Times New Roman" w:cs="Times New Roman" w:hint="eastAsia"/>
                <w:sz w:val="24"/>
                <w:szCs w:val="24"/>
              </w:rPr>
              <w:t>790 (17.1%)</w:t>
            </w:r>
          </w:p>
        </w:tc>
        <w:tc>
          <w:tcPr>
            <w:tcW w:w="2354" w:type="dxa"/>
          </w:tcPr>
          <w:p w14:paraId="163F9689" w14:textId="4798ED81" w:rsidR="00A06199" w:rsidRPr="00495E0C" w:rsidRDefault="00A06199" w:rsidP="00B81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A5D">
              <w:rPr>
                <w:rFonts w:ascii="Times New Roman" w:hAnsi="Times New Roman" w:cs="Times New Roman" w:hint="eastAsia"/>
                <w:sz w:val="24"/>
                <w:szCs w:val="24"/>
              </w:rPr>
              <w:t>11853 (14.4%)</w:t>
            </w:r>
          </w:p>
        </w:tc>
        <w:tc>
          <w:tcPr>
            <w:tcW w:w="1134" w:type="dxa"/>
            <w:vMerge/>
          </w:tcPr>
          <w:p w14:paraId="207EB13B" w14:textId="77777777" w:rsidR="00A06199" w:rsidRPr="00495E0C" w:rsidRDefault="00A06199" w:rsidP="00B81A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199" w:rsidRPr="00495E0C" w14:paraId="767289CC" w14:textId="77777777" w:rsidTr="00A21AC5">
        <w:trPr>
          <w:trHeight w:val="168"/>
          <w:jc w:val="center"/>
        </w:trPr>
        <w:tc>
          <w:tcPr>
            <w:tcW w:w="2977" w:type="dxa"/>
          </w:tcPr>
          <w:p w14:paraId="41AA400A" w14:textId="77777777" w:rsidR="00A06199" w:rsidRPr="00495E0C" w:rsidRDefault="00A06199" w:rsidP="00B81A5D">
            <w:pPr>
              <w:ind w:leftChars="100" w:lef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Current smoker</w:t>
            </w:r>
          </w:p>
        </w:tc>
        <w:tc>
          <w:tcPr>
            <w:tcW w:w="2268" w:type="dxa"/>
          </w:tcPr>
          <w:p w14:paraId="3B678C23" w14:textId="50DC3BF0" w:rsidR="00A06199" w:rsidRPr="00495E0C" w:rsidRDefault="00A06199" w:rsidP="00B81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A5D">
              <w:rPr>
                <w:rFonts w:ascii="Times New Roman" w:hAnsi="Times New Roman" w:cs="Times New Roman" w:hint="eastAsia"/>
                <w:sz w:val="24"/>
                <w:szCs w:val="24"/>
              </w:rPr>
              <w:t>14846 (17.0%)</w:t>
            </w:r>
          </w:p>
        </w:tc>
        <w:tc>
          <w:tcPr>
            <w:tcW w:w="2607" w:type="dxa"/>
          </w:tcPr>
          <w:p w14:paraId="0E77DFA7" w14:textId="72F9FFA0" w:rsidR="00A06199" w:rsidRPr="00495E0C" w:rsidRDefault="00A06199" w:rsidP="00B81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A5D">
              <w:rPr>
                <w:rFonts w:ascii="Times New Roman" w:hAnsi="Times New Roman" w:cs="Times New Roman" w:hint="eastAsia"/>
                <w:sz w:val="24"/>
                <w:szCs w:val="24"/>
              </w:rPr>
              <w:t>791 (17.1%)</w:t>
            </w:r>
          </w:p>
        </w:tc>
        <w:tc>
          <w:tcPr>
            <w:tcW w:w="2354" w:type="dxa"/>
          </w:tcPr>
          <w:p w14:paraId="27CBC157" w14:textId="2BF44A5E" w:rsidR="00A06199" w:rsidRPr="00495E0C" w:rsidRDefault="00A06199" w:rsidP="00B81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A5D">
              <w:rPr>
                <w:rFonts w:ascii="Times New Roman" w:hAnsi="Times New Roman" w:cs="Times New Roman" w:hint="eastAsia"/>
                <w:sz w:val="24"/>
                <w:szCs w:val="24"/>
              </w:rPr>
              <w:t>14055 (17.0%)</w:t>
            </w:r>
          </w:p>
        </w:tc>
        <w:tc>
          <w:tcPr>
            <w:tcW w:w="1134" w:type="dxa"/>
            <w:vMerge/>
          </w:tcPr>
          <w:p w14:paraId="4EC4FEDF" w14:textId="77777777" w:rsidR="00A06199" w:rsidRPr="00495E0C" w:rsidRDefault="00A06199" w:rsidP="00B81A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B4E" w:rsidRPr="00495E0C" w14:paraId="6DF3355F" w14:textId="77777777" w:rsidTr="00BB1D1B">
        <w:trPr>
          <w:trHeight w:val="168"/>
          <w:jc w:val="center"/>
        </w:trPr>
        <w:tc>
          <w:tcPr>
            <w:tcW w:w="2977" w:type="dxa"/>
          </w:tcPr>
          <w:p w14:paraId="231D60AE" w14:textId="77777777" w:rsidR="00CC3B4E" w:rsidRPr="00495E0C" w:rsidRDefault="00CC3B4E" w:rsidP="00212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Alcohol status</w:t>
            </w:r>
          </w:p>
        </w:tc>
        <w:tc>
          <w:tcPr>
            <w:tcW w:w="2268" w:type="dxa"/>
          </w:tcPr>
          <w:p w14:paraId="3912B992" w14:textId="77777777" w:rsidR="00CC3B4E" w:rsidRPr="00495E0C" w:rsidRDefault="00CC3B4E" w:rsidP="002125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</w:tcPr>
          <w:p w14:paraId="1E65DF06" w14:textId="77777777" w:rsidR="00CC3B4E" w:rsidRPr="00495E0C" w:rsidRDefault="00CC3B4E" w:rsidP="002125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</w:tcPr>
          <w:p w14:paraId="45299982" w14:textId="77777777" w:rsidR="00CC3B4E" w:rsidRPr="00495E0C" w:rsidRDefault="00CC3B4E" w:rsidP="002125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7F2F022" w14:textId="7B06D593" w:rsidR="00CC3B4E" w:rsidRPr="00495E0C" w:rsidRDefault="00CC3B4E" w:rsidP="002125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199" w:rsidRPr="00495E0C" w14:paraId="65D0054F" w14:textId="77777777" w:rsidTr="00A06199">
        <w:trPr>
          <w:trHeight w:val="168"/>
          <w:jc w:val="center"/>
        </w:trPr>
        <w:tc>
          <w:tcPr>
            <w:tcW w:w="2977" w:type="dxa"/>
          </w:tcPr>
          <w:p w14:paraId="2653625E" w14:textId="77777777" w:rsidR="00A06199" w:rsidRPr="00495E0C" w:rsidRDefault="00A06199" w:rsidP="00093366">
            <w:pPr>
              <w:ind w:leftChars="100" w:lef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Non-drinker</w:t>
            </w:r>
          </w:p>
        </w:tc>
        <w:tc>
          <w:tcPr>
            <w:tcW w:w="2268" w:type="dxa"/>
          </w:tcPr>
          <w:p w14:paraId="67F17681" w14:textId="55D5CC5E" w:rsidR="00A06199" w:rsidRPr="00495E0C" w:rsidRDefault="00A06199" w:rsidP="00093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366">
              <w:rPr>
                <w:rFonts w:ascii="Times New Roman" w:hAnsi="Times New Roman" w:cs="Times New Roman" w:hint="eastAsia"/>
                <w:sz w:val="24"/>
                <w:szCs w:val="24"/>
              </w:rPr>
              <w:t>60156 (69.0%)</w:t>
            </w:r>
          </w:p>
        </w:tc>
        <w:tc>
          <w:tcPr>
            <w:tcW w:w="2607" w:type="dxa"/>
          </w:tcPr>
          <w:p w14:paraId="355C2235" w14:textId="060E1249" w:rsidR="00A06199" w:rsidRPr="00495E0C" w:rsidRDefault="00A06199" w:rsidP="00093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366">
              <w:rPr>
                <w:rFonts w:ascii="Times New Roman" w:hAnsi="Times New Roman" w:cs="Times New Roman" w:hint="eastAsia"/>
                <w:sz w:val="24"/>
                <w:szCs w:val="24"/>
              </w:rPr>
              <w:t>2930 (63.5%)</w:t>
            </w:r>
          </w:p>
        </w:tc>
        <w:tc>
          <w:tcPr>
            <w:tcW w:w="2354" w:type="dxa"/>
          </w:tcPr>
          <w:p w14:paraId="2A9921F3" w14:textId="64E02FB7" w:rsidR="00A06199" w:rsidRPr="00495E0C" w:rsidRDefault="00A06199" w:rsidP="00093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366">
              <w:rPr>
                <w:rFonts w:ascii="Times New Roman" w:hAnsi="Times New Roman" w:cs="Times New Roman" w:hint="eastAsia"/>
                <w:sz w:val="24"/>
                <w:szCs w:val="24"/>
              </w:rPr>
              <w:t>57226 (69.3%)</w:t>
            </w:r>
          </w:p>
        </w:tc>
        <w:tc>
          <w:tcPr>
            <w:tcW w:w="1134" w:type="dxa"/>
            <w:vMerge w:val="restart"/>
            <w:vAlign w:val="center"/>
          </w:tcPr>
          <w:p w14:paraId="4FB820D2" w14:textId="12F36495" w:rsidR="00A06199" w:rsidRPr="00495E0C" w:rsidRDefault="00A06199" w:rsidP="00A061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199">
              <w:rPr>
                <w:rFonts w:ascii="Times New Roman" w:hAnsi="Times New Roman" w:cs="Times New Roman" w:hint="eastAsia"/>
                <w:sz w:val="24"/>
                <w:szCs w:val="24"/>
              </w:rPr>
              <w:t>0.128**</w:t>
            </w:r>
          </w:p>
        </w:tc>
      </w:tr>
      <w:tr w:rsidR="00A06199" w:rsidRPr="00495E0C" w14:paraId="410DF54A" w14:textId="77777777" w:rsidTr="00F154E5">
        <w:trPr>
          <w:trHeight w:val="168"/>
          <w:jc w:val="center"/>
        </w:trPr>
        <w:tc>
          <w:tcPr>
            <w:tcW w:w="2977" w:type="dxa"/>
          </w:tcPr>
          <w:p w14:paraId="78688C8D" w14:textId="77777777" w:rsidR="00A06199" w:rsidRPr="00495E0C" w:rsidRDefault="00A06199" w:rsidP="00093366">
            <w:pPr>
              <w:ind w:leftChars="100" w:lef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Ex-drinker</w:t>
            </w:r>
          </w:p>
        </w:tc>
        <w:tc>
          <w:tcPr>
            <w:tcW w:w="2268" w:type="dxa"/>
          </w:tcPr>
          <w:p w14:paraId="5DE4E9CB" w14:textId="07937E56" w:rsidR="00A06199" w:rsidRPr="00495E0C" w:rsidRDefault="00A06199" w:rsidP="00093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366">
              <w:rPr>
                <w:rFonts w:ascii="Times New Roman" w:hAnsi="Times New Roman" w:cs="Times New Roman" w:hint="eastAsia"/>
                <w:sz w:val="24"/>
                <w:szCs w:val="24"/>
              </w:rPr>
              <w:t>6642 (7.6%)</w:t>
            </w:r>
          </w:p>
        </w:tc>
        <w:tc>
          <w:tcPr>
            <w:tcW w:w="2607" w:type="dxa"/>
          </w:tcPr>
          <w:p w14:paraId="31E9F23B" w14:textId="41DBA6D0" w:rsidR="00A06199" w:rsidRPr="00495E0C" w:rsidRDefault="00A06199" w:rsidP="00093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366">
              <w:rPr>
                <w:rFonts w:ascii="Times New Roman" w:hAnsi="Times New Roman" w:cs="Times New Roman" w:hint="eastAsia"/>
                <w:sz w:val="24"/>
                <w:szCs w:val="24"/>
              </w:rPr>
              <w:t>378 (8.2%)</w:t>
            </w:r>
          </w:p>
        </w:tc>
        <w:tc>
          <w:tcPr>
            <w:tcW w:w="2354" w:type="dxa"/>
          </w:tcPr>
          <w:p w14:paraId="76FE80F8" w14:textId="40627093" w:rsidR="00A06199" w:rsidRPr="00495E0C" w:rsidRDefault="00A06199" w:rsidP="00093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366">
              <w:rPr>
                <w:rFonts w:ascii="Times New Roman" w:hAnsi="Times New Roman" w:cs="Times New Roman" w:hint="eastAsia"/>
                <w:sz w:val="24"/>
                <w:szCs w:val="24"/>
              </w:rPr>
              <w:t>6264 (7.6%)</w:t>
            </w:r>
          </w:p>
        </w:tc>
        <w:tc>
          <w:tcPr>
            <w:tcW w:w="1134" w:type="dxa"/>
            <w:vMerge/>
          </w:tcPr>
          <w:p w14:paraId="1CA6AB7F" w14:textId="77777777" w:rsidR="00A06199" w:rsidRPr="00495E0C" w:rsidRDefault="00A06199" w:rsidP="000933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199" w:rsidRPr="00495E0C" w14:paraId="20392891" w14:textId="77777777" w:rsidTr="00F154E5">
        <w:trPr>
          <w:trHeight w:val="168"/>
          <w:jc w:val="center"/>
        </w:trPr>
        <w:tc>
          <w:tcPr>
            <w:tcW w:w="2977" w:type="dxa"/>
          </w:tcPr>
          <w:p w14:paraId="4F87DCAB" w14:textId="77777777" w:rsidR="00A06199" w:rsidRPr="00495E0C" w:rsidRDefault="00A06199" w:rsidP="00093366">
            <w:pPr>
              <w:ind w:leftChars="100" w:lef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Current drinker</w:t>
            </w:r>
          </w:p>
        </w:tc>
        <w:tc>
          <w:tcPr>
            <w:tcW w:w="2268" w:type="dxa"/>
          </w:tcPr>
          <w:p w14:paraId="2A295C39" w14:textId="1B858E3F" w:rsidR="00A06199" w:rsidRPr="00495E0C" w:rsidRDefault="00A06199" w:rsidP="00093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366">
              <w:rPr>
                <w:rFonts w:ascii="Times New Roman" w:hAnsi="Times New Roman" w:cs="Times New Roman" w:hint="eastAsia"/>
                <w:sz w:val="24"/>
                <w:szCs w:val="24"/>
              </w:rPr>
              <w:t>20367 (23.4%)</w:t>
            </w:r>
          </w:p>
        </w:tc>
        <w:tc>
          <w:tcPr>
            <w:tcW w:w="2607" w:type="dxa"/>
          </w:tcPr>
          <w:p w14:paraId="0FC3B0DB" w14:textId="6DAECE5E" w:rsidR="00A06199" w:rsidRPr="00495E0C" w:rsidRDefault="00A06199" w:rsidP="00093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366">
              <w:rPr>
                <w:rFonts w:ascii="Times New Roman" w:hAnsi="Times New Roman" w:cs="Times New Roman" w:hint="eastAsia"/>
                <w:sz w:val="24"/>
                <w:szCs w:val="24"/>
              </w:rPr>
              <w:t>1309 (28.4%)</w:t>
            </w:r>
          </w:p>
        </w:tc>
        <w:tc>
          <w:tcPr>
            <w:tcW w:w="2354" w:type="dxa"/>
          </w:tcPr>
          <w:p w14:paraId="6164733C" w14:textId="662FD0ED" w:rsidR="00A06199" w:rsidRPr="00495E0C" w:rsidRDefault="00A06199" w:rsidP="00093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366">
              <w:rPr>
                <w:rFonts w:ascii="Times New Roman" w:hAnsi="Times New Roman" w:cs="Times New Roman" w:hint="eastAsia"/>
                <w:sz w:val="24"/>
                <w:szCs w:val="24"/>
              </w:rPr>
              <w:t>19058 (23.1%)</w:t>
            </w:r>
          </w:p>
        </w:tc>
        <w:tc>
          <w:tcPr>
            <w:tcW w:w="1134" w:type="dxa"/>
            <w:vMerge/>
          </w:tcPr>
          <w:p w14:paraId="65A5AF0B" w14:textId="77777777" w:rsidR="00A06199" w:rsidRPr="00495E0C" w:rsidRDefault="00A06199" w:rsidP="000933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B4E" w:rsidRPr="00495E0C" w14:paraId="4BF03FB8" w14:textId="77777777" w:rsidTr="00BB1D1B">
        <w:trPr>
          <w:trHeight w:val="168"/>
          <w:jc w:val="center"/>
        </w:trPr>
        <w:tc>
          <w:tcPr>
            <w:tcW w:w="2977" w:type="dxa"/>
          </w:tcPr>
          <w:p w14:paraId="4BD607E9" w14:textId="77777777" w:rsidR="00CC3B4E" w:rsidRPr="00495E0C" w:rsidRDefault="00CC3B4E" w:rsidP="002125C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Clinical factors</w:t>
            </w:r>
          </w:p>
        </w:tc>
        <w:tc>
          <w:tcPr>
            <w:tcW w:w="2268" w:type="dxa"/>
          </w:tcPr>
          <w:p w14:paraId="6CFA4930" w14:textId="77777777" w:rsidR="00CC3B4E" w:rsidRPr="00495E0C" w:rsidRDefault="00CC3B4E" w:rsidP="002125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</w:tcPr>
          <w:p w14:paraId="58D6A495" w14:textId="77777777" w:rsidR="00CC3B4E" w:rsidRPr="00495E0C" w:rsidRDefault="00CC3B4E" w:rsidP="002125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</w:tcPr>
          <w:p w14:paraId="3D74C291" w14:textId="77777777" w:rsidR="00CC3B4E" w:rsidRPr="00495E0C" w:rsidRDefault="00CC3B4E" w:rsidP="002125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35917BB" w14:textId="77777777" w:rsidR="00CC3B4E" w:rsidRPr="00495E0C" w:rsidRDefault="00CC3B4E" w:rsidP="002125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B4E" w:rsidRPr="00495E0C" w14:paraId="2ECE038F" w14:textId="77777777" w:rsidTr="00BB1D1B">
        <w:trPr>
          <w:trHeight w:val="168"/>
          <w:jc w:val="center"/>
        </w:trPr>
        <w:tc>
          <w:tcPr>
            <w:tcW w:w="2977" w:type="dxa"/>
          </w:tcPr>
          <w:p w14:paraId="5AC94711" w14:textId="579725DF" w:rsidR="00CC3B4E" w:rsidRPr="00495E0C" w:rsidRDefault="00CC3B4E" w:rsidP="00212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 xml:space="preserve">Body mass index </w:t>
            </w:r>
            <w:r w:rsidR="0055399B" w:rsidRPr="00495E0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kg/m</w:t>
            </w:r>
            <w:r w:rsidRPr="00495E0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55399B" w:rsidRPr="00495E0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vAlign w:val="center"/>
          </w:tcPr>
          <w:p w14:paraId="76B82D1E" w14:textId="77777777" w:rsidR="00CC3B4E" w:rsidRPr="00495E0C" w:rsidRDefault="00CC3B4E" w:rsidP="00212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26.4 (23.8 - 29.6)</w:t>
            </w:r>
          </w:p>
        </w:tc>
        <w:tc>
          <w:tcPr>
            <w:tcW w:w="2607" w:type="dxa"/>
            <w:vAlign w:val="center"/>
          </w:tcPr>
          <w:p w14:paraId="12A7BEDA" w14:textId="77777777" w:rsidR="00CC3B4E" w:rsidRPr="00495E0C" w:rsidRDefault="00CC3B4E" w:rsidP="00212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30.2 (27.0 - 34.0)</w:t>
            </w:r>
          </w:p>
        </w:tc>
        <w:tc>
          <w:tcPr>
            <w:tcW w:w="2354" w:type="dxa"/>
            <w:vAlign w:val="center"/>
          </w:tcPr>
          <w:p w14:paraId="48517ADA" w14:textId="77777777" w:rsidR="00CC3B4E" w:rsidRPr="00495E0C" w:rsidRDefault="00CC3B4E" w:rsidP="00212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26.3 (23.7 - 29.3)</w:t>
            </w:r>
          </w:p>
        </w:tc>
        <w:tc>
          <w:tcPr>
            <w:tcW w:w="1134" w:type="dxa"/>
            <w:vAlign w:val="center"/>
          </w:tcPr>
          <w:p w14:paraId="78E2C5DF" w14:textId="77777777" w:rsidR="00CC3B4E" w:rsidRPr="00495E0C" w:rsidRDefault="00CC3B4E" w:rsidP="00212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0.753**</w:t>
            </w:r>
          </w:p>
        </w:tc>
      </w:tr>
      <w:tr w:rsidR="00CC3B4E" w:rsidRPr="00495E0C" w14:paraId="5DC82BA9" w14:textId="77777777" w:rsidTr="00BB1D1B">
        <w:trPr>
          <w:trHeight w:val="168"/>
          <w:jc w:val="center"/>
        </w:trPr>
        <w:tc>
          <w:tcPr>
            <w:tcW w:w="2977" w:type="dxa"/>
          </w:tcPr>
          <w:p w14:paraId="306B4F0E" w14:textId="77777777" w:rsidR="00CC3B4E" w:rsidRPr="00495E0C" w:rsidRDefault="00CC3B4E" w:rsidP="00212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HbA1c</w:t>
            </w:r>
          </w:p>
        </w:tc>
        <w:tc>
          <w:tcPr>
            <w:tcW w:w="2268" w:type="dxa"/>
          </w:tcPr>
          <w:p w14:paraId="1FC49837" w14:textId="77777777" w:rsidR="00CC3B4E" w:rsidRPr="00495E0C" w:rsidRDefault="00CC3B4E" w:rsidP="002125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</w:tcPr>
          <w:p w14:paraId="54103E6F" w14:textId="77777777" w:rsidR="00CC3B4E" w:rsidRPr="00495E0C" w:rsidRDefault="00CC3B4E" w:rsidP="002125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</w:tcPr>
          <w:p w14:paraId="0E381AF8" w14:textId="77777777" w:rsidR="00CC3B4E" w:rsidRPr="00495E0C" w:rsidRDefault="00CC3B4E" w:rsidP="002125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96F4C20" w14:textId="77777777" w:rsidR="00CC3B4E" w:rsidRPr="00495E0C" w:rsidRDefault="00CC3B4E" w:rsidP="00212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0.045</w:t>
            </w:r>
          </w:p>
        </w:tc>
      </w:tr>
      <w:tr w:rsidR="00CC3B4E" w:rsidRPr="00495E0C" w14:paraId="77CEAFEB" w14:textId="77777777" w:rsidTr="00BB1D1B">
        <w:trPr>
          <w:trHeight w:val="168"/>
          <w:jc w:val="center"/>
        </w:trPr>
        <w:tc>
          <w:tcPr>
            <w:tcW w:w="2977" w:type="dxa"/>
          </w:tcPr>
          <w:p w14:paraId="633FC989" w14:textId="77777777" w:rsidR="00CC3B4E" w:rsidRPr="00495E0C" w:rsidRDefault="00CC3B4E" w:rsidP="002125CF">
            <w:pPr>
              <w:ind w:leftChars="100" w:lef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268" w:type="dxa"/>
            <w:vAlign w:val="center"/>
          </w:tcPr>
          <w:p w14:paraId="21237020" w14:textId="77777777" w:rsidR="00CC3B4E" w:rsidRPr="00495E0C" w:rsidRDefault="00CC3B4E" w:rsidP="00212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8.1 (7.5 - 9.2)</w:t>
            </w:r>
          </w:p>
        </w:tc>
        <w:tc>
          <w:tcPr>
            <w:tcW w:w="2607" w:type="dxa"/>
            <w:vAlign w:val="center"/>
          </w:tcPr>
          <w:p w14:paraId="67914FEB" w14:textId="77777777" w:rsidR="00CC3B4E" w:rsidRPr="00495E0C" w:rsidRDefault="00CC3B4E" w:rsidP="00212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8.4 (7.5 - 9.5)</w:t>
            </w:r>
          </w:p>
        </w:tc>
        <w:tc>
          <w:tcPr>
            <w:tcW w:w="2354" w:type="dxa"/>
            <w:vAlign w:val="center"/>
          </w:tcPr>
          <w:p w14:paraId="4CB3D179" w14:textId="77777777" w:rsidR="00CC3B4E" w:rsidRPr="00495E0C" w:rsidRDefault="00CC3B4E" w:rsidP="00212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8.1 (7.5 - 9.1)</w:t>
            </w:r>
          </w:p>
        </w:tc>
        <w:tc>
          <w:tcPr>
            <w:tcW w:w="1134" w:type="dxa"/>
          </w:tcPr>
          <w:p w14:paraId="2977E666" w14:textId="77777777" w:rsidR="00CC3B4E" w:rsidRPr="00495E0C" w:rsidRDefault="00CC3B4E" w:rsidP="002125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B4E" w:rsidRPr="00495E0C" w14:paraId="784873F7" w14:textId="77777777" w:rsidTr="00BB1D1B">
        <w:trPr>
          <w:trHeight w:val="168"/>
          <w:jc w:val="center"/>
        </w:trPr>
        <w:tc>
          <w:tcPr>
            <w:tcW w:w="2977" w:type="dxa"/>
          </w:tcPr>
          <w:p w14:paraId="4F3FB48B" w14:textId="77777777" w:rsidR="00CC3B4E" w:rsidRPr="00495E0C" w:rsidRDefault="00CC3B4E" w:rsidP="002125CF">
            <w:pPr>
              <w:ind w:leftChars="100" w:lef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mmol/mol</w:t>
            </w:r>
          </w:p>
        </w:tc>
        <w:tc>
          <w:tcPr>
            <w:tcW w:w="2268" w:type="dxa"/>
            <w:vAlign w:val="bottom"/>
          </w:tcPr>
          <w:p w14:paraId="59FE212B" w14:textId="77777777" w:rsidR="00CC3B4E" w:rsidRPr="00495E0C" w:rsidRDefault="00CC3B4E" w:rsidP="00212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65.0 (58.0 - 77.0)</w:t>
            </w:r>
          </w:p>
        </w:tc>
        <w:tc>
          <w:tcPr>
            <w:tcW w:w="2607" w:type="dxa"/>
            <w:vAlign w:val="bottom"/>
          </w:tcPr>
          <w:p w14:paraId="054B6550" w14:textId="77777777" w:rsidR="00CC3B4E" w:rsidRPr="00495E0C" w:rsidRDefault="00CC3B4E" w:rsidP="00212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68.0 (58.0 - 80.0)</w:t>
            </w:r>
          </w:p>
        </w:tc>
        <w:tc>
          <w:tcPr>
            <w:tcW w:w="2354" w:type="dxa"/>
            <w:vAlign w:val="bottom"/>
          </w:tcPr>
          <w:p w14:paraId="387A56C0" w14:textId="77777777" w:rsidR="00CC3B4E" w:rsidRPr="00495E0C" w:rsidRDefault="00CC3B4E" w:rsidP="00212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65.0 (58.0 - 76.0)</w:t>
            </w:r>
          </w:p>
        </w:tc>
        <w:tc>
          <w:tcPr>
            <w:tcW w:w="1134" w:type="dxa"/>
          </w:tcPr>
          <w:p w14:paraId="485ECF6D" w14:textId="77777777" w:rsidR="00CC3B4E" w:rsidRPr="00495E0C" w:rsidRDefault="00CC3B4E" w:rsidP="002125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92" w:rsidRPr="00495E0C" w14:paraId="20074954" w14:textId="77777777" w:rsidTr="0087646B">
        <w:trPr>
          <w:trHeight w:val="168"/>
          <w:jc w:val="center"/>
        </w:trPr>
        <w:tc>
          <w:tcPr>
            <w:tcW w:w="2977" w:type="dxa"/>
          </w:tcPr>
          <w:p w14:paraId="0E95D61A" w14:textId="7EEAE22B" w:rsidR="00BB7192" w:rsidRPr="00495E0C" w:rsidRDefault="00BB7192" w:rsidP="00BB7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Fasting glucose (m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g</w:t>
            </w: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d</w:t>
            </w: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L)</w:t>
            </w:r>
          </w:p>
        </w:tc>
        <w:tc>
          <w:tcPr>
            <w:tcW w:w="2268" w:type="dxa"/>
          </w:tcPr>
          <w:p w14:paraId="2543513A" w14:textId="349141C3" w:rsidR="00BB7192" w:rsidRPr="00495E0C" w:rsidRDefault="00BB7192" w:rsidP="00BB7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6B">
              <w:rPr>
                <w:rFonts w:ascii="Times New Roman" w:hAnsi="Times New Roman" w:cs="Times New Roman" w:hint="eastAsia"/>
                <w:sz w:val="24"/>
                <w:szCs w:val="24"/>
              </w:rPr>
              <w:t>83.2 (25.9 - 153.7)</w:t>
            </w:r>
          </w:p>
        </w:tc>
        <w:tc>
          <w:tcPr>
            <w:tcW w:w="2607" w:type="dxa"/>
          </w:tcPr>
          <w:p w14:paraId="228FF73D" w14:textId="37673C20" w:rsidR="00BB7192" w:rsidRPr="00495E0C" w:rsidRDefault="00BB7192" w:rsidP="00BB7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6B">
              <w:rPr>
                <w:rFonts w:ascii="Times New Roman" w:hAnsi="Times New Roman" w:cs="Times New Roman" w:hint="eastAsia"/>
                <w:sz w:val="24"/>
                <w:szCs w:val="24"/>
              </w:rPr>
              <w:t>85.6 (30.3 - 153.6)</w:t>
            </w:r>
          </w:p>
        </w:tc>
        <w:tc>
          <w:tcPr>
            <w:tcW w:w="2354" w:type="dxa"/>
          </w:tcPr>
          <w:p w14:paraId="080C987C" w14:textId="0E7A7A75" w:rsidR="00BB7192" w:rsidRPr="00495E0C" w:rsidRDefault="00BB7192" w:rsidP="00BB7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6B">
              <w:rPr>
                <w:rFonts w:ascii="Times New Roman" w:hAnsi="Times New Roman" w:cs="Times New Roman" w:hint="eastAsia"/>
                <w:sz w:val="24"/>
                <w:szCs w:val="24"/>
              </w:rPr>
              <w:t>83.0 (25.7 - 153.7)</w:t>
            </w:r>
          </w:p>
        </w:tc>
        <w:tc>
          <w:tcPr>
            <w:tcW w:w="1134" w:type="dxa"/>
            <w:vAlign w:val="center"/>
          </w:tcPr>
          <w:p w14:paraId="66427ECC" w14:textId="77777777" w:rsidR="00BB7192" w:rsidRPr="00495E0C" w:rsidRDefault="00BB7192" w:rsidP="00BB7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0.034</w:t>
            </w:r>
          </w:p>
        </w:tc>
      </w:tr>
      <w:tr w:rsidR="00CC3B4E" w:rsidRPr="00495E0C" w14:paraId="3DA5892B" w14:textId="77777777" w:rsidTr="00BB1D1B">
        <w:trPr>
          <w:trHeight w:val="168"/>
          <w:jc w:val="center"/>
        </w:trPr>
        <w:tc>
          <w:tcPr>
            <w:tcW w:w="2977" w:type="dxa"/>
          </w:tcPr>
          <w:p w14:paraId="5294E099" w14:textId="422CAC38" w:rsidR="00CC3B4E" w:rsidRPr="00495E0C" w:rsidRDefault="00CC3B4E" w:rsidP="00212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 xml:space="preserve">SBP </w:t>
            </w:r>
            <w:r w:rsidR="0055399B" w:rsidRPr="00495E0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mmHg</w:t>
            </w:r>
            <w:r w:rsidR="0055399B" w:rsidRPr="00495E0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vAlign w:val="center"/>
          </w:tcPr>
          <w:p w14:paraId="3479398E" w14:textId="77777777" w:rsidR="00CC3B4E" w:rsidRPr="00495E0C" w:rsidRDefault="00CC3B4E" w:rsidP="00212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132.0 (122.0 - 143.0)</w:t>
            </w:r>
          </w:p>
        </w:tc>
        <w:tc>
          <w:tcPr>
            <w:tcW w:w="2607" w:type="dxa"/>
            <w:vAlign w:val="center"/>
          </w:tcPr>
          <w:p w14:paraId="29A1CC9C" w14:textId="77777777" w:rsidR="00CC3B4E" w:rsidRPr="00495E0C" w:rsidRDefault="00CC3B4E" w:rsidP="00212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134.2 (124.0 - 146.0)</w:t>
            </w:r>
          </w:p>
        </w:tc>
        <w:tc>
          <w:tcPr>
            <w:tcW w:w="2354" w:type="dxa"/>
            <w:vAlign w:val="center"/>
          </w:tcPr>
          <w:p w14:paraId="3F335636" w14:textId="77777777" w:rsidR="00CC3B4E" w:rsidRPr="00495E0C" w:rsidRDefault="00CC3B4E" w:rsidP="00212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132.0 (122.0 - 143.0)</w:t>
            </w:r>
          </w:p>
        </w:tc>
        <w:tc>
          <w:tcPr>
            <w:tcW w:w="1134" w:type="dxa"/>
            <w:vAlign w:val="center"/>
          </w:tcPr>
          <w:p w14:paraId="2F7F31C8" w14:textId="77777777" w:rsidR="00CC3B4E" w:rsidRPr="00495E0C" w:rsidRDefault="00CC3B4E" w:rsidP="00212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0.136**</w:t>
            </w:r>
          </w:p>
        </w:tc>
      </w:tr>
      <w:tr w:rsidR="00CC3B4E" w:rsidRPr="00495E0C" w14:paraId="0D6A34B3" w14:textId="77777777" w:rsidTr="00BB1D1B">
        <w:trPr>
          <w:trHeight w:val="168"/>
          <w:jc w:val="center"/>
        </w:trPr>
        <w:tc>
          <w:tcPr>
            <w:tcW w:w="2977" w:type="dxa"/>
          </w:tcPr>
          <w:p w14:paraId="128C035A" w14:textId="77269FD2" w:rsidR="00CC3B4E" w:rsidRPr="00495E0C" w:rsidRDefault="00CC3B4E" w:rsidP="00212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 xml:space="preserve">DBP </w:t>
            </w:r>
            <w:r w:rsidR="0055399B" w:rsidRPr="00495E0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mmHg</w:t>
            </w:r>
            <w:r w:rsidR="0055399B" w:rsidRPr="00495E0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vAlign w:val="center"/>
          </w:tcPr>
          <w:p w14:paraId="2069472C" w14:textId="77777777" w:rsidR="00CC3B4E" w:rsidRPr="00495E0C" w:rsidRDefault="00CC3B4E" w:rsidP="00212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75.0 (67.2 - 82.0)</w:t>
            </w:r>
          </w:p>
        </w:tc>
        <w:tc>
          <w:tcPr>
            <w:tcW w:w="2607" w:type="dxa"/>
            <w:vAlign w:val="center"/>
          </w:tcPr>
          <w:p w14:paraId="01DC34A9" w14:textId="77777777" w:rsidR="00CC3B4E" w:rsidRPr="00495E0C" w:rsidRDefault="00CC3B4E" w:rsidP="00212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78.0 (70.0 - 85.0)</w:t>
            </w:r>
          </w:p>
        </w:tc>
        <w:tc>
          <w:tcPr>
            <w:tcW w:w="2354" w:type="dxa"/>
            <w:vAlign w:val="center"/>
          </w:tcPr>
          <w:p w14:paraId="77DCEA6B" w14:textId="77777777" w:rsidR="00CC3B4E" w:rsidRPr="00495E0C" w:rsidRDefault="00CC3B4E" w:rsidP="00212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74.0 (67.0 - 81.0)</w:t>
            </w:r>
          </w:p>
        </w:tc>
        <w:tc>
          <w:tcPr>
            <w:tcW w:w="1134" w:type="dxa"/>
            <w:vAlign w:val="center"/>
          </w:tcPr>
          <w:p w14:paraId="7119FF76" w14:textId="77777777" w:rsidR="00CC3B4E" w:rsidRPr="00495E0C" w:rsidRDefault="00CC3B4E" w:rsidP="00212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0.261**</w:t>
            </w:r>
          </w:p>
        </w:tc>
      </w:tr>
      <w:tr w:rsidR="0087646B" w:rsidRPr="00495E0C" w14:paraId="29DDB25D" w14:textId="77777777" w:rsidTr="00C10850">
        <w:trPr>
          <w:trHeight w:val="168"/>
          <w:jc w:val="center"/>
        </w:trPr>
        <w:tc>
          <w:tcPr>
            <w:tcW w:w="2977" w:type="dxa"/>
          </w:tcPr>
          <w:p w14:paraId="3E7480FB" w14:textId="0BB8A463" w:rsidR="0087646B" w:rsidRPr="00495E0C" w:rsidRDefault="0087646B" w:rsidP="00876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LDL-C (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mg</w:t>
            </w: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d</w:t>
            </w: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L)</w:t>
            </w:r>
          </w:p>
        </w:tc>
        <w:tc>
          <w:tcPr>
            <w:tcW w:w="2268" w:type="dxa"/>
          </w:tcPr>
          <w:p w14:paraId="168501BD" w14:textId="204FC63B" w:rsidR="0087646B" w:rsidRPr="00495E0C" w:rsidRDefault="0087646B" w:rsidP="00876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6B">
              <w:rPr>
                <w:rFonts w:ascii="Times New Roman" w:hAnsi="Times New Roman" w:cs="Times New Roman" w:hint="eastAsia"/>
                <w:sz w:val="24"/>
                <w:szCs w:val="24"/>
              </w:rPr>
              <w:t>81.0 (65.7 - 97.0)</w:t>
            </w:r>
          </w:p>
        </w:tc>
        <w:tc>
          <w:tcPr>
            <w:tcW w:w="2607" w:type="dxa"/>
          </w:tcPr>
          <w:p w14:paraId="07A0805D" w14:textId="2F7477F0" w:rsidR="0087646B" w:rsidRPr="00495E0C" w:rsidRDefault="0087646B" w:rsidP="00876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6B">
              <w:rPr>
                <w:rFonts w:ascii="Times New Roman" w:hAnsi="Times New Roman" w:cs="Times New Roman" w:hint="eastAsia"/>
                <w:sz w:val="24"/>
                <w:szCs w:val="24"/>
              </w:rPr>
              <w:t>80.2 (63.0 - 99.3)</w:t>
            </w:r>
          </w:p>
        </w:tc>
        <w:tc>
          <w:tcPr>
            <w:tcW w:w="2354" w:type="dxa"/>
          </w:tcPr>
          <w:p w14:paraId="336914F3" w14:textId="2229F600" w:rsidR="0087646B" w:rsidRPr="00495E0C" w:rsidRDefault="0087646B" w:rsidP="00876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6B">
              <w:rPr>
                <w:rFonts w:ascii="Times New Roman" w:hAnsi="Times New Roman" w:cs="Times New Roman" w:hint="eastAsia"/>
                <w:sz w:val="24"/>
                <w:szCs w:val="24"/>
              </w:rPr>
              <w:t>81.0 (65.7 - 96.8)</w:t>
            </w:r>
          </w:p>
        </w:tc>
        <w:tc>
          <w:tcPr>
            <w:tcW w:w="1134" w:type="dxa"/>
            <w:vAlign w:val="center"/>
          </w:tcPr>
          <w:p w14:paraId="61558BB6" w14:textId="77777777" w:rsidR="0087646B" w:rsidRPr="00495E0C" w:rsidRDefault="0087646B" w:rsidP="00876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0.010</w:t>
            </w:r>
          </w:p>
        </w:tc>
      </w:tr>
      <w:tr w:rsidR="0087646B" w:rsidRPr="00495E0C" w14:paraId="2AE60641" w14:textId="77777777" w:rsidTr="00C10850">
        <w:trPr>
          <w:trHeight w:val="168"/>
          <w:jc w:val="center"/>
        </w:trPr>
        <w:tc>
          <w:tcPr>
            <w:tcW w:w="2977" w:type="dxa"/>
          </w:tcPr>
          <w:p w14:paraId="39106D2E" w14:textId="3ECF203D" w:rsidR="0087646B" w:rsidRPr="00495E0C" w:rsidRDefault="0087646B" w:rsidP="00876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HDL-C (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mg</w:t>
            </w: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d</w:t>
            </w: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L)</w:t>
            </w:r>
          </w:p>
        </w:tc>
        <w:tc>
          <w:tcPr>
            <w:tcW w:w="2268" w:type="dxa"/>
          </w:tcPr>
          <w:p w14:paraId="46395DEB" w14:textId="69587515" w:rsidR="0087646B" w:rsidRPr="00495E0C" w:rsidRDefault="0087646B" w:rsidP="00876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6B">
              <w:rPr>
                <w:rFonts w:ascii="Times New Roman" w:hAnsi="Times New Roman" w:cs="Times New Roman" w:hint="eastAsia"/>
                <w:sz w:val="24"/>
                <w:szCs w:val="24"/>
              </w:rPr>
              <w:t>43.3 (37.5 - 51.4)</w:t>
            </w:r>
          </w:p>
        </w:tc>
        <w:tc>
          <w:tcPr>
            <w:tcW w:w="2607" w:type="dxa"/>
          </w:tcPr>
          <w:p w14:paraId="21D4E2E7" w14:textId="01909BF9" w:rsidR="0087646B" w:rsidRPr="00495E0C" w:rsidRDefault="0087646B" w:rsidP="00876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6B">
              <w:rPr>
                <w:rFonts w:ascii="Times New Roman" w:hAnsi="Times New Roman" w:cs="Times New Roman" w:hint="eastAsia"/>
                <w:sz w:val="24"/>
                <w:szCs w:val="24"/>
              </w:rPr>
              <w:t>41.4 (35.2 - 48.7)</w:t>
            </w:r>
          </w:p>
        </w:tc>
        <w:tc>
          <w:tcPr>
            <w:tcW w:w="2354" w:type="dxa"/>
          </w:tcPr>
          <w:p w14:paraId="7F118C49" w14:textId="23BC3DCE" w:rsidR="0087646B" w:rsidRPr="00495E0C" w:rsidRDefault="0087646B" w:rsidP="00876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6B">
              <w:rPr>
                <w:rFonts w:ascii="Times New Roman" w:hAnsi="Times New Roman" w:cs="Times New Roman" w:hint="eastAsia"/>
                <w:sz w:val="24"/>
                <w:szCs w:val="24"/>
              </w:rPr>
              <w:t>43.7 (37.5 - 51.8)</w:t>
            </w:r>
          </w:p>
        </w:tc>
        <w:tc>
          <w:tcPr>
            <w:tcW w:w="1134" w:type="dxa"/>
            <w:vAlign w:val="center"/>
          </w:tcPr>
          <w:p w14:paraId="5F3FBA96" w14:textId="77777777" w:rsidR="0087646B" w:rsidRPr="00495E0C" w:rsidRDefault="0087646B" w:rsidP="00876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0.212**</w:t>
            </w:r>
          </w:p>
        </w:tc>
      </w:tr>
      <w:tr w:rsidR="0087646B" w:rsidRPr="00495E0C" w14:paraId="5E1C5858" w14:textId="77777777" w:rsidTr="00C10850">
        <w:trPr>
          <w:trHeight w:val="168"/>
          <w:jc w:val="center"/>
        </w:trPr>
        <w:tc>
          <w:tcPr>
            <w:tcW w:w="2977" w:type="dxa"/>
          </w:tcPr>
          <w:p w14:paraId="558AA575" w14:textId="079BD0F9" w:rsidR="0087646B" w:rsidRPr="00495E0C" w:rsidRDefault="0087646B" w:rsidP="00876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Triglyceride (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mg</w:t>
            </w: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d</w:t>
            </w: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L)</w:t>
            </w:r>
          </w:p>
        </w:tc>
        <w:tc>
          <w:tcPr>
            <w:tcW w:w="2268" w:type="dxa"/>
          </w:tcPr>
          <w:p w14:paraId="42FA5C09" w14:textId="7FAC83DB" w:rsidR="0087646B" w:rsidRPr="00495E0C" w:rsidRDefault="0087646B" w:rsidP="00876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6B">
              <w:rPr>
                <w:rFonts w:ascii="Times New Roman" w:hAnsi="Times New Roman" w:cs="Times New Roman" w:hint="eastAsia"/>
                <w:sz w:val="24"/>
                <w:szCs w:val="24"/>
              </w:rPr>
              <w:t>127.6 (89.9 - 186.0)</w:t>
            </w:r>
          </w:p>
        </w:tc>
        <w:tc>
          <w:tcPr>
            <w:tcW w:w="2607" w:type="dxa"/>
          </w:tcPr>
          <w:p w14:paraId="19A999A4" w14:textId="184B753D" w:rsidR="0087646B" w:rsidRPr="00495E0C" w:rsidRDefault="0087646B" w:rsidP="00876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6B">
              <w:rPr>
                <w:rFonts w:ascii="Times New Roman" w:hAnsi="Times New Roman" w:cs="Times New Roman" w:hint="eastAsia"/>
                <w:sz w:val="24"/>
                <w:szCs w:val="24"/>
              </w:rPr>
              <w:t>150.6 (106.3 - 221.4)</w:t>
            </w:r>
          </w:p>
        </w:tc>
        <w:tc>
          <w:tcPr>
            <w:tcW w:w="2354" w:type="dxa"/>
          </w:tcPr>
          <w:p w14:paraId="1A77F04A" w14:textId="21DD6D05" w:rsidR="0087646B" w:rsidRPr="00495E0C" w:rsidRDefault="0087646B" w:rsidP="00876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6B">
              <w:rPr>
                <w:rFonts w:ascii="Times New Roman" w:hAnsi="Times New Roman" w:cs="Times New Roman" w:hint="eastAsia"/>
                <w:sz w:val="24"/>
                <w:szCs w:val="24"/>
              </w:rPr>
              <w:t>126.7 (88.6 - 184.2)</w:t>
            </w:r>
          </w:p>
        </w:tc>
        <w:tc>
          <w:tcPr>
            <w:tcW w:w="1134" w:type="dxa"/>
            <w:vAlign w:val="center"/>
          </w:tcPr>
          <w:p w14:paraId="0649F3D8" w14:textId="77777777" w:rsidR="0087646B" w:rsidRPr="00495E0C" w:rsidRDefault="0087646B" w:rsidP="00876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0.239**</w:t>
            </w:r>
          </w:p>
        </w:tc>
      </w:tr>
      <w:tr w:rsidR="00CC3B4E" w:rsidRPr="00495E0C" w14:paraId="02059FFE" w14:textId="77777777" w:rsidTr="00BB1D1B">
        <w:trPr>
          <w:trHeight w:val="168"/>
          <w:jc w:val="center"/>
        </w:trPr>
        <w:tc>
          <w:tcPr>
            <w:tcW w:w="2977" w:type="dxa"/>
          </w:tcPr>
          <w:p w14:paraId="00760EA0" w14:textId="16D0C188" w:rsidR="00CC3B4E" w:rsidRPr="00495E0C" w:rsidRDefault="00CC3B4E" w:rsidP="00212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 xml:space="preserve">eGFR </w:t>
            </w:r>
            <w:r w:rsidR="00C263B3" w:rsidRPr="00495E0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mL/min/1.73m</w:t>
            </w:r>
            <w:r w:rsidRPr="00495E0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C263B3" w:rsidRPr="00495E0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vAlign w:val="center"/>
          </w:tcPr>
          <w:p w14:paraId="4C1BBDC2" w14:textId="77777777" w:rsidR="00CC3B4E" w:rsidRPr="00495E0C" w:rsidRDefault="00CC3B4E" w:rsidP="00212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84.3 (64.9 - 96.3)</w:t>
            </w:r>
          </w:p>
        </w:tc>
        <w:tc>
          <w:tcPr>
            <w:tcW w:w="2607" w:type="dxa"/>
            <w:vAlign w:val="center"/>
          </w:tcPr>
          <w:p w14:paraId="5F4B86B4" w14:textId="77777777" w:rsidR="00CC3B4E" w:rsidRPr="00495E0C" w:rsidRDefault="00CC3B4E" w:rsidP="00212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85.8 (59.8 - 101.0)</w:t>
            </w:r>
          </w:p>
        </w:tc>
        <w:tc>
          <w:tcPr>
            <w:tcW w:w="2354" w:type="dxa"/>
            <w:vAlign w:val="center"/>
          </w:tcPr>
          <w:p w14:paraId="6F7B9AC7" w14:textId="77777777" w:rsidR="00CC3B4E" w:rsidRPr="00495E0C" w:rsidRDefault="00CC3B4E" w:rsidP="00212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84.3 (65.1 - 96.2)</w:t>
            </w:r>
          </w:p>
        </w:tc>
        <w:tc>
          <w:tcPr>
            <w:tcW w:w="1134" w:type="dxa"/>
            <w:vAlign w:val="center"/>
          </w:tcPr>
          <w:p w14:paraId="73EDBA01" w14:textId="77777777" w:rsidR="00CC3B4E" w:rsidRPr="00495E0C" w:rsidRDefault="00CC3B4E" w:rsidP="00212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0.028</w:t>
            </w:r>
          </w:p>
        </w:tc>
      </w:tr>
      <w:tr w:rsidR="00CC3B4E" w:rsidRPr="00495E0C" w14:paraId="7E03FCC4" w14:textId="77777777" w:rsidTr="00BB1D1B">
        <w:trPr>
          <w:trHeight w:val="168"/>
          <w:jc w:val="center"/>
        </w:trPr>
        <w:tc>
          <w:tcPr>
            <w:tcW w:w="2977" w:type="dxa"/>
          </w:tcPr>
          <w:p w14:paraId="2CD78ED8" w14:textId="77777777" w:rsidR="00CC3B4E" w:rsidRPr="00495E0C" w:rsidRDefault="00CC3B4E" w:rsidP="00212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Albuminuria status</w:t>
            </w:r>
          </w:p>
        </w:tc>
        <w:tc>
          <w:tcPr>
            <w:tcW w:w="2268" w:type="dxa"/>
          </w:tcPr>
          <w:p w14:paraId="648FB775" w14:textId="77777777" w:rsidR="00CC3B4E" w:rsidRPr="00495E0C" w:rsidRDefault="00CC3B4E" w:rsidP="002125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</w:tcPr>
          <w:p w14:paraId="787DDCD1" w14:textId="77777777" w:rsidR="00CC3B4E" w:rsidRPr="00495E0C" w:rsidRDefault="00CC3B4E" w:rsidP="002125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</w:tcPr>
          <w:p w14:paraId="0F8D2B8D" w14:textId="77777777" w:rsidR="00CC3B4E" w:rsidRPr="00495E0C" w:rsidRDefault="00CC3B4E" w:rsidP="002125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5CC69CF" w14:textId="3855AAF7" w:rsidR="00CC3B4E" w:rsidRPr="00495E0C" w:rsidRDefault="00CC3B4E" w:rsidP="002125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199" w:rsidRPr="00495E0C" w14:paraId="35C1E5D0" w14:textId="77777777" w:rsidTr="0028274D">
        <w:trPr>
          <w:trHeight w:val="168"/>
          <w:jc w:val="center"/>
        </w:trPr>
        <w:tc>
          <w:tcPr>
            <w:tcW w:w="2977" w:type="dxa"/>
          </w:tcPr>
          <w:p w14:paraId="7A04F1D9" w14:textId="0857C514" w:rsidR="00A06199" w:rsidRPr="00495E0C" w:rsidRDefault="00A06199" w:rsidP="00A06199">
            <w:pPr>
              <w:ind w:leftChars="100" w:lef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UACR &lt;3</w:t>
            </w:r>
            <w:r w:rsidR="00B32A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 xml:space="preserve"> mg/</w:t>
            </w:r>
            <w:r w:rsidR="00B32A64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268" w:type="dxa"/>
          </w:tcPr>
          <w:p w14:paraId="2ABEFB68" w14:textId="536EF9C6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3FC">
              <w:rPr>
                <w:rFonts w:ascii="Times New Roman" w:hAnsi="Times New Roman" w:cs="Times New Roman" w:hint="eastAsia"/>
                <w:sz w:val="24"/>
                <w:szCs w:val="24"/>
              </w:rPr>
              <w:t>49390 (56.7%)</w:t>
            </w:r>
          </w:p>
        </w:tc>
        <w:tc>
          <w:tcPr>
            <w:tcW w:w="2607" w:type="dxa"/>
          </w:tcPr>
          <w:p w14:paraId="7BBF9C12" w14:textId="63710D6D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3FC">
              <w:rPr>
                <w:rFonts w:ascii="Times New Roman" w:hAnsi="Times New Roman" w:cs="Times New Roman" w:hint="eastAsia"/>
                <w:sz w:val="24"/>
                <w:szCs w:val="24"/>
              </w:rPr>
              <w:t>1984 (43.0%)</w:t>
            </w:r>
          </w:p>
        </w:tc>
        <w:tc>
          <w:tcPr>
            <w:tcW w:w="2354" w:type="dxa"/>
          </w:tcPr>
          <w:p w14:paraId="00D34FD6" w14:textId="031CE90A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3FC">
              <w:rPr>
                <w:rFonts w:ascii="Times New Roman" w:hAnsi="Times New Roman" w:cs="Times New Roman" w:hint="eastAsia"/>
                <w:sz w:val="24"/>
                <w:szCs w:val="24"/>
              </w:rPr>
              <w:t>47406 (57.4%)</w:t>
            </w:r>
          </w:p>
        </w:tc>
        <w:tc>
          <w:tcPr>
            <w:tcW w:w="1134" w:type="dxa"/>
            <w:vMerge w:val="restart"/>
            <w:vAlign w:val="center"/>
          </w:tcPr>
          <w:p w14:paraId="45AA6A6E" w14:textId="0D713382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0.347**</w:t>
            </w:r>
          </w:p>
        </w:tc>
      </w:tr>
      <w:tr w:rsidR="00A06199" w:rsidRPr="00495E0C" w14:paraId="11DF04D6" w14:textId="77777777" w:rsidTr="0028274D">
        <w:trPr>
          <w:trHeight w:val="168"/>
          <w:jc w:val="center"/>
        </w:trPr>
        <w:tc>
          <w:tcPr>
            <w:tcW w:w="2977" w:type="dxa"/>
          </w:tcPr>
          <w:p w14:paraId="6A9A386C" w14:textId="597B51C5" w:rsidR="00A06199" w:rsidRPr="00495E0C" w:rsidRDefault="00A06199" w:rsidP="00A06199">
            <w:pPr>
              <w:ind w:leftChars="100" w:lef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UACR 3</w:t>
            </w:r>
            <w:r w:rsidR="00B32A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-30</w:t>
            </w:r>
            <w:r w:rsidR="00B32A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 xml:space="preserve"> mg/</w:t>
            </w:r>
            <w:r w:rsidR="00B32A64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268" w:type="dxa"/>
          </w:tcPr>
          <w:p w14:paraId="39737B99" w14:textId="0724E154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3FC">
              <w:rPr>
                <w:rFonts w:ascii="Times New Roman" w:hAnsi="Times New Roman" w:cs="Times New Roman" w:hint="eastAsia"/>
                <w:sz w:val="24"/>
                <w:szCs w:val="24"/>
              </w:rPr>
              <w:t>27730 (31.8%)</w:t>
            </w:r>
          </w:p>
        </w:tc>
        <w:tc>
          <w:tcPr>
            <w:tcW w:w="2607" w:type="dxa"/>
          </w:tcPr>
          <w:p w14:paraId="1E5979CC" w14:textId="2CE50BF1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3FC">
              <w:rPr>
                <w:rFonts w:ascii="Times New Roman" w:hAnsi="Times New Roman" w:cs="Times New Roman" w:hint="eastAsia"/>
                <w:sz w:val="24"/>
                <w:szCs w:val="24"/>
              </w:rPr>
              <w:t>1630 (35.3%)</w:t>
            </w:r>
          </w:p>
        </w:tc>
        <w:tc>
          <w:tcPr>
            <w:tcW w:w="2354" w:type="dxa"/>
          </w:tcPr>
          <w:p w14:paraId="69A23916" w14:textId="6A07DE67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3FC">
              <w:rPr>
                <w:rFonts w:ascii="Times New Roman" w:hAnsi="Times New Roman" w:cs="Times New Roman" w:hint="eastAsia"/>
                <w:sz w:val="24"/>
                <w:szCs w:val="24"/>
              </w:rPr>
              <w:t>26099 (31.6%)</w:t>
            </w:r>
          </w:p>
        </w:tc>
        <w:tc>
          <w:tcPr>
            <w:tcW w:w="1134" w:type="dxa"/>
            <w:vMerge/>
          </w:tcPr>
          <w:p w14:paraId="0F74E0C1" w14:textId="77777777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199" w:rsidRPr="00495E0C" w14:paraId="5F6438CD" w14:textId="77777777" w:rsidTr="0028274D">
        <w:trPr>
          <w:trHeight w:val="168"/>
          <w:jc w:val="center"/>
        </w:trPr>
        <w:tc>
          <w:tcPr>
            <w:tcW w:w="2977" w:type="dxa"/>
          </w:tcPr>
          <w:p w14:paraId="33C94C7A" w14:textId="2AA77666" w:rsidR="00A06199" w:rsidRPr="00495E0C" w:rsidRDefault="00A06199" w:rsidP="00A06199">
            <w:pPr>
              <w:ind w:leftChars="100" w:lef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UACR &gt;30</w:t>
            </w:r>
            <w:r w:rsidR="00B32A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7646B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mg/</w:t>
            </w:r>
            <w:r w:rsidR="00B32A64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268" w:type="dxa"/>
          </w:tcPr>
          <w:p w14:paraId="4C87A9C7" w14:textId="4AEBF969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3FC">
              <w:rPr>
                <w:rFonts w:ascii="Times New Roman" w:hAnsi="Times New Roman" w:cs="Times New Roman" w:hint="eastAsia"/>
                <w:sz w:val="24"/>
                <w:szCs w:val="24"/>
              </w:rPr>
              <w:t>10045 (11.5%)</w:t>
            </w:r>
          </w:p>
        </w:tc>
        <w:tc>
          <w:tcPr>
            <w:tcW w:w="2607" w:type="dxa"/>
          </w:tcPr>
          <w:p w14:paraId="0B891FBF" w14:textId="59CC0729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3FC">
              <w:rPr>
                <w:rFonts w:ascii="Times New Roman" w:hAnsi="Times New Roman" w:cs="Times New Roman" w:hint="eastAsia"/>
                <w:sz w:val="24"/>
                <w:szCs w:val="24"/>
              </w:rPr>
              <w:t>1003 (21.7%)</w:t>
            </w:r>
          </w:p>
        </w:tc>
        <w:tc>
          <w:tcPr>
            <w:tcW w:w="2354" w:type="dxa"/>
          </w:tcPr>
          <w:p w14:paraId="26939DCF" w14:textId="033B9DD2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3FC">
              <w:rPr>
                <w:rFonts w:ascii="Times New Roman" w:hAnsi="Times New Roman" w:cs="Times New Roman" w:hint="eastAsia"/>
                <w:sz w:val="24"/>
                <w:szCs w:val="24"/>
              </w:rPr>
              <w:t>9043 (11.0%)</w:t>
            </w:r>
          </w:p>
        </w:tc>
        <w:tc>
          <w:tcPr>
            <w:tcW w:w="1134" w:type="dxa"/>
            <w:vMerge/>
          </w:tcPr>
          <w:p w14:paraId="0819C341" w14:textId="77777777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199" w:rsidRPr="00495E0C" w14:paraId="2A9AA2FC" w14:textId="77777777" w:rsidTr="00BB1D1B">
        <w:trPr>
          <w:trHeight w:val="168"/>
          <w:jc w:val="center"/>
        </w:trPr>
        <w:tc>
          <w:tcPr>
            <w:tcW w:w="2977" w:type="dxa"/>
          </w:tcPr>
          <w:p w14:paraId="22E40669" w14:textId="4952FBA0" w:rsidR="00A06199" w:rsidRPr="00495E0C" w:rsidRDefault="00A06199" w:rsidP="00A061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ALT (U/L)</w:t>
            </w:r>
          </w:p>
        </w:tc>
        <w:tc>
          <w:tcPr>
            <w:tcW w:w="2268" w:type="dxa"/>
            <w:vAlign w:val="center"/>
          </w:tcPr>
          <w:p w14:paraId="20D6C03D" w14:textId="77777777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24.0 (17.0 - 35.2)</w:t>
            </w:r>
          </w:p>
        </w:tc>
        <w:tc>
          <w:tcPr>
            <w:tcW w:w="2607" w:type="dxa"/>
            <w:vAlign w:val="center"/>
          </w:tcPr>
          <w:p w14:paraId="6999B2AF" w14:textId="77777777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26.7 (18.7 - 40.3)</w:t>
            </w:r>
          </w:p>
        </w:tc>
        <w:tc>
          <w:tcPr>
            <w:tcW w:w="2354" w:type="dxa"/>
            <w:vAlign w:val="center"/>
          </w:tcPr>
          <w:p w14:paraId="4868CB33" w14:textId="77777777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23.3 (17.0 - 35.0)</w:t>
            </w:r>
          </w:p>
        </w:tc>
        <w:tc>
          <w:tcPr>
            <w:tcW w:w="1134" w:type="dxa"/>
            <w:vAlign w:val="center"/>
          </w:tcPr>
          <w:p w14:paraId="77484561" w14:textId="77777777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0.152**</w:t>
            </w:r>
          </w:p>
        </w:tc>
      </w:tr>
      <w:tr w:rsidR="00A06199" w:rsidRPr="00495E0C" w14:paraId="410A0B8F" w14:textId="77777777" w:rsidTr="00BB1D1B">
        <w:trPr>
          <w:trHeight w:val="168"/>
          <w:jc w:val="center"/>
        </w:trPr>
        <w:tc>
          <w:tcPr>
            <w:tcW w:w="2977" w:type="dxa"/>
          </w:tcPr>
          <w:p w14:paraId="096B640F" w14:textId="72302D06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Albumin (g/L)</w:t>
            </w:r>
          </w:p>
        </w:tc>
        <w:tc>
          <w:tcPr>
            <w:tcW w:w="2268" w:type="dxa"/>
            <w:vAlign w:val="center"/>
          </w:tcPr>
          <w:p w14:paraId="77EA4400" w14:textId="77777777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42.0 (39.0 - 44.0)</w:t>
            </w:r>
          </w:p>
        </w:tc>
        <w:tc>
          <w:tcPr>
            <w:tcW w:w="2607" w:type="dxa"/>
            <w:vAlign w:val="center"/>
          </w:tcPr>
          <w:p w14:paraId="713FA8CF" w14:textId="77777777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41.9 (39.0 - 44.1)</w:t>
            </w:r>
          </w:p>
        </w:tc>
        <w:tc>
          <w:tcPr>
            <w:tcW w:w="2354" w:type="dxa"/>
            <w:vAlign w:val="center"/>
          </w:tcPr>
          <w:p w14:paraId="323C144C" w14:textId="77777777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42.0 (39.0 - 44.0)</w:t>
            </w:r>
          </w:p>
        </w:tc>
        <w:tc>
          <w:tcPr>
            <w:tcW w:w="1134" w:type="dxa"/>
            <w:vAlign w:val="center"/>
          </w:tcPr>
          <w:p w14:paraId="45E36E44" w14:textId="77777777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A06199" w:rsidRPr="00495E0C" w14:paraId="5F5F5C99" w14:textId="77777777" w:rsidTr="00BB1D1B">
        <w:trPr>
          <w:trHeight w:val="168"/>
          <w:jc w:val="center"/>
        </w:trPr>
        <w:tc>
          <w:tcPr>
            <w:tcW w:w="2977" w:type="dxa"/>
          </w:tcPr>
          <w:p w14:paraId="396A3328" w14:textId="78D955BD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Bilirubin (</w:t>
            </w:r>
            <w:r w:rsidR="00596831" w:rsidRPr="00596831">
              <w:rPr>
                <w:rFonts w:ascii="Times New Roman" w:hAnsi="Times New Roman" w:cs="Times New Roman" w:hint="eastAsia"/>
                <w:sz w:val="24"/>
                <w:szCs w:val="24"/>
              </w:rPr>
              <w:t>µ</w:t>
            </w:r>
            <w:r w:rsidR="00596831" w:rsidRPr="00596831">
              <w:rPr>
                <w:rFonts w:ascii="Times New Roman" w:hAnsi="Times New Roman" w:cs="Times New Roman"/>
                <w:sz w:val="24"/>
                <w:szCs w:val="24"/>
              </w:rPr>
              <w:t>mol</w:t>
            </w: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/L)</w:t>
            </w:r>
          </w:p>
        </w:tc>
        <w:tc>
          <w:tcPr>
            <w:tcW w:w="2268" w:type="dxa"/>
            <w:vAlign w:val="center"/>
          </w:tcPr>
          <w:p w14:paraId="3A3966F0" w14:textId="77777777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9.5 (7.0 - 12.7)</w:t>
            </w:r>
          </w:p>
        </w:tc>
        <w:tc>
          <w:tcPr>
            <w:tcW w:w="2607" w:type="dxa"/>
            <w:vAlign w:val="center"/>
          </w:tcPr>
          <w:p w14:paraId="472EE41F" w14:textId="77777777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9.0 (7.0 - 12.0)</w:t>
            </w:r>
          </w:p>
        </w:tc>
        <w:tc>
          <w:tcPr>
            <w:tcW w:w="2354" w:type="dxa"/>
            <w:vAlign w:val="center"/>
          </w:tcPr>
          <w:p w14:paraId="6CF2586B" w14:textId="77777777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9.6 (7.0 - 12.8)</w:t>
            </w:r>
          </w:p>
        </w:tc>
        <w:tc>
          <w:tcPr>
            <w:tcW w:w="1134" w:type="dxa"/>
            <w:vAlign w:val="center"/>
          </w:tcPr>
          <w:p w14:paraId="2836F4F0" w14:textId="77777777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0.091</w:t>
            </w:r>
          </w:p>
        </w:tc>
      </w:tr>
      <w:tr w:rsidR="00A06199" w:rsidRPr="00495E0C" w14:paraId="2F717394" w14:textId="77777777" w:rsidTr="00BB1D1B">
        <w:trPr>
          <w:trHeight w:val="168"/>
          <w:jc w:val="center"/>
        </w:trPr>
        <w:tc>
          <w:tcPr>
            <w:tcW w:w="2977" w:type="dxa"/>
          </w:tcPr>
          <w:p w14:paraId="6870495F" w14:textId="29224BC0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Platelet (x 10</w:t>
            </w:r>
            <w:r w:rsidRPr="00495E0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9</w:t>
            </w: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/L)</w:t>
            </w:r>
          </w:p>
        </w:tc>
        <w:tc>
          <w:tcPr>
            <w:tcW w:w="2268" w:type="dxa"/>
            <w:vAlign w:val="center"/>
          </w:tcPr>
          <w:p w14:paraId="36BBC204" w14:textId="77777777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247.8 (206.0 - 295.0)</w:t>
            </w:r>
          </w:p>
        </w:tc>
        <w:tc>
          <w:tcPr>
            <w:tcW w:w="2607" w:type="dxa"/>
            <w:vAlign w:val="center"/>
          </w:tcPr>
          <w:p w14:paraId="5C0EDAA2" w14:textId="77777777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252.0 (210.8 - 300.2)</w:t>
            </w:r>
          </w:p>
        </w:tc>
        <w:tc>
          <w:tcPr>
            <w:tcW w:w="2354" w:type="dxa"/>
            <w:vAlign w:val="center"/>
          </w:tcPr>
          <w:p w14:paraId="40E6681F" w14:textId="77777777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247.4 (206.0 - 294.4)</w:t>
            </w:r>
          </w:p>
        </w:tc>
        <w:tc>
          <w:tcPr>
            <w:tcW w:w="1134" w:type="dxa"/>
            <w:vAlign w:val="center"/>
          </w:tcPr>
          <w:p w14:paraId="62353CFC" w14:textId="77777777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0.041</w:t>
            </w:r>
          </w:p>
        </w:tc>
      </w:tr>
      <w:tr w:rsidR="00A06199" w:rsidRPr="00495E0C" w14:paraId="7AFBD7EB" w14:textId="77777777" w:rsidTr="00BB1D1B">
        <w:trPr>
          <w:trHeight w:val="168"/>
          <w:jc w:val="center"/>
        </w:trPr>
        <w:tc>
          <w:tcPr>
            <w:tcW w:w="2977" w:type="dxa"/>
          </w:tcPr>
          <w:p w14:paraId="2E6BBB0D" w14:textId="5565580B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Duration of diabetes year</w:t>
            </w:r>
          </w:p>
        </w:tc>
        <w:tc>
          <w:tcPr>
            <w:tcW w:w="2268" w:type="dxa"/>
            <w:vAlign w:val="center"/>
          </w:tcPr>
          <w:p w14:paraId="75F3A3BB" w14:textId="77777777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11.0 (6.0 - 17.0)</w:t>
            </w:r>
          </w:p>
        </w:tc>
        <w:tc>
          <w:tcPr>
            <w:tcW w:w="2607" w:type="dxa"/>
            <w:vAlign w:val="center"/>
          </w:tcPr>
          <w:p w14:paraId="1EDD3E1D" w14:textId="77777777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13.0 (7.0 - 19.0)</w:t>
            </w:r>
          </w:p>
        </w:tc>
        <w:tc>
          <w:tcPr>
            <w:tcW w:w="2354" w:type="dxa"/>
            <w:vAlign w:val="center"/>
          </w:tcPr>
          <w:p w14:paraId="28A497B5" w14:textId="77777777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11.0 (6.0 - 17.0)</w:t>
            </w:r>
          </w:p>
        </w:tc>
        <w:tc>
          <w:tcPr>
            <w:tcW w:w="1134" w:type="dxa"/>
            <w:vAlign w:val="center"/>
          </w:tcPr>
          <w:p w14:paraId="4D5CC4EF" w14:textId="77777777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0.189**</w:t>
            </w:r>
          </w:p>
        </w:tc>
      </w:tr>
      <w:tr w:rsidR="00A06199" w:rsidRPr="00495E0C" w14:paraId="345C58F2" w14:textId="77777777" w:rsidTr="00BB1D1B">
        <w:trPr>
          <w:trHeight w:val="168"/>
          <w:jc w:val="center"/>
        </w:trPr>
        <w:tc>
          <w:tcPr>
            <w:tcW w:w="2977" w:type="dxa"/>
          </w:tcPr>
          <w:p w14:paraId="2A973D12" w14:textId="61E7B2FB" w:rsidR="00A06199" w:rsidRPr="00495E0C" w:rsidRDefault="00A06199" w:rsidP="00A061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Pre-existing comorbidities</w:t>
            </w:r>
          </w:p>
        </w:tc>
        <w:tc>
          <w:tcPr>
            <w:tcW w:w="2268" w:type="dxa"/>
          </w:tcPr>
          <w:p w14:paraId="070EA832" w14:textId="77777777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</w:tcPr>
          <w:p w14:paraId="585732AC" w14:textId="77777777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</w:tcPr>
          <w:p w14:paraId="243FC647" w14:textId="77777777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DA66ACF" w14:textId="77777777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199" w:rsidRPr="00495E0C" w14:paraId="4D21918A" w14:textId="77777777" w:rsidTr="000B474A">
        <w:trPr>
          <w:trHeight w:val="168"/>
          <w:jc w:val="center"/>
        </w:trPr>
        <w:tc>
          <w:tcPr>
            <w:tcW w:w="2977" w:type="dxa"/>
          </w:tcPr>
          <w:p w14:paraId="55CD1C45" w14:textId="77777777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Atrial fibrillation</w:t>
            </w:r>
          </w:p>
        </w:tc>
        <w:tc>
          <w:tcPr>
            <w:tcW w:w="2268" w:type="dxa"/>
          </w:tcPr>
          <w:p w14:paraId="38C27389" w14:textId="21222050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B48">
              <w:rPr>
                <w:rFonts w:ascii="Times New Roman" w:hAnsi="Times New Roman" w:cs="Times New Roman" w:hint="eastAsia"/>
                <w:sz w:val="24"/>
                <w:szCs w:val="24"/>
              </w:rPr>
              <w:t>1159 (1.3%)</w:t>
            </w:r>
          </w:p>
        </w:tc>
        <w:tc>
          <w:tcPr>
            <w:tcW w:w="2607" w:type="dxa"/>
          </w:tcPr>
          <w:p w14:paraId="16D71AE6" w14:textId="3B029D64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B48">
              <w:rPr>
                <w:rFonts w:ascii="Times New Roman" w:hAnsi="Times New Roman" w:cs="Times New Roman" w:hint="eastAsia"/>
                <w:sz w:val="24"/>
                <w:szCs w:val="24"/>
              </w:rPr>
              <w:t>103 (2.2%)</w:t>
            </w:r>
          </w:p>
        </w:tc>
        <w:tc>
          <w:tcPr>
            <w:tcW w:w="2354" w:type="dxa"/>
          </w:tcPr>
          <w:p w14:paraId="552FB202" w14:textId="353E582F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B48">
              <w:rPr>
                <w:rFonts w:ascii="Times New Roman" w:hAnsi="Times New Roman" w:cs="Times New Roman" w:hint="eastAsia"/>
                <w:sz w:val="24"/>
                <w:szCs w:val="24"/>
              </w:rPr>
              <w:t>1056 (1.3%)</w:t>
            </w:r>
          </w:p>
        </w:tc>
        <w:tc>
          <w:tcPr>
            <w:tcW w:w="1134" w:type="dxa"/>
            <w:vAlign w:val="center"/>
          </w:tcPr>
          <w:p w14:paraId="21CCE95E" w14:textId="77777777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0.073</w:t>
            </w:r>
          </w:p>
        </w:tc>
      </w:tr>
      <w:tr w:rsidR="00A06199" w:rsidRPr="00495E0C" w14:paraId="3F6B71A1" w14:textId="77777777" w:rsidTr="000B474A">
        <w:trPr>
          <w:trHeight w:val="168"/>
          <w:jc w:val="center"/>
        </w:trPr>
        <w:tc>
          <w:tcPr>
            <w:tcW w:w="2977" w:type="dxa"/>
          </w:tcPr>
          <w:p w14:paraId="1BD94589" w14:textId="31D926B1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Diabetic retinopathy</w:t>
            </w:r>
          </w:p>
        </w:tc>
        <w:tc>
          <w:tcPr>
            <w:tcW w:w="2268" w:type="dxa"/>
          </w:tcPr>
          <w:p w14:paraId="794D498B" w14:textId="33C9D99E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B48">
              <w:rPr>
                <w:rFonts w:ascii="Times New Roman" w:hAnsi="Times New Roman" w:cs="Times New Roman" w:hint="eastAsia"/>
                <w:sz w:val="24"/>
                <w:szCs w:val="24"/>
              </w:rPr>
              <w:t>6939 (8.0%)</w:t>
            </w:r>
          </w:p>
        </w:tc>
        <w:tc>
          <w:tcPr>
            <w:tcW w:w="2607" w:type="dxa"/>
          </w:tcPr>
          <w:p w14:paraId="250B6337" w14:textId="481A9366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B48">
              <w:rPr>
                <w:rFonts w:ascii="Times New Roman" w:hAnsi="Times New Roman" w:cs="Times New Roman" w:hint="eastAsia"/>
                <w:sz w:val="24"/>
                <w:szCs w:val="24"/>
              </w:rPr>
              <w:t>584 (12.6%)</w:t>
            </w:r>
          </w:p>
        </w:tc>
        <w:tc>
          <w:tcPr>
            <w:tcW w:w="2354" w:type="dxa"/>
          </w:tcPr>
          <w:p w14:paraId="40EA096D" w14:textId="61AE545E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B48">
              <w:rPr>
                <w:rFonts w:ascii="Times New Roman" w:hAnsi="Times New Roman" w:cs="Times New Roman" w:hint="eastAsia"/>
                <w:sz w:val="24"/>
                <w:szCs w:val="24"/>
              </w:rPr>
              <w:t>6355 (7.7%)</w:t>
            </w:r>
          </w:p>
        </w:tc>
        <w:tc>
          <w:tcPr>
            <w:tcW w:w="1134" w:type="dxa"/>
            <w:vAlign w:val="center"/>
          </w:tcPr>
          <w:p w14:paraId="6D786945" w14:textId="77777777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0.164**</w:t>
            </w:r>
          </w:p>
        </w:tc>
      </w:tr>
      <w:tr w:rsidR="00A06199" w:rsidRPr="00495E0C" w14:paraId="4106E7F5" w14:textId="77777777" w:rsidTr="000B474A">
        <w:trPr>
          <w:trHeight w:val="168"/>
          <w:jc w:val="center"/>
        </w:trPr>
        <w:tc>
          <w:tcPr>
            <w:tcW w:w="2977" w:type="dxa"/>
          </w:tcPr>
          <w:p w14:paraId="17F3072E" w14:textId="1B4A5980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Diabetic neuropathy</w:t>
            </w:r>
          </w:p>
        </w:tc>
        <w:tc>
          <w:tcPr>
            <w:tcW w:w="2268" w:type="dxa"/>
          </w:tcPr>
          <w:p w14:paraId="61673372" w14:textId="77E78F68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B48">
              <w:rPr>
                <w:rFonts w:ascii="Times New Roman" w:hAnsi="Times New Roman" w:cs="Times New Roman" w:hint="eastAsia"/>
                <w:sz w:val="24"/>
                <w:szCs w:val="24"/>
              </w:rPr>
              <w:t>1449 (1.7%)</w:t>
            </w:r>
          </w:p>
        </w:tc>
        <w:tc>
          <w:tcPr>
            <w:tcW w:w="2607" w:type="dxa"/>
          </w:tcPr>
          <w:p w14:paraId="4F2D7E0C" w14:textId="1F9797F6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B48">
              <w:rPr>
                <w:rFonts w:ascii="Times New Roman" w:hAnsi="Times New Roman" w:cs="Times New Roman" w:hint="eastAsia"/>
                <w:sz w:val="24"/>
                <w:szCs w:val="24"/>
              </w:rPr>
              <w:t>169 (3.7%)</w:t>
            </w:r>
          </w:p>
        </w:tc>
        <w:tc>
          <w:tcPr>
            <w:tcW w:w="2354" w:type="dxa"/>
          </w:tcPr>
          <w:p w14:paraId="1F495FD6" w14:textId="09759341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B48">
              <w:rPr>
                <w:rFonts w:ascii="Times New Roman" w:hAnsi="Times New Roman" w:cs="Times New Roman" w:hint="eastAsia"/>
                <w:sz w:val="24"/>
                <w:szCs w:val="24"/>
              </w:rPr>
              <w:t>1280 (1.6%)</w:t>
            </w:r>
          </w:p>
        </w:tc>
        <w:tc>
          <w:tcPr>
            <w:tcW w:w="1134" w:type="dxa"/>
            <w:vAlign w:val="center"/>
          </w:tcPr>
          <w:p w14:paraId="5CEE6789" w14:textId="77777777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0.133**</w:t>
            </w:r>
          </w:p>
        </w:tc>
      </w:tr>
      <w:tr w:rsidR="00A06199" w:rsidRPr="00495E0C" w14:paraId="255DBBDC" w14:textId="77777777" w:rsidTr="000B474A">
        <w:trPr>
          <w:trHeight w:val="168"/>
          <w:jc w:val="center"/>
        </w:trPr>
        <w:tc>
          <w:tcPr>
            <w:tcW w:w="2977" w:type="dxa"/>
          </w:tcPr>
          <w:p w14:paraId="40FD7F24" w14:textId="77777777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CVD</w:t>
            </w:r>
          </w:p>
        </w:tc>
        <w:tc>
          <w:tcPr>
            <w:tcW w:w="2268" w:type="dxa"/>
          </w:tcPr>
          <w:p w14:paraId="58035973" w14:textId="7E9ECB7F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B48">
              <w:rPr>
                <w:rFonts w:ascii="Times New Roman" w:hAnsi="Times New Roman" w:cs="Times New Roman" w:hint="eastAsia"/>
                <w:sz w:val="24"/>
                <w:szCs w:val="24"/>
              </w:rPr>
              <w:t>6527 (7.5%)</w:t>
            </w:r>
          </w:p>
        </w:tc>
        <w:tc>
          <w:tcPr>
            <w:tcW w:w="2607" w:type="dxa"/>
          </w:tcPr>
          <w:p w14:paraId="138B74A9" w14:textId="09AC28D6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B48">
              <w:rPr>
                <w:rFonts w:ascii="Times New Roman" w:hAnsi="Times New Roman" w:cs="Times New Roman" w:hint="eastAsia"/>
                <w:sz w:val="24"/>
                <w:szCs w:val="24"/>
              </w:rPr>
              <w:t>795 (17.2%)</w:t>
            </w:r>
          </w:p>
        </w:tc>
        <w:tc>
          <w:tcPr>
            <w:tcW w:w="2354" w:type="dxa"/>
          </w:tcPr>
          <w:p w14:paraId="68072FBD" w14:textId="2CF1D1C1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B48">
              <w:rPr>
                <w:rFonts w:ascii="Times New Roman" w:hAnsi="Times New Roman" w:cs="Times New Roman" w:hint="eastAsia"/>
                <w:sz w:val="24"/>
                <w:szCs w:val="24"/>
              </w:rPr>
              <w:t>5732 (6.9%)</w:t>
            </w:r>
          </w:p>
        </w:tc>
        <w:tc>
          <w:tcPr>
            <w:tcW w:w="1134" w:type="dxa"/>
            <w:vAlign w:val="center"/>
          </w:tcPr>
          <w:p w14:paraId="76BF5646" w14:textId="77777777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0.319**</w:t>
            </w:r>
          </w:p>
        </w:tc>
      </w:tr>
      <w:tr w:rsidR="00A06199" w:rsidRPr="00495E0C" w14:paraId="0FA2C158" w14:textId="77777777" w:rsidTr="000B474A">
        <w:trPr>
          <w:trHeight w:val="168"/>
          <w:jc w:val="center"/>
        </w:trPr>
        <w:tc>
          <w:tcPr>
            <w:tcW w:w="2977" w:type="dxa"/>
          </w:tcPr>
          <w:p w14:paraId="17FCA74A" w14:textId="77777777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 xml:space="preserve">Chronic liver disease </w:t>
            </w:r>
          </w:p>
        </w:tc>
        <w:tc>
          <w:tcPr>
            <w:tcW w:w="2268" w:type="dxa"/>
          </w:tcPr>
          <w:p w14:paraId="52AA767B" w14:textId="5408B473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B48">
              <w:rPr>
                <w:rFonts w:ascii="Times New Roman" w:hAnsi="Times New Roman" w:cs="Times New Roman" w:hint="eastAsia"/>
                <w:sz w:val="24"/>
                <w:szCs w:val="24"/>
              </w:rPr>
              <w:t>6903 (7.9%)</w:t>
            </w:r>
          </w:p>
        </w:tc>
        <w:tc>
          <w:tcPr>
            <w:tcW w:w="2607" w:type="dxa"/>
          </w:tcPr>
          <w:p w14:paraId="70903A27" w14:textId="3EBDE740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B48">
              <w:rPr>
                <w:rFonts w:ascii="Times New Roman" w:hAnsi="Times New Roman" w:cs="Times New Roman" w:hint="eastAsia"/>
                <w:sz w:val="24"/>
                <w:szCs w:val="24"/>
              </w:rPr>
              <w:t>487 (10.5%)</w:t>
            </w:r>
          </w:p>
        </w:tc>
        <w:tc>
          <w:tcPr>
            <w:tcW w:w="2354" w:type="dxa"/>
          </w:tcPr>
          <w:p w14:paraId="6813D277" w14:textId="6CFF89B9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B48">
              <w:rPr>
                <w:rFonts w:ascii="Times New Roman" w:hAnsi="Times New Roman" w:cs="Times New Roman" w:hint="eastAsia"/>
                <w:sz w:val="24"/>
                <w:szCs w:val="24"/>
              </w:rPr>
              <w:t>6416 (7.8%)</w:t>
            </w:r>
          </w:p>
        </w:tc>
        <w:tc>
          <w:tcPr>
            <w:tcW w:w="1134" w:type="dxa"/>
            <w:vAlign w:val="center"/>
          </w:tcPr>
          <w:p w14:paraId="5B7E1970" w14:textId="77777777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0.096</w:t>
            </w:r>
          </w:p>
        </w:tc>
      </w:tr>
      <w:tr w:rsidR="00A06199" w:rsidRPr="00495E0C" w14:paraId="5095F8AA" w14:textId="77777777" w:rsidTr="00BB1D1B">
        <w:trPr>
          <w:trHeight w:val="168"/>
          <w:jc w:val="center"/>
        </w:trPr>
        <w:tc>
          <w:tcPr>
            <w:tcW w:w="5245" w:type="dxa"/>
            <w:gridSpan w:val="2"/>
          </w:tcPr>
          <w:p w14:paraId="3CD6808C" w14:textId="471395A9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Use of medication (6 months prior to baseline)</w:t>
            </w:r>
          </w:p>
        </w:tc>
        <w:tc>
          <w:tcPr>
            <w:tcW w:w="2607" w:type="dxa"/>
          </w:tcPr>
          <w:p w14:paraId="0C0E53CE" w14:textId="77777777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</w:tcPr>
          <w:p w14:paraId="1CB1AA41" w14:textId="77777777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6DD3DBA" w14:textId="77777777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199" w:rsidRPr="00495E0C" w14:paraId="6A0B625F" w14:textId="77777777" w:rsidTr="00A678AB">
        <w:trPr>
          <w:trHeight w:val="168"/>
          <w:jc w:val="center"/>
        </w:trPr>
        <w:tc>
          <w:tcPr>
            <w:tcW w:w="2977" w:type="dxa"/>
          </w:tcPr>
          <w:p w14:paraId="24716169" w14:textId="77777777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 xml:space="preserve">Anti-diabetic medications </w:t>
            </w:r>
          </w:p>
        </w:tc>
        <w:tc>
          <w:tcPr>
            <w:tcW w:w="2268" w:type="dxa"/>
          </w:tcPr>
          <w:p w14:paraId="2CB2AFD8" w14:textId="22537844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B48">
              <w:rPr>
                <w:rFonts w:ascii="Times New Roman" w:hAnsi="Times New Roman" w:cs="Times New Roman" w:hint="eastAsia"/>
                <w:sz w:val="24"/>
                <w:szCs w:val="24"/>
              </w:rPr>
              <w:t>86218 (98.9%)</w:t>
            </w:r>
          </w:p>
        </w:tc>
        <w:tc>
          <w:tcPr>
            <w:tcW w:w="2607" w:type="dxa"/>
          </w:tcPr>
          <w:p w14:paraId="5E10BBDF" w14:textId="77399E7E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B48">
              <w:rPr>
                <w:rFonts w:ascii="Times New Roman" w:hAnsi="Times New Roman" w:cs="Times New Roman" w:hint="eastAsia"/>
                <w:sz w:val="24"/>
                <w:szCs w:val="24"/>
              </w:rPr>
              <w:t>4537 (98.3%)</w:t>
            </w:r>
          </w:p>
        </w:tc>
        <w:tc>
          <w:tcPr>
            <w:tcW w:w="2354" w:type="dxa"/>
          </w:tcPr>
          <w:p w14:paraId="43044203" w14:textId="78824726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B48">
              <w:rPr>
                <w:rFonts w:ascii="Times New Roman" w:hAnsi="Times New Roman" w:cs="Times New Roman" w:hint="eastAsia"/>
                <w:sz w:val="24"/>
                <w:szCs w:val="24"/>
              </w:rPr>
              <w:t>81681 (98.9%)</w:t>
            </w:r>
          </w:p>
        </w:tc>
        <w:tc>
          <w:tcPr>
            <w:tcW w:w="1134" w:type="dxa"/>
            <w:vAlign w:val="center"/>
          </w:tcPr>
          <w:p w14:paraId="15654B6D" w14:textId="77777777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0.058</w:t>
            </w:r>
          </w:p>
        </w:tc>
      </w:tr>
      <w:tr w:rsidR="00A06199" w:rsidRPr="00495E0C" w14:paraId="08CEF852" w14:textId="77777777" w:rsidTr="00A678AB">
        <w:trPr>
          <w:trHeight w:val="168"/>
          <w:jc w:val="center"/>
        </w:trPr>
        <w:tc>
          <w:tcPr>
            <w:tcW w:w="2977" w:type="dxa"/>
          </w:tcPr>
          <w:p w14:paraId="51C9C52E" w14:textId="77777777" w:rsidR="00A06199" w:rsidRPr="00495E0C" w:rsidRDefault="00A06199" w:rsidP="00A06199">
            <w:pPr>
              <w:ind w:leftChars="100" w:lef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Insulin</w:t>
            </w:r>
          </w:p>
        </w:tc>
        <w:tc>
          <w:tcPr>
            <w:tcW w:w="2268" w:type="dxa"/>
          </w:tcPr>
          <w:p w14:paraId="449E5A6A" w14:textId="38F074EA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B48">
              <w:rPr>
                <w:rFonts w:ascii="Times New Roman" w:hAnsi="Times New Roman" w:cs="Times New Roman" w:hint="eastAsia"/>
                <w:sz w:val="24"/>
                <w:szCs w:val="24"/>
              </w:rPr>
              <w:t>20569 (23.6%)</w:t>
            </w:r>
          </w:p>
        </w:tc>
        <w:tc>
          <w:tcPr>
            <w:tcW w:w="2607" w:type="dxa"/>
          </w:tcPr>
          <w:p w14:paraId="09FF7325" w14:textId="7BC21570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B48">
              <w:rPr>
                <w:rFonts w:ascii="Times New Roman" w:hAnsi="Times New Roman" w:cs="Times New Roman" w:hint="eastAsia"/>
                <w:sz w:val="24"/>
                <w:szCs w:val="24"/>
              </w:rPr>
              <w:t>2792 (60.5%)</w:t>
            </w:r>
          </w:p>
        </w:tc>
        <w:tc>
          <w:tcPr>
            <w:tcW w:w="2354" w:type="dxa"/>
          </w:tcPr>
          <w:p w14:paraId="27F115BB" w14:textId="5FBD611F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B48">
              <w:rPr>
                <w:rFonts w:ascii="Times New Roman" w:hAnsi="Times New Roman" w:cs="Times New Roman" w:hint="eastAsia"/>
                <w:sz w:val="24"/>
                <w:szCs w:val="24"/>
              </w:rPr>
              <w:t>17777 (21.5%)</w:t>
            </w:r>
          </w:p>
        </w:tc>
        <w:tc>
          <w:tcPr>
            <w:tcW w:w="1134" w:type="dxa"/>
            <w:vAlign w:val="center"/>
          </w:tcPr>
          <w:p w14:paraId="66DB5EC1" w14:textId="77777777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0.862**</w:t>
            </w:r>
          </w:p>
        </w:tc>
      </w:tr>
      <w:tr w:rsidR="00A06199" w:rsidRPr="00495E0C" w14:paraId="01E22C90" w14:textId="77777777" w:rsidTr="00A678AB">
        <w:trPr>
          <w:trHeight w:val="168"/>
          <w:jc w:val="center"/>
        </w:trPr>
        <w:tc>
          <w:tcPr>
            <w:tcW w:w="2977" w:type="dxa"/>
          </w:tcPr>
          <w:p w14:paraId="07190BFA" w14:textId="77777777" w:rsidR="00A06199" w:rsidRPr="00495E0C" w:rsidRDefault="00A06199" w:rsidP="00A06199">
            <w:pPr>
              <w:ind w:leftChars="100" w:lef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Metformin</w:t>
            </w:r>
          </w:p>
        </w:tc>
        <w:tc>
          <w:tcPr>
            <w:tcW w:w="2268" w:type="dxa"/>
          </w:tcPr>
          <w:p w14:paraId="66ED3369" w14:textId="7F43D0C7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B48">
              <w:rPr>
                <w:rFonts w:ascii="Times New Roman" w:hAnsi="Times New Roman" w:cs="Times New Roman" w:hint="eastAsia"/>
                <w:sz w:val="24"/>
                <w:szCs w:val="24"/>
              </w:rPr>
              <w:t>79306 (91.0%)</w:t>
            </w:r>
          </w:p>
        </w:tc>
        <w:tc>
          <w:tcPr>
            <w:tcW w:w="2607" w:type="dxa"/>
          </w:tcPr>
          <w:p w14:paraId="34DA28D3" w14:textId="67AD5F6C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B48">
              <w:rPr>
                <w:rFonts w:ascii="Times New Roman" w:hAnsi="Times New Roman" w:cs="Times New Roman" w:hint="eastAsia"/>
                <w:sz w:val="24"/>
                <w:szCs w:val="24"/>
              </w:rPr>
              <w:t>4032 (87.3%)</w:t>
            </w:r>
          </w:p>
        </w:tc>
        <w:tc>
          <w:tcPr>
            <w:tcW w:w="2354" w:type="dxa"/>
          </w:tcPr>
          <w:p w14:paraId="305CECC9" w14:textId="01329944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B48">
              <w:rPr>
                <w:rFonts w:ascii="Times New Roman" w:hAnsi="Times New Roman" w:cs="Times New Roman" w:hint="eastAsia"/>
                <w:sz w:val="24"/>
                <w:szCs w:val="24"/>
              </w:rPr>
              <w:t>75274 (91.2%)</w:t>
            </w:r>
          </w:p>
        </w:tc>
        <w:tc>
          <w:tcPr>
            <w:tcW w:w="1134" w:type="dxa"/>
            <w:vAlign w:val="center"/>
          </w:tcPr>
          <w:p w14:paraId="77F4B574" w14:textId="77777777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0.125**</w:t>
            </w:r>
          </w:p>
        </w:tc>
      </w:tr>
      <w:tr w:rsidR="00A06199" w:rsidRPr="00495E0C" w14:paraId="3CA102E6" w14:textId="77777777" w:rsidTr="00A678AB">
        <w:trPr>
          <w:trHeight w:val="168"/>
          <w:jc w:val="center"/>
        </w:trPr>
        <w:tc>
          <w:tcPr>
            <w:tcW w:w="2977" w:type="dxa"/>
          </w:tcPr>
          <w:p w14:paraId="5CD448E2" w14:textId="77777777" w:rsidR="00A06199" w:rsidRPr="00495E0C" w:rsidRDefault="00A06199" w:rsidP="00A06199">
            <w:pPr>
              <w:ind w:leftChars="100" w:lef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Sul</w:t>
            </w:r>
            <w:r w:rsidRPr="00495E0C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f</w:t>
            </w: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onylurea</w:t>
            </w:r>
          </w:p>
        </w:tc>
        <w:tc>
          <w:tcPr>
            <w:tcW w:w="2268" w:type="dxa"/>
          </w:tcPr>
          <w:p w14:paraId="56FCE543" w14:textId="0D2E6FD1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B48">
              <w:rPr>
                <w:rFonts w:ascii="Times New Roman" w:hAnsi="Times New Roman" w:cs="Times New Roman" w:hint="eastAsia"/>
                <w:sz w:val="24"/>
                <w:szCs w:val="24"/>
              </w:rPr>
              <w:t>63795 (73.2%)</w:t>
            </w:r>
          </w:p>
        </w:tc>
        <w:tc>
          <w:tcPr>
            <w:tcW w:w="2607" w:type="dxa"/>
          </w:tcPr>
          <w:p w14:paraId="3EF4200B" w14:textId="49845B8D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B48">
              <w:rPr>
                <w:rFonts w:ascii="Times New Roman" w:hAnsi="Times New Roman" w:cs="Times New Roman" w:hint="eastAsia"/>
                <w:sz w:val="24"/>
                <w:szCs w:val="24"/>
              </w:rPr>
              <w:t>2189 (47.4%)</w:t>
            </w:r>
          </w:p>
        </w:tc>
        <w:tc>
          <w:tcPr>
            <w:tcW w:w="2354" w:type="dxa"/>
          </w:tcPr>
          <w:p w14:paraId="367E24A2" w14:textId="75B8FF28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B48">
              <w:rPr>
                <w:rFonts w:ascii="Times New Roman" w:hAnsi="Times New Roman" w:cs="Times New Roman" w:hint="eastAsia"/>
                <w:sz w:val="24"/>
                <w:szCs w:val="24"/>
              </w:rPr>
              <w:t>61606 (74.6%)</w:t>
            </w:r>
          </w:p>
        </w:tc>
        <w:tc>
          <w:tcPr>
            <w:tcW w:w="1134" w:type="dxa"/>
            <w:vAlign w:val="center"/>
          </w:tcPr>
          <w:p w14:paraId="20501E24" w14:textId="77777777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0.581**</w:t>
            </w:r>
          </w:p>
        </w:tc>
      </w:tr>
      <w:tr w:rsidR="00A06199" w:rsidRPr="00495E0C" w14:paraId="0D65B7DC" w14:textId="77777777" w:rsidTr="00A678AB">
        <w:trPr>
          <w:trHeight w:val="168"/>
          <w:jc w:val="center"/>
        </w:trPr>
        <w:tc>
          <w:tcPr>
            <w:tcW w:w="2977" w:type="dxa"/>
          </w:tcPr>
          <w:p w14:paraId="07F917C3" w14:textId="77777777" w:rsidR="00A06199" w:rsidRPr="00495E0C" w:rsidRDefault="00A06199" w:rsidP="00A06199">
            <w:pPr>
              <w:ind w:leftChars="100" w:lef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SGLT2i</w:t>
            </w:r>
          </w:p>
        </w:tc>
        <w:tc>
          <w:tcPr>
            <w:tcW w:w="2268" w:type="dxa"/>
          </w:tcPr>
          <w:p w14:paraId="7A113E05" w14:textId="55219C43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B48">
              <w:rPr>
                <w:rFonts w:ascii="Times New Roman" w:hAnsi="Times New Roman" w:cs="Times New Roman" w:hint="eastAsia"/>
                <w:sz w:val="24"/>
                <w:szCs w:val="24"/>
              </w:rPr>
              <w:t>8010 (9.2%)</w:t>
            </w:r>
          </w:p>
        </w:tc>
        <w:tc>
          <w:tcPr>
            <w:tcW w:w="2607" w:type="dxa"/>
          </w:tcPr>
          <w:p w14:paraId="02855023" w14:textId="0574A490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B48">
              <w:rPr>
                <w:rFonts w:ascii="Times New Roman" w:hAnsi="Times New Roman" w:cs="Times New Roman" w:hint="eastAsia"/>
                <w:sz w:val="24"/>
                <w:szCs w:val="24"/>
              </w:rPr>
              <w:t>1945 (42.1%)</w:t>
            </w:r>
          </w:p>
        </w:tc>
        <w:tc>
          <w:tcPr>
            <w:tcW w:w="2354" w:type="dxa"/>
          </w:tcPr>
          <w:p w14:paraId="4F600E2E" w14:textId="66D9E334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B48">
              <w:rPr>
                <w:rFonts w:ascii="Times New Roman" w:hAnsi="Times New Roman" w:cs="Times New Roman" w:hint="eastAsia"/>
                <w:sz w:val="24"/>
                <w:szCs w:val="24"/>
              </w:rPr>
              <w:t>6065 (7.3%)</w:t>
            </w:r>
          </w:p>
        </w:tc>
        <w:tc>
          <w:tcPr>
            <w:tcW w:w="1134" w:type="dxa"/>
            <w:vAlign w:val="center"/>
          </w:tcPr>
          <w:p w14:paraId="330CCEC9" w14:textId="77777777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0.881**</w:t>
            </w:r>
          </w:p>
        </w:tc>
      </w:tr>
      <w:tr w:rsidR="00A06199" w:rsidRPr="00495E0C" w14:paraId="61408C63" w14:textId="77777777" w:rsidTr="00A678AB">
        <w:trPr>
          <w:trHeight w:val="168"/>
          <w:jc w:val="center"/>
        </w:trPr>
        <w:tc>
          <w:tcPr>
            <w:tcW w:w="2977" w:type="dxa"/>
          </w:tcPr>
          <w:p w14:paraId="124B274D" w14:textId="77777777" w:rsidR="00A06199" w:rsidRPr="00495E0C" w:rsidRDefault="00A06199" w:rsidP="00A06199">
            <w:pPr>
              <w:ind w:leftChars="100" w:lef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DPP4i</w:t>
            </w:r>
          </w:p>
        </w:tc>
        <w:tc>
          <w:tcPr>
            <w:tcW w:w="2268" w:type="dxa"/>
          </w:tcPr>
          <w:p w14:paraId="682F672C" w14:textId="4FEE3940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B48">
              <w:rPr>
                <w:rFonts w:ascii="Times New Roman" w:hAnsi="Times New Roman" w:cs="Times New Roman" w:hint="eastAsia"/>
                <w:sz w:val="24"/>
                <w:szCs w:val="24"/>
              </w:rPr>
              <w:t>28359 (32.5%)</w:t>
            </w:r>
          </w:p>
        </w:tc>
        <w:tc>
          <w:tcPr>
            <w:tcW w:w="2607" w:type="dxa"/>
          </w:tcPr>
          <w:p w14:paraId="7D95F7A5" w14:textId="011733A8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B48">
              <w:rPr>
                <w:rFonts w:ascii="Times New Roman" w:hAnsi="Times New Roman" w:cs="Times New Roman" w:hint="eastAsia"/>
                <w:sz w:val="24"/>
                <w:szCs w:val="24"/>
              </w:rPr>
              <w:t>2003 (43.4%)</w:t>
            </w:r>
          </w:p>
        </w:tc>
        <w:tc>
          <w:tcPr>
            <w:tcW w:w="2354" w:type="dxa"/>
          </w:tcPr>
          <w:p w14:paraId="7D4A6E06" w14:textId="72255A9E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B48">
              <w:rPr>
                <w:rFonts w:ascii="Times New Roman" w:hAnsi="Times New Roman" w:cs="Times New Roman" w:hint="eastAsia"/>
                <w:sz w:val="24"/>
                <w:szCs w:val="24"/>
              </w:rPr>
              <w:t>26356 (31.9%)</w:t>
            </w:r>
          </w:p>
        </w:tc>
        <w:tc>
          <w:tcPr>
            <w:tcW w:w="1134" w:type="dxa"/>
            <w:vAlign w:val="center"/>
          </w:tcPr>
          <w:p w14:paraId="2B6BCA67" w14:textId="77777777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0.238**</w:t>
            </w:r>
          </w:p>
        </w:tc>
      </w:tr>
      <w:tr w:rsidR="00A06199" w:rsidRPr="00495E0C" w14:paraId="322E220E" w14:textId="77777777" w:rsidTr="00A678AB">
        <w:trPr>
          <w:trHeight w:val="168"/>
          <w:jc w:val="center"/>
        </w:trPr>
        <w:tc>
          <w:tcPr>
            <w:tcW w:w="2977" w:type="dxa"/>
          </w:tcPr>
          <w:p w14:paraId="045689EF" w14:textId="77777777" w:rsidR="00A06199" w:rsidRPr="00495E0C" w:rsidRDefault="00A06199" w:rsidP="00A06199">
            <w:pPr>
              <w:ind w:leftChars="100" w:lef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Alpha-glucosidase inhibitors</w:t>
            </w:r>
          </w:p>
        </w:tc>
        <w:tc>
          <w:tcPr>
            <w:tcW w:w="2268" w:type="dxa"/>
          </w:tcPr>
          <w:p w14:paraId="06F652BF" w14:textId="0EF7955F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B48">
              <w:rPr>
                <w:rFonts w:ascii="Times New Roman" w:hAnsi="Times New Roman" w:cs="Times New Roman" w:hint="eastAsia"/>
                <w:sz w:val="24"/>
                <w:szCs w:val="24"/>
              </w:rPr>
              <w:t>965 (1.1%)</w:t>
            </w:r>
          </w:p>
        </w:tc>
        <w:tc>
          <w:tcPr>
            <w:tcW w:w="2607" w:type="dxa"/>
          </w:tcPr>
          <w:p w14:paraId="32D1105A" w14:textId="293EFB8C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B48">
              <w:rPr>
                <w:rFonts w:ascii="Times New Roman" w:hAnsi="Times New Roman" w:cs="Times New Roman" w:hint="eastAsia"/>
                <w:sz w:val="24"/>
                <w:szCs w:val="24"/>
              </w:rPr>
              <w:t>53 (1.1%)</w:t>
            </w:r>
          </w:p>
        </w:tc>
        <w:tc>
          <w:tcPr>
            <w:tcW w:w="2354" w:type="dxa"/>
          </w:tcPr>
          <w:p w14:paraId="196D118F" w14:textId="20C311B0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B48">
              <w:rPr>
                <w:rFonts w:ascii="Times New Roman" w:hAnsi="Times New Roman" w:cs="Times New Roman" w:hint="eastAsia"/>
                <w:sz w:val="24"/>
                <w:szCs w:val="24"/>
              </w:rPr>
              <w:t>912 (1.1%)</w:t>
            </w:r>
          </w:p>
        </w:tc>
        <w:tc>
          <w:tcPr>
            <w:tcW w:w="1134" w:type="dxa"/>
            <w:vAlign w:val="center"/>
          </w:tcPr>
          <w:p w14:paraId="08474BA8" w14:textId="77777777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</w:tr>
      <w:tr w:rsidR="00A06199" w:rsidRPr="00495E0C" w14:paraId="37C614F9" w14:textId="77777777" w:rsidTr="00A678AB">
        <w:trPr>
          <w:trHeight w:val="168"/>
          <w:jc w:val="center"/>
        </w:trPr>
        <w:tc>
          <w:tcPr>
            <w:tcW w:w="2977" w:type="dxa"/>
          </w:tcPr>
          <w:p w14:paraId="2EDD4B81" w14:textId="77777777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 xml:space="preserve">Anti-hypertensive medications </w:t>
            </w:r>
          </w:p>
        </w:tc>
        <w:tc>
          <w:tcPr>
            <w:tcW w:w="2268" w:type="dxa"/>
          </w:tcPr>
          <w:p w14:paraId="7AA65439" w14:textId="1E124E25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B48">
              <w:rPr>
                <w:rFonts w:ascii="Times New Roman" w:hAnsi="Times New Roman" w:cs="Times New Roman" w:hint="eastAsia"/>
                <w:sz w:val="24"/>
                <w:szCs w:val="24"/>
              </w:rPr>
              <w:t>70750 (81.2%)</w:t>
            </w:r>
          </w:p>
        </w:tc>
        <w:tc>
          <w:tcPr>
            <w:tcW w:w="2607" w:type="dxa"/>
          </w:tcPr>
          <w:p w14:paraId="59FA1008" w14:textId="3F4CB24A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B48">
              <w:rPr>
                <w:rFonts w:ascii="Times New Roman" w:hAnsi="Times New Roman" w:cs="Times New Roman" w:hint="eastAsia"/>
                <w:sz w:val="24"/>
                <w:szCs w:val="24"/>
              </w:rPr>
              <w:t>4000 (86.6%)</w:t>
            </w:r>
          </w:p>
        </w:tc>
        <w:tc>
          <w:tcPr>
            <w:tcW w:w="2354" w:type="dxa"/>
          </w:tcPr>
          <w:p w14:paraId="6945F086" w14:textId="7C609A58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B48">
              <w:rPr>
                <w:rFonts w:ascii="Times New Roman" w:hAnsi="Times New Roman" w:cs="Times New Roman" w:hint="eastAsia"/>
                <w:sz w:val="24"/>
                <w:szCs w:val="24"/>
              </w:rPr>
              <w:t>66750 (80.9%)</w:t>
            </w:r>
          </w:p>
        </w:tc>
        <w:tc>
          <w:tcPr>
            <w:tcW w:w="1134" w:type="dxa"/>
            <w:vAlign w:val="center"/>
          </w:tcPr>
          <w:p w14:paraId="3B293AEB" w14:textId="77777777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0.157**</w:t>
            </w:r>
          </w:p>
        </w:tc>
      </w:tr>
      <w:tr w:rsidR="00A06199" w:rsidRPr="00495E0C" w14:paraId="146FBB2D" w14:textId="77777777" w:rsidTr="00A678AB">
        <w:trPr>
          <w:trHeight w:val="168"/>
          <w:jc w:val="center"/>
        </w:trPr>
        <w:tc>
          <w:tcPr>
            <w:tcW w:w="2977" w:type="dxa"/>
          </w:tcPr>
          <w:p w14:paraId="451F78DC" w14:textId="77777777" w:rsidR="00A06199" w:rsidRPr="00495E0C" w:rsidRDefault="00A06199" w:rsidP="00A06199">
            <w:pPr>
              <w:ind w:leftChars="100" w:lef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ACEI/ARB</w:t>
            </w:r>
          </w:p>
        </w:tc>
        <w:tc>
          <w:tcPr>
            <w:tcW w:w="2268" w:type="dxa"/>
          </w:tcPr>
          <w:p w14:paraId="636C790B" w14:textId="210E1D87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B48">
              <w:rPr>
                <w:rFonts w:ascii="Times New Roman" w:hAnsi="Times New Roman" w:cs="Times New Roman" w:hint="eastAsia"/>
                <w:sz w:val="24"/>
                <w:szCs w:val="24"/>
              </w:rPr>
              <w:t>55784 (64.0%)</w:t>
            </w:r>
          </w:p>
        </w:tc>
        <w:tc>
          <w:tcPr>
            <w:tcW w:w="2607" w:type="dxa"/>
          </w:tcPr>
          <w:p w14:paraId="536C9521" w14:textId="358F8BC0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B48">
              <w:rPr>
                <w:rFonts w:ascii="Times New Roman" w:hAnsi="Times New Roman" w:cs="Times New Roman" w:hint="eastAsia"/>
                <w:sz w:val="24"/>
                <w:szCs w:val="24"/>
              </w:rPr>
              <w:t>3517 (76.2%)</w:t>
            </w:r>
          </w:p>
        </w:tc>
        <w:tc>
          <w:tcPr>
            <w:tcW w:w="2354" w:type="dxa"/>
          </w:tcPr>
          <w:p w14:paraId="07A1EFAE" w14:textId="5EF11812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B48">
              <w:rPr>
                <w:rFonts w:ascii="Times New Roman" w:hAnsi="Times New Roman" w:cs="Times New Roman" w:hint="eastAsia"/>
                <w:sz w:val="24"/>
                <w:szCs w:val="24"/>
              </w:rPr>
              <w:t>52267 (63.3%)</w:t>
            </w:r>
          </w:p>
        </w:tc>
        <w:tc>
          <w:tcPr>
            <w:tcW w:w="1134" w:type="dxa"/>
            <w:vAlign w:val="center"/>
          </w:tcPr>
          <w:p w14:paraId="6A748DC5" w14:textId="77777777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0.283**</w:t>
            </w:r>
          </w:p>
        </w:tc>
      </w:tr>
      <w:tr w:rsidR="00A06199" w:rsidRPr="00495E0C" w14:paraId="7A31B211" w14:textId="77777777" w:rsidTr="00A678AB">
        <w:trPr>
          <w:trHeight w:val="168"/>
          <w:jc w:val="center"/>
        </w:trPr>
        <w:tc>
          <w:tcPr>
            <w:tcW w:w="2977" w:type="dxa"/>
          </w:tcPr>
          <w:p w14:paraId="1D6C6373" w14:textId="77777777" w:rsidR="00A06199" w:rsidRPr="00495E0C" w:rsidRDefault="00A06199" w:rsidP="00A06199">
            <w:pPr>
              <w:ind w:leftChars="100" w:lef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Beta-blockers</w:t>
            </w:r>
          </w:p>
        </w:tc>
        <w:tc>
          <w:tcPr>
            <w:tcW w:w="2268" w:type="dxa"/>
          </w:tcPr>
          <w:p w14:paraId="622FEBCC" w14:textId="623543C7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B48">
              <w:rPr>
                <w:rFonts w:ascii="Times New Roman" w:hAnsi="Times New Roman" w:cs="Times New Roman" w:hint="eastAsia"/>
                <w:sz w:val="24"/>
                <w:szCs w:val="24"/>
              </w:rPr>
              <w:t>24486 (28.1%)</w:t>
            </w:r>
          </w:p>
        </w:tc>
        <w:tc>
          <w:tcPr>
            <w:tcW w:w="2607" w:type="dxa"/>
          </w:tcPr>
          <w:p w14:paraId="6375D3B7" w14:textId="30760FF2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B48">
              <w:rPr>
                <w:rFonts w:ascii="Times New Roman" w:hAnsi="Times New Roman" w:cs="Times New Roman" w:hint="eastAsia"/>
                <w:sz w:val="24"/>
                <w:szCs w:val="24"/>
              </w:rPr>
              <w:t>1846 (40.0%)</w:t>
            </w:r>
          </w:p>
        </w:tc>
        <w:tc>
          <w:tcPr>
            <w:tcW w:w="2354" w:type="dxa"/>
          </w:tcPr>
          <w:p w14:paraId="3A47EED2" w14:textId="3C4E8AE9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B48">
              <w:rPr>
                <w:rFonts w:ascii="Times New Roman" w:hAnsi="Times New Roman" w:cs="Times New Roman" w:hint="eastAsia"/>
                <w:sz w:val="24"/>
                <w:szCs w:val="24"/>
              </w:rPr>
              <w:t>22640 (27.4%)</w:t>
            </w:r>
          </w:p>
        </w:tc>
        <w:tc>
          <w:tcPr>
            <w:tcW w:w="1134" w:type="dxa"/>
            <w:vAlign w:val="center"/>
          </w:tcPr>
          <w:p w14:paraId="74A1B1DF" w14:textId="77777777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0.268**</w:t>
            </w:r>
          </w:p>
        </w:tc>
      </w:tr>
      <w:tr w:rsidR="00A06199" w:rsidRPr="00495E0C" w14:paraId="6B4F433A" w14:textId="77777777" w:rsidTr="00A678AB">
        <w:trPr>
          <w:trHeight w:val="168"/>
          <w:jc w:val="center"/>
        </w:trPr>
        <w:tc>
          <w:tcPr>
            <w:tcW w:w="2977" w:type="dxa"/>
          </w:tcPr>
          <w:p w14:paraId="5F893255" w14:textId="77777777" w:rsidR="00A06199" w:rsidRPr="00495E0C" w:rsidRDefault="00A06199" w:rsidP="00A06199">
            <w:pPr>
              <w:ind w:leftChars="100" w:lef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Calcium-channel blockers</w:t>
            </w:r>
          </w:p>
        </w:tc>
        <w:tc>
          <w:tcPr>
            <w:tcW w:w="2268" w:type="dxa"/>
          </w:tcPr>
          <w:p w14:paraId="2D5CBFF8" w14:textId="2C33D7E0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B48">
              <w:rPr>
                <w:rFonts w:ascii="Times New Roman" w:hAnsi="Times New Roman" w:cs="Times New Roman" w:hint="eastAsia"/>
                <w:sz w:val="24"/>
                <w:szCs w:val="24"/>
              </w:rPr>
              <w:t>49535 (56.8%)</w:t>
            </w:r>
          </w:p>
        </w:tc>
        <w:tc>
          <w:tcPr>
            <w:tcW w:w="2607" w:type="dxa"/>
          </w:tcPr>
          <w:p w14:paraId="5A3D65CF" w14:textId="5BED6DF0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B48">
              <w:rPr>
                <w:rFonts w:ascii="Times New Roman" w:hAnsi="Times New Roman" w:cs="Times New Roman" w:hint="eastAsia"/>
                <w:sz w:val="24"/>
                <w:szCs w:val="24"/>
              </w:rPr>
              <w:t>2566 (55.6%)</w:t>
            </w:r>
          </w:p>
        </w:tc>
        <w:tc>
          <w:tcPr>
            <w:tcW w:w="2354" w:type="dxa"/>
          </w:tcPr>
          <w:p w14:paraId="00779271" w14:textId="3E9F678E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B48">
              <w:rPr>
                <w:rFonts w:ascii="Times New Roman" w:hAnsi="Times New Roman" w:cs="Times New Roman" w:hint="eastAsia"/>
                <w:sz w:val="24"/>
                <w:szCs w:val="24"/>
              </w:rPr>
              <w:t>46969 (56.9%)</w:t>
            </w:r>
          </w:p>
        </w:tc>
        <w:tc>
          <w:tcPr>
            <w:tcW w:w="1134" w:type="dxa"/>
            <w:vAlign w:val="center"/>
          </w:tcPr>
          <w:p w14:paraId="06399D2C" w14:textId="77777777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0.027</w:t>
            </w:r>
          </w:p>
        </w:tc>
      </w:tr>
      <w:tr w:rsidR="00A06199" w:rsidRPr="00495E0C" w14:paraId="76B88180" w14:textId="77777777" w:rsidTr="00A678AB">
        <w:trPr>
          <w:trHeight w:val="168"/>
          <w:jc w:val="center"/>
        </w:trPr>
        <w:tc>
          <w:tcPr>
            <w:tcW w:w="2977" w:type="dxa"/>
          </w:tcPr>
          <w:p w14:paraId="5AD2EDC8" w14:textId="77777777" w:rsidR="00A06199" w:rsidRPr="00495E0C" w:rsidRDefault="00A06199" w:rsidP="00A06199">
            <w:pPr>
              <w:ind w:leftChars="100" w:lef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Diuretics</w:t>
            </w:r>
          </w:p>
        </w:tc>
        <w:tc>
          <w:tcPr>
            <w:tcW w:w="2268" w:type="dxa"/>
          </w:tcPr>
          <w:p w14:paraId="68F8E6D9" w14:textId="0454847D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B48">
              <w:rPr>
                <w:rFonts w:ascii="Times New Roman" w:hAnsi="Times New Roman" w:cs="Times New Roman" w:hint="eastAsia"/>
                <w:sz w:val="24"/>
                <w:szCs w:val="24"/>
              </w:rPr>
              <w:t>8956 (10.3%)</w:t>
            </w:r>
          </w:p>
        </w:tc>
        <w:tc>
          <w:tcPr>
            <w:tcW w:w="2607" w:type="dxa"/>
          </w:tcPr>
          <w:p w14:paraId="2FBD00D4" w14:textId="7D3B29B0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B48">
              <w:rPr>
                <w:rFonts w:ascii="Times New Roman" w:hAnsi="Times New Roman" w:cs="Times New Roman" w:hint="eastAsia"/>
                <w:sz w:val="24"/>
                <w:szCs w:val="24"/>
              </w:rPr>
              <w:t>714 (15.5%)</w:t>
            </w:r>
          </w:p>
        </w:tc>
        <w:tc>
          <w:tcPr>
            <w:tcW w:w="2354" w:type="dxa"/>
          </w:tcPr>
          <w:p w14:paraId="00D5915F" w14:textId="396B50FB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B48">
              <w:rPr>
                <w:rFonts w:ascii="Times New Roman" w:hAnsi="Times New Roman" w:cs="Times New Roman" w:hint="eastAsia"/>
                <w:sz w:val="24"/>
                <w:szCs w:val="24"/>
              </w:rPr>
              <w:t>8242 (10.0%)</w:t>
            </w:r>
          </w:p>
        </w:tc>
        <w:tc>
          <w:tcPr>
            <w:tcW w:w="1134" w:type="dxa"/>
            <w:vAlign w:val="center"/>
          </w:tcPr>
          <w:p w14:paraId="1C36A083" w14:textId="77777777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0.165**</w:t>
            </w:r>
          </w:p>
        </w:tc>
      </w:tr>
      <w:tr w:rsidR="00A06199" w:rsidRPr="00495E0C" w14:paraId="196C3E27" w14:textId="77777777" w:rsidTr="00A678AB">
        <w:trPr>
          <w:trHeight w:val="168"/>
          <w:jc w:val="center"/>
        </w:trPr>
        <w:tc>
          <w:tcPr>
            <w:tcW w:w="2977" w:type="dxa"/>
          </w:tcPr>
          <w:p w14:paraId="1F4D14E2" w14:textId="77777777" w:rsidR="00A06199" w:rsidRPr="00495E0C" w:rsidRDefault="00A06199" w:rsidP="00A06199">
            <w:pPr>
              <w:ind w:leftChars="100" w:lef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Other anti-hypertensive medications</w:t>
            </w:r>
          </w:p>
        </w:tc>
        <w:tc>
          <w:tcPr>
            <w:tcW w:w="2268" w:type="dxa"/>
          </w:tcPr>
          <w:p w14:paraId="6B26EA41" w14:textId="650E6F0B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B48">
              <w:rPr>
                <w:rFonts w:ascii="Times New Roman" w:hAnsi="Times New Roman" w:cs="Times New Roman" w:hint="eastAsia"/>
                <w:sz w:val="24"/>
                <w:szCs w:val="24"/>
              </w:rPr>
              <w:t>6659 (7.6%)</w:t>
            </w:r>
          </w:p>
        </w:tc>
        <w:tc>
          <w:tcPr>
            <w:tcW w:w="2607" w:type="dxa"/>
          </w:tcPr>
          <w:p w14:paraId="4EF5BCBE" w14:textId="54B04213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B48">
              <w:rPr>
                <w:rFonts w:ascii="Times New Roman" w:hAnsi="Times New Roman" w:cs="Times New Roman" w:hint="eastAsia"/>
                <w:sz w:val="24"/>
                <w:szCs w:val="24"/>
              </w:rPr>
              <w:t>479 (10.4%)</w:t>
            </w:r>
          </w:p>
        </w:tc>
        <w:tc>
          <w:tcPr>
            <w:tcW w:w="2354" w:type="dxa"/>
          </w:tcPr>
          <w:p w14:paraId="4456AC0D" w14:textId="75C6EC3C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B48">
              <w:rPr>
                <w:rFonts w:ascii="Times New Roman" w:hAnsi="Times New Roman" w:cs="Times New Roman" w:hint="eastAsia"/>
                <w:sz w:val="24"/>
                <w:szCs w:val="24"/>
              </w:rPr>
              <w:t>6180 (7.5%)</w:t>
            </w:r>
          </w:p>
        </w:tc>
        <w:tc>
          <w:tcPr>
            <w:tcW w:w="1134" w:type="dxa"/>
            <w:vAlign w:val="center"/>
          </w:tcPr>
          <w:p w14:paraId="4C133F32" w14:textId="77777777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0.101**</w:t>
            </w:r>
          </w:p>
        </w:tc>
      </w:tr>
      <w:tr w:rsidR="00A06199" w:rsidRPr="00495E0C" w14:paraId="3C4221D5" w14:textId="77777777" w:rsidTr="00A678AB">
        <w:trPr>
          <w:trHeight w:val="168"/>
          <w:jc w:val="center"/>
        </w:trPr>
        <w:tc>
          <w:tcPr>
            <w:tcW w:w="2977" w:type="dxa"/>
          </w:tcPr>
          <w:p w14:paraId="6899219A" w14:textId="77777777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Anticoagulants</w:t>
            </w:r>
          </w:p>
        </w:tc>
        <w:tc>
          <w:tcPr>
            <w:tcW w:w="2268" w:type="dxa"/>
          </w:tcPr>
          <w:p w14:paraId="55AAFD11" w14:textId="6B61A192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B48">
              <w:rPr>
                <w:rFonts w:ascii="Times New Roman" w:hAnsi="Times New Roman" w:cs="Times New Roman" w:hint="eastAsia"/>
                <w:sz w:val="24"/>
                <w:szCs w:val="24"/>
              </w:rPr>
              <w:t>1251 (1.4%)</w:t>
            </w:r>
          </w:p>
        </w:tc>
        <w:tc>
          <w:tcPr>
            <w:tcW w:w="2607" w:type="dxa"/>
          </w:tcPr>
          <w:p w14:paraId="1BBB5323" w14:textId="76E2744B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B48">
              <w:rPr>
                <w:rFonts w:ascii="Times New Roman" w:hAnsi="Times New Roman" w:cs="Times New Roman" w:hint="eastAsia"/>
                <w:sz w:val="24"/>
                <w:szCs w:val="24"/>
              </w:rPr>
              <w:t>162 (3.5%)</w:t>
            </w:r>
          </w:p>
        </w:tc>
        <w:tc>
          <w:tcPr>
            <w:tcW w:w="2354" w:type="dxa"/>
          </w:tcPr>
          <w:p w14:paraId="7C713702" w14:textId="1B804DE9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B48">
              <w:rPr>
                <w:rFonts w:ascii="Times New Roman" w:hAnsi="Times New Roman" w:cs="Times New Roman" w:hint="eastAsia"/>
                <w:sz w:val="24"/>
                <w:szCs w:val="24"/>
              </w:rPr>
              <w:t>1089 (1.3%)</w:t>
            </w:r>
          </w:p>
        </w:tc>
        <w:tc>
          <w:tcPr>
            <w:tcW w:w="1134" w:type="dxa"/>
            <w:vAlign w:val="center"/>
          </w:tcPr>
          <w:p w14:paraId="1E584B01" w14:textId="77777777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0.143**</w:t>
            </w:r>
          </w:p>
        </w:tc>
      </w:tr>
      <w:tr w:rsidR="00A06199" w:rsidRPr="00495E0C" w14:paraId="2FE337C7" w14:textId="77777777" w:rsidTr="00A678AB">
        <w:trPr>
          <w:trHeight w:val="168"/>
          <w:jc w:val="center"/>
        </w:trPr>
        <w:tc>
          <w:tcPr>
            <w:tcW w:w="2977" w:type="dxa"/>
          </w:tcPr>
          <w:p w14:paraId="5018B242" w14:textId="767F0E27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Antiplatelet</w:t>
            </w:r>
            <w:r w:rsidR="003B131F">
              <w:rPr>
                <w:rFonts w:ascii="Times New Roman" w:hAnsi="Times New Roman" w:cs="Times New Roman"/>
                <w:sz w:val="24"/>
                <w:szCs w:val="24"/>
              </w:rPr>
              <w:t xml:space="preserve"> agents</w:t>
            </w:r>
          </w:p>
        </w:tc>
        <w:tc>
          <w:tcPr>
            <w:tcW w:w="2268" w:type="dxa"/>
          </w:tcPr>
          <w:p w14:paraId="5E7B6B8F" w14:textId="24399E77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B48">
              <w:rPr>
                <w:rFonts w:ascii="Times New Roman" w:hAnsi="Times New Roman" w:cs="Times New Roman" w:hint="eastAsia"/>
                <w:sz w:val="24"/>
                <w:szCs w:val="24"/>
              </w:rPr>
              <w:t>16961 (19.5%)</w:t>
            </w:r>
          </w:p>
        </w:tc>
        <w:tc>
          <w:tcPr>
            <w:tcW w:w="2607" w:type="dxa"/>
          </w:tcPr>
          <w:p w14:paraId="3FDA4822" w14:textId="51810542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B48">
              <w:rPr>
                <w:rFonts w:ascii="Times New Roman" w:hAnsi="Times New Roman" w:cs="Times New Roman" w:hint="eastAsia"/>
                <w:sz w:val="24"/>
                <w:szCs w:val="24"/>
              </w:rPr>
              <w:t>1446 (31.3%)</w:t>
            </w:r>
          </w:p>
        </w:tc>
        <w:tc>
          <w:tcPr>
            <w:tcW w:w="2354" w:type="dxa"/>
          </w:tcPr>
          <w:p w14:paraId="340E0B81" w14:textId="5DB3A07F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B48">
              <w:rPr>
                <w:rFonts w:ascii="Times New Roman" w:hAnsi="Times New Roman" w:cs="Times New Roman" w:hint="eastAsia"/>
                <w:sz w:val="24"/>
                <w:szCs w:val="24"/>
              </w:rPr>
              <w:t>15515 (18.8%)</w:t>
            </w:r>
          </w:p>
        </w:tc>
        <w:tc>
          <w:tcPr>
            <w:tcW w:w="1134" w:type="dxa"/>
            <w:vAlign w:val="center"/>
          </w:tcPr>
          <w:p w14:paraId="19DC34D3" w14:textId="77777777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0.292**</w:t>
            </w:r>
          </w:p>
        </w:tc>
      </w:tr>
      <w:tr w:rsidR="00A06199" w:rsidRPr="00495E0C" w14:paraId="73EBA4DD" w14:textId="77777777" w:rsidTr="00A678AB">
        <w:trPr>
          <w:trHeight w:val="168"/>
          <w:jc w:val="center"/>
        </w:trPr>
        <w:tc>
          <w:tcPr>
            <w:tcW w:w="2977" w:type="dxa"/>
          </w:tcPr>
          <w:p w14:paraId="3ADF9ED1" w14:textId="77777777" w:rsidR="00A06199" w:rsidRPr="00495E0C" w:rsidRDefault="00A06199" w:rsidP="00A06199">
            <w:pPr>
              <w:ind w:leftChars="100" w:lef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Aspirin</w:t>
            </w:r>
          </w:p>
        </w:tc>
        <w:tc>
          <w:tcPr>
            <w:tcW w:w="2268" w:type="dxa"/>
          </w:tcPr>
          <w:p w14:paraId="2FDC8361" w14:textId="4F211B13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B48">
              <w:rPr>
                <w:rFonts w:ascii="Times New Roman" w:hAnsi="Times New Roman" w:cs="Times New Roman" w:hint="eastAsia"/>
                <w:sz w:val="24"/>
                <w:szCs w:val="24"/>
              </w:rPr>
              <w:t>16313 (18.7%)</w:t>
            </w:r>
          </w:p>
        </w:tc>
        <w:tc>
          <w:tcPr>
            <w:tcW w:w="2607" w:type="dxa"/>
          </w:tcPr>
          <w:p w14:paraId="39A8F6B5" w14:textId="44189A2B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B48">
              <w:rPr>
                <w:rFonts w:ascii="Times New Roman" w:hAnsi="Times New Roman" w:cs="Times New Roman" w:hint="eastAsia"/>
                <w:sz w:val="24"/>
                <w:szCs w:val="24"/>
              </w:rPr>
              <w:t>1360 (29.5%)</w:t>
            </w:r>
          </w:p>
        </w:tc>
        <w:tc>
          <w:tcPr>
            <w:tcW w:w="2354" w:type="dxa"/>
          </w:tcPr>
          <w:p w14:paraId="220D48C2" w14:textId="7EDF3D88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B48">
              <w:rPr>
                <w:rFonts w:ascii="Times New Roman" w:hAnsi="Times New Roman" w:cs="Times New Roman" w:hint="eastAsia"/>
                <w:sz w:val="24"/>
                <w:szCs w:val="24"/>
              </w:rPr>
              <w:t>14953 (18.1%)</w:t>
            </w:r>
          </w:p>
        </w:tc>
        <w:tc>
          <w:tcPr>
            <w:tcW w:w="1134" w:type="dxa"/>
            <w:vAlign w:val="center"/>
          </w:tcPr>
          <w:p w14:paraId="72AD0D7F" w14:textId="77777777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0.269**</w:t>
            </w:r>
          </w:p>
        </w:tc>
      </w:tr>
      <w:tr w:rsidR="00A06199" w:rsidRPr="00495E0C" w14:paraId="6D5C7952" w14:textId="77777777" w:rsidTr="00A678AB">
        <w:trPr>
          <w:trHeight w:val="168"/>
          <w:jc w:val="center"/>
        </w:trPr>
        <w:tc>
          <w:tcPr>
            <w:tcW w:w="2977" w:type="dxa"/>
          </w:tcPr>
          <w:p w14:paraId="3220A97F" w14:textId="10CA35A2" w:rsidR="00A06199" w:rsidRPr="00495E0C" w:rsidRDefault="00A06199" w:rsidP="00A06199">
            <w:pPr>
              <w:ind w:leftChars="100" w:lef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Clopidogrel</w:t>
            </w:r>
          </w:p>
        </w:tc>
        <w:tc>
          <w:tcPr>
            <w:tcW w:w="2268" w:type="dxa"/>
          </w:tcPr>
          <w:p w14:paraId="2A1346AD" w14:textId="55488969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B48">
              <w:rPr>
                <w:rFonts w:ascii="Times New Roman" w:hAnsi="Times New Roman" w:cs="Times New Roman" w:hint="eastAsia"/>
                <w:sz w:val="24"/>
                <w:szCs w:val="24"/>
              </w:rPr>
              <w:t>1392 (1.6%)</w:t>
            </w:r>
          </w:p>
        </w:tc>
        <w:tc>
          <w:tcPr>
            <w:tcW w:w="2607" w:type="dxa"/>
          </w:tcPr>
          <w:p w14:paraId="408B3702" w14:textId="64CDFC8B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B48">
              <w:rPr>
                <w:rFonts w:ascii="Times New Roman" w:hAnsi="Times New Roman" w:cs="Times New Roman" w:hint="eastAsia"/>
                <w:sz w:val="24"/>
                <w:szCs w:val="24"/>
              </w:rPr>
              <w:t>213 (4.6%)</w:t>
            </w:r>
          </w:p>
        </w:tc>
        <w:tc>
          <w:tcPr>
            <w:tcW w:w="2354" w:type="dxa"/>
          </w:tcPr>
          <w:p w14:paraId="37CA319A" w14:textId="5ACC567D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B48">
              <w:rPr>
                <w:rFonts w:ascii="Times New Roman" w:hAnsi="Times New Roman" w:cs="Times New Roman" w:hint="eastAsia"/>
                <w:sz w:val="24"/>
                <w:szCs w:val="24"/>
              </w:rPr>
              <w:t>1179 (1.4%)</w:t>
            </w:r>
          </w:p>
        </w:tc>
        <w:tc>
          <w:tcPr>
            <w:tcW w:w="1134" w:type="dxa"/>
            <w:vAlign w:val="center"/>
          </w:tcPr>
          <w:p w14:paraId="62DDADAC" w14:textId="77777777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0.187**</w:t>
            </w:r>
          </w:p>
        </w:tc>
      </w:tr>
      <w:tr w:rsidR="00A06199" w:rsidRPr="00495E0C" w14:paraId="35CF0017" w14:textId="77777777" w:rsidTr="00A678AB">
        <w:trPr>
          <w:trHeight w:val="168"/>
          <w:jc w:val="center"/>
        </w:trPr>
        <w:tc>
          <w:tcPr>
            <w:tcW w:w="2977" w:type="dxa"/>
          </w:tcPr>
          <w:p w14:paraId="0FA736D4" w14:textId="7D060C83" w:rsidR="00A06199" w:rsidRPr="00495E0C" w:rsidRDefault="00A06199" w:rsidP="00A06199">
            <w:pPr>
              <w:ind w:leftChars="100" w:lef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Other antiplatelet</w:t>
            </w:r>
            <w:r w:rsidR="003B131F">
              <w:rPr>
                <w:rFonts w:ascii="Times New Roman" w:hAnsi="Times New Roman" w:cs="Times New Roman"/>
                <w:sz w:val="24"/>
                <w:szCs w:val="24"/>
              </w:rPr>
              <w:t xml:space="preserve"> agents</w:t>
            </w:r>
          </w:p>
        </w:tc>
        <w:tc>
          <w:tcPr>
            <w:tcW w:w="2268" w:type="dxa"/>
          </w:tcPr>
          <w:p w14:paraId="1CEF1632" w14:textId="02055509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B48">
              <w:rPr>
                <w:rFonts w:ascii="Times New Roman" w:hAnsi="Times New Roman" w:cs="Times New Roman" w:hint="eastAsia"/>
                <w:sz w:val="24"/>
                <w:szCs w:val="24"/>
              </w:rPr>
              <w:t>299 (0.3%)</w:t>
            </w:r>
          </w:p>
        </w:tc>
        <w:tc>
          <w:tcPr>
            <w:tcW w:w="2607" w:type="dxa"/>
          </w:tcPr>
          <w:p w14:paraId="1B3331F7" w14:textId="764D0670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B48">
              <w:rPr>
                <w:rFonts w:ascii="Times New Roman" w:hAnsi="Times New Roman" w:cs="Times New Roman" w:hint="eastAsia"/>
                <w:sz w:val="24"/>
                <w:szCs w:val="24"/>
              </w:rPr>
              <w:t>61 (1.3%)</w:t>
            </w:r>
          </w:p>
        </w:tc>
        <w:tc>
          <w:tcPr>
            <w:tcW w:w="2354" w:type="dxa"/>
          </w:tcPr>
          <w:p w14:paraId="1610943E" w14:textId="182E564F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B48">
              <w:rPr>
                <w:rFonts w:ascii="Times New Roman" w:hAnsi="Times New Roman" w:cs="Times New Roman" w:hint="eastAsia"/>
                <w:sz w:val="24"/>
                <w:szCs w:val="24"/>
              </w:rPr>
              <w:t>238 (0.3%)</w:t>
            </w:r>
          </w:p>
        </w:tc>
        <w:tc>
          <w:tcPr>
            <w:tcW w:w="1134" w:type="dxa"/>
            <w:vAlign w:val="center"/>
          </w:tcPr>
          <w:p w14:paraId="1513DB41" w14:textId="77777777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0.116**</w:t>
            </w:r>
          </w:p>
        </w:tc>
      </w:tr>
      <w:tr w:rsidR="00A06199" w:rsidRPr="00495E0C" w14:paraId="7D0FBA7D" w14:textId="77777777" w:rsidTr="00A678AB">
        <w:trPr>
          <w:trHeight w:val="168"/>
          <w:jc w:val="center"/>
        </w:trPr>
        <w:tc>
          <w:tcPr>
            <w:tcW w:w="2977" w:type="dxa"/>
          </w:tcPr>
          <w:p w14:paraId="61434407" w14:textId="77777777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Lipid-lowering medications</w:t>
            </w:r>
          </w:p>
        </w:tc>
        <w:tc>
          <w:tcPr>
            <w:tcW w:w="2268" w:type="dxa"/>
          </w:tcPr>
          <w:p w14:paraId="6C9599EE" w14:textId="6C1ECEFA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B48">
              <w:rPr>
                <w:rFonts w:ascii="Times New Roman" w:hAnsi="Times New Roman" w:cs="Times New Roman" w:hint="eastAsia"/>
                <w:sz w:val="24"/>
                <w:szCs w:val="24"/>
              </w:rPr>
              <w:t>68558 (78.7%)</w:t>
            </w:r>
          </w:p>
        </w:tc>
        <w:tc>
          <w:tcPr>
            <w:tcW w:w="2607" w:type="dxa"/>
          </w:tcPr>
          <w:p w14:paraId="423F340D" w14:textId="74F7374A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B48">
              <w:rPr>
                <w:rFonts w:ascii="Times New Roman" w:hAnsi="Times New Roman" w:cs="Times New Roman" w:hint="eastAsia"/>
                <w:sz w:val="24"/>
                <w:szCs w:val="24"/>
              </w:rPr>
              <w:t>3754 (81.3%)</w:t>
            </w:r>
          </w:p>
        </w:tc>
        <w:tc>
          <w:tcPr>
            <w:tcW w:w="2354" w:type="dxa"/>
          </w:tcPr>
          <w:p w14:paraId="0DBCA27B" w14:textId="4B11166E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B48">
              <w:rPr>
                <w:rFonts w:ascii="Times New Roman" w:hAnsi="Times New Roman" w:cs="Times New Roman" w:hint="eastAsia"/>
                <w:sz w:val="24"/>
                <w:szCs w:val="24"/>
              </w:rPr>
              <w:t>64804 (78.5%)</w:t>
            </w:r>
          </w:p>
        </w:tc>
        <w:tc>
          <w:tcPr>
            <w:tcW w:w="1134" w:type="dxa"/>
            <w:vAlign w:val="center"/>
          </w:tcPr>
          <w:p w14:paraId="18B1EE4D" w14:textId="77777777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0.070</w:t>
            </w:r>
          </w:p>
        </w:tc>
      </w:tr>
      <w:tr w:rsidR="00A06199" w:rsidRPr="00495E0C" w14:paraId="34868CFF" w14:textId="77777777" w:rsidTr="00A678AB">
        <w:trPr>
          <w:trHeight w:val="168"/>
          <w:jc w:val="center"/>
        </w:trPr>
        <w:tc>
          <w:tcPr>
            <w:tcW w:w="2977" w:type="dxa"/>
          </w:tcPr>
          <w:p w14:paraId="5F72484A" w14:textId="77777777" w:rsidR="00A06199" w:rsidRPr="00495E0C" w:rsidRDefault="00A06199" w:rsidP="00A06199">
            <w:pPr>
              <w:ind w:leftChars="100" w:lef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Statins</w:t>
            </w:r>
          </w:p>
        </w:tc>
        <w:tc>
          <w:tcPr>
            <w:tcW w:w="2268" w:type="dxa"/>
          </w:tcPr>
          <w:p w14:paraId="3E4C3AE4" w14:textId="6996603C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B48">
              <w:rPr>
                <w:rFonts w:ascii="Times New Roman" w:hAnsi="Times New Roman" w:cs="Times New Roman" w:hint="eastAsia"/>
                <w:sz w:val="24"/>
                <w:szCs w:val="24"/>
              </w:rPr>
              <w:t>66641 (76.5%)</w:t>
            </w:r>
          </w:p>
        </w:tc>
        <w:tc>
          <w:tcPr>
            <w:tcW w:w="2607" w:type="dxa"/>
          </w:tcPr>
          <w:p w14:paraId="0D7C07E9" w14:textId="48F6DBAD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B48">
              <w:rPr>
                <w:rFonts w:ascii="Times New Roman" w:hAnsi="Times New Roman" w:cs="Times New Roman" w:hint="eastAsia"/>
                <w:sz w:val="24"/>
                <w:szCs w:val="24"/>
              </w:rPr>
              <w:t>3599 (78.0%)</w:t>
            </w:r>
          </w:p>
        </w:tc>
        <w:tc>
          <w:tcPr>
            <w:tcW w:w="2354" w:type="dxa"/>
          </w:tcPr>
          <w:p w14:paraId="6A482945" w14:textId="41565BAE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B48">
              <w:rPr>
                <w:rFonts w:ascii="Times New Roman" w:hAnsi="Times New Roman" w:cs="Times New Roman" w:hint="eastAsia"/>
                <w:sz w:val="24"/>
                <w:szCs w:val="24"/>
              </w:rPr>
              <w:t>63042 (76.4%)</w:t>
            </w:r>
          </w:p>
        </w:tc>
        <w:tc>
          <w:tcPr>
            <w:tcW w:w="1134" w:type="dxa"/>
            <w:vAlign w:val="center"/>
          </w:tcPr>
          <w:p w14:paraId="6D641BAC" w14:textId="77777777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0.038</w:t>
            </w:r>
          </w:p>
        </w:tc>
      </w:tr>
      <w:tr w:rsidR="00A06199" w:rsidRPr="00495E0C" w14:paraId="2E05D76D" w14:textId="77777777" w:rsidTr="00A678AB">
        <w:trPr>
          <w:trHeight w:val="168"/>
          <w:jc w:val="center"/>
        </w:trPr>
        <w:tc>
          <w:tcPr>
            <w:tcW w:w="2977" w:type="dxa"/>
          </w:tcPr>
          <w:p w14:paraId="28DBE1B0" w14:textId="77777777" w:rsidR="00A06199" w:rsidRPr="00495E0C" w:rsidRDefault="00A06199" w:rsidP="00A06199">
            <w:pPr>
              <w:ind w:leftChars="100" w:lef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Fibrates</w:t>
            </w:r>
          </w:p>
        </w:tc>
        <w:tc>
          <w:tcPr>
            <w:tcW w:w="2268" w:type="dxa"/>
          </w:tcPr>
          <w:p w14:paraId="166DE89E" w14:textId="29080844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B48">
              <w:rPr>
                <w:rFonts w:ascii="Times New Roman" w:hAnsi="Times New Roman" w:cs="Times New Roman" w:hint="eastAsia"/>
                <w:sz w:val="24"/>
                <w:szCs w:val="24"/>
              </w:rPr>
              <w:t>3248 (3.7%)</w:t>
            </w:r>
          </w:p>
        </w:tc>
        <w:tc>
          <w:tcPr>
            <w:tcW w:w="2607" w:type="dxa"/>
          </w:tcPr>
          <w:p w14:paraId="1181BA69" w14:textId="5C51C1DB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B48">
              <w:rPr>
                <w:rFonts w:ascii="Times New Roman" w:hAnsi="Times New Roman" w:cs="Times New Roman" w:hint="eastAsia"/>
                <w:sz w:val="24"/>
                <w:szCs w:val="24"/>
              </w:rPr>
              <w:t>351 (7.6%)</w:t>
            </w:r>
          </w:p>
        </w:tc>
        <w:tc>
          <w:tcPr>
            <w:tcW w:w="2354" w:type="dxa"/>
          </w:tcPr>
          <w:p w14:paraId="38D90CC9" w14:textId="3431DB51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B48">
              <w:rPr>
                <w:rFonts w:ascii="Times New Roman" w:hAnsi="Times New Roman" w:cs="Times New Roman" w:hint="eastAsia"/>
                <w:sz w:val="24"/>
                <w:szCs w:val="24"/>
              </w:rPr>
              <w:t>2897 (3.5%)</w:t>
            </w:r>
          </w:p>
        </w:tc>
        <w:tc>
          <w:tcPr>
            <w:tcW w:w="1134" w:type="dxa"/>
            <w:vAlign w:val="center"/>
          </w:tcPr>
          <w:p w14:paraId="79CC4F29" w14:textId="77777777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0.179**</w:t>
            </w:r>
          </w:p>
        </w:tc>
      </w:tr>
      <w:tr w:rsidR="00A06199" w:rsidRPr="00495E0C" w14:paraId="5808371C" w14:textId="77777777" w:rsidTr="00A678AB">
        <w:trPr>
          <w:trHeight w:val="168"/>
          <w:jc w:val="center"/>
        </w:trPr>
        <w:tc>
          <w:tcPr>
            <w:tcW w:w="2977" w:type="dxa"/>
          </w:tcPr>
          <w:p w14:paraId="31262A12" w14:textId="77777777" w:rsidR="00A06199" w:rsidRPr="00495E0C" w:rsidRDefault="00A06199" w:rsidP="00A06199">
            <w:pPr>
              <w:ind w:leftChars="100" w:lef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Ezetimibe</w:t>
            </w:r>
          </w:p>
        </w:tc>
        <w:tc>
          <w:tcPr>
            <w:tcW w:w="2268" w:type="dxa"/>
          </w:tcPr>
          <w:p w14:paraId="2028B43B" w14:textId="121B5E89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B48">
              <w:rPr>
                <w:rFonts w:ascii="Times New Roman" w:hAnsi="Times New Roman" w:cs="Times New Roman" w:hint="eastAsia"/>
                <w:sz w:val="24"/>
                <w:szCs w:val="24"/>
              </w:rPr>
              <w:t>984 (1.1%)</w:t>
            </w:r>
          </w:p>
        </w:tc>
        <w:tc>
          <w:tcPr>
            <w:tcW w:w="2607" w:type="dxa"/>
          </w:tcPr>
          <w:p w14:paraId="5496FE0B" w14:textId="74C768CB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B48">
              <w:rPr>
                <w:rFonts w:ascii="Times New Roman" w:hAnsi="Times New Roman" w:cs="Times New Roman" w:hint="eastAsia"/>
                <w:sz w:val="24"/>
                <w:szCs w:val="24"/>
              </w:rPr>
              <w:t>202 (4.4%)</w:t>
            </w:r>
          </w:p>
        </w:tc>
        <w:tc>
          <w:tcPr>
            <w:tcW w:w="2354" w:type="dxa"/>
          </w:tcPr>
          <w:p w14:paraId="3F9CD831" w14:textId="6CAA7D97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B48">
              <w:rPr>
                <w:rFonts w:ascii="Times New Roman" w:hAnsi="Times New Roman" w:cs="Times New Roman" w:hint="eastAsia"/>
                <w:sz w:val="24"/>
                <w:szCs w:val="24"/>
              </w:rPr>
              <w:t>782 (0.9%)</w:t>
            </w:r>
          </w:p>
        </w:tc>
        <w:tc>
          <w:tcPr>
            <w:tcW w:w="1134" w:type="dxa"/>
            <w:vAlign w:val="center"/>
          </w:tcPr>
          <w:p w14:paraId="7F1EB4BA" w14:textId="77777777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0.214**</w:t>
            </w:r>
          </w:p>
        </w:tc>
      </w:tr>
      <w:tr w:rsidR="00A06199" w:rsidRPr="00495E0C" w14:paraId="49AA324A" w14:textId="77777777" w:rsidTr="00A678AB">
        <w:trPr>
          <w:trHeight w:val="168"/>
          <w:jc w:val="center"/>
        </w:trPr>
        <w:tc>
          <w:tcPr>
            <w:tcW w:w="2977" w:type="dxa"/>
          </w:tcPr>
          <w:p w14:paraId="4E370A9B" w14:textId="77777777" w:rsidR="00A06199" w:rsidRPr="00495E0C" w:rsidRDefault="00A06199" w:rsidP="00A06199">
            <w:pPr>
              <w:ind w:leftChars="100" w:lef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Other lipid-lowering medications</w:t>
            </w:r>
          </w:p>
        </w:tc>
        <w:tc>
          <w:tcPr>
            <w:tcW w:w="2268" w:type="dxa"/>
          </w:tcPr>
          <w:p w14:paraId="309EC98E" w14:textId="3214A9C1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B48">
              <w:rPr>
                <w:rFonts w:ascii="Times New Roman" w:hAnsi="Times New Roman" w:cs="Times New Roman" w:hint="eastAsia"/>
                <w:sz w:val="24"/>
                <w:szCs w:val="24"/>
              </w:rPr>
              <w:t>38 (0.0%)</w:t>
            </w:r>
          </w:p>
        </w:tc>
        <w:tc>
          <w:tcPr>
            <w:tcW w:w="2607" w:type="dxa"/>
          </w:tcPr>
          <w:p w14:paraId="56A71FFB" w14:textId="55605268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B48">
              <w:rPr>
                <w:rFonts w:ascii="Times New Roman" w:hAnsi="Times New Roman" w:cs="Times New Roman" w:hint="eastAsia"/>
                <w:sz w:val="24"/>
                <w:szCs w:val="24"/>
              </w:rPr>
              <w:t>14 (0.3%)</w:t>
            </w:r>
          </w:p>
        </w:tc>
        <w:tc>
          <w:tcPr>
            <w:tcW w:w="2354" w:type="dxa"/>
          </w:tcPr>
          <w:p w14:paraId="6482C064" w14:textId="041F8C45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B48">
              <w:rPr>
                <w:rFonts w:ascii="Times New Roman" w:hAnsi="Times New Roman" w:cs="Times New Roman" w:hint="eastAsia"/>
                <w:sz w:val="24"/>
                <w:szCs w:val="24"/>
              </w:rPr>
              <w:t>24 (0.0%)</w:t>
            </w:r>
          </w:p>
        </w:tc>
        <w:tc>
          <w:tcPr>
            <w:tcW w:w="1134" w:type="dxa"/>
            <w:vAlign w:val="center"/>
          </w:tcPr>
          <w:p w14:paraId="071B9EDD" w14:textId="77777777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0C">
              <w:rPr>
                <w:rFonts w:ascii="Times New Roman" w:hAnsi="Times New Roman" w:cs="Times New Roman"/>
                <w:sz w:val="24"/>
                <w:szCs w:val="24"/>
              </w:rPr>
              <w:t>0.067</w:t>
            </w:r>
          </w:p>
        </w:tc>
      </w:tr>
      <w:tr w:rsidR="00A06199" w:rsidRPr="00495E0C" w14:paraId="391EEEC4" w14:textId="77777777" w:rsidTr="00BB1D1B">
        <w:trPr>
          <w:trHeight w:val="168"/>
          <w:jc w:val="center"/>
        </w:trPr>
        <w:tc>
          <w:tcPr>
            <w:tcW w:w="2977" w:type="dxa"/>
          </w:tcPr>
          <w:p w14:paraId="2B278037" w14:textId="6D1B07E4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Baseline year</w:t>
            </w:r>
          </w:p>
        </w:tc>
        <w:tc>
          <w:tcPr>
            <w:tcW w:w="2268" w:type="dxa"/>
            <w:vAlign w:val="center"/>
          </w:tcPr>
          <w:p w14:paraId="256E8204" w14:textId="77777777" w:rsidR="00A06199" w:rsidRPr="00495E0C" w:rsidRDefault="00A06199" w:rsidP="00A06199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07" w:type="dxa"/>
            <w:vAlign w:val="center"/>
          </w:tcPr>
          <w:p w14:paraId="1B7EAA99" w14:textId="77777777" w:rsidR="00A06199" w:rsidRPr="00495E0C" w:rsidRDefault="00A06199" w:rsidP="00A06199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54" w:type="dxa"/>
            <w:vAlign w:val="center"/>
          </w:tcPr>
          <w:p w14:paraId="65636C92" w14:textId="77777777" w:rsidR="00A06199" w:rsidRPr="00495E0C" w:rsidRDefault="00A06199" w:rsidP="00A06199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24917B3" w14:textId="1CF05BC5" w:rsidR="00A06199" w:rsidRPr="00495E0C" w:rsidRDefault="00A06199" w:rsidP="00A061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FE1" w:rsidRPr="00495E0C" w14:paraId="1317819D" w14:textId="77777777" w:rsidTr="00E243A2">
        <w:trPr>
          <w:trHeight w:val="168"/>
          <w:jc w:val="center"/>
        </w:trPr>
        <w:tc>
          <w:tcPr>
            <w:tcW w:w="2977" w:type="dxa"/>
          </w:tcPr>
          <w:p w14:paraId="09D09449" w14:textId="7A2FA1A8" w:rsidR="00897FE1" w:rsidRPr="00495E0C" w:rsidRDefault="00897FE1" w:rsidP="00897FE1">
            <w:pPr>
              <w:ind w:leftChars="100" w:left="2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2008-2010</w:t>
            </w:r>
          </w:p>
        </w:tc>
        <w:tc>
          <w:tcPr>
            <w:tcW w:w="2268" w:type="dxa"/>
          </w:tcPr>
          <w:p w14:paraId="21D566B9" w14:textId="594B792A" w:rsidR="00897FE1" w:rsidRPr="00042089" w:rsidRDefault="00897FE1" w:rsidP="0089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FE1">
              <w:rPr>
                <w:rFonts w:ascii="Times New Roman" w:hAnsi="Times New Roman" w:cs="Times New Roman" w:hint="eastAsia"/>
                <w:sz w:val="24"/>
                <w:szCs w:val="24"/>
              </w:rPr>
              <w:t>1998 (2.3%)</w:t>
            </w:r>
          </w:p>
        </w:tc>
        <w:tc>
          <w:tcPr>
            <w:tcW w:w="2607" w:type="dxa"/>
          </w:tcPr>
          <w:p w14:paraId="12D29583" w14:textId="63AC25AD" w:rsidR="00897FE1" w:rsidRPr="00042089" w:rsidRDefault="00897FE1" w:rsidP="0089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FE1">
              <w:rPr>
                <w:rFonts w:ascii="Times New Roman" w:hAnsi="Times New Roman" w:cs="Times New Roman" w:hint="eastAsia"/>
                <w:sz w:val="24"/>
                <w:szCs w:val="24"/>
              </w:rPr>
              <w:t>57 (1.2%)</w:t>
            </w:r>
          </w:p>
        </w:tc>
        <w:tc>
          <w:tcPr>
            <w:tcW w:w="2354" w:type="dxa"/>
          </w:tcPr>
          <w:p w14:paraId="33BE6EF3" w14:textId="3F741B5F" w:rsidR="00897FE1" w:rsidRPr="00042089" w:rsidRDefault="00897FE1" w:rsidP="0089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FE1">
              <w:rPr>
                <w:rFonts w:ascii="Times New Roman" w:hAnsi="Times New Roman" w:cs="Times New Roman" w:hint="eastAsia"/>
                <w:sz w:val="24"/>
                <w:szCs w:val="24"/>
              </w:rPr>
              <w:t>1941 (2.4%)</w:t>
            </w:r>
          </w:p>
        </w:tc>
        <w:tc>
          <w:tcPr>
            <w:tcW w:w="1134" w:type="dxa"/>
            <w:vMerge w:val="restart"/>
            <w:vAlign w:val="center"/>
          </w:tcPr>
          <w:p w14:paraId="2BB32823" w14:textId="65A8C344" w:rsidR="00897FE1" w:rsidRPr="00495E0C" w:rsidRDefault="00897FE1" w:rsidP="00897F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0.384**</w:t>
            </w:r>
          </w:p>
        </w:tc>
      </w:tr>
      <w:tr w:rsidR="00897FE1" w:rsidRPr="00495E0C" w14:paraId="0943F43A" w14:textId="77777777" w:rsidTr="00832DA7">
        <w:trPr>
          <w:trHeight w:val="168"/>
          <w:jc w:val="center"/>
        </w:trPr>
        <w:tc>
          <w:tcPr>
            <w:tcW w:w="2977" w:type="dxa"/>
          </w:tcPr>
          <w:p w14:paraId="58272887" w14:textId="59155CFA" w:rsidR="00897FE1" w:rsidRPr="00495E0C" w:rsidRDefault="00897FE1" w:rsidP="00897FE1">
            <w:pPr>
              <w:ind w:leftChars="100" w:left="2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2011-2013</w:t>
            </w:r>
          </w:p>
        </w:tc>
        <w:tc>
          <w:tcPr>
            <w:tcW w:w="2268" w:type="dxa"/>
          </w:tcPr>
          <w:p w14:paraId="714AA605" w14:textId="644AE08E" w:rsidR="00897FE1" w:rsidRPr="00042089" w:rsidRDefault="00897FE1" w:rsidP="0089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FE1">
              <w:rPr>
                <w:rFonts w:ascii="Times New Roman" w:hAnsi="Times New Roman" w:cs="Times New Roman" w:hint="eastAsia"/>
                <w:sz w:val="24"/>
                <w:szCs w:val="24"/>
              </w:rPr>
              <w:t>2000 (2.3%)</w:t>
            </w:r>
          </w:p>
        </w:tc>
        <w:tc>
          <w:tcPr>
            <w:tcW w:w="2607" w:type="dxa"/>
          </w:tcPr>
          <w:p w14:paraId="57D00BFF" w14:textId="64F973F1" w:rsidR="00897FE1" w:rsidRPr="00042089" w:rsidRDefault="00897FE1" w:rsidP="0089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FE1">
              <w:rPr>
                <w:rFonts w:ascii="Times New Roman" w:hAnsi="Times New Roman" w:cs="Times New Roman" w:hint="eastAsia"/>
                <w:sz w:val="24"/>
                <w:szCs w:val="24"/>
              </w:rPr>
              <w:t>175 (3.8%)</w:t>
            </w:r>
          </w:p>
        </w:tc>
        <w:tc>
          <w:tcPr>
            <w:tcW w:w="2354" w:type="dxa"/>
          </w:tcPr>
          <w:p w14:paraId="63690AFA" w14:textId="279587A5" w:rsidR="00897FE1" w:rsidRPr="00042089" w:rsidRDefault="00897FE1" w:rsidP="0089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FE1">
              <w:rPr>
                <w:rFonts w:ascii="Times New Roman" w:hAnsi="Times New Roman" w:cs="Times New Roman" w:hint="eastAsia"/>
                <w:sz w:val="24"/>
                <w:szCs w:val="24"/>
              </w:rPr>
              <w:t>1825 (2.2%)</w:t>
            </w:r>
          </w:p>
        </w:tc>
        <w:tc>
          <w:tcPr>
            <w:tcW w:w="1134" w:type="dxa"/>
            <w:vMerge/>
            <w:vAlign w:val="center"/>
          </w:tcPr>
          <w:p w14:paraId="4FD714C0" w14:textId="77777777" w:rsidR="00897FE1" w:rsidRPr="00495E0C" w:rsidRDefault="00897FE1" w:rsidP="00897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FE1" w:rsidRPr="00495E0C" w14:paraId="3CBC7EBD" w14:textId="77777777" w:rsidTr="00832DA7">
        <w:trPr>
          <w:trHeight w:val="168"/>
          <w:jc w:val="center"/>
        </w:trPr>
        <w:tc>
          <w:tcPr>
            <w:tcW w:w="2977" w:type="dxa"/>
          </w:tcPr>
          <w:p w14:paraId="644AEB19" w14:textId="6F2E175B" w:rsidR="00897FE1" w:rsidRDefault="00897FE1" w:rsidP="00897FE1">
            <w:pPr>
              <w:ind w:leftChars="100" w:left="2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2014-2016</w:t>
            </w:r>
          </w:p>
        </w:tc>
        <w:tc>
          <w:tcPr>
            <w:tcW w:w="2268" w:type="dxa"/>
          </w:tcPr>
          <w:p w14:paraId="292A0C4E" w14:textId="2E819989" w:rsidR="00897FE1" w:rsidRPr="00042089" w:rsidRDefault="00897FE1" w:rsidP="0089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FE1">
              <w:rPr>
                <w:rFonts w:ascii="Times New Roman" w:hAnsi="Times New Roman" w:cs="Times New Roman" w:hint="eastAsia"/>
                <w:sz w:val="24"/>
                <w:szCs w:val="24"/>
              </w:rPr>
              <w:t>9509 (10.9%)</w:t>
            </w:r>
          </w:p>
        </w:tc>
        <w:tc>
          <w:tcPr>
            <w:tcW w:w="2607" w:type="dxa"/>
          </w:tcPr>
          <w:p w14:paraId="4D26C73B" w14:textId="0AA27957" w:rsidR="00897FE1" w:rsidRPr="00042089" w:rsidRDefault="00897FE1" w:rsidP="0089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FE1">
              <w:rPr>
                <w:rFonts w:ascii="Times New Roman" w:hAnsi="Times New Roman" w:cs="Times New Roman" w:hint="eastAsia"/>
                <w:sz w:val="24"/>
                <w:szCs w:val="24"/>
              </w:rPr>
              <w:t>406 (8.8%)</w:t>
            </w:r>
          </w:p>
        </w:tc>
        <w:tc>
          <w:tcPr>
            <w:tcW w:w="2354" w:type="dxa"/>
          </w:tcPr>
          <w:p w14:paraId="63B5F36E" w14:textId="3CEBF962" w:rsidR="00897FE1" w:rsidRPr="00042089" w:rsidRDefault="00897FE1" w:rsidP="0089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FE1">
              <w:rPr>
                <w:rFonts w:ascii="Times New Roman" w:hAnsi="Times New Roman" w:cs="Times New Roman" w:hint="eastAsia"/>
                <w:sz w:val="24"/>
                <w:szCs w:val="24"/>
              </w:rPr>
              <w:t>9103 (11.0%)</w:t>
            </w:r>
          </w:p>
        </w:tc>
        <w:tc>
          <w:tcPr>
            <w:tcW w:w="1134" w:type="dxa"/>
            <w:vMerge/>
            <w:vAlign w:val="center"/>
          </w:tcPr>
          <w:p w14:paraId="5648AA5C" w14:textId="77777777" w:rsidR="00897FE1" w:rsidRPr="00495E0C" w:rsidRDefault="00897FE1" w:rsidP="00897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FE1" w:rsidRPr="00495E0C" w14:paraId="14A2B68A" w14:textId="77777777" w:rsidTr="00832DA7">
        <w:trPr>
          <w:trHeight w:val="168"/>
          <w:jc w:val="center"/>
        </w:trPr>
        <w:tc>
          <w:tcPr>
            <w:tcW w:w="2977" w:type="dxa"/>
          </w:tcPr>
          <w:p w14:paraId="59C04A25" w14:textId="11B3800C" w:rsidR="00897FE1" w:rsidRDefault="00897FE1" w:rsidP="00897FE1">
            <w:pPr>
              <w:ind w:leftChars="100" w:left="2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2017-2019</w:t>
            </w:r>
          </w:p>
        </w:tc>
        <w:tc>
          <w:tcPr>
            <w:tcW w:w="2268" w:type="dxa"/>
          </w:tcPr>
          <w:p w14:paraId="40E95C69" w14:textId="43CAEB8F" w:rsidR="00897FE1" w:rsidRPr="00042089" w:rsidRDefault="00897FE1" w:rsidP="0089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FE1">
              <w:rPr>
                <w:rFonts w:ascii="Times New Roman" w:hAnsi="Times New Roman" w:cs="Times New Roman" w:hint="eastAsia"/>
                <w:sz w:val="24"/>
                <w:szCs w:val="24"/>
              </w:rPr>
              <w:t>32769 (37.6%)</w:t>
            </w:r>
          </w:p>
        </w:tc>
        <w:tc>
          <w:tcPr>
            <w:tcW w:w="2607" w:type="dxa"/>
          </w:tcPr>
          <w:p w14:paraId="538B025B" w14:textId="5ABBA750" w:rsidR="00897FE1" w:rsidRPr="00042089" w:rsidRDefault="00897FE1" w:rsidP="0089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FE1">
              <w:rPr>
                <w:rFonts w:ascii="Times New Roman" w:hAnsi="Times New Roman" w:cs="Times New Roman" w:hint="eastAsia"/>
                <w:sz w:val="24"/>
                <w:szCs w:val="24"/>
              </w:rPr>
              <w:t>1087 (23.5%)</w:t>
            </w:r>
          </w:p>
        </w:tc>
        <w:tc>
          <w:tcPr>
            <w:tcW w:w="2354" w:type="dxa"/>
          </w:tcPr>
          <w:p w14:paraId="16E65193" w14:textId="6C0E8426" w:rsidR="00897FE1" w:rsidRPr="00042089" w:rsidRDefault="00897FE1" w:rsidP="0089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FE1">
              <w:rPr>
                <w:rFonts w:ascii="Times New Roman" w:hAnsi="Times New Roman" w:cs="Times New Roman" w:hint="eastAsia"/>
                <w:sz w:val="24"/>
                <w:szCs w:val="24"/>
              </w:rPr>
              <w:t>31682 (38.4%)</w:t>
            </w:r>
          </w:p>
        </w:tc>
        <w:tc>
          <w:tcPr>
            <w:tcW w:w="1134" w:type="dxa"/>
            <w:vMerge/>
            <w:vAlign w:val="center"/>
          </w:tcPr>
          <w:p w14:paraId="1CD43930" w14:textId="77777777" w:rsidR="00897FE1" w:rsidRPr="00495E0C" w:rsidRDefault="00897FE1" w:rsidP="00897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FE1" w:rsidRPr="00495E0C" w14:paraId="43EC4BB2" w14:textId="77777777" w:rsidTr="00832DA7">
        <w:trPr>
          <w:trHeight w:val="168"/>
          <w:jc w:val="center"/>
        </w:trPr>
        <w:tc>
          <w:tcPr>
            <w:tcW w:w="2977" w:type="dxa"/>
          </w:tcPr>
          <w:p w14:paraId="268AC3BF" w14:textId="5D3B41C2" w:rsidR="00897FE1" w:rsidRDefault="00897FE1" w:rsidP="00897FE1">
            <w:pPr>
              <w:ind w:leftChars="100" w:left="2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2020-2022</w:t>
            </w:r>
          </w:p>
        </w:tc>
        <w:tc>
          <w:tcPr>
            <w:tcW w:w="2268" w:type="dxa"/>
          </w:tcPr>
          <w:p w14:paraId="34843D45" w14:textId="03F088B7" w:rsidR="00897FE1" w:rsidRPr="00042089" w:rsidRDefault="00897FE1" w:rsidP="0089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FE1">
              <w:rPr>
                <w:rFonts w:ascii="Times New Roman" w:hAnsi="Times New Roman" w:cs="Times New Roman" w:hint="eastAsia"/>
                <w:sz w:val="24"/>
                <w:szCs w:val="24"/>
              </w:rPr>
              <w:t>40889 (46.9%)</w:t>
            </w:r>
          </w:p>
        </w:tc>
        <w:tc>
          <w:tcPr>
            <w:tcW w:w="2607" w:type="dxa"/>
          </w:tcPr>
          <w:p w14:paraId="502F5376" w14:textId="3DB97EF7" w:rsidR="00897FE1" w:rsidRPr="00042089" w:rsidRDefault="00897FE1" w:rsidP="0089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FE1">
              <w:rPr>
                <w:rFonts w:ascii="Times New Roman" w:hAnsi="Times New Roman" w:cs="Times New Roman" w:hint="eastAsia"/>
                <w:sz w:val="24"/>
                <w:szCs w:val="24"/>
              </w:rPr>
              <w:t>2892 (62.6%)</w:t>
            </w:r>
          </w:p>
        </w:tc>
        <w:tc>
          <w:tcPr>
            <w:tcW w:w="2354" w:type="dxa"/>
          </w:tcPr>
          <w:p w14:paraId="42A1B613" w14:textId="1048A333" w:rsidR="00897FE1" w:rsidRPr="00042089" w:rsidRDefault="00897FE1" w:rsidP="0089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FE1">
              <w:rPr>
                <w:rFonts w:ascii="Times New Roman" w:hAnsi="Times New Roman" w:cs="Times New Roman" w:hint="eastAsia"/>
                <w:sz w:val="24"/>
                <w:szCs w:val="24"/>
              </w:rPr>
              <w:t>37997 (46.0%)</w:t>
            </w:r>
          </w:p>
        </w:tc>
        <w:tc>
          <w:tcPr>
            <w:tcW w:w="1134" w:type="dxa"/>
            <w:vMerge/>
            <w:vAlign w:val="center"/>
          </w:tcPr>
          <w:p w14:paraId="50D2D96F" w14:textId="77777777" w:rsidR="00897FE1" w:rsidRPr="00495E0C" w:rsidRDefault="00897FE1" w:rsidP="00897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1582EF4" w14:textId="36C6FAA3" w:rsidR="00CC3B4E" w:rsidRPr="00495E0C" w:rsidRDefault="00CC3B4E" w:rsidP="00CC3B4E">
      <w:pPr>
        <w:rPr>
          <w:rFonts w:ascii="Times New Roman" w:hAnsi="Times New Roman" w:cs="Times New Roman"/>
          <w:sz w:val="24"/>
          <w:szCs w:val="24"/>
        </w:rPr>
      </w:pPr>
      <w:r w:rsidRPr="00495E0C">
        <w:rPr>
          <w:rFonts w:ascii="Times New Roman" w:hAnsi="Times New Roman" w:cs="Times New Roman"/>
          <w:sz w:val="24"/>
          <w:szCs w:val="24"/>
        </w:rPr>
        <w:t>Abbreviations: IQR</w:t>
      </w:r>
      <w:r w:rsidR="00AF05EF" w:rsidRPr="00495E0C">
        <w:rPr>
          <w:rFonts w:ascii="Times New Roman" w:hAnsi="Times New Roman" w:cs="Times New Roman"/>
          <w:sz w:val="24"/>
          <w:szCs w:val="24"/>
        </w:rPr>
        <w:t>,</w:t>
      </w:r>
      <w:r w:rsidRPr="00495E0C">
        <w:rPr>
          <w:rFonts w:ascii="Times New Roman" w:hAnsi="Times New Roman" w:cs="Times New Roman"/>
          <w:sz w:val="24"/>
          <w:szCs w:val="24"/>
        </w:rPr>
        <w:t xml:space="preserve"> interquartile range; </w:t>
      </w:r>
      <w:r w:rsidR="001F28BE" w:rsidRPr="00495E0C">
        <w:rPr>
          <w:rFonts w:ascii="Times New Roman" w:hAnsi="Times New Roman" w:cs="Times New Roman"/>
          <w:sz w:val="24"/>
          <w:szCs w:val="24"/>
        </w:rPr>
        <w:t>GLP1RA</w:t>
      </w:r>
      <w:r w:rsidR="00AF05EF" w:rsidRPr="00495E0C">
        <w:rPr>
          <w:rFonts w:ascii="Times New Roman" w:hAnsi="Times New Roman" w:cs="Times New Roman"/>
          <w:sz w:val="24"/>
          <w:szCs w:val="24"/>
        </w:rPr>
        <w:t>,</w:t>
      </w:r>
      <w:r w:rsidRPr="00495E0C">
        <w:rPr>
          <w:rFonts w:ascii="Times New Roman" w:hAnsi="Times New Roman" w:cs="Times New Roman"/>
          <w:sz w:val="24"/>
          <w:szCs w:val="24"/>
        </w:rPr>
        <w:t xml:space="preserve"> glucagon-like peptide-1 receptor agonist; ASMD</w:t>
      </w:r>
      <w:r w:rsidR="00AF05EF" w:rsidRPr="00495E0C">
        <w:rPr>
          <w:rFonts w:ascii="Times New Roman" w:hAnsi="Times New Roman" w:cs="Times New Roman"/>
          <w:sz w:val="24"/>
          <w:szCs w:val="24"/>
        </w:rPr>
        <w:t>,</w:t>
      </w:r>
      <w:r w:rsidRPr="00495E0C">
        <w:rPr>
          <w:rFonts w:ascii="Times New Roman" w:hAnsi="Times New Roman" w:cs="Times New Roman"/>
          <w:sz w:val="24"/>
          <w:szCs w:val="24"/>
        </w:rPr>
        <w:t xml:space="preserve"> absolute standardized mean difference; HbA1c</w:t>
      </w:r>
      <w:r w:rsidR="00AF05EF" w:rsidRPr="00495E0C">
        <w:rPr>
          <w:rFonts w:ascii="Times New Roman" w:hAnsi="Times New Roman" w:cs="Times New Roman"/>
          <w:sz w:val="24"/>
          <w:szCs w:val="24"/>
        </w:rPr>
        <w:t>,</w:t>
      </w:r>
      <w:r w:rsidRPr="00495E0C">
        <w:rPr>
          <w:rFonts w:ascii="Times New Roman" w:hAnsi="Times New Roman" w:cs="Times New Roman"/>
          <w:sz w:val="24"/>
          <w:szCs w:val="24"/>
        </w:rPr>
        <w:t xml:space="preserve"> glycated hemoglobin; SBP</w:t>
      </w:r>
      <w:r w:rsidR="00AF05EF" w:rsidRPr="00495E0C">
        <w:rPr>
          <w:rFonts w:ascii="Times New Roman" w:hAnsi="Times New Roman" w:cs="Times New Roman"/>
          <w:sz w:val="24"/>
          <w:szCs w:val="24"/>
        </w:rPr>
        <w:t>,</w:t>
      </w:r>
      <w:r w:rsidRPr="00495E0C">
        <w:rPr>
          <w:rFonts w:ascii="Times New Roman" w:hAnsi="Times New Roman" w:cs="Times New Roman"/>
          <w:sz w:val="24"/>
          <w:szCs w:val="24"/>
        </w:rPr>
        <w:t xml:space="preserve"> systolic blood pressure; DBP</w:t>
      </w:r>
      <w:r w:rsidR="00AF05EF" w:rsidRPr="00495E0C">
        <w:rPr>
          <w:rFonts w:ascii="Times New Roman" w:hAnsi="Times New Roman" w:cs="Times New Roman"/>
          <w:sz w:val="24"/>
          <w:szCs w:val="24"/>
        </w:rPr>
        <w:t>,</w:t>
      </w:r>
      <w:r w:rsidRPr="00495E0C">
        <w:rPr>
          <w:rFonts w:ascii="Times New Roman" w:hAnsi="Times New Roman" w:cs="Times New Roman"/>
          <w:sz w:val="24"/>
          <w:szCs w:val="24"/>
        </w:rPr>
        <w:t xml:space="preserve"> diastolic blood pressure; LDL-C</w:t>
      </w:r>
      <w:r w:rsidR="00AF05EF" w:rsidRPr="00495E0C">
        <w:rPr>
          <w:rFonts w:ascii="Times New Roman" w:hAnsi="Times New Roman" w:cs="Times New Roman"/>
          <w:sz w:val="24"/>
          <w:szCs w:val="24"/>
        </w:rPr>
        <w:t>,</w:t>
      </w:r>
      <w:r w:rsidRPr="00495E0C">
        <w:rPr>
          <w:rFonts w:ascii="Times New Roman" w:hAnsi="Times New Roman" w:cs="Times New Roman"/>
          <w:sz w:val="24"/>
          <w:szCs w:val="24"/>
        </w:rPr>
        <w:t xml:space="preserve"> low-density lipoprotein cholesterol; HDL-C</w:t>
      </w:r>
      <w:r w:rsidR="00AF05EF" w:rsidRPr="00495E0C">
        <w:rPr>
          <w:rFonts w:ascii="Times New Roman" w:hAnsi="Times New Roman" w:cs="Times New Roman"/>
          <w:sz w:val="24"/>
          <w:szCs w:val="24"/>
        </w:rPr>
        <w:t>,</w:t>
      </w:r>
      <w:r w:rsidRPr="00495E0C">
        <w:rPr>
          <w:rFonts w:ascii="Times New Roman" w:hAnsi="Times New Roman" w:cs="Times New Roman"/>
          <w:sz w:val="24"/>
          <w:szCs w:val="24"/>
        </w:rPr>
        <w:t xml:space="preserve"> high-density lipoprotein cholesterol; eGFR</w:t>
      </w:r>
      <w:r w:rsidR="00AF05EF" w:rsidRPr="00495E0C">
        <w:rPr>
          <w:rFonts w:ascii="Times New Roman" w:hAnsi="Times New Roman" w:cs="Times New Roman"/>
          <w:sz w:val="24"/>
          <w:szCs w:val="24"/>
        </w:rPr>
        <w:t>,</w:t>
      </w:r>
      <w:r w:rsidRPr="00495E0C">
        <w:rPr>
          <w:rFonts w:ascii="Times New Roman" w:hAnsi="Times New Roman" w:cs="Times New Roman"/>
          <w:sz w:val="24"/>
          <w:szCs w:val="24"/>
        </w:rPr>
        <w:t xml:space="preserve"> estimated glomerular filtration rate; UACR</w:t>
      </w:r>
      <w:r w:rsidR="00AF05EF" w:rsidRPr="00495E0C">
        <w:rPr>
          <w:rFonts w:ascii="Times New Roman" w:hAnsi="Times New Roman" w:cs="Times New Roman"/>
          <w:sz w:val="24"/>
          <w:szCs w:val="24"/>
        </w:rPr>
        <w:t>,</w:t>
      </w:r>
      <w:r w:rsidRPr="00495E0C">
        <w:rPr>
          <w:rFonts w:ascii="Times New Roman" w:hAnsi="Times New Roman" w:cs="Times New Roman"/>
          <w:sz w:val="24"/>
          <w:szCs w:val="24"/>
        </w:rPr>
        <w:t xml:space="preserve"> urine albumin-creatinine ratio; ALT</w:t>
      </w:r>
      <w:r w:rsidR="00AF05EF" w:rsidRPr="00495E0C">
        <w:rPr>
          <w:rFonts w:ascii="Times New Roman" w:hAnsi="Times New Roman" w:cs="Times New Roman"/>
          <w:sz w:val="24"/>
          <w:szCs w:val="24"/>
        </w:rPr>
        <w:t>,</w:t>
      </w:r>
      <w:r w:rsidRPr="00495E0C">
        <w:rPr>
          <w:rFonts w:ascii="Times New Roman" w:hAnsi="Times New Roman" w:cs="Times New Roman"/>
          <w:sz w:val="24"/>
          <w:szCs w:val="24"/>
        </w:rPr>
        <w:t xml:space="preserve"> alanine aminotransferase; CVD</w:t>
      </w:r>
      <w:r w:rsidR="00AF05EF" w:rsidRPr="00495E0C">
        <w:rPr>
          <w:rFonts w:ascii="Times New Roman" w:hAnsi="Times New Roman" w:cs="Times New Roman"/>
          <w:sz w:val="24"/>
          <w:szCs w:val="24"/>
        </w:rPr>
        <w:t>,</w:t>
      </w:r>
      <w:r w:rsidRPr="00495E0C">
        <w:rPr>
          <w:rFonts w:ascii="Times New Roman" w:hAnsi="Times New Roman" w:cs="Times New Roman"/>
          <w:sz w:val="24"/>
          <w:szCs w:val="24"/>
        </w:rPr>
        <w:t xml:space="preserve"> cardiovascular disease; HBV</w:t>
      </w:r>
      <w:r w:rsidR="00AF05EF" w:rsidRPr="00495E0C">
        <w:rPr>
          <w:rFonts w:ascii="Times New Roman" w:hAnsi="Times New Roman" w:cs="Times New Roman"/>
          <w:sz w:val="24"/>
          <w:szCs w:val="24"/>
        </w:rPr>
        <w:t>,</w:t>
      </w:r>
      <w:r w:rsidRPr="00495E0C">
        <w:rPr>
          <w:rFonts w:ascii="Times New Roman" w:hAnsi="Times New Roman" w:cs="Times New Roman"/>
          <w:sz w:val="24"/>
          <w:szCs w:val="24"/>
        </w:rPr>
        <w:t xml:space="preserve"> hepatitis B; HCV</w:t>
      </w:r>
      <w:r w:rsidR="00AF05EF" w:rsidRPr="00495E0C">
        <w:rPr>
          <w:rFonts w:ascii="Times New Roman" w:hAnsi="Times New Roman" w:cs="Times New Roman"/>
          <w:sz w:val="24"/>
          <w:szCs w:val="24"/>
        </w:rPr>
        <w:t>,</w:t>
      </w:r>
      <w:r w:rsidRPr="00495E0C">
        <w:rPr>
          <w:rFonts w:ascii="Times New Roman" w:hAnsi="Times New Roman" w:cs="Times New Roman"/>
          <w:sz w:val="24"/>
          <w:szCs w:val="24"/>
        </w:rPr>
        <w:t xml:space="preserve"> hepatitis C; SGLT2i</w:t>
      </w:r>
      <w:r w:rsidR="00AF05EF" w:rsidRPr="00495E0C">
        <w:rPr>
          <w:rFonts w:ascii="Times New Roman" w:hAnsi="Times New Roman" w:cs="Times New Roman"/>
          <w:sz w:val="24"/>
          <w:szCs w:val="24"/>
        </w:rPr>
        <w:t>,</w:t>
      </w:r>
      <w:r w:rsidRPr="00495E0C">
        <w:rPr>
          <w:rFonts w:ascii="Times New Roman" w:hAnsi="Times New Roman" w:cs="Times New Roman"/>
          <w:sz w:val="24"/>
          <w:szCs w:val="24"/>
        </w:rPr>
        <w:t xml:space="preserve"> sodium-glucose transport protein 2 inhibitor; DPP4i</w:t>
      </w:r>
      <w:r w:rsidR="00AF05EF" w:rsidRPr="00495E0C">
        <w:rPr>
          <w:rFonts w:ascii="Times New Roman" w:hAnsi="Times New Roman" w:cs="Times New Roman"/>
          <w:sz w:val="24"/>
          <w:szCs w:val="24"/>
        </w:rPr>
        <w:t>,</w:t>
      </w:r>
      <w:r w:rsidRPr="00495E0C">
        <w:rPr>
          <w:rFonts w:ascii="Times New Roman" w:hAnsi="Times New Roman" w:cs="Times New Roman"/>
          <w:sz w:val="24"/>
          <w:szCs w:val="24"/>
        </w:rPr>
        <w:t xml:space="preserve"> dipeptidyl peptidase 4 inhibitor; ACEI/ARB</w:t>
      </w:r>
      <w:r w:rsidR="00AF05EF" w:rsidRPr="00495E0C">
        <w:rPr>
          <w:rFonts w:ascii="Times New Roman" w:hAnsi="Times New Roman" w:cs="Times New Roman"/>
          <w:sz w:val="24"/>
          <w:szCs w:val="24"/>
        </w:rPr>
        <w:t>,</w:t>
      </w:r>
      <w:r w:rsidRPr="00495E0C">
        <w:rPr>
          <w:rFonts w:ascii="Times New Roman" w:hAnsi="Times New Roman" w:cs="Times New Roman"/>
          <w:sz w:val="24"/>
          <w:szCs w:val="24"/>
        </w:rPr>
        <w:t xml:space="preserve"> angiotensin converting enzyme inhibitors/ angiotensin receptor blockers. </w:t>
      </w:r>
    </w:p>
    <w:p w14:paraId="4F0E19F6" w14:textId="30E1E2E6" w:rsidR="00CC3B4E" w:rsidRPr="00495E0C" w:rsidRDefault="00984A5D" w:rsidP="00CC3B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a</w:t>
      </w:r>
      <w:r w:rsidR="00596831" w:rsidRPr="00495E0C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CC3B4E" w:rsidRPr="00495E0C">
        <w:rPr>
          <w:rFonts w:ascii="Times New Roman" w:hAnsi="Times New Roman" w:cs="Times New Roman"/>
          <w:sz w:val="24"/>
          <w:szCs w:val="24"/>
        </w:rPr>
        <w:t>ASMD &lt; 0.1 indicates an optimal balance between groups. ** Absolute standardized mean difference &gt; 0.1.</w:t>
      </w:r>
    </w:p>
    <w:p w14:paraId="5CE549A5" w14:textId="77777777" w:rsidR="0051040B" w:rsidRPr="00495E0C" w:rsidRDefault="0051040B" w:rsidP="0051040B">
      <w:pPr>
        <w:spacing w:line="480" w:lineRule="auto"/>
        <w:rPr>
          <w:rFonts w:ascii="Times New Roman" w:hAnsi="Times New Roman" w:cs="Times New Roman"/>
          <w:sz w:val="24"/>
          <w:szCs w:val="24"/>
        </w:rPr>
        <w:sectPr w:rsidR="0051040B" w:rsidRPr="00495E0C" w:rsidSect="000D554F">
          <w:pgSz w:w="11906" w:h="16838"/>
          <w:pgMar w:top="1440" w:right="1797" w:bottom="1440" w:left="1797" w:header="851" w:footer="992" w:gutter="0"/>
          <w:cols w:space="425"/>
          <w:docGrid w:type="lines" w:linePitch="312"/>
        </w:sectPr>
      </w:pPr>
    </w:p>
    <w:p w14:paraId="4F2BDF3E" w14:textId="649B6599" w:rsidR="00CC3B4E" w:rsidRPr="000841F0" w:rsidRDefault="009D7F18" w:rsidP="000841F0">
      <w:pPr>
        <w:pStyle w:val="Heading1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5" w:name="_Toc207015960"/>
      <w:r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lastRenderedPageBreak/>
        <w:t xml:space="preserve">Supplemental </w:t>
      </w:r>
      <w:r w:rsidR="00CC3B4E" w:rsidRPr="000841F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Figure </w:t>
      </w:r>
      <w:r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>S</w:t>
      </w:r>
      <w:r w:rsidR="00984A5D"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>1</w:t>
      </w:r>
      <w:r w:rsidR="00CC3B4E" w:rsidRPr="000841F0">
        <w:rPr>
          <w:rFonts w:ascii="Times New Roman" w:hAnsi="Times New Roman" w:cs="Times New Roman"/>
          <w:b/>
          <w:bCs/>
          <w:color w:val="auto"/>
          <w:sz w:val="24"/>
          <w:szCs w:val="24"/>
        </w:rPr>
        <w:t>. Forest plot of hazard ratios (95% CI) for MALO in different subgroups.</w:t>
      </w:r>
      <w:bookmarkEnd w:id="5"/>
      <w:r w:rsidR="00CC3B4E" w:rsidRPr="000841F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</w:p>
    <w:p w14:paraId="6C8AE67F" w14:textId="34E00443" w:rsidR="00CF5064" w:rsidRPr="001E24DB" w:rsidRDefault="00EB5AD0" w:rsidP="002B6601">
      <w:pPr>
        <w:rPr>
          <w:rFonts w:ascii="Times New Roman" w:hAnsi="Times New Roman" w:cs="Times New Roman"/>
          <w:sz w:val="24"/>
          <w:szCs w:val="24"/>
        </w:rPr>
      </w:pPr>
      <w:r w:rsidRPr="00EB5AD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3BB484C" wp14:editId="59C012D8">
            <wp:extent cx="7716902" cy="4134884"/>
            <wp:effectExtent l="0" t="0" r="0" b="0"/>
            <wp:docPr id="184568694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9215" cy="4141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CEF2B9" w14:textId="7B031CA6" w:rsidR="00CC3B4E" w:rsidRPr="00495E0C" w:rsidRDefault="006C1DE9" w:rsidP="002B6601">
      <w:pPr>
        <w:rPr>
          <w:rFonts w:ascii="Times New Roman" w:hAnsi="Times New Roman" w:cs="Times New Roman"/>
          <w:sz w:val="24"/>
          <w:szCs w:val="24"/>
        </w:rPr>
      </w:pPr>
      <w:r w:rsidRPr="006C1DE9">
        <w:rPr>
          <w:rFonts w:ascii="Times New Roman" w:hAnsi="Times New Roman" w:cs="Times New Roman"/>
          <w:sz w:val="24"/>
          <w:szCs w:val="24"/>
        </w:rPr>
        <w:t xml:space="preserve">Forest plot shows hazard ratio (HR) and 95% confidence interval (CI). Incidence rate (IR) is reported as events per 100 person-years of follow-up. </w:t>
      </w:r>
      <w:r w:rsidR="00CC3B4E" w:rsidRPr="00495E0C">
        <w:rPr>
          <w:rFonts w:ascii="Times New Roman" w:hAnsi="Times New Roman" w:cs="Times New Roman"/>
          <w:sz w:val="24"/>
          <w:szCs w:val="24"/>
        </w:rPr>
        <w:t>Abbreviations:</w:t>
      </w:r>
      <w:r w:rsidR="007233B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7233BB" w:rsidRPr="00495E0C">
        <w:rPr>
          <w:rFonts w:ascii="Times New Roman" w:hAnsi="Times New Roman" w:cs="Times New Roman"/>
          <w:sz w:val="24"/>
          <w:szCs w:val="24"/>
        </w:rPr>
        <w:t>ITT, intention-to-treat; PP, per-protocol;</w:t>
      </w:r>
      <w:r w:rsidR="00CC3B4E" w:rsidRPr="00495E0C">
        <w:rPr>
          <w:rFonts w:ascii="Times New Roman" w:hAnsi="Times New Roman" w:cs="Times New Roman"/>
          <w:sz w:val="24"/>
          <w:szCs w:val="24"/>
        </w:rPr>
        <w:t xml:space="preserve"> </w:t>
      </w:r>
      <w:r w:rsidR="0087202B" w:rsidRPr="00495E0C">
        <w:rPr>
          <w:rFonts w:ascii="Times New Roman" w:hAnsi="Times New Roman" w:cs="Times New Roman"/>
          <w:sz w:val="24"/>
          <w:szCs w:val="24"/>
        </w:rPr>
        <w:t>MALO, major adverse liver outcome;</w:t>
      </w:r>
      <w:r w:rsidR="00CC3B4E" w:rsidRPr="00495E0C">
        <w:rPr>
          <w:rFonts w:ascii="Times New Roman" w:hAnsi="Times New Roman" w:cs="Times New Roman"/>
          <w:sz w:val="24"/>
          <w:szCs w:val="24"/>
        </w:rPr>
        <w:t xml:space="preserve"> HbA1c</w:t>
      </w:r>
      <w:r w:rsidR="00AF05EF" w:rsidRPr="00495E0C">
        <w:rPr>
          <w:rFonts w:ascii="Times New Roman" w:hAnsi="Times New Roman" w:cs="Times New Roman"/>
          <w:sz w:val="24"/>
          <w:szCs w:val="24"/>
        </w:rPr>
        <w:t>,</w:t>
      </w:r>
      <w:r w:rsidR="00CC3B4E" w:rsidRPr="00495E0C">
        <w:rPr>
          <w:rFonts w:ascii="Times New Roman" w:hAnsi="Times New Roman" w:cs="Times New Roman"/>
          <w:sz w:val="24"/>
          <w:szCs w:val="24"/>
        </w:rPr>
        <w:t xml:space="preserve"> glycated hemoglobin; CVD</w:t>
      </w:r>
      <w:r w:rsidR="00AF05EF" w:rsidRPr="00495E0C">
        <w:rPr>
          <w:rFonts w:ascii="Times New Roman" w:hAnsi="Times New Roman" w:cs="Times New Roman"/>
          <w:sz w:val="24"/>
          <w:szCs w:val="24"/>
        </w:rPr>
        <w:t>,</w:t>
      </w:r>
      <w:r w:rsidR="00CC3B4E" w:rsidRPr="00495E0C">
        <w:rPr>
          <w:rFonts w:ascii="Times New Roman" w:hAnsi="Times New Roman" w:cs="Times New Roman"/>
          <w:sz w:val="24"/>
          <w:szCs w:val="24"/>
        </w:rPr>
        <w:t xml:space="preserve"> cardiovascular diseases; eGFR</w:t>
      </w:r>
      <w:r w:rsidR="00AF05EF" w:rsidRPr="00495E0C">
        <w:rPr>
          <w:rFonts w:ascii="Times New Roman" w:hAnsi="Times New Roman" w:cs="Times New Roman"/>
          <w:sz w:val="24"/>
          <w:szCs w:val="24"/>
        </w:rPr>
        <w:t>,</w:t>
      </w:r>
      <w:r w:rsidR="00CC3B4E" w:rsidRPr="00495E0C">
        <w:rPr>
          <w:rFonts w:ascii="Times New Roman" w:hAnsi="Times New Roman" w:cs="Times New Roman"/>
          <w:sz w:val="24"/>
          <w:szCs w:val="24"/>
        </w:rPr>
        <w:t xml:space="preserve"> estimated glomerular filtration rate;</w:t>
      </w:r>
      <w:r w:rsidR="000D5B1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D5B1D" w:rsidRPr="00495E0C">
        <w:rPr>
          <w:rFonts w:ascii="Times New Roman" w:hAnsi="Times New Roman" w:cs="Times New Roman"/>
          <w:sz w:val="24"/>
          <w:szCs w:val="24"/>
        </w:rPr>
        <w:t>IR, incident rate;</w:t>
      </w:r>
      <w:r w:rsidR="00CC3B4E" w:rsidRPr="00495E0C">
        <w:rPr>
          <w:rFonts w:ascii="Times New Roman" w:hAnsi="Times New Roman" w:cs="Times New Roman"/>
          <w:sz w:val="24"/>
          <w:szCs w:val="24"/>
        </w:rPr>
        <w:t xml:space="preserve"> HR</w:t>
      </w:r>
      <w:r w:rsidR="00AF05EF" w:rsidRPr="00495E0C">
        <w:rPr>
          <w:rFonts w:ascii="Times New Roman" w:hAnsi="Times New Roman" w:cs="Times New Roman"/>
          <w:sz w:val="24"/>
          <w:szCs w:val="24"/>
        </w:rPr>
        <w:t>,</w:t>
      </w:r>
      <w:r w:rsidR="00CC3B4E" w:rsidRPr="00495E0C">
        <w:rPr>
          <w:rFonts w:ascii="Times New Roman" w:hAnsi="Times New Roman" w:cs="Times New Roman"/>
          <w:sz w:val="24"/>
          <w:szCs w:val="24"/>
        </w:rPr>
        <w:t xml:space="preserve"> hazard ratio; CI</w:t>
      </w:r>
      <w:r w:rsidR="00AF05EF" w:rsidRPr="00495E0C">
        <w:rPr>
          <w:rFonts w:ascii="Times New Roman" w:hAnsi="Times New Roman" w:cs="Times New Roman"/>
          <w:sz w:val="24"/>
          <w:szCs w:val="24"/>
        </w:rPr>
        <w:t>,</w:t>
      </w:r>
      <w:r w:rsidR="00CC3B4E" w:rsidRPr="00495E0C">
        <w:rPr>
          <w:rFonts w:ascii="Times New Roman" w:hAnsi="Times New Roman" w:cs="Times New Roman"/>
          <w:sz w:val="24"/>
          <w:szCs w:val="24"/>
        </w:rPr>
        <w:t xml:space="preserve"> confidence interval. </w:t>
      </w:r>
    </w:p>
    <w:p w14:paraId="1A47413C" w14:textId="75D073C9" w:rsidR="00CC3B4E" w:rsidRPr="000841F0" w:rsidRDefault="00826CB5" w:rsidP="000841F0">
      <w:pPr>
        <w:pStyle w:val="Heading1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6" w:name="_Toc207015961"/>
      <w:r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lastRenderedPageBreak/>
        <w:t xml:space="preserve">Supplemental </w:t>
      </w:r>
      <w:r w:rsidR="00CC3B4E" w:rsidRPr="000841F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Figure </w:t>
      </w:r>
      <w:r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>S</w:t>
      </w:r>
      <w:r w:rsidR="00984A5D"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>2</w:t>
      </w:r>
      <w:r w:rsidR="00CC3B4E" w:rsidRPr="000841F0">
        <w:rPr>
          <w:rFonts w:ascii="Times New Roman" w:hAnsi="Times New Roman" w:cs="Times New Roman"/>
          <w:b/>
          <w:bCs/>
          <w:color w:val="auto"/>
          <w:sz w:val="24"/>
          <w:szCs w:val="24"/>
        </w:rPr>
        <w:t>. Forest plot of hazard ratios (95% CI) for MACE in different subgroups.</w:t>
      </w:r>
      <w:bookmarkEnd w:id="6"/>
      <w:r w:rsidR="00CC3B4E" w:rsidRPr="000841F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</w:p>
    <w:p w14:paraId="3A9E49DA" w14:textId="3FD1C822" w:rsidR="00CC3B4E" w:rsidRPr="00495E0C" w:rsidRDefault="00EB5AD0" w:rsidP="00CC3B4E">
      <w:pPr>
        <w:rPr>
          <w:rFonts w:ascii="Times New Roman" w:hAnsi="Times New Roman" w:cs="Times New Roman"/>
          <w:sz w:val="24"/>
          <w:szCs w:val="24"/>
        </w:rPr>
      </w:pPr>
      <w:r w:rsidRPr="00EB5AD0">
        <w:rPr>
          <w:rFonts w:ascii="Times New Roman" w:hAnsi="Times New Roman" w:cs="Times New Roman"/>
          <w:sz w:val="24"/>
          <w:szCs w:val="24"/>
        </w:rPr>
        <w:t xml:space="preserve"> </w:t>
      </w:r>
      <w:r w:rsidRPr="00EB5AD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8CA700F" wp14:editId="5B12F6F9">
            <wp:extent cx="7641204" cy="4199433"/>
            <wp:effectExtent l="0" t="0" r="0" b="0"/>
            <wp:docPr id="119949306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2631" cy="4205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840CBB" w14:textId="37383DB7" w:rsidR="00CC3B4E" w:rsidRPr="00495E0C" w:rsidRDefault="006C1DE9" w:rsidP="00CC3B4E">
      <w:pPr>
        <w:rPr>
          <w:rFonts w:ascii="Times New Roman" w:hAnsi="Times New Roman" w:cs="Times New Roman"/>
          <w:sz w:val="24"/>
          <w:szCs w:val="24"/>
        </w:rPr>
      </w:pPr>
      <w:r w:rsidRPr="006C1DE9">
        <w:rPr>
          <w:rFonts w:ascii="Times New Roman" w:hAnsi="Times New Roman" w:cs="Times New Roman"/>
          <w:sz w:val="24"/>
          <w:szCs w:val="24"/>
        </w:rPr>
        <w:t xml:space="preserve">Forest plot shows hazard ratio (HR) and 95% confidence interval (CI). Incidence rate (IR) is reported as events per 100 person-years of follow-up. </w:t>
      </w:r>
      <w:r w:rsidR="00CC3B4E" w:rsidRPr="00495E0C">
        <w:rPr>
          <w:rFonts w:ascii="Times New Roman" w:hAnsi="Times New Roman" w:cs="Times New Roman"/>
          <w:sz w:val="24"/>
          <w:szCs w:val="24"/>
        </w:rPr>
        <w:t xml:space="preserve">Abbreviations: </w:t>
      </w:r>
      <w:r w:rsidR="007233BB" w:rsidRPr="00495E0C">
        <w:rPr>
          <w:rFonts w:ascii="Times New Roman" w:hAnsi="Times New Roman" w:cs="Times New Roman"/>
          <w:sz w:val="24"/>
          <w:szCs w:val="24"/>
        </w:rPr>
        <w:t>ITT, intention-to-treat; PP, per-protocol;</w:t>
      </w:r>
      <w:r w:rsidR="007233B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F1C8F" w:rsidRPr="00495E0C">
        <w:rPr>
          <w:rFonts w:ascii="Times New Roman" w:hAnsi="Times New Roman" w:cs="Times New Roman"/>
          <w:sz w:val="24"/>
          <w:szCs w:val="24"/>
        </w:rPr>
        <w:t xml:space="preserve">MACE, major adverse cardiovascular disease; </w:t>
      </w:r>
      <w:r w:rsidR="00CC3B4E" w:rsidRPr="00495E0C">
        <w:rPr>
          <w:rFonts w:ascii="Times New Roman" w:hAnsi="Times New Roman" w:cs="Times New Roman"/>
          <w:sz w:val="24"/>
          <w:szCs w:val="24"/>
        </w:rPr>
        <w:t>HbA1c</w:t>
      </w:r>
      <w:r w:rsidR="00AF05EF" w:rsidRPr="00495E0C">
        <w:rPr>
          <w:rFonts w:ascii="Times New Roman" w:hAnsi="Times New Roman" w:cs="Times New Roman"/>
          <w:sz w:val="24"/>
          <w:szCs w:val="24"/>
        </w:rPr>
        <w:t>,</w:t>
      </w:r>
      <w:r w:rsidR="00CC3B4E" w:rsidRPr="00495E0C">
        <w:rPr>
          <w:rFonts w:ascii="Times New Roman" w:hAnsi="Times New Roman" w:cs="Times New Roman"/>
          <w:sz w:val="24"/>
          <w:szCs w:val="24"/>
        </w:rPr>
        <w:t xml:space="preserve"> glycated hemoglobin; eGFR</w:t>
      </w:r>
      <w:r w:rsidR="00AF05EF" w:rsidRPr="00495E0C">
        <w:rPr>
          <w:rFonts w:ascii="Times New Roman" w:hAnsi="Times New Roman" w:cs="Times New Roman"/>
          <w:sz w:val="24"/>
          <w:szCs w:val="24"/>
        </w:rPr>
        <w:t>,</w:t>
      </w:r>
      <w:r w:rsidR="00CC3B4E" w:rsidRPr="00495E0C">
        <w:rPr>
          <w:rFonts w:ascii="Times New Roman" w:hAnsi="Times New Roman" w:cs="Times New Roman"/>
          <w:sz w:val="24"/>
          <w:szCs w:val="24"/>
        </w:rPr>
        <w:t xml:space="preserve"> estimated glomerular filtration rate;</w:t>
      </w:r>
      <w:r w:rsidR="000D5B1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5903FA" w:rsidRPr="00495E0C">
        <w:rPr>
          <w:rFonts w:ascii="Times New Roman" w:hAnsi="Times New Roman" w:cs="Times New Roman"/>
          <w:sz w:val="24"/>
          <w:szCs w:val="24"/>
        </w:rPr>
        <w:t xml:space="preserve">CVD, cardiovascular diseases; </w:t>
      </w:r>
      <w:r w:rsidR="000D5B1D" w:rsidRPr="00495E0C">
        <w:rPr>
          <w:rFonts w:ascii="Times New Roman" w:hAnsi="Times New Roman" w:cs="Times New Roman"/>
          <w:sz w:val="24"/>
          <w:szCs w:val="24"/>
        </w:rPr>
        <w:t>IR, incident rate;</w:t>
      </w:r>
      <w:r w:rsidR="00CC3B4E" w:rsidRPr="00495E0C">
        <w:rPr>
          <w:rFonts w:ascii="Times New Roman" w:hAnsi="Times New Roman" w:cs="Times New Roman"/>
          <w:sz w:val="24"/>
          <w:szCs w:val="24"/>
        </w:rPr>
        <w:t xml:space="preserve"> HR</w:t>
      </w:r>
      <w:r w:rsidR="00AF05EF" w:rsidRPr="00495E0C">
        <w:rPr>
          <w:rFonts w:ascii="Times New Roman" w:hAnsi="Times New Roman" w:cs="Times New Roman"/>
          <w:sz w:val="24"/>
          <w:szCs w:val="24"/>
        </w:rPr>
        <w:t>,</w:t>
      </w:r>
      <w:r w:rsidR="00CC3B4E" w:rsidRPr="00495E0C">
        <w:rPr>
          <w:rFonts w:ascii="Times New Roman" w:hAnsi="Times New Roman" w:cs="Times New Roman"/>
          <w:sz w:val="24"/>
          <w:szCs w:val="24"/>
        </w:rPr>
        <w:t xml:space="preserve"> hazard ratio; CI</w:t>
      </w:r>
      <w:r w:rsidR="00AF05EF" w:rsidRPr="00495E0C">
        <w:rPr>
          <w:rFonts w:ascii="Times New Roman" w:hAnsi="Times New Roman" w:cs="Times New Roman"/>
          <w:sz w:val="24"/>
          <w:szCs w:val="24"/>
        </w:rPr>
        <w:t>,</w:t>
      </w:r>
      <w:r w:rsidR="00CC3B4E" w:rsidRPr="00495E0C">
        <w:rPr>
          <w:rFonts w:ascii="Times New Roman" w:hAnsi="Times New Roman" w:cs="Times New Roman"/>
          <w:sz w:val="24"/>
          <w:szCs w:val="24"/>
        </w:rPr>
        <w:t xml:space="preserve"> confidence interval. </w:t>
      </w:r>
    </w:p>
    <w:p w14:paraId="3EA3B3C3" w14:textId="77777777" w:rsidR="00CC3B4E" w:rsidRPr="00495E0C" w:rsidRDefault="00CC3B4E" w:rsidP="000D554F">
      <w:pPr>
        <w:rPr>
          <w:rFonts w:ascii="Times New Roman" w:hAnsi="Times New Roman" w:cs="Times New Roman"/>
          <w:sz w:val="24"/>
          <w:szCs w:val="24"/>
        </w:rPr>
        <w:sectPr w:rsidR="00CC3B4E" w:rsidRPr="00495E0C" w:rsidSect="00CC3B4E">
          <w:pgSz w:w="16838" w:h="11906" w:orient="landscape" w:code="9"/>
          <w:pgMar w:top="1440" w:right="1440" w:bottom="1440" w:left="1440" w:header="851" w:footer="992" w:gutter="0"/>
          <w:cols w:space="425"/>
          <w:docGrid w:type="lines" w:linePitch="312"/>
        </w:sectPr>
      </w:pPr>
    </w:p>
    <w:p w14:paraId="3ABCAEF0" w14:textId="1EE660CF" w:rsidR="00950BBB" w:rsidRPr="000841F0" w:rsidRDefault="00826CB5" w:rsidP="000841F0">
      <w:pPr>
        <w:pStyle w:val="Heading1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7" w:name="_Toc207015962"/>
      <w:r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lastRenderedPageBreak/>
        <w:t xml:space="preserve">Supplemental </w:t>
      </w:r>
      <w:r w:rsidR="00950BBB" w:rsidRPr="000841F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Figure </w:t>
      </w:r>
      <w:r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>S</w:t>
      </w:r>
      <w:r w:rsidR="00984A5D"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>3</w:t>
      </w:r>
      <w:r w:rsidR="00BF497A" w:rsidRPr="000841F0">
        <w:rPr>
          <w:rFonts w:ascii="Times New Roman" w:hAnsi="Times New Roman" w:cs="Times New Roman"/>
          <w:b/>
          <w:bCs/>
          <w:color w:val="auto"/>
          <w:sz w:val="24"/>
          <w:szCs w:val="24"/>
        </w:rPr>
        <w:t>.</w:t>
      </w:r>
      <w:r w:rsidR="00950BBB" w:rsidRPr="000841F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Sensitivity analysis of the risk of outcomes allowing a maximum of 30 days gap between two successive prescriptions in per</w:t>
      </w:r>
      <w:r w:rsidR="00833922"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>-</w:t>
      </w:r>
      <w:r w:rsidR="00950BBB" w:rsidRPr="000841F0">
        <w:rPr>
          <w:rFonts w:ascii="Times New Roman" w:hAnsi="Times New Roman" w:cs="Times New Roman"/>
          <w:b/>
          <w:bCs/>
          <w:color w:val="auto"/>
          <w:sz w:val="24"/>
          <w:szCs w:val="24"/>
        </w:rPr>
        <w:t>protocol analysis.</w:t>
      </w:r>
      <w:bookmarkEnd w:id="7"/>
    </w:p>
    <w:p w14:paraId="738FF929" w14:textId="486DEE42" w:rsidR="00950BBB" w:rsidRPr="00495E0C" w:rsidRDefault="0092546E" w:rsidP="00950BB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2546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FCF215F" wp14:editId="2C46EE6A">
            <wp:extent cx="8863330" cy="1308735"/>
            <wp:effectExtent l="0" t="0" r="0" b="5715"/>
            <wp:docPr id="176689189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1308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46408E" w14:textId="01BB1F6E" w:rsidR="0026099B" w:rsidRPr="00495E0C" w:rsidRDefault="006C1DE9" w:rsidP="0026099B">
      <w:pPr>
        <w:rPr>
          <w:rFonts w:ascii="Times New Roman" w:hAnsi="Times New Roman" w:cs="Times New Roman"/>
          <w:sz w:val="24"/>
          <w:szCs w:val="24"/>
        </w:rPr>
      </w:pPr>
      <w:r w:rsidRPr="006C1DE9">
        <w:rPr>
          <w:rFonts w:ascii="Times New Roman" w:hAnsi="Times New Roman" w:cs="Times New Roman"/>
          <w:sz w:val="24"/>
          <w:szCs w:val="24"/>
        </w:rPr>
        <w:t xml:space="preserve">Forest plot shows hazard ratio (HR) and 95% confidence interval (CI). Incidence rate (IR) is reported as events per 100 person-years of follow-up. </w:t>
      </w:r>
      <w:r w:rsidR="0026099B" w:rsidRPr="00495E0C">
        <w:rPr>
          <w:rFonts w:ascii="Times New Roman" w:hAnsi="Times New Roman" w:cs="Times New Roman"/>
          <w:sz w:val="24"/>
          <w:szCs w:val="24"/>
        </w:rPr>
        <w:t xml:space="preserve">Abbreviations: </w:t>
      </w:r>
      <w:r w:rsidR="00365EF4" w:rsidRPr="00495E0C">
        <w:rPr>
          <w:rFonts w:ascii="Times New Roman" w:hAnsi="Times New Roman" w:cs="Times New Roman"/>
          <w:sz w:val="24"/>
          <w:szCs w:val="24"/>
        </w:rPr>
        <w:t xml:space="preserve">PP, per-protocol; </w:t>
      </w:r>
      <w:r w:rsidR="00ED0F24" w:rsidRPr="00495E0C">
        <w:rPr>
          <w:rFonts w:ascii="Times New Roman" w:hAnsi="Times New Roman" w:cs="Times New Roman"/>
          <w:sz w:val="24"/>
          <w:szCs w:val="24"/>
        </w:rPr>
        <w:t xml:space="preserve">MALO, major adverse liver outcome; MACE, major adverse liver event; </w:t>
      </w:r>
      <w:r w:rsidR="001F28BE" w:rsidRPr="00495E0C">
        <w:rPr>
          <w:rFonts w:ascii="Times New Roman" w:hAnsi="Times New Roman" w:cs="Times New Roman"/>
          <w:sz w:val="24"/>
          <w:szCs w:val="24"/>
        </w:rPr>
        <w:t>GLP1RA</w:t>
      </w:r>
      <w:r w:rsidR="008D2A9F" w:rsidRPr="00495E0C">
        <w:rPr>
          <w:rFonts w:ascii="Times New Roman" w:hAnsi="Times New Roman" w:cs="Times New Roman"/>
          <w:sz w:val="24"/>
          <w:szCs w:val="24"/>
        </w:rPr>
        <w:t>,</w:t>
      </w:r>
      <w:r w:rsidR="0026099B" w:rsidRPr="00495E0C">
        <w:rPr>
          <w:rFonts w:ascii="Times New Roman" w:hAnsi="Times New Roman" w:cs="Times New Roman"/>
          <w:sz w:val="24"/>
          <w:szCs w:val="24"/>
        </w:rPr>
        <w:t xml:space="preserve"> glucagon-like peptide-1 receptor agonist; IR</w:t>
      </w:r>
      <w:r w:rsidR="008D2A9F" w:rsidRPr="00495E0C">
        <w:rPr>
          <w:rFonts w:ascii="Times New Roman" w:hAnsi="Times New Roman" w:cs="Times New Roman"/>
          <w:sz w:val="24"/>
          <w:szCs w:val="24"/>
        </w:rPr>
        <w:t>,</w:t>
      </w:r>
      <w:r w:rsidR="0026099B" w:rsidRPr="00495E0C">
        <w:rPr>
          <w:rFonts w:ascii="Times New Roman" w:hAnsi="Times New Roman" w:cs="Times New Roman"/>
          <w:sz w:val="24"/>
          <w:szCs w:val="24"/>
        </w:rPr>
        <w:t xml:space="preserve"> </w:t>
      </w:r>
      <w:r w:rsidR="001F4881" w:rsidRPr="00495E0C">
        <w:rPr>
          <w:rFonts w:ascii="Times New Roman" w:hAnsi="Times New Roman" w:cs="Times New Roman"/>
          <w:sz w:val="24"/>
          <w:szCs w:val="24"/>
        </w:rPr>
        <w:t xml:space="preserve">incident rate; </w:t>
      </w:r>
      <w:r w:rsidR="0026099B" w:rsidRPr="00495E0C">
        <w:rPr>
          <w:rFonts w:ascii="Times New Roman" w:hAnsi="Times New Roman" w:cs="Times New Roman"/>
          <w:sz w:val="24"/>
          <w:szCs w:val="24"/>
        </w:rPr>
        <w:t>HR</w:t>
      </w:r>
      <w:r w:rsidR="008D2A9F" w:rsidRPr="00495E0C">
        <w:rPr>
          <w:rFonts w:ascii="Times New Roman" w:hAnsi="Times New Roman" w:cs="Times New Roman"/>
          <w:sz w:val="24"/>
          <w:szCs w:val="24"/>
        </w:rPr>
        <w:t>,</w:t>
      </w:r>
      <w:r w:rsidR="0026099B" w:rsidRPr="00495E0C">
        <w:rPr>
          <w:rFonts w:ascii="Times New Roman" w:hAnsi="Times New Roman" w:cs="Times New Roman"/>
          <w:sz w:val="24"/>
          <w:szCs w:val="24"/>
        </w:rPr>
        <w:t xml:space="preserve"> hazard ratio; CI</w:t>
      </w:r>
      <w:r w:rsidR="008D2A9F" w:rsidRPr="00495E0C">
        <w:rPr>
          <w:rFonts w:ascii="Times New Roman" w:hAnsi="Times New Roman" w:cs="Times New Roman"/>
          <w:sz w:val="24"/>
          <w:szCs w:val="24"/>
        </w:rPr>
        <w:t>,</w:t>
      </w:r>
      <w:r w:rsidR="0026099B" w:rsidRPr="00495E0C">
        <w:rPr>
          <w:rFonts w:ascii="Times New Roman" w:hAnsi="Times New Roman" w:cs="Times New Roman"/>
          <w:sz w:val="24"/>
          <w:szCs w:val="24"/>
        </w:rPr>
        <w:t xml:space="preserve"> confidence interval</w:t>
      </w:r>
      <w:r w:rsidR="00ED0F24" w:rsidRPr="00495E0C">
        <w:rPr>
          <w:rFonts w:ascii="Times New Roman" w:hAnsi="Times New Roman" w:cs="Times New Roman"/>
          <w:sz w:val="24"/>
          <w:szCs w:val="24"/>
        </w:rPr>
        <w:t>.</w:t>
      </w:r>
    </w:p>
    <w:p w14:paraId="7556A123" w14:textId="77777777" w:rsidR="00950BBB" w:rsidRPr="00495E0C" w:rsidRDefault="00950BBB" w:rsidP="00950BB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770B6AD" w14:textId="77777777" w:rsidR="00950BBB" w:rsidRPr="00495E0C" w:rsidRDefault="00950BBB" w:rsidP="00950BB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A1CC12B" w14:textId="77777777" w:rsidR="00950BBB" w:rsidRPr="00495E0C" w:rsidRDefault="00950BBB" w:rsidP="00950BB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C2B82EA" w14:textId="77777777" w:rsidR="00950BBB" w:rsidRPr="00495E0C" w:rsidRDefault="00950BBB" w:rsidP="00950BB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833DE6A" w14:textId="77777777" w:rsidR="0026099B" w:rsidRPr="00495E0C" w:rsidRDefault="0026099B" w:rsidP="00950BB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4550A4B" w14:textId="135A2451" w:rsidR="00950BBB" w:rsidRPr="000841F0" w:rsidRDefault="00826CB5" w:rsidP="000841F0">
      <w:pPr>
        <w:pStyle w:val="Heading1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8" w:name="_Toc207015963"/>
      <w:r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lastRenderedPageBreak/>
        <w:t xml:space="preserve">Supplemental </w:t>
      </w:r>
      <w:r w:rsidR="00950BBB" w:rsidRPr="000841F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Figure </w:t>
      </w:r>
      <w:r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>S</w:t>
      </w:r>
      <w:r w:rsidR="00984A5D"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>4</w:t>
      </w:r>
      <w:r w:rsidR="00950BBB" w:rsidRPr="000841F0">
        <w:rPr>
          <w:rFonts w:ascii="Times New Roman" w:hAnsi="Times New Roman" w:cs="Times New Roman"/>
          <w:b/>
          <w:bCs/>
          <w:color w:val="auto"/>
          <w:sz w:val="24"/>
          <w:szCs w:val="24"/>
        </w:rPr>
        <w:t>. Sensitivity analysis of the risk of MALO</w:t>
      </w:r>
      <w:r w:rsidR="001A5AE3"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 xml:space="preserve"> and MACE</w:t>
      </w:r>
      <w:r w:rsidR="00950BBB" w:rsidRPr="000841F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excluding adverse outcomes happened within 6 months after follow-up.</w:t>
      </w:r>
      <w:bookmarkEnd w:id="8"/>
    </w:p>
    <w:p w14:paraId="686E00DF" w14:textId="4AE4E62A" w:rsidR="001977F7" w:rsidRDefault="0092546E" w:rsidP="00950BBB">
      <w:pPr>
        <w:rPr>
          <w:rFonts w:ascii="Times New Roman" w:hAnsi="Times New Roman" w:cs="Times New Roman"/>
          <w:noProof/>
          <w:sz w:val="24"/>
          <w:szCs w:val="24"/>
        </w:rPr>
      </w:pPr>
      <w:r w:rsidRPr="0092546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170B50B" wp14:editId="0E29B3E3">
            <wp:extent cx="8863330" cy="1748155"/>
            <wp:effectExtent l="0" t="0" r="0" b="4445"/>
            <wp:docPr id="211147669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174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DB124B" w14:textId="5EF3BA68" w:rsidR="00950BBB" w:rsidRPr="00495E0C" w:rsidRDefault="006C1DE9" w:rsidP="00950BBB">
      <w:pPr>
        <w:rPr>
          <w:rFonts w:ascii="Times New Roman" w:hAnsi="Times New Roman" w:cs="Times New Roman"/>
          <w:sz w:val="24"/>
          <w:szCs w:val="24"/>
        </w:rPr>
      </w:pPr>
      <w:r w:rsidRPr="006C1DE9">
        <w:rPr>
          <w:rFonts w:ascii="Times New Roman" w:hAnsi="Times New Roman" w:cs="Times New Roman"/>
          <w:sz w:val="24"/>
          <w:szCs w:val="24"/>
        </w:rPr>
        <w:t xml:space="preserve">Forest plot shows hazard ratio (HR) and 95% confidence interval (CI). Incidence rate (IR) is reported as events per 100 person-years of follow-up. </w:t>
      </w:r>
      <w:r w:rsidR="00950BBB" w:rsidRPr="00495E0C">
        <w:rPr>
          <w:rFonts w:ascii="Times New Roman" w:hAnsi="Times New Roman" w:cs="Times New Roman"/>
          <w:sz w:val="24"/>
          <w:szCs w:val="24"/>
        </w:rPr>
        <w:t xml:space="preserve">Abbreviations: </w:t>
      </w:r>
      <w:r w:rsidR="00B41AC0" w:rsidRPr="00495E0C">
        <w:rPr>
          <w:rFonts w:ascii="Times New Roman" w:hAnsi="Times New Roman" w:cs="Times New Roman"/>
          <w:sz w:val="24"/>
          <w:szCs w:val="24"/>
        </w:rPr>
        <w:t>ITT, intention-to-treat; PP, per-protocol;</w:t>
      </w:r>
      <w:r w:rsidR="00B41AC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C40E36" w:rsidRPr="00495E0C">
        <w:rPr>
          <w:rFonts w:ascii="Times New Roman" w:hAnsi="Times New Roman" w:cs="Times New Roman"/>
          <w:sz w:val="24"/>
          <w:szCs w:val="24"/>
        </w:rPr>
        <w:t xml:space="preserve">MALO, major adverse liver outcome; </w:t>
      </w:r>
      <w:r w:rsidR="000C7922">
        <w:rPr>
          <w:rFonts w:ascii="Times New Roman" w:hAnsi="Times New Roman" w:cs="Times New Roman" w:hint="eastAsia"/>
          <w:sz w:val="24"/>
          <w:szCs w:val="24"/>
        </w:rPr>
        <w:t xml:space="preserve">MACE, major adverse cardiovascular event; </w:t>
      </w:r>
      <w:r w:rsidR="001F28BE" w:rsidRPr="00495E0C">
        <w:rPr>
          <w:rFonts w:ascii="Times New Roman" w:hAnsi="Times New Roman" w:cs="Times New Roman"/>
          <w:sz w:val="24"/>
          <w:szCs w:val="24"/>
        </w:rPr>
        <w:t>GLP1RA</w:t>
      </w:r>
      <w:r w:rsidR="008D2A9F" w:rsidRPr="00495E0C">
        <w:rPr>
          <w:rFonts w:ascii="Times New Roman" w:hAnsi="Times New Roman" w:cs="Times New Roman"/>
          <w:sz w:val="24"/>
          <w:szCs w:val="24"/>
        </w:rPr>
        <w:t>,</w:t>
      </w:r>
      <w:r w:rsidR="00950BBB" w:rsidRPr="00495E0C">
        <w:rPr>
          <w:rFonts w:ascii="Times New Roman" w:hAnsi="Times New Roman" w:cs="Times New Roman"/>
          <w:sz w:val="24"/>
          <w:szCs w:val="24"/>
        </w:rPr>
        <w:t xml:space="preserve"> glucagon-like peptide-1 receptor agonist; </w:t>
      </w:r>
      <w:r w:rsidR="00C40E36" w:rsidRPr="00495E0C">
        <w:rPr>
          <w:rFonts w:ascii="Times New Roman" w:hAnsi="Times New Roman" w:cs="Times New Roman"/>
          <w:sz w:val="24"/>
          <w:szCs w:val="24"/>
        </w:rPr>
        <w:t xml:space="preserve">IR, incidence rate; </w:t>
      </w:r>
      <w:r w:rsidR="00950BBB" w:rsidRPr="00495E0C">
        <w:rPr>
          <w:rFonts w:ascii="Times New Roman" w:hAnsi="Times New Roman" w:cs="Times New Roman"/>
          <w:sz w:val="24"/>
          <w:szCs w:val="24"/>
        </w:rPr>
        <w:t>HR</w:t>
      </w:r>
      <w:r w:rsidR="008D2A9F" w:rsidRPr="00495E0C">
        <w:rPr>
          <w:rFonts w:ascii="Times New Roman" w:hAnsi="Times New Roman" w:cs="Times New Roman"/>
          <w:sz w:val="24"/>
          <w:szCs w:val="24"/>
        </w:rPr>
        <w:t>,</w:t>
      </w:r>
      <w:r w:rsidR="00950BBB" w:rsidRPr="00495E0C">
        <w:rPr>
          <w:rFonts w:ascii="Times New Roman" w:hAnsi="Times New Roman" w:cs="Times New Roman"/>
          <w:sz w:val="24"/>
          <w:szCs w:val="24"/>
        </w:rPr>
        <w:t xml:space="preserve"> hazard ratio; CI</w:t>
      </w:r>
      <w:r w:rsidR="008D2A9F" w:rsidRPr="00495E0C">
        <w:rPr>
          <w:rFonts w:ascii="Times New Roman" w:hAnsi="Times New Roman" w:cs="Times New Roman"/>
          <w:sz w:val="24"/>
          <w:szCs w:val="24"/>
        </w:rPr>
        <w:t>,</w:t>
      </w:r>
      <w:r w:rsidR="00950BBB" w:rsidRPr="00495E0C">
        <w:rPr>
          <w:rFonts w:ascii="Times New Roman" w:hAnsi="Times New Roman" w:cs="Times New Roman"/>
          <w:sz w:val="24"/>
          <w:szCs w:val="24"/>
        </w:rPr>
        <w:t xml:space="preserve"> confidence interval</w:t>
      </w:r>
      <w:r w:rsidR="00C40E36" w:rsidRPr="00495E0C">
        <w:rPr>
          <w:rFonts w:ascii="Times New Roman" w:hAnsi="Times New Roman" w:cs="Times New Roman"/>
          <w:sz w:val="24"/>
          <w:szCs w:val="24"/>
        </w:rPr>
        <w:t>.</w:t>
      </w:r>
    </w:p>
    <w:p w14:paraId="73DFE324" w14:textId="77777777" w:rsidR="00950BBB" w:rsidRPr="00495E0C" w:rsidRDefault="00950BBB" w:rsidP="0002137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AC06EF6" w14:textId="77777777" w:rsidR="00950BBB" w:rsidRPr="00495E0C" w:rsidRDefault="00950BBB" w:rsidP="0002137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F617589" w14:textId="77777777" w:rsidR="00950BBB" w:rsidRDefault="00950BBB" w:rsidP="0002137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80BEC16" w14:textId="77777777" w:rsidR="00E959F8" w:rsidRDefault="00E959F8" w:rsidP="0002137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A5F07DE" w14:textId="0BDEC03E" w:rsidR="00A43A7A" w:rsidRPr="007E4FFF" w:rsidRDefault="00826CB5" w:rsidP="007E4FFF">
      <w:pPr>
        <w:pStyle w:val="Heading1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9" w:name="_Toc207015964"/>
      <w:r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lastRenderedPageBreak/>
        <w:t xml:space="preserve">Supplemental </w:t>
      </w:r>
      <w:r w:rsidR="00E959F8" w:rsidRPr="007E4FF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Figure </w:t>
      </w:r>
      <w:r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>S</w:t>
      </w:r>
      <w:r w:rsidR="00984A5D"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>5</w:t>
      </w:r>
      <w:r w:rsidR="00E959F8" w:rsidRPr="007E4FF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. Sensitivity analysis of </w:t>
      </w:r>
      <w:r w:rsidR="00F45E40" w:rsidRPr="007E4FF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the risk of outcomes </w:t>
      </w:r>
      <w:r w:rsidR="00A43A7A" w:rsidRPr="007E4FF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excluding </w:t>
      </w:r>
      <w:proofErr w:type="spellStart"/>
      <w:r w:rsidR="00D860C2" w:rsidRPr="007E4FFF">
        <w:rPr>
          <w:rFonts w:ascii="Times New Roman" w:hAnsi="Times New Roman" w:cs="Times New Roman"/>
          <w:b/>
          <w:bCs/>
          <w:color w:val="auto"/>
          <w:sz w:val="24"/>
          <w:szCs w:val="24"/>
        </w:rPr>
        <w:t>saxagliptin</w:t>
      </w:r>
      <w:proofErr w:type="spellEnd"/>
      <w:r w:rsidR="007E4FFF" w:rsidRPr="007E4FF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users at baseline.</w:t>
      </w:r>
      <w:bookmarkEnd w:id="9"/>
      <w:r w:rsidR="007E4FFF" w:rsidRPr="007E4FF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</w:p>
    <w:p w14:paraId="22A64D97" w14:textId="1EC49A28" w:rsidR="00950BBB" w:rsidRDefault="00974DB8" w:rsidP="0002137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74DB8">
        <w:rPr>
          <w:rFonts w:ascii="Times New Roman" w:hAnsi="Times New Roman" w:cs="Times New Roman"/>
          <w:sz w:val="24"/>
          <w:szCs w:val="24"/>
        </w:rPr>
        <w:t xml:space="preserve"> </w:t>
      </w:r>
      <w:r w:rsidRPr="00974DB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D0CD081" wp14:editId="7BE6D335">
            <wp:extent cx="8863330" cy="2266950"/>
            <wp:effectExtent l="0" t="0" r="0" b="0"/>
            <wp:docPr id="208033942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CB8384" w14:textId="1D146BEB" w:rsidR="007E4FFF" w:rsidRPr="00495E0C" w:rsidRDefault="006C1DE9" w:rsidP="007E4FFF">
      <w:pPr>
        <w:rPr>
          <w:rFonts w:ascii="Times New Roman" w:hAnsi="Times New Roman" w:cs="Times New Roman"/>
          <w:sz w:val="24"/>
          <w:szCs w:val="24"/>
        </w:rPr>
      </w:pPr>
      <w:r w:rsidRPr="006C1DE9">
        <w:rPr>
          <w:rFonts w:ascii="Times New Roman" w:hAnsi="Times New Roman" w:cs="Times New Roman"/>
          <w:sz w:val="24"/>
          <w:szCs w:val="24"/>
        </w:rPr>
        <w:t xml:space="preserve">Forest plot shows hazard ratio (HR) and 95% confidence interval (CI). Incidence rate (IR) is reported as events per 100 person-years of follow-up. </w:t>
      </w:r>
      <w:r w:rsidR="007E4FFF" w:rsidRPr="00495E0C">
        <w:rPr>
          <w:rFonts w:ascii="Times New Roman" w:hAnsi="Times New Roman" w:cs="Times New Roman"/>
          <w:sz w:val="24"/>
          <w:szCs w:val="24"/>
        </w:rPr>
        <w:t>Abbreviations: ITT, intention-to-treat; PP, per-protocol;</w:t>
      </w:r>
      <w:r w:rsidR="007E4FF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7E4FFF" w:rsidRPr="00495E0C">
        <w:rPr>
          <w:rFonts w:ascii="Times New Roman" w:hAnsi="Times New Roman" w:cs="Times New Roman"/>
          <w:sz w:val="24"/>
          <w:szCs w:val="24"/>
        </w:rPr>
        <w:t xml:space="preserve">MALO, major adverse liver outcome; </w:t>
      </w:r>
      <w:r w:rsidR="007E4FFF">
        <w:rPr>
          <w:rFonts w:ascii="Times New Roman" w:hAnsi="Times New Roman" w:cs="Times New Roman" w:hint="eastAsia"/>
          <w:sz w:val="24"/>
          <w:szCs w:val="24"/>
        </w:rPr>
        <w:t xml:space="preserve">MACE, major adverse cardiovascular event; </w:t>
      </w:r>
      <w:r w:rsidR="007E4FFF" w:rsidRPr="00495E0C">
        <w:rPr>
          <w:rFonts w:ascii="Times New Roman" w:hAnsi="Times New Roman" w:cs="Times New Roman"/>
          <w:sz w:val="24"/>
          <w:szCs w:val="24"/>
        </w:rPr>
        <w:t>GLP1RA, glucagon-like peptide-1 receptor agonist; IR, incidence rate; HR, hazard ratio; CI, confidence interval.</w:t>
      </w:r>
    </w:p>
    <w:p w14:paraId="04E23091" w14:textId="77777777" w:rsidR="007E4FFF" w:rsidRPr="00495E0C" w:rsidRDefault="007E4FFF" w:rsidP="0002137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17B0FC0" w14:textId="3EDA4E29" w:rsidR="0002137A" w:rsidRPr="000841F0" w:rsidRDefault="00826CB5" w:rsidP="000841F0">
      <w:pPr>
        <w:pStyle w:val="Heading1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0" w:name="_Toc207015965"/>
      <w:r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lastRenderedPageBreak/>
        <w:t xml:space="preserve">Supplemental </w:t>
      </w:r>
      <w:r w:rsidR="0002137A" w:rsidRPr="000841F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Figure </w:t>
      </w:r>
      <w:r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>S</w:t>
      </w:r>
      <w:r w:rsidR="00984A5D"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>6</w:t>
      </w:r>
      <w:r w:rsidR="0002137A" w:rsidRPr="000841F0">
        <w:rPr>
          <w:rFonts w:ascii="Times New Roman" w:hAnsi="Times New Roman" w:cs="Times New Roman"/>
          <w:b/>
          <w:bCs/>
          <w:color w:val="auto"/>
          <w:sz w:val="24"/>
          <w:szCs w:val="24"/>
        </w:rPr>
        <w:t>. Sensitivity analysis of the risk of outcomes considering the competing risk events.</w:t>
      </w:r>
      <w:bookmarkEnd w:id="10"/>
      <w:r w:rsidR="0002137A" w:rsidRPr="000841F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</w:p>
    <w:p w14:paraId="29180F98" w14:textId="0013278F" w:rsidR="0002137A" w:rsidRPr="00495E0C" w:rsidRDefault="00D53684" w:rsidP="0002137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53684">
        <w:rPr>
          <w:rFonts w:ascii="Times New Roman" w:hAnsi="Times New Roman" w:cs="Times New Roman"/>
          <w:sz w:val="24"/>
          <w:szCs w:val="24"/>
        </w:rPr>
        <w:t xml:space="preserve"> </w:t>
      </w:r>
      <w:r w:rsidRPr="00D5368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F7BBC1D" wp14:editId="6747DD36">
            <wp:extent cx="7420610" cy="2304415"/>
            <wp:effectExtent l="0" t="0" r="8890" b="635"/>
            <wp:docPr id="47361325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0610" cy="230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A311B7" w14:textId="59FF568D" w:rsidR="00CC3B4E" w:rsidRPr="00495E0C" w:rsidRDefault="006C1DE9" w:rsidP="00CC3B4E">
      <w:pPr>
        <w:rPr>
          <w:rFonts w:ascii="Times New Roman" w:hAnsi="Times New Roman" w:cs="Times New Roman"/>
          <w:sz w:val="24"/>
          <w:szCs w:val="24"/>
        </w:rPr>
      </w:pPr>
      <w:r w:rsidRPr="006C1DE9">
        <w:rPr>
          <w:rFonts w:ascii="Times New Roman" w:hAnsi="Times New Roman" w:cs="Times New Roman"/>
          <w:sz w:val="24"/>
          <w:szCs w:val="24"/>
        </w:rPr>
        <w:t xml:space="preserve">Forest plot shows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subdistribution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C1DE9">
        <w:rPr>
          <w:rFonts w:ascii="Times New Roman" w:hAnsi="Times New Roman" w:cs="Times New Roman"/>
          <w:sz w:val="24"/>
          <w:szCs w:val="24"/>
        </w:rPr>
        <w:t>hazard ratio (</w:t>
      </w:r>
      <w:r>
        <w:rPr>
          <w:rFonts w:ascii="Times New Roman" w:hAnsi="Times New Roman" w:cs="Times New Roman" w:hint="eastAsia"/>
          <w:sz w:val="24"/>
          <w:szCs w:val="24"/>
        </w:rPr>
        <w:t>S</w:t>
      </w:r>
      <w:r w:rsidRPr="006C1DE9">
        <w:rPr>
          <w:rFonts w:ascii="Times New Roman" w:hAnsi="Times New Roman" w:cs="Times New Roman"/>
          <w:sz w:val="24"/>
          <w:szCs w:val="24"/>
        </w:rPr>
        <w:t xml:space="preserve">HR) and 95% confidence interval (CI). </w:t>
      </w:r>
      <w:r w:rsidR="0002137A" w:rsidRPr="00495E0C">
        <w:rPr>
          <w:rFonts w:ascii="Times New Roman" w:hAnsi="Times New Roman" w:cs="Times New Roman"/>
          <w:sz w:val="24"/>
          <w:szCs w:val="24"/>
        </w:rPr>
        <w:t>Abbreviations: ITT</w:t>
      </w:r>
      <w:r w:rsidR="008D2A9F" w:rsidRPr="00495E0C">
        <w:rPr>
          <w:rFonts w:ascii="Times New Roman" w:hAnsi="Times New Roman" w:cs="Times New Roman"/>
          <w:sz w:val="24"/>
          <w:szCs w:val="24"/>
        </w:rPr>
        <w:t>,</w:t>
      </w:r>
      <w:r w:rsidR="0002137A" w:rsidRPr="00495E0C">
        <w:rPr>
          <w:rFonts w:ascii="Times New Roman" w:hAnsi="Times New Roman" w:cs="Times New Roman"/>
          <w:sz w:val="24"/>
          <w:szCs w:val="24"/>
        </w:rPr>
        <w:t xml:space="preserve"> intention-to-treat; </w:t>
      </w:r>
      <w:r w:rsidR="00B41AC0" w:rsidRPr="00495E0C">
        <w:rPr>
          <w:rFonts w:ascii="Times New Roman" w:hAnsi="Times New Roman" w:cs="Times New Roman"/>
          <w:sz w:val="24"/>
          <w:szCs w:val="24"/>
        </w:rPr>
        <w:t xml:space="preserve">PP, per-protocol; </w:t>
      </w:r>
      <w:r w:rsidR="0002137A" w:rsidRPr="00495E0C">
        <w:rPr>
          <w:rFonts w:ascii="Times New Roman" w:hAnsi="Times New Roman" w:cs="Times New Roman"/>
          <w:sz w:val="24"/>
          <w:szCs w:val="24"/>
        </w:rPr>
        <w:t>MALO</w:t>
      </w:r>
      <w:r w:rsidR="008D2A9F" w:rsidRPr="00495E0C">
        <w:rPr>
          <w:rFonts w:ascii="Times New Roman" w:hAnsi="Times New Roman" w:cs="Times New Roman"/>
          <w:sz w:val="24"/>
          <w:szCs w:val="24"/>
        </w:rPr>
        <w:t>,</w:t>
      </w:r>
      <w:r w:rsidR="0002137A" w:rsidRPr="00495E0C">
        <w:rPr>
          <w:rFonts w:ascii="Times New Roman" w:hAnsi="Times New Roman" w:cs="Times New Roman"/>
          <w:sz w:val="24"/>
          <w:szCs w:val="24"/>
        </w:rPr>
        <w:t xml:space="preserve"> major adverse liver outcome; MACE</w:t>
      </w:r>
      <w:r w:rsidR="008D2A9F" w:rsidRPr="00495E0C">
        <w:rPr>
          <w:rFonts w:ascii="Times New Roman" w:hAnsi="Times New Roman" w:cs="Times New Roman"/>
          <w:sz w:val="24"/>
          <w:szCs w:val="24"/>
        </w:rPr>
        <w:t>,</w:t>
      </w:r>
      <w:r w:rsidR="0002137A" w:rsidRPr="00495E0C">
        <w:rPr>
          <w:rFonts w:ascii="Times New Roman" w:hAnsi="Times New Roman" w:cs="Times New Roman"/>
          <w:sz w:val="24"/>
          <w:szCs w:val="24"/>
        </w:rPr>
        <w:t xml:space="preserve"> major adverse cardiovascular events;</w:t>
      </w:r>
      <w:r w:rsidR="004729F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729FC" w:rsidRPr="00495E0C">
        <w:rPr>
          <w:rFonts w:ascii="Times New Roman" w:hAnsi="Times New Roman" w:cs="Times New Roman"/>
          <w:sz w:val="24"/>
          <w:szCs w:val="24"/>
        </w:rPr>
        <w:t>GLP1RA, glucagon-like peptide-1 receptor agonist;</w:t>
      </w:r>
      <w:r w:rsidR="0002137A" w:rsidRPr="00495E0C">
        <w:rPr>
          <w:rFonts w:ascii="Times New Roman" w:hAnsi="Times New Roman" w:cs="Times New Roman"/>
          <w:sz w:val="24"/>
          <w:szCs w:val="24"/>
        </w:rPr>
        <w:t xml:space="preserve"> </w:t>
      </w:r>
      <w:r w:rsidR="00360199">
        <w:rPr>
          <w:rFonts w:ascii="Times New Roman" w:hAnsi="Times New Roman" w:cs="Times New Roman" w:hint="eastAsia"/>
          <w:sz w:val="24"/>
          <w:szCs w:val="24"/>
        </w:rPr>
        <w:t>S</w:t>
      </w:r>
      <w:r w:rsidR="0002137A" w:rsidRPr="00495E0C">
        <w:rPr>
          <w:rFonts w:ascii="Times New Roman" w:hAnsi="Times New Roman" w:cs="Times New Roman"/>
          <w:sz w:val="24"/>
          <w:szCs w:val="24"/>
        </w:rPr>
        <w:t>HR</w:t>
      </w:r>
      <w:r w:rsidR="008D2A9F" w:rsidRPr="00495E0C">
        <w:rPr>
          <w:rFonts w:ascii="Times New Roman" w:hAnsi="Times New Roman" w:cs="Times New Roman"/>
          <w:sz w:val="24"/>
          <w:szCs w:val="24"/>
        </w:rPr>
        <w:t>,</w:t>
      </w:r>
      <w:r w:rsidR="003670E4" w:rsidRPr="003670E4">
        <w:rPr>
          <w:rFonts w:hint="eastAsia"/>
        </w:rPr>
        <w:t xml:space="preserve"> </w:t>
      </w:r>
      <w:proofErr w:type="spellStart"/>
      <w:r w:rsidR="003670E4">
        <w:rPr>
          <w:rFonts w:ascii="Times New Roman" w:hAnsi="Times New Roman" w:cs="Times New Roman" w:hint="eastAsia"/>
          <w:sz w:val="24"/>
          <w:szCs w:val="24"/>
        </w:rPr>
        <w:t>s</w:t>
      </w:r>
      <w:r w:rsidR="003670E4" w:rsidRPr="003670E4">
        <w:rPr>
          <w:rFonts w:ascii="Times New Roman" w:hAnsi="Times New Roman" w:cs="Times New Roman" w:hint="eastAsia"/>
          <w:sz w:val="24"/>
          <w:szCs w:val="24"/>
        </w:rPr>
        <w:t>ubdistribution</w:t>
      </w:r>
      <w:proofErr w:type="spellEnd"/>
      <w:r w:rsidR="003670E4" w:rsidRPr="003670E4">
        <w:rPr>
          <w:rFonts w:ascii="Times New Roman" w:hAnsi="Times New Roman" w:cs="Times New Roman" w:hint="eastAsia"/>
          <w:sz w:val="24"/>
          <w:szCs w:val="24"/>
        </w:rPr>
        <w:t xml:space="preserve"> hazard ratio</w:t>
      </w:r>
      <w:r w:rsidR="0002137A" w:rsidRPr="00495E0C">
        <w:rPr>
          <w:rFonts w:ascii="Times New Roman" w:hAnsi="Times New Roman" w:cs="Times New Roman"/>
          <w:sz w:val="24"/>
          <w:szCs w:val="24"/>
        </w:rPr>
        <w:t>; CI</w:t>
      </w:r>
      <w:r w:rsidR="008D2A9F" w:rsidRPr="00495E0C">
        <w:rPr>
          <w:rFonts w:ascii="Times New Roman" w:hAnsi="Times New Roman" w:cs="Times New Roman"/>
          <w:sz w:val="24"/>
          <w:szCs w:val="24"/>
        </w:rPr>
        <w:t>,</w:t>
      </w:r>
      <w:r w:rsidR="0002137A" w:rsidRPr="00495E0C">
        <w:rPr>
          <w:rFonts w:ascii="Times New Roman" w:hAnsi="Times New Roman" w:cs="Times New Roman"/>
          <w:sz w:val="24"/>
          <w:szCs w:val="24"/>
        </w:rPr>
        <w:t xml:space="preserve"> confidence interval.</w:t>
      </w:r>
    </w:p>
    <w:p w14:paraId="30771D70" w14:textId="77777777" w:rsidR="000D554F" w:rsidRPr="00495E0C" w:rsidRDefault="000D554F" w:rsidP="000D554F">
      <w:pPr>
        <w:rPr>
          <w:rFonts w:ascii="Times New Roman" w:hAnsi="Times New Roman" w:cs="Times New Roman"/>
          <w:sz w:val="24"/>
          <w:szCs w:val="24"/>
        </w:rPr>
      </w:pPr>
    </w:p>
    <w:p w14:paraId="77C95AC9" w14:textId="77777777" w:rsidR="000D554F" w:rsidRPr="00495E0C" w:rsidRDefault="000D554F" w:rsidP="000D554F">
      <w:pPr>
        <w:rPr>
          <w:rFonts w:ascii="Times New Roman" w:hAnsi="Times New Roman" w:cs="Times New Roman"/>
          <w:sz w:val="24"/>
          <w:szCs w:val="24"/>
        </w:rPr>
      </w:pPr>
    </w:p>
    <w:p w14:paraId="7576B3F3" w14:textId="77777777" w:rsidR="003146EF" w:rsidRPr="00495E0C" w:rsidRDefault="003146EF" w:rsidP="000D554F">
      <w:pPr>
        <w:rPr>
          <w:rFonts w:ascii="Times New Roman" w:hAnsi="Times New Roman" w:cs="Times New Roman"/>
          <w:sz w:val="24"/>
          <w:szCs w:val="24"/>
        </w:rPr>
      </w:pPr>
    </w:p>
    <w:p w14:paraId="31E9192D" w14:textId="77777777" w:rsidR="000D554F" w:rsidRPr="00495E0C" w:rsidRDefault="000D554F">
      <w:pPr>
        <w:rPr>
          <w:rFonts w:ascii="Times New Roman" w:hAnsi="Times New Roman" w:cs="Times New Roman"/>
          <w:sz w:val="24"/>
          <w:szCs w:val="24"/>
        </w:rPr>
      </w:pPr>
    </w:p>
    <w:p w14:paraId="3D0C614F" w14:textId="77777777" w:rsidR="00257E18" w:rsidRPr="00495E0C" w:rsidRDefault="00257E18" w:rsidP="007137B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3426207" w14:textId="2AD03030" w:rsidR="00A4206E" w:rsidRPr="000841F0" w:rsidRDefault="00826CB5" w:rsidP="000841F0">
      <w:pPr>
        <w:pStyle w:val="Heading1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1" w:name="_Toc207015966"/>
      <w:r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lastRenderedPageBreak/>
        <w:t xml:space="preserve">Supplemental </w:t>
      </w:r>
      <w:r w:rsidR="00A4206E" w:rsidRPr="000841F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Figure </w:t>
      </w:r>
      <w:r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>S</w:t>
      </w:r>
      <w:r w:rsidR="00984A5D"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>7</w:t>
      </w:r>
      <w:r w:rsidR="00A4206E" w:rsidRPr="000841F0">
        <w:rPr>
          <w:rFonts w:ascii="Times New Roman" w:hAnsi="Times New Roman" w:cs="Times New Roman"/>
          <w:b/>
          <w:bCs/>
          <w:color w:val="auto"/>
          <w:sz w:val="24"/>
          <w:szCs w:val="24"/>
        </w:rPr>
        <w:t>. Sensitivity analysis of the risk of outcomes treating SGLT2i as time-varying covariates.</w:t>
      </w:r>
      <w:bookmarkEnd w:id="11"/>
      <w:r w:rsidR="00A4206E" w:rsidRPr="000841F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</w:p>
    <w:p w14:paraId="44EEC222" w14:textId="40B00739" w:rsidR="000D554F" w:rsidRPr="00495E0C" w:rsidRDefault="00D53684">
      <w:pPr>
        <w:rPr>
          <w:rFonts w:ascii="Times New Roman" w:hAnsi="Times New Roman" w:cs="Times New Roman"/>
          <w:sz w:val="24"/>
          <w:szCs w:val="24"/>
        </w:rPr>
      </w:pPr>
      <w:r w:rsidRPr="00D5368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177D341" wp14:editId="02D0E91B">
            <wp:extent cx="5861685" cy="1537970"/>
            <wp:effectExtent l="0" t="0" r="5715" b="5080"/>
            <wp:docPr id="11849463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685" cy="153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85857B" w14:textId="521F5D71" w:rsidR="00A4206E" w:rsidRPr="00495E0C" w:rsidRDefault="006C1DE9" w:rsidP="00A4206E">
      <w:pPr>
        <w:rPr>
          <w:rFonts w:ascii="Times New Roman" w:hAnsi="Times New Roman" w:cs="Times New Roman"/>
          <w:sz w:val="24"/>
          <w:szCs w:val="24"/>
        </w:rPr>
      </w:pPr>
      <w:r w:rsidRPr="006C1DE9">
        <w:rPr>
          <w:rFonts w:ascii="Times New Roman" w:hAnsi="Times New Roman" w:cs="Times New Roman"/>
          <w:sz w:val="24"/>
          <w:szCs w:val="24"/>
        </w:rPr>
        <w:t xml:space="preserve">Forest plot shows hazard ratio (HR) and 95% confidence interval (CI). </w:t>
      </w:r>
      <w:r w:rsidR="00A4206E" w:rsidRPr="00495E0C">
        <w:rPr>
          <w:rFonts w:ascii="Times New Roman" w:hAnsi="Times New Roman" w:cs="Times New Roman"/>
          <w:sz w:val="24"/>
          <w:szCs w:val="24"/>
        </w:rPr>
        <w:t>Abbreviations: SGLT2i</w:t>
      </w:r>
      <w:r w:rsidR="008D2A9F" w:rsidRPr="00495E0C">
        <w:rPr>
          <w:rFonts w:ascii="Times New Roman" w:hAnsi="Times New Roman" w:cs="Times New Roman"/>
          <w:sz w:val="24"/>
          <w:szCs w:val="24"/>
        </w:rPr>
        <w:t>,</w:t>
      </w:r>
      <w:r w:rsidR="00A4206E" w:rsidRPr="00495E0C">
        <w:rPr>
          <w:rFonts w:ascii="Times New Roman" w:hAnsi="Times New Roman" w:cs="Times New Roman"/>
          <w:sz w:val="24"/>
          <w:szCs w:val="24"/>
        </w:rPr>
        <w:t xml:space="preserve"> sodium-glucose transport protein 2 inhibitor; PP</w:t>
      </w:r>
      <w:r w:rsidR="008D2A9F" w:rsidRPr="00495E0C">
        <w:rPr>
          <w:rFonts w:ascii="Times New Roman" w:hAnsi="Times New Roman" w:cs="Times New Roman"/>
          <w:sz w:val="24"/>
          <w:szCs w:val="24"/>
        </w:rPr>
        <w:t>,</w:t>
      </w:r>
      <w:r w:rsidR="00A4206E" w:rsidRPr="00495E0C">
        <w:rPr>
          <w:rFonts w:ascii="Times New Roman" w:hAnsi="Times New Roman" w:cs="Times New Roman"/>
          <w:sz w:val="24"/>
          <w:szCs w:val="24"/>
        </w:rPr>
        <w:t xml:space="preserve"> per-protocol; MALO</w:t>
      </w:r>
      <w:r w:rsidR="008D2A9F" w:rsidRPr="00495E0C">
        <w:rPr>
          <w:rFonts w:ascii="Times New Roman" w:hAnsi="Times New Roman" w:cs="Times New Roman"/>
          <w:sz w:val="24"/>
          <w:szCs w:val="24"/>
        </w:rPr>
        <w:t>,</w:t>
      </w:r>
      <w:r w:rsidR="00A4206E" w:rsidRPr="00495E0C">
        <w:rPr>
          <w:rFonts w:ascii="Times New Roman" w:hAnsi="Times New Roman" w:cs="Times New Roman"/>
          <w:sz w:val="24"/>
          <w:szCs w:val="24"/>
        </w:rPr>
        <w:t xml:space="preserve"> major adverse liver outcome; MACE</w:t>
      </w:r>
      <w:r w:rsidR="008D2A9F" w:rsidRPr="00495E0C">
        <w:rPr>
          <w:rFonts w:ascii="Times New Roman" w:hAnsi="Times New Roman" w:cs="Times New Roman"/>
          <w:sz w:val="24"/>
          <w:szCs w:val="24"/>
        </w:rPr>
        <w:t>,</w:t>
      </w:r>
      <w:r w:rsidR="00A4206E" w:rsidRPr="00495E0C">
        <w:rPr>
          <w:rFonts w:ascii="Times New Roman" w:hAnsi="Times New Roman" w:cs="Times New Roman"/>
          <w:sz w:val="24"/>
          <w:szCs w:val="24"/>
        </w:rPr>
        <w:t xml:space="preserve"> major adverse cardiovascular events; </w:t>
      </w:r>
      <w:r w:rsidR="000723D9" w:rsidRPr="00495E0C">
        <w:rPr>
          <w:rFonts w:ascii="Times New Roman" w:hAnsi="Times New Roman" w:cs="Times New Roman"/>
          <w:sz w:val="24"/>
          <w:szCs w:val="24"/>
        </w:rPr>
        <w:t xml:space="preserve">GLP1RA, glucagon-like peptide-1 receptor agonist; </w:t>
      </w:r>
      <w:r w:rsidR="00A4206E" w:rsidRPr="00495E0C">
        <w:rPr>
          <w:rFonts w:ascii="Times New Roman" w:hAnsi="Times New Roman" w:cs="Times New Roman"/>
          <w:sz w:val="24"/>
          <w:szCs w:val="24"/>
        </w:rPr>
        <w:t>HR</w:t>
      </w:r>
      <w:r w:rsidR="008D2A9F" w:rsidRPr="00495E0C">
        <w:rPr>
          <w:rFonts w:ascii="Times New Roman" w:hAnsi="Times New Roman" w:cs="Times New Roman"/>
          <w:sz w:val="24"/>
          <w:szCs w:val="24"/>
        </w:rPr>
        <w:t>,</w:t>
      </w:r>
      <w:r w:rsidR="00A4206E" w:rsidRPr="00495E0C">
        <w:rPr>
          <w:rFonts w:ascii="Times New Roman" w:hAnsi="Times New Roman" w:cs="Times New Roman"/>
          <w:sz w:val="24"/>
          <w:szCs w:val="24"/>
        </w:rPr>
        <w:t xml:space="preserve"> hazard ratio; CI</w:t>
      </w:r>
      <w:r w:rsidR="008D2A9F" w:rsidRPr="00495E0C">
        <w:rPr>
          <w:rFonts w:ascii="Times New Roman" w:hAnsi="Times New Roman" w:cs="Times New Roman"/>
          <w:sz w:val="24"/>
          <w:szCs w:val="24"/>
        </w:rPr>
        <w:t>,</w:t>
      </w:r>
      <w:r w:rsidR="00A4206E" w:rsidRPr="00495E0C">
        <w:rPr>
          <w:rFonts w:ascii="Times New Roman" w:hAnsi="Times New Roman" w:cs="Times New Roman"/>
          <w:sz w:val="24"/>
          <w:szCs w:val="24"/>
        </w:rPr>
        <w:t xml:space="preserve"> confidence interval.</w:t>
      </w:r>
    </w:p>
    <w:p w14:paraId="5420169F" w14:textId="77777777" w:rsidR="00516069" w:rsidRPr="00495E0C" w:rsidRDefault="00516069" w:rsidP="00A4206E">
      <w:pPr>
        <w:rPr>
          <w:rFonts w:ascii="Times New Roman" w:hAnsi="Times New Roman" w:cs="Times New Roman"/>
          <w:sz w:val="24"/>
          <w:szCs w:val="24"/>
        </w:rPr>
      </w:pPr>
    </w:p>
    <w:p w14:paraId="132926E0" w14:textId="77777777" w:rsidR="00516069" w:rsidRPr="00495E0C" w:rsidRDefault="00516069" w:rsidP="00A4206E">
      <w:pPr>
        <w:rPr>
          <w:rFonts w:ascii="Times New Roman" w:hAnsi="Times New Roman" w:cs="Times New Roman"/>
          <w:sz w:val="24"/>
          <w:szCs w:val="24"/>
        </w:rPr>
      </w:pPr>
    </w:p>
    <w:p w14:paraId="210EF43F" w14:textId="77777777" w:rsidR="00516069" w:rsidRPr="00495E0C" w:rsidRDefault="00516069" w:rsidP="00A4206E">
      <w:pPr>
        <w:rPr>
          <w:rFonts w:ascii="Times New Roman" w:hAnsi="Times New Roman" w:cs="Times New Roman"/>
          <w:sz w:val="24"/>
          <w:szCs w:val="24"/>
        </w:rPr>
      </w:pPr>
    </w:p>
    <w:p w14:paraId="495C070E" w14:textId="77777777" w:rsidR="00516069" w:rsidRPr="00495E0C" w:rsidRDefault="00516069" w:rsidP="00A4206E">
      <w:pPr>
        <w:rPr>
          <w:rFonts w:ascii="Times New Roman" w:hAnsi="Times New Roman" w:cs="Times New Roman"/>
          <w:sz w:val="24"/>
          <w:szCs w:val="24"/>
        </w:rPr>
      </w:pPr>
    </w:p>
    <w:p w14:paraId="6D58235A" w14:textId="77777777" w:rsidR="00516069" w:rsidRPr="00495E0C" w:rsidRDefault="00516069" w:rsidP="00A4206E">
      <w:pPr>
        <w:rPr>
          <w:rFonts w:ascii="Times New Roman" w:hAnsi="Times New Roman" w:cs="Times New Roman"/>
          <w:sz w:val="24"/>
          <w:szCs w:val="24"/>
        </w:rPr>
      </w:pPr>
    </w:p>
    <w:p w14:paraId="66BD444A" w14:textId="77777777" w:rsidR="00516069" w:rsidRPr="00495E0C" w:rsidRDefault="00516069" w:rsidP="00A4206E">
      <w:pPr>
        <w:rPr>
          <w:rFonts w:ascii="Times New Roman" w:hAnsi="Times New Roman" w:cs="Times New Roman"/>
          <w:sz w:val="24"/>
          <w:szCs w:val="24"/>
        </w:rPr>
      </w:pPr>
    </w:p>
    <w:p w14:paraId="12F1F42E" w14:textId="77777777" w:rsidR="00257E18" w:rsidRPr="00495E0C" w:rsidRDefault="00257E18" w:rsidP="00516069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E85B3F4" w14:textId="45212101" w:rsidR="000D554F" w:rsidRPr="000841F0" w:rsidRDefault="00826CB5" w:rsidP="000841F0">
      <w:pPr>
        <w:pStyle w:val="Heading1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2" w:name="_Toc207015967"/>
      <w:r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lastRenderedPageBreak/>
        <w:t xml:space="preserve">Supplemental </w:t>
      </w:r>
      <w:r w:rsidR="00516069" w:rsidRPr="000841F0">
        <w:rPr>
          <w:rFonts w:ascii="Times New Roman" w:hAnsi="Times New Roman" w:cs="Times New Roman"/>
          <w:b/>
          <w:bCs/>
          <w:color w:val="auto"/>
          <w:sz w:val="24"/>
          <w:szCs w:val="24"/>
        </w:rPr>
        <w:t>Figure</w:t>
      </w:r>
      <w:r w:rsidR="001D663E"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>S</w:t>
      </w:r>
      <w:r w:rsidR="00984A5D"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>8</w:t>
      </w:r>
      <w:r w:rsidR="00516069" w:rsidRPr="000841F0">
        <w:rPr>
          <w:rFonts w:ascii="Times New Roman" w:hAnsi="Times New Roman" w:cs="Times New Roman"/>
          <w:b/>
          <w:bCs/>
          <w:color w:val="auto"/>
          <w:sz w:val="24"/>
          <w:szCs w:val="24"/>
        </w:rPr>
        <w:t>. Sensitivity analysis of the risk of outcomes applying inverse probability of censoring weighting in per</w:t>
      </w:r>
      <w:r w:rsidR="00833922"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>-</w:t>
      </w:r>
      <w:r w:rsidR="00516069" w:rsidRPr="000841F0">
        <w:rPr>
          <w:rFonts w:ascii="Times New Roman" w:hAnsi="Times New Roman" w:cs="Times New Roman"/>
          <w:b/>
          <w:bCs/>
          <w:color w:val="auto"/>
          <w:sz w:val="24"/>
          <w:szCs w:val="24"/>
        </w:rPr>
        <w:t>protocol analysis.</w:t>
      </w:r>
      <w:bookmarkEnd w:id="12"/>
    </w:p>
    <w:p w14:paraId="64A77C19" w14:textId="11CE9D67" w:rsidR="000D554F" w:rsidRPr="00495E0C" w:rsidRDefault="00D53684">
      <w:pPr>
        <w:rPr>
          <w:rFonts w:ascii="Times New Roman" w:hAnsi="Times New Roman" w:cs="Times New Roman"/>
          <w:sz w:val="24"/>
          <w:szCs w:val="24"/>
        </w:rPr>
      </w:pPr>
      <w:r w:rsidRPr="00D53684">
        <w:rPr>
          <w:rFonts w:ascii="Times New Roman" w:hAnsi="Times New Roman" w:cs="Times New Roman"/>
          <w:sz w:val="24"/>
          <w:szCs w:val="24"/>
        </w:rPr>
        <w:t xml:space="preserve"> </w:t>
      </w:r>
      <w:r w:rsidRPr="00D5368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C6BD2D6" wp14:editId="4713FFF4">
            <wp:extent cx="6120765" cy="1537970"/>
            <wp:effectExtent l="0" t="0" r="0" b="5080"/>
            <wp:docPr id="208347941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53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74C611" w14:textId="1B5756F7" w:rsidR="00516069" w:rsidRPr="00495E0C" w:rsidRDefault="006C1DE9">
      <w:pPr>
        <w:rPr>
          <w:rFonts w:ascii="Times New Roman" w:hAnsi="Times New Roman" w:cs="Times New Roman"/>
          <w:sz w:val="24"/>
          <w:szCs w:val="24"/>
        </w:rPr>
      </w:pPr>
      <w:r w:rsidRPr="006C1DE9">
        <w:rPr>
          <w:rFonts w:ascii="Times New Roman" w:hAnsi="Times New Roman" w:cs="Times New Roman"/>
          <w:sz w:val="24"/>
          <w:szCs w:val="24"/>
        </w:rPr>
        <w:t xml:space="preserve">Forest plot shows hazard ratio (HR) and 95% confidence interval (CI). </w:t>
      </w:r>
      <w:r w:rsidR="00516069" w:rsidRPr="00495E0C">
        <w:rPr>
          <w:rFonts w:ascii="Times New Roman" w:hAnsi="Times New Roman" w:cs="Times New Roman"/>
          <w:sz w:val="24"/>
          <w:szCs w:val="24"/>
        </w:rPr>
        <w:t>Abbreviations: PP</w:t>
      </w:r>
      <w:r w:rsidR="008D2A9F" w:rsidRPr="00495E0C">
        <w:rPr>
          <w:rFonts w:ascii="Times New Roman" w:hAnsi="Times New Roman" w:cs="Times New Roman"/>
          <w:sz w:val="24"/>
          <w:szCs w:val="24"/>
        </w:rPr>
        <w:t>,</w:t>
      </w:r>
      <w:r w:rsidR="00516069" w:rsidRPr="00495E0C">
        <w:rPr>
          <w:rFonts w:ascii="Times New Roman" w:hAnsi="Times New Roman" w:cs="Times New Roman"/>
          <w:sz w:val="24"/>
          <w:szCs w:val="24"/>
        </w:rPr>
        <w:t xml:space="preserve"> per-protocol; MALO</w:t>
      </w:r>
      <w:r w:rsidR="008D2A9F" w:rsidRPr="00495E0C">
        <w:rPr>
          <w:rFonts w:ascii="Times New Roman" w:hAnsi="Times New Roman" w:cs="Times New Roman"/>
          <w:sz w:val="24"/>
          <w:szCs w:val="24"/>
        </w:rPr>
        <w:t>,</w:t>
      </w:r>
      <w:r w:rsidR="00516069" w:rsidRPr="00495E0C">
        <w:rPr>
          <w:rFonts w:ascii="Times New Roman" w:hAnsi="Times New Roman" w:cs="Times New Roman"/>
          <w:sz w:val="24"/>
          <w:szCs w:val="24"/>
        </w:rPr>
        <w:t xml:space="preserve"> major adverse liver outcome; MACE</w:t>
      </w:r>
      <w:r w:rsidR="008D2A9F" w:rsidRPr="00495E0C">
        <w:rPr>
          <w:rFonts w:ascii="Times New Roman" w:hAnsi="Times New Roman" w:cs="Times New Roman"/>
          <w:sz w:val="24"/>
          <w:szCs w:val="24"/>
        </w:rPr>
        <w:t>,</w:t>
      </w:r>
      <w:r w:rsidR="00516069" w:rsidRPr="00495E0C">
        <w:rPr>
          <w:rFonts w:ascii="Times New Roman" w:hAnsi="Times New Roman" w:cs="Times New Roman"/>
          <w:sz w:val="24"/>
          <w:szCs w:val="24"/>
        </w:rPr>
        <w:t xml:space="preserve"> major adverse cardiovascular events; </w:t>
      </w:r>
      <w:r w:rsidR="0019447D" w:rsidRPr="00495E0C">
        <w:rPr>
          <w:rFonts w:ascii="Times New Roman" w:hAnsi="Times New Roman" w:cs="Times New Roman"/>
          <w:sz w:val="24"/>
          <w:szCs w:val="24"/>
        </w:rPr>
        <w:t xml:space="preserve">GLP1RA, glucagon-like peptide-1 receptor agonist; </w:t>
      </w:r>
      <w:r w:rsidR="00516069" w:rsidRPr="00495E0C">
        <w:rPr>
          <w:rFonts w:ascii="Times New Roman" w:hAnsi="Times New Roman" w:cs="Times New Roman"/>
          <w:sz w:val="24"/>
          <w:szCs w:val="24"/>
        </w:rPr>
        <w:t>HR</w:t>
      </w:r>
      <w:r w:rsidR="008D2A9F" w:rsidRPr="00495E0C">
        <w:rPr>
          <w:rFonts w:ascii="Times New Roman" w:hAnsi="Times New Roman" w:cs="Times New Roman"/>
          <w:sz w:val="24"/>
          <w:szCs w:val="24"/>
        </w:rPr>
        <w:t>,</w:t>
      </w:r>
      <w:r w:rsidR="00516069" w:rsidRPr="00495E0C">
        <w:rPr>
          <w:rFonts w:ascii="Times New Roman" w:hAnsi="Times New Roman" w:cs="Times New Roman"/>
          <w:sz w:val="24"/>
          <w:szCs w:val="24"/>
        </w:rPr>
        <w:t xml:space="preserve"> hazard ratio; CI</w:t>
      </w:r>
      <w:r w:rsidR="008D2A9F" w:rsidRPr="00495E0C">
        <w:rPr>
          <w:rFonts w:ascii="Times New Roman" w:hAnsi="Times New Roman" w:cs="Times New Roman"/>
          <w:sz w:val="24"/>
          <w:szCs w:val="24"/>
        </w:rPr>
        <w:t>,</w:t>
      </w:r>
      <w:r w:rsidR="00516069" w:rsidRPr="00495E0C">
        <w:rPr>
          <w:rFonts w:ascii="Times New Roman" w:hAnsi="Times New Roman" w:cs="Times New Roman"/>
          <w:sz w:val="24"/>
          <w:szCs w:val="24"/>
        </w:rPr>
        <w:t xml:space="preserve"> confidence interval.</w:t>
      </w:r>
    </w:p>
    <w:p w14:paraId="44D41381" w14:textId="77777777" w:rsidR="005C1535" w:rsidRPr="00495E0C" w:rsidRDefault="005C1535">
      <w:pPr>
        <w:rPr>
          <w:rFonts w:ascii="Times New Roman" w:hAnsi="Times New Roman" w:cs="Times New Roman"/>
          <w:sz w:val="24"/>
          <w:szCs w:val="24"/>
        </w:rPr>
      </w:pPr>
    </w:p>
    <w:p w14:paraId="08E56D28" w14:textId="77777777" w:rsidR="005C1535" w:rsidRPr="00495E0C" w:rsidRDefault="005C1535">
      <w:pPr>
        <w:rPr>
          <w:rFonts w:ascii="Times New Roman" w:hAnsi="Times New Roman" w:cs="Times New Roman"/>
          <w:sz w:val="24"/>
          <w:szCs w:val="24"/>
        </w:rPr>
      </w:pPr>
    </w:p>
    <w:p w14:paraId="69AE2893" w14:textId="77777777" w:rsidR="005C1535" w:rsidRPr="00495E0C" w:rsidRDefault="005C1535">
      <w:pPr>
        <w:rPr>
          <w:rFonts w:ascii="Times New Roman" w:hAnsi="Times New Roman" w:cs="Times New Roman"/>
          <w:sz w:val="24"/>
          <w:szCs w:val="24"/>
        </w:rPr>
      </w:pPr>
    </w:p>
    <w:p w14:paraId="7666485F" w14:textId="77777777" w:rsidR="00CC271D" w:rsidRPr="00495E0C" w:rsidRDefault="00CC271D">
      <w:pPr>
        <w:rPr>
          <w:rFonts w:ascii="Times New Roman" w:hAnsi="Times New Roman" w:cs="Times New Roman"/>
          <w:sz w:val="24"/>
          <w:szCs w:val="24"/>
        </w:rPr>
      </w:pPr>
    </w:p>
    <w:p w14:paraId="0D69B34A" w14:textId="77777777" w:rsidR="005C1535" w:rsidRPr="00495E0C" w:rsidRDefault="005C1535">
      <w:pPr>
        <w:rPr>
          <w:rFonts w:ascii="Times New Roman" w:hAnsi="Times New Roman" w:cs="Times New Roman"/>
          <w:sz w:val="24"/>
          <w:szCs w:val="24"/>
        </w:rPr>
      </w:pPr>
    </w:p>
    <w:p w14:paraId="1807F1CC" w14:textId="77777777" w:rsidR="005C1535" w:rsidRPr="00495E0C" w:rsidRDefault="005C1535">
      <w:pPr>
        <w:rPr>
          <w:rFonts w:ascii="Times New Roman" w:hAnsi="Times New Roman" w:cs="Times New Roman"/>
          <w:sz w:val="24"/>
          <w:szCs w:val="24"/>
        </w:rPr>
      </w:pPr>
    </w:p>
    <w:p w14:paraId="11CB01C4" w14:textId="77777777" w:rsidR="00495E0C" w:rsidRDefault="00495E0C" w:rsidP="0041013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D72074D" w14:textId="78C7DB27" w:rsidR="00410131" w:rsidRPr="000841F0" w:rsidRDefault="00826CB5" w:rsidP="000841F0">
      <w:pPr>
        <w:pStyle w:val="Heading1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3" w:name="_Toc207015968"/>
      <w:r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lastRenderedPageBreak/>
        <w:t xml:space="preserve">Supplemental </w:t>
      </w:r>
      <w:r w:rsidR="00410131" w:rsidRPr="000841F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Figure </w:t>
      </w:r>
      <w:r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>S</w:t>
      </w:r>
      <w:r w:rsidR="00984A5D"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>9</w:t>
      </w:r>
      <w:r w:rsidR="00410131" w:rsidRPr="000841F0">
        <w:rPr>
          <w:rFonts w:ascii="Times New Roman" w:hAnsi="Times New Roman" w:cs="Times New Roman"/>
          <w:b/>
          <w:bCs/>
          <w:color w:val="auto"/>
          <w:sz w:val="24"/>
          <w:szCs w:val="24"/>
        </w:rPr>
        <w:t>. Sensitivity analysis of the risk of outcomes among patients with hepatic steatosis at baseline.</w:t>
      </w:r>
      <w:bookmarkEnd w:id="13"/>
    </w:p>
    <w:p w14:paraId="5CE0575C" w14:textId="3CB19DC3" w:rsidR="00795713" w:rsidRDefault="00662B5F" w:rsidP="003C7A57">
      <w:pPr>
        <w:spacing w:line="240" w:lineRule="auto"/>
        <w:rPr>
          <w:noProof/>
        </w:rPr>
      </w:pPr>
      <w:r w:rsidRPr="00662B5F">
        <w:rPr>
          <w:noProof/>
        </w:rPr>
        <w:t xml:space="preserve"> </w:t>
      </w:r>
      <w:r w:rsidRPr="00662B5F">
        <w:rPr>
          <w:noProof/>
        </w:rPr>
        <w:drawing>
          <wp:inline distT="0" distB="0" distL="0" distR="0" wp14:anchorId="26F592C4" wp14:editId="3D9A53E6">
            <wp:extent cx="8863330" cy="2205990"/>
            <wp:effectExtent l="0" t="0" r="0" b="3810"/>
            <wp:docPr id="49174725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220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DD9341" w14:textId="76C99F0C" w:rsidR="00410131" w:rsidRPr="00AA63AA" w:rsidRDefault="006C1DE9" w:rsidP="003C7A57">
      <w:pPr>
        <w:spacing w:line="240" w:lineRule="auto"/>
      </w:pPr>
      <w:r w:rsidRPr="006C1DE9">
        <w:rPr>
          <w:rFonts w:ascii="Times New Roman" w:hAnsi="Times New Roman" w:cs="Times New Roman"/>
          <w:sz w:val="24"/>
          <w:szCs w:val="24"/>
        </w:rPr>
        <w:t xml:space="preserve">Forest plot shows hazard ratio (HR) and 95% confidence interval (CI). Incidence rate (IR) is reported as events per 100 person-years of follow-up. </w:t>
      </w:r>
      <w:r w:rsidR="00410131" w:rsidRPr="00495E0C">
        <w:rPr>
          <w:rFonts w:ascii="Times New Roman" w:hAnsi="Times New Roman" w:cs="Times New Roman"/>
          <w:sz w:val="24"/>
          <w:szCs w:val="24"/>
        </w:rPr>
        <w:t xml:space="preserve">Abbreviations: </w:t>
      </w:r>
      <w:r w:rsidR="001F28BE" w:rsidRPr="00495E0C">
        <w:rPr>
          <w:rFonts w:ascii="Times New Roman" w:hAnsi="Times New Roman" w:cs="Times New Roman"/>
          <w:sz w:val="24"/>
          <w:szCs w:val="24"/>
        </w:rPr>
        <w:t>GLP1RA</w:t>
      </w:r>
      <w:r w:rsidR="008D2A9F" w:rsidRPr="00495E0C">
        <w:rPr>
          <w:rFonts w:ascii="Times New Roman" w:hAnsi="Times New Roman" w:cs="Times New Roman"/>
          <w:sz w:val="24"/>
          <w:szCs w:val="24"/>
        </w:rPr>
        <w:t>,</w:t>
      </w:r>
      <w:r w:rsidR="00410131" w:rsidRPr="00495E0C">
        <w:rPr>
          <w:rFonts w:ascii="Times New Roman" w:hAnsi="Times New Roman" w:cs="Times New Roman"/>
          <w:sz w:val="24"/>
          <w:szCs w:val="24"/>
        </w:rPr>
        <w:t xml:space="preserve"> glucagon-like peptide-1 receptor agonist;</w:t>
      </w:r>
      <w:r w:rsidR="00D2283A" w:rsidRPr="00495E0C">
        <w:rPr>
          <w:rFonts w:ascii="Times New Roman" w:hAnsi="Times New Roman" w:cs="Times New Roman"/>
          <w:sz w:val="24"/>
          <w:szCs w:val="24"/>
        </w:rPr>
        <w:t xml:space="preserve"> ITT</w:t>
      </w:r>
      <w:r w:rsidR="00021BEF" w:rsidRPr="00495E0C">
        <w:rPr>
          <w:rFonts w:ascii="Times New Roman" w:hAnsi="Times New Roman" w:cs="Times New Roman"/>
          <w:sz w:val="24"/>
          <w:szCs w:val="24"/>
        </w:rPr>
        <w:t xml:space="preserve">, intention-to-treat; PP, per-protocol; </w:t>
      </w:r>
      <w:r w:rsidR="00D2283A" w:rsidRPr="00495E0C">
        <w:rPr>
          <w:rFonts w:ascii="Times New Roman" w:hAnsi="Times New Roman" w:cs="Times New Roman"/>
          <w:sz w:val="24"/>
          <w:szCs w:val="24"/>
        </w:rPr>
        <w:t>MALO, major adverse liver outcome; MACE, major adverse cardiovascular events;</w:t>
      </w:r>
      <w:r w:rsidR="00410131" w:rsidRPr="00495E0C">
        <w:rPr>
          <w:rFonts w:ascii="Times New Roman" w:hAnsi="Times New Roman" w:cs="Times New Roman"/>
          <w:sz w:val="24"/>
          <w:szCs w:val="24"/>
        </w:rPr>
        <w:t xml:space="preserve"> IR</w:t>
      </w:r>
      <w:r w:rsidR="00D2283A" w:rsidRPr="00495E0C">
        <w:rPr>
          <w:rFonts w:ascii="Times New Roman" w:hAnsi="Times New Roman" w:cs="Times New Roman"/>
          <w:sz w:val="24"/>
          <w:szCs w:val="24"/>
        </w:rPr>
        <w:t>, incidence rate</w:t>
      </w:r>
      <w:r w:rsidR="00410131" w:rsidRPr="00495E0C">
        <w:rPr>
          <w:rFonts w:ascii="Times New Roman" w:hAnsi="Times New Roman" w:cs="Times New Roman"/>
          <w:sz w:val="24"/>
          <w:szCs w:val="24"/>
        </w:rPr>
        <w:t>; HR</w:t>
      </w:r>
      <w:r w:rsidR="008D2A9F" w:rsidRPr="00495E0C">
        <w:rPr>
          <w:rFonts w:ascii="Times New Roman" w:hAnsi="Times New Roman" w:cs="Times New Roman"/>
          <w:sz w:val="24"/>
          <w:szCs w:val="24"/>
        </w:rPr>
        <w:t>,</w:t>
      </w:r>
      <w:r w:rsidR="00410131" w:rsidRPr="00495E0C">
        <w:rPr>
          <w:rFonts w:ascii="Times New Roman" w:hAnsi="Times New Roman" w:cs="Times New Roman"/>
          <w:sz w:val="24"/>
          <w:szCs w:val="24"/>
        </w:rPr>
        <w:t xml:space="preserve"> hazard ratio; CI</w:t>
      </w:r>
      <w:r w:rsidR="008D2A9F" w:rsidRPr="00495E0C">
        <w:rPr>
          <w:rFonts w:ascii="Times New Roman" w:hAnsi="Times New Roman" w:cs="Times New Roman"/>
          <w:sz w:val="24"/>
          <w:szCs w:val="24"/>
        </w:rPr>
        <w:t>,</w:t>
      </w:r>
      <w:r w:rsidR="00410131" w:rsidRPr="00495E0C">
        <w:rPr>
          <w:rFonts w:ascii="Times New Roman" w:hAnsi="Times New Roman" w:cs="Times New Roman"/>
          <w:sz w:val="24"/>
          <w:szCs w:val="24"/>
        </w:rPr>
        <w:t xml:space="preserve"> confidence interval</w:t>
      </w:r>
      <w:r w:rsidR="00D2283A" w:rsidRPr="00495E0C">
        <w:rPr>
          <w:rFonts w:ascii="Times New Roman" w:hAnsi="Times New Roman" w:cs="Times New Roman"/>
          <w:sz w:val="24"/>
          <w:szCs w:val="24"/>
        </w:rPr>
        <w:t>.</w:t>
      </w:r>
    </w:p>
    <w:p w14:paraId="2FF2F2B5" w14:textId="77777777" w:rsidR="00665FA3" w:rsidRPr="001B3177" w:rsidRDefault="00665FA3" w:rsidP="005C153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3BC216B" w14:textId="77777777" w:rsidR="00665FA3" w:rsidRPr="00495E0C" w:rsidRDefault="00665FA3" w:rsidP="005C153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3AACDB0" w14:textId="77777777" w:rsidR="00257E18" w:rsidRPr="00495E0C" w:rsidRDefault="00257E18" w:rsidP="005C153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7B546F2" w14:textId="2F934A19" w:rsidR="005C1535" w:rsidRPr="000841F0" w:rsidRDefault="00826CB5" w:rsidP="000841F0">
      <w:pPr>
        <w:pStyle w:val="Heading1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4" w:name="_Toc207015969"/>
      <w:r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lastRenderedPageBreak/>
        <w:t xml:space="preserve">Supplemental </w:t>
      </w:r>
      <w:r w:rsidR="005C1535" w:rsidRPr="000841F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Figure </w:t>
      </w:r>
      <w:r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>S</w:t>
      </w:r>
      <w:r w:rsidR="00D00FB3"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>1</w:t>
      </w:r>
      <w:r w:rsidR="00984A5D"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>0</w:t>
      </w:r>
      <w:r w:rsidR="005C1535" w:rsidRPr="000841F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. </w:t>
      </w:r>
      <w:r w:rsidR="00A76383" w:rsidRPr="000841F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Comparison between pioglitazone and individual drug within </w:t>
      </w:r>
      <w:r w:rsidR="001F28BE" w:rsidRPr="000841F0">
        <w:rPr>
          <w:rFonts w:ascii="Times New Roman" w:hAnsi="Times New Roman" w:cs="Times New Roman"/>
          <w:b/>
          <w:bCs/>
          <w:color w:val="auto"/>
          <w:sz w:val="24"/>
          <w:szCs w:val="24"/>
        </w:rPr>
        <w:t>GLP1RA</w:t>
      </w:r>
      <w:r w:rsidR="00A76383" w:rsidRPr="000841F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class in </w:t>
      </w:r>
      <w:r w:rsidR="000B4545" w:rsidRPr="000841F0">
        <w:rPr>
          <w:rFonts w:ascii="Times New Roman" w:hAnsi="Times New Roman" w:cs="Times New Roman"/>
          <w:b/>
          <w:bCs/>
          <w:color w:val="auto"/>
          <w:sz w:val="24"/>
          <w:szCs w:val="24"/>
        </w:rPr>
        <w:t>ITT analysis.</w:t>
      </w:r>
      <w:bookmarkEnd w:id="14"/>
    </w:p>
    <w:p w14:paraId="27B86F80" w14:textId="22C67D36" w:rsidR="005F0380" w:rsidRDefault="00202061" w:rsidP="005B2002">
      <w:pPr>
        <w:rPr>
          <w:rFonts w:ascii="Times New Roman" w:hAnsi="Times New Roman" w:cs="Times New Roman"/>
          <w:noProof/>
          <w:sz w:val="24"/>
          <w:szCs w:val="24"/>
        </w:rPr>
      </w:pPr>
      <w:r w:rsidRPr="0020206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1EEF353" wp14:editId="0D4F8AC0">
            <wp:extent cx="8863330" cy="3260090"/>
            <wp:effectExtent l="0" t="0" r="0" b="0"/>
            <wp:docPr id="56628013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326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7F526B" w14:textId="629D8B02" w:rsidR="00FE0865" w:rsidRPr="00495E0C" w:rsidRDefault="006C1DE9" w:rsidP="003C7A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C1DE9">
        <w:rPr>
          <w:rFonts w:ascii="Times New Roman" w:hAnsi="Times New Roman" w:cs="Times New Roman"/>
          <w:sz w:val="24"/>
          <w:szCs w:val="24"/>
        </w:rPr>
        <w:t xml:space="preserve">Forest plot shows hazard ratio (HR) and 95% confidence interval (CI). Incidence rate (IR) is reported as events per 100 person-years of follow-up. </w:t>
      </w:r>
      <w:r w:rsidR="001733A2" w:rsidRPr="00495E0C">
        <w:rPr>
          <w:rFonts w:ascii="Times New Roman" w:hAnsi="Times New Roman" w:cs="Times New Roman"/>
          <w:sz w:val="24"/>
          <w:szCs w:val="24"/>
        </w:rPr>
        <w:t xml:space="preserve">Abbreviations: </w:t>
      </w:r>
      <w:r w:rsidR="00021BEF" w:rsidRPr="00495E0C">
        <w:rPr>
          <w:rFonts w:ascii="Times New Roman" w:hAnsi="Times New Roman" w:cs="Times New Roman"/>
          <w:sz w:val="24"/>
          <w:szCs w:val="24"/>
        </w:rPr>
        <w:t xml:space="preserve">GLP1RA, glucagon-like peptide-1 receptor agonist; </w:t>
      </w:r>
      <w:r w:rsidR="000B4545" w:rsidRPr="00495E0C">
        <w:rPr>
          <w:rFonts w:ascii="Times New Roman" w:hAnsi="Times New Roman" w:cs="Times New Roman"/>
          <w:sz w:val="24"/>
          <w:szCs w:val="24"/>
        </w:rPr>
        <w:t>ITT</w:t>
      </w:r>
      <w:r w:rsidR="008D2A9F" w:rsidRPr="00495E0C">
        <w:rPr>
          <w:rFonts w:ascii="Times New Roman" w:hAnsi="Times New Roman" w:cs="Times New Roman"/>
          <w:sz w:val="24"/>
          <w:szCs w:val="24"/>
        </w:rPr>
        <w:t>,</w:t>
      </w:r>
      <w:r w:rsidR="000B4545" w:rsidRPr="00495E0C">
        <w:rPr>
          <w:rFonts w:ascii="Times New Roman" w:hAnsi="Times New Roman" w:cs="Times New Roman"/>
          <w:sz w:val="24"/>
          <w:szCs w:val="24"/>
        </w:rPr>
        <w:t xml:space="preserve"> intention to treat; </w:t>
      </w:r>
      <w:r w:rsidR="001733A2" w:rsidRPr="00495E0C">
        <w:rPr>
          <w:rFonts w:ascii="Times New Roman" w:hAnsi="Times New Roman" w:cs="Times New Roman"/>
          <w:sz w:val="24"/>
          <w:szCs w:val="24"/>
        </w:rPr>
        <w:t>MALO</w:t>
      </w:r>
      <w:r w:rsidR="008D2A9F" w:rsidRPr="00495E0C">
        <w:rPr>
          <w:rFonts w:ascii="Times New Roman" w:hAnsi="Times New Roman" w:cs="Times New Roman"/>
          <w:sz w:val="24"/>
          <w:szCs w:val="24"/>
        </w:rPr>
        <w:t>,</w:t>
      </w:r>
      <w:r w:rsidR="001733A2" w:rsidRPr="00495E0C">
        <w:rPr>
          <w:rFonts w:ascii="Times New Roman" w:hAnsi="Times New Roman" w:cs="Times New Roman"/>
          <w:sz w:val="24"/>
          <w:szCs w:val="24"/>
        </w:rPr>
        <w:t xml:space="preserve"> major adverse liver outcome; MACE</w:t>
      </w:r>
      <w:r w:rsidR="008D2A9F" w:rsidRPr="00495E0C">
        <w:rPr>
          <w:rFonts w:ascii="Times New Roman" w:hAnsi="Times New Roman" w:cs="Times New Roman"/>
          <w:sz w:val="24"/>
          <w:szCs w:val="24"/>
        </w:rPr>
        <w:t>,</w:t>
      </w:r>
      <w:r w:rsidR="001733A2" w:rsidRPr="00495E0C">
        <w:rPr>
          <w:rFonts w:ascii="Times New Roman" w:hAnsi="Times New Roman" w:cs="Times New Roman"/>
          <w:sz w:val="24"/>
          <w:szCs w:val="24"/>
        </w:rPr>
        <w:t xml:space="preserve"> major adverse cardiovascular events; </w:t>
      </w:r>
      <w:r w:rsidR="00021BEF" w:rsidRPr="00495E0C">
        <w:rPr>
          <w:rFonts w:ascii="Times New Roman" w:hAnsi="Times New Roman" w:cs="Times New Roman"/>
          <w:sz w:val="24"/>
          <w:szCs w:val="24"/>
        </w:rPr>
        <w:t xml:space="preserve">IR, incidence rate; </w:t>
      </w:r>
      <w:r w:rsidR="001733A2" w:rsidRPr="00495E0C">
        <w:rPr>
          <w:rFonts w:ascii="Times New Roman" w:hAnsi="Times New Roman" w:cs="Times New Roman"/>
          <w:sz w:val="24"/>
          <w:szCs w:val="24"/>
        </w:rPr>
        <w:t>HR</w:t>
      </w:r>
      <w:r w:rsidR="008D2A9F" w:rsidRPr="00495E0C">
        <w:rPr>
          <w:rFonts w:ascii="Times New Roman" w:hAnsi="Times New Roman" w:cs="Times New Roman"/>
          <w:sz w:val="24"/>
          <w:szCs w:val="24"/>
        </w:rPr>
        <w:t>,</w:t>
      </w:r>
      <w:r w:rsidR="001733A2" w:rsidRPr="00495E0C">
        <w:rPr>
          <w:rFonts w:ascii="Times New Roman" w:hAnsi="Times New Roman" w:cs="Times New Roman"/>
          <w:sz w:val="24"/>
          <w:szCs w:val="24"/>
        </w:rPr>
        <w:t xml:space="preserve"> hazard ratio; CI</w:t>
      </w:r>
      <w:r w:rsidR="008D2A9F" w:rsidRPr="00495E0C">
        <w:rPr>
          <w:rFonts w:ascii="Times New Roman" w:hAnsi="Times New Roman" w:cs="Times New Roman"/>
          <w:sz w:val="24"/>
          <w:szCs w:val="24"/>
        </w:rPr>
        <w:t>,</w:t>
      </w:r>
      <w:r w:rsidR="001733A2" w:rsidRPr="00495E0C">
        <w:rPr>
          <w:rFonts w:ascii="Times New Roman" w:hAnsi="Times New Roman" w:cs="Times New Roman"/>
          <w:sz w:val="24"/>
          <w:szCs w:val="24"/>
        </w:rPr>
        <w:t xml:space="preserve"> confidence interval.</w:t>
      </w:r>
    </w:p>
    <w:sectPr w:rsidR="00FE0865" w:rsidRPr="00495E0C" w:rsidSect="005B2002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0A83C7" w14:textId="77777777" w:rsidR="004D0BFC" w:rsidRDefault="004D0BFC" w:rsidP="000D554F">
      <w:pPr>
        <w:spacing w:after="0" w:line="240" w:lineRule="auto"/>
      </w:pPr>
      <w:r>
        <w:separator/>
      </w:r>
    </w:p>
  </w:endnote>
  <w:endnote w:type="continuationSeparator" w:id="0">
    <w:p w14:paraId="39CC6A94" w14:textId="77777777" w:rsidR="004D0BFC" w:rsidRDefault="004D0BFC" w:rsidP="000D55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44440059"/>
      <w:docPartObj>
        <w:docPartGallery w:val="Page Numbers (Bottom of Page)"/>
        <w:docPartUnique/>
      </w:docPartObj>
    </w:sdtPr>
    <w:sdtContent>
      <w:p w14:paraId="3E45C222" w14:textId="2A11DC77" w:rsidR="00FB1F60" w:rsidRDefault="00FB1F6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BC6DDDC" w14:textId="77777777" w:rsidR="00FB1F60" w:rsidRDefault="00FB1F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078FD" w14:textId="77777777" w:rsidR="004D0BFC" w:rsidRDefault="004D0BFC" w:rsidP="000D554F">
      <w:pPr>
        <w:spacing w:after="0" w:line="240" w:lineRule="auto"/>
      </w:pPr>
      <w:r>
        <w:separator/>
      </w:r>
    </w:p>
  </w:footnote>
  <w:footnote w:type="continuationSeparator" w:id="0">
    <w:p w14:paraId="3592F137" w14:textId="77777777" w:rsidR="004D0BFC" w:rsidRDefault="004D0BFC" w:rsidP="000D55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6F6BE4"/>
    <w:multiLevelType w:val="hybridMultilevel"/>
    <w:tmpl w:val="C1E87D78"/>
    <w:lvl w:ilvl="0" w:tplc="08090001">
      <w:start w:val="1"/>
      <w:numFmt w:val="bullet"/>
      <w:lvlText w:val=""/>
      <w:lvlJc w:val="left"/>
      <w:pPr>
        <w:ind w:left="440" w:hanging="44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7C5A5961"/>
    <w:multiLevelType w:val="hybridMultilevel"/>
    <w:tmpl w:val="48A8CC84"/>
    <w:lvl w:ilvl="0" w:tplc="84F639A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00" w:hanging="440"/>
      </w:pPr>
    </w:lvl>
    <w:lvl w:ilvl="2" w:tplc="0409001B" w:tentative="1">
      <w:start w:val="1"/>
      <w:numFmt w:val="lowerRoman"/>
      <w:lvlText w:val="%3."/>
      <w:lvlJc w:val="righ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9" w:tentative="1">
      <w:start w:val="1"/>
      <w:numFmt w:val="lowerLetter"/>
      <w:lvlText w:val="%5)"/>
      <w:lvlJc w:val="left"/>
      <w:pPr>
        <w:ind w:left="2920" w:hanging="440"/>
      </w:pPr>
    </w:lvl>
    <w:lvl w:ilvl="5" w:tplc="0409001B" w:tentative="1">
      <w:start w:val="1"/>
      <w:numFmt w:val="lowerRoman"/>
      <w:lvlText w:val="%6."/>
      <w:lvlJc w:val="righ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9" w:tentative="1">
      <w:start w:val="1"/>
      <w:numFmt w:val="lowerLetter"/>
      <w:lvlText w:val="%8)"/>
      <w:lvlJc w:val="left"/>
      <w:pPr>
        <w:ind w:left="4240" w:hanging="440"/>
      </w:pPr>
    </w:lvl>
    <w:lvl w:ilvl="8" w:tplc="0409001B" w:tentative="1">
      <w:start w:val="1"/>
      <w:numFmt w:val="lowerRoman"/>
      <w:lvlText w:val="%9."/>
      <w:lvlJc w:val="right"/>
      <w:pPr>
        <w:ind w:left="4680" w:hanging="440"/>
      </w:pPr>
    </w:lvl>
  </w:abstractNum>
  <w:num w:numId="1" w16cid:durableId="487207206">
    <w:abstractNumId w:val="1"/>
  </w:num>
  <w:num w:numId="2" w16cid:durableId="2090881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865"/>
    <w:rsid w:val="00004ADA"/>
    <w:rsid w:val="000061B7"/>
    <w:rsid w:val="00006F67"/>
    <w:rsid w:val="00017A28"/>
    <w:rsid w:val="0002137A"/>
    <w:rsid w:val="00021BEF"/>
    <w:rsid w:val="00042089"/>
    <w:rsid w:val="00045436"/>
    <w:rsid w:val="000665FE"/>
    <w:rsid w:val="000723D9"/>
    <w:rsid w:val="000827D0"/>
    <w:rsid w:val="000841F0"/>
    <w:rsid w:val="00084A86"/>
    <w:rsid w:val="00086D74"/>
    <w:rsid w:val="00086E8A"/>
    <w:rsid w:val="000908CA"/>
    <w:rsid w:val="00093366"/>
    <w:rsid w:val="00095BCD"/>
    <w:rsid w:val="000B4545"/>
    <w:rsid w:val="000B4BB2"/>
    <w:rsid w:val="000B74A1"/>
    <w:rsid w:val="000C7922"/>
    <w:rsid w:val="000D554F"/>
    <w:rsid w:val="000D5B1D"/>
    <w:rsid w:val="000E0501"/>
    <w:rsid w:val="000E160F"/>
    <w:rsid w:val="000E38F8"/>
    <w:rsid w:val="00106C64"/>
    <w:rsid w:val="00111412"/>
    <w:rsid w:val="001115CF"/>
    <w:rsid w:val="00116BBB"/>
    <w:rsid w:val="00122191"/>
    <w:rsid w:val="00145E85"/>
    <w:rsid w:val="00145FED"/>
    <w:rsid w:val="001519E3"/>
    <w:rsid w:val="00155B85"/>
    <w:rsid w:val="00156662"/>
    <w:rsid w:val="00160D21"/>
    <w:rsid w:val="001733A2"/>
    <w:rsid w:val="00180E4E"/>
    <w:rsid w:val="00182646"/>
    <w:rsid w:val="0019447D"/>
    <w:rsid w:val="001964AB"/>
    <w:rsid w:val="001977F7"/>
    <w:rsid w:val="001A1C3D"/>
    <w:rsid w:val="001A5AE3"/>
    <w:rsid w:val="001A5B62"/>
    <w:rsid w:val="001A64EB"/>
    <w:rsid w:val="001B3177"/>
    <w:rsid w:val="001B607F"/>
    <w:rsid w:val="001C2006"/>
    <w:rsid w:val="001D663E"/>
    <w:rsid w:val="001E24DB"/>
    <w:rsid w:val="001F1FCC"/>
    <w:rsid w:val="001F28BE"/>
    <w:rsid w:val="001F4881"/>
    <w:rsid w:val="001F5187"/>
    <w:rsid w:val="00202061"/>
    <w:rsid w:val="00213654"/>
    <w:rsid w:val="0022296B"/>
    <w:rsid w:val="00223EDB"/>
    <w:rsid w:val="00232962"/>
    <w:rsid w:val="00235C20"/>
    <w:rsid w:val="0023634C"/>
    <w:rsid w:val="00237100"/>
    <w:rsid w:val="00241385"/>
    <w:rsid w:val="00257BAD"/>
    <w:rsid w:val="00257E18"/>
    <w:rsid w:val="0026099B"/>
    <w:rsid w:val="002676E7"/>
    <w:rsid w:val="00275AAB"/>
    <w:rsid w:val="002903FE"/>
    <w:rsid w:val="00290AC4"/>
    <w:rsid w:val="00291112"/>
    <w:rsid w:val="002A37D6"/>
    <w:rsid w:val="002B0F0E"/>
    <w:rsid w:val="002B47FC"/>
    <w:rsid w:val="002B6601"/>
    <w:rsid w:val="002D135A"/>
    <w:rsid w:val="002E65B4"/>
    <w:rsid w:val="002E690E"/>
    <w:rsid w:val="002F47CF"/>
    <w:rsid w:val="002F6864"/>
    <w:rsid w:val="003065E0"/>
    <w:rsid w:val="003122C4"/>
    <w:rsid w:val="003146EF"/>
    <w:rsid w:val="00322872"/>
    <w:rsid w:val="003242DF"/>
    <w:rsid w:val="0032725F"/>
    <w:rsid w:val="00360199"/>
    <w:rsid w:val="00365EF4"/>
    <w:rsid w:val="003670E4"/>
    <w:rsid w:val="00367CC9"/>
    <w:rsid w:val="0038327C"/>
    <w:rsid w:val="003A338F"/>
    <w:rsid w:val="003A4B07"/>
    <w:rsid w:val="003A7E1B"/>
    <w:rsid w:val="003B131F"/>
    <w:rsid w:val="003B7F63"/>
    <w:rsid w:val="003C29DB"/>
    <w:rsid w:val="003C7A57"/>
    <w:rsid w:val="003D0F28"/>
    <w:rsid w:val="003E0951"/>
    <w:rsid w:val="003F0DB2"/>
    <w:rsid w:val="003F5526"/>
    <w:rsid w:val="003F5949"/>
    <w:rsid w:val="00403BEF"/>
    <w:rsid w:val="00410131"/>
    <w:rsid w:val="00416511"/>
    <w:rsid w:val="004201C9"/>
    <w:rsid w:val="00422723"/>
    <w:rsid w:val="004328F5"/>
    <w:rsid w:val="00436947"/>
    <w:rsid w:val="004410D4"/>
    <w:rsid w:val="004421DE"/>
    <w:rsid w:val="004447CB"/>
    <w:rsid w:val="00457BE0"/>
    <w:rsid w:val="00462B6F"/>
    <w:rsid w:val="004729FC"/>
    <w:rsid w:val="004753FD"/>
    <w:rsid w:val="00475AC8"/>
    <w:rsid w:val="0048639B"/>
    <w:rsid w:val="0049574A"/>
    <w:rsid w:val="00495E0C"/>
    <w:rsid w:val="004A0309"/>
    <w:rsid w:val="004A1D82"/>
    <w:rsid w:val="004C3403"/>
    <w:rsid w:val="004D0B35"/>
    <w:rsid w:val="004D0BFC"/>
    <w:rsid w:val="004D495B"/>
    <w:rsid w:val="004F64A8"/>
    <w:rsid w:val="00505D77"/>
    <w:rsid w:val="0051040B"/>
    <w:rsid w:val="00512BE3"/>
    <w:rsid w:val="00516069"/>
    <w:rsid w:val="005206B1"/>
    <w:rsid w:val="00520A29"/>
    <w:rsid w:val="00537F6D"/>
    <w:rsid w:val="0054637C"/>
    <w:rsid w:val="005533FC"/>
    <w:rsid w:val="0055399B"/>
    <w:rsid w:val="00557214"/>
    <w:rsid w:val="00557BD8"/>
    <w:rsid w:val="0056362C"/>
    <w:rsid w:val="00574FF5"/>
    <w:rsid w:val="0057630A"/>
    <w:rsid w:val="00576799"/>
    <w:rsid w:val="00577236"/>
    <w:rsid w:val="00585AD8"/>
    <w:rsid w:val="005903FA"/>
    <w:rsid w:val="00590690"/>
    <w:rsid w:val="00596831"/>
    <w:rsid w:val="00597B2B"/>
    <w:rsid w:val="005B1197"/>
    <w:rsid w:val="005B2002"/>
    <w:rsid w:val="005B61C0"/>
    <w:rsid w:val="005C1535"/>
    <w:rsid w:val="005C583F"/>
    <w:rsid w:val="005C74C0"/>
    <w:rsid w:val="005F0380"/>
    <w:rsid w:val="005F2600"/>
    <w:rsid w:val="005F46B7"/>
    <w:rsid w:val="006226C8"/>
    <w:rsid w:val="00625782"/>
    <w:rsid w:val="00631EF9"/>
    <w:rsid w:val="0065767E"/>
    <w:rsid w:val="00662B5F"/>
    <w:rsid w:val="00665065"/>
    <w:rsid w:val="00665FA3"/>
    <w:rsid w:val="00667EAF"/>
    <w:rsid w:val="006731CC"/>
    <w:rsid w:val="00676ADC"/>
    <w:rsid w:val="006774A9"/>
    <w:rsid w:val="006930C8"/>
    <w:rsid w:val="00697982"/>
    <w:rsid w:val="006A44CF"/>
    <w:rsid w:val="006B73A1"/>
    <w:rsid w:val="006C1DE9"/>
    <w:rsid w:val="006C364C"/>
    <w:rsid w:val="006D1B16"/>
    <w:rsid w:val="006E46C7"/>
    <w:rsid w:val="006E79A9"/>
    <w:rsid w:val="006F499D"/>
    <w:rsid w:val="007137BB"/>
    <w:rsid w:val="00713F83"/>
    <w:rsid w:val="00715E77"/>
    <w:rsid w:val="007233BB"/>
    <w:rsid w:val="007373B5"/>
    <w:rsid w:val="0074362D"/>
    <w:rsid w:val="00753B52"/>
    <w:rsid w:val="00753C8A"/>
    <w:rsid w:val="00760557"/>
    <w:rsid w:val="007630BC"/>
    <w:rsid w:val="00764F0F"/>
    <w:rsid w:val="0076504C"/>
    <w:rsid w:val="00776184"/>
    <w:rsid w:val="00781AAE"/>
    <w:rsid w:val="00795713"/>
    <w:rsid w:val="007A1F29"/>
    <w:rsid w:val="007C2509"/>
    <w:rsid w:val="007E2413"/>
    <w:rsid w:val="007E4FFF"/>
    <w:rsid w:val="007F1D61"/>
    <w:rsid w:val="007F255F"/>
    <w:rsid w:val="007F7DF2"/>
    <w:rsid w:val="00800B67"/>
    <w:rsid w:val="00802C18"/>
    <w:rsid w:val="0080653C"/>
    <w:rsid w:val="00815BA5"/>
    <w:rsid w:val="00816C23"/>
    <w:rsid w:val="00826CB5"/>
    <w:rsid w:val="00833922"/>
    <w:rsid w:val="008600AA"/>
    <w:rsid w:val="00860F99"/>
    <w:rsid w:val="0087202B"/>
    <w:rsid w:val="0087213C"/>
    <w:rsid w:val="0087646B"/>
    <w:rsid w:val="008767EA"/>
    <w:rsid w:val="00897FE1"/>
    <w:rsid w:val="008D189B"/>
    <w:rsid w:val="008D2A9F"/>
    <w:rsid w:val="008E599B"/>
    <w:rsid w:val="008F1C8F"/>
    <w:rsid w:val="009053CB"/>
    <w:rsid w:val="0091507A"/>
    <w:rsid w:val="00924A20"/>
    <w:rsid w:val="00924C3B"/>
    <w:rsid w:val="0092546E"/>
    <w:rsid w:val="00932493"/>
    <w:rsid w:val="00940D5D"/>
    <w:rsid w:val="00942594"/>
    <w:rsid w:val="00943547"/>
    <w:rsid w:val="00950BBB"/>
    <w:rsid w:val="00952005"/>
    <w:rsid w:val="00957BBF"/>
    <w:rsid w:val="00962F1D"/>
    <w:rsid w:val="00974DB8"/>
    <w:rsid w:val="00982DDB"/>
    <w:rsid w:val="00982FC4"/>
    <w:rsid w:val="009842F9"/>
    <w:rsid w:val="00984A5D"/>
    <w:rsid w:val="0098584B"/>
    <w:rsid w:val="00991334"/>
    <w:rsid w:val="009D121C"/>
    <w:rsid w:val="009D14A2"/>
    <w:rsid w:val="009D7F18"/>
    <w:rsid w:val="009E7344"/>
    <w:rsid w:val="009E756F"/>
    <w:rsid w:val="009F6707"/>
    <w:rsid w:val="00A022A6"/>
    <w:rsid w:val="00A02A2A"/>
    <w:rsid w:val="00A03ED0"/>
    <w:rsid w:val="00A06199"/>
    <w:rsid w:val="00A10AF7"/>
    <w:rsid w:val="00A247A8"/>
    <w:rsid w:val="00A26350"/>
    <w:rsid w:val="00A27B6D"/>
    <w:rsid w:val="00A3700A"/>
    <w:rsid w:val="00A4206E"/>
    <w:rsid w:val="00A43A7A"/>
    <w:rsid w:val="00A50E33"/>
    <w:rsid w:val="00A55F84"/>
    <w:rsid w:val="00A76383"/>
    <w:rsid w:val="00A83BF7"/>
    <w:rsid w:val="00A84906"/>
    <w:rsid w:val="00A91D2F"/>
    <w:rsid w:val="00A9230E"/>
    <w:rsid w:val="00A97CCF"/>
    <w:rsid w:val="00AA63AA"/>
    <w:rsid w:val="00AA6665"/>
    <w:rsid w:val="00AD11D8"/>
    <w:rsid w:val="00AE7455"/>
    <w:rsid w:val="00AF05EF"/>
    <w:rsid w:val="00AF78BB"/>
    <w:rsid w:val="00AF7B48"/>
    <w:rsid w:val="00B10FBD"/>
    <w:rsid w:val="00B151A3"/>
    <w:rsid w:val="00B32A64"/>
    <w:rsid w:val="00B34EEB"/>
    <w:rsid w:val="00B41AC0"/>
    <w:rsid w:val="00B4671C"/>
    <w:rsid w:val="00B52336"/>
    <w:rsid w:val="00B53A11"/>
    <w:rsid w:val="00B664E0"/>
    <w:rsid w:val="00B81A5D"/>
    <w:rsid w:val="00B931E6"/>
    <w:rsid w:val="00B96B5E"/>
    <w:rsid w:val="00BA0887"/>
    <w:rsid w:val="00BA57AA"/>
    <w:rsid w:val="00BA726F"/>
    <w:rsid w:val="00BA7604"/>
    <w:rsid w:val="00BB1D1B"/>
    <w:rsid w:val="00BB7192"/>
    <w:rsid w:val="00BC5DC4"/>
    <w:rsid w:val="00BD7EE2"/>
    <w:rsid w:val="00BE5F7E"/>
    <w:rsid w:val="00BE673C"/>
    <w:rsid w:val="00BF497A"/>
    <w:rsid w:val="00BF750A"/>
    <w:rsid w:val="00C01D63"/>
    <w:rsid w:val="00C03964"/>
    <w:rsid w:val="00C064F4"/>
    <w:rsid w:val="00C22E60"/>
    <w:rsid w:val="00C23C69"/>
    <w:rsid w:val="00C263B3"/>
    <w:rsid w:val="00C27EC9"/>
    <w:rsid w:val="00C40E36"/>
    <w:rsid w:val="00C428FD"/>
    <w:rsid w:val="00C629FA"/>
    <w:rsid w:val="00C751EB"/>
    <w:rsid w:val="00C8485B"/>
    <w:rsid w:val="00C855ED"/>
    <w:rsid w:val="00CA392A"/>
    <w:rsid w:val="00CA4FB8"/>
    <w:rsid w:val="00CA676F"/>
    <w:rsid w:val="00CA79CE"/>
    <w:rsid w:val="00CC271D"/>
    <w:rsid w:val="00CC3B4E"/>
    <w:rsid w:val="00CC45DB"/>
    <w:rsid w:val="00CC4C22"/>
    <w:rsid w:val="00CC4CEF"/>
    <w:rsid w:val="00CE3D55"/>
    <w:rsid w:val="00CF5064"/>
    <w:rsid w:val="00D00FB3"/>
    <w:rsid w:val="00D04363"/>
    <w:rsid w:val="00D117D2"/>
    <w:rsid w:val="00D168E1"/>
    <w:rsid w:val="00D2283A"/>
    <w:rsid w:val="00D27D94"/>
    <w:rsid w:val="00D518D1"/>
    <w:rsid w:val="00D53684"/>
    <w:rsid w:val="00D5692F"/>
    <w:rsid w:val="00D57842"/>
    <w:rsid w:val="00D6249F"/>
    <w:rsid w:val="00D63CF4"/>
    <w:rsid w:val="00D728E3"/>
    <w:rsid w:val="00D7525C"/>
    <w:rsid w:val="00D804FC"/>
    <w:rsid w:val="00D860C2"/>
    <w:rsid w:val="00DA429B"/>
    <w:rsid w:val="00DB6547"/>
    <w:rsid w:val="00DC19D5"/>
    <w:rsid w:val="00DF4413"/>
    <w:rsid w:val="00DF7A39"/>
    <w:rsid w:val="00E164EB"/>
    <w:rsid w:val="00E243A2"/>
    <w:rsid w:val="00E30360"/>
    <w:rsid w:val="00E32746"/>
    <w:rsid w:val="00E53E53"/>
    <w:rsid w:val="00E65D3A"/>
    <w:rsid w:val="00E7407F"/>
    <w:rsid w:val="00E921FB"/>
    <w:rsid w:val="00E938A1"/>
    <w:rsid w:val="00E938EC"/>
    <w:rsid w:val="00E959F8"/>
    <w:rsid w:val="00EB0CD5"/>
    <w:rsid w:val="00EB2472"/>
    <w:rsid w:val="00EB5AD0"/>
    <w:rsid w:val="00EB7FD0"/>
    <w:rsid w:val="00EC6890"/>
    <w:rsid w:val="00ED07D7"/>
    <w:rsid w:val="00ED0F24"/>
    <w:rsid w:val="00EF2E6A"/>
    <w:rsid w:val="00EF6E45"/>
    <w:rsid w:val="00F132DD"/>
    <w:rsid w:val="00F21846"/>
    <w:rsid w:val="00F34987"/>
    <w:rsid w:val="00F456D0"/>
    <w:rsid w:val="00F45E40"/>
    <w:rsid w:val="00F5231C"/>
    <w:rsid w:val="00F60B45"/>
    <w:rsid w:val="00F63BE4"/>
    <w:rsid w:val="00F75453"/>
    <w:rsid w:val="00F879AB"/>
    <w:rsid w:val="00F92457"/>
    <w:rsid w:val="00F96BCA"/>
    <w:rsid w:val="00FA3FA6"/>
    <w:rsid w:val="00FB06E1"/>
    <w:rsid w:val="00FB1F60"/>
    <w:rsid w:val="00FB58DC"/>
    <w:rsid w:val="00FB6AEE"/>
    <w:rsid w:val="00FC523C"/>
    <w:rsid w:val="00FD1D68"/>
    <w:rsid w:val="00FD24DA"/>
    <w:rsid w:val="00FE0865"/>
    <w:rsid w:val="00FF2B35"/>
    <w:rsid w:val="00FF6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216233"/>
  <w15:chartTrackingRefBased/>
  <w15:docId w15:val="{29110A94-DF2F-48CF-A1A2-DCA47C9D0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4FFF"/>
    <w:pPr>
      <w:spacing w:line="259" w:lineRule="auto"/>
    </w:pPr>
    <w:rPr>
      <w:kern w:val="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086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08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086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0865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0865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0865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0865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0865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0865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086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08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08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0865"/>
    <w:rPr>
      <w:rFonts w:cstheme="majorBidi"/>
      <w:color w:val="0F476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0865"/>
    <w:rPr>
      <w:rFonts w:cstheme="majorBidi"/>
      <w:color w:val="0F476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0865"/>
    <w:rPr>
      <w:rFonts w:cstheme="majorBidi"/>
      <w:b/>
      <w:bCs/>
      <w:color w:val="0F4761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0865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0865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0865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FE086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08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086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086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08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08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08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08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08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08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086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D554F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D554F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D554F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D554F"/>
    <w:rPr>
      <w:sz w:val="18"/>
      <w:szCs w:val="18"/>
    </w:rPr>
  </w:style>
  <w:style w:type="table" w:styleId="TableGrid">
    <w:name w:val="Table Grid"/>
    <w:basedOn w:val="TableNormal"/>
    <w:uiPriority w:val="39"/>
    <w:rsid w:val="000D55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495E0C"/>
    <w:pPr>
      <w:spacing w:before="240" w:after="0"/>
      <w:outlineLvl w:val="9"/>
    </w:pPr>
    <w:rPr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7F255F"/>
    <w:pPr>
      <w:spacing w:after="100"/>
      <w:ind w:left="220"/>
    </w:pPr>
    <w:rPr>
      <w:rFonts w:cs="Times New Roman"/>
    </w:rPr>
  </w:style>
  <w:style w:type="paragraph" w:styleId="TOC1">
    <w:name w:val="toc 1"/>
    <w:basedOn w:val="Normal"/>
    <w:next w:val="Normal"/>
    <w:autoRedefine/>
    <w:uiPriority w:val="39"/>
    <w:unhideWhenUsed/>
    <w:rsid w:val="007F255F"/>
    <w:pPr>
      <w:spacing w:after="100"/>
    </w:pPr>
    <w:rPr>
      <w:rFonts w:cs="Times New Roman"/>
    </w:rPr>
  </w:style>
  <w:style w:type="paragraph" w:styleId="TOC3">
    <w:name w:val="toc 3"/>
    <w:basedOn w:val="Normal"/>
    <w:next w:val="Normal"/>
    <w:autoRedefine/>
    <w:uiPriority w:val="39"/>
    <w:unhideWhenUsed/>
    <w:rsid w:val="007F255F"/>
    <w:pPr>
      <w:spacing w:after="100"/>
      <w:ind w:left="440"/>
    </w:pPr>
    <w:rPr>
      <w:rFonts w:cs="Times New Roman"/>
    </w:rPr>
  </w:style>
  <w:style w:type="character" w:styleId="Hyperlink">
    <w:name w:val="Hyperlink"/>
    <w:basedOn w:val="DefaultParagraphFont"/>
    <w:uiPriority w:val="99"/>
    <w:unhideWhenUsed/>
    <w:rsid w:val="000841F0"/>
    <w:rPr>
      <w:color w:val="467886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32A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2A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2A64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2A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2A64"/>
    <w:rPr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B32A64"/>
    <w:pPr>
      <w:spacing w:after="0" w:line="240" w:lineRule="auto"/>
    </w:pPr>
    <w:rPr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16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1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10" Type="http://schemas.openxmlformats.org/officeDocument/2006/relationships/image" Target="media/image2.e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8144B6-9AC0-4DD9-A76A-E07CAB9C2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4010</TotalTime>
  <Pages>23</Pages>
  <Words>3541</Words>
  <Characters>20187</Characters>
  <Application>Microsoft Office Word</Application>
  <DocSecurity>0</DocSecurity>
  <Lines>168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LANLAN LI</dc:creator>
  <cp:keywords/>
  <dc:description/>
  <cp:lastModifiedBy>LANLAN LI</cp:lastModifiedBy>
  <cp:revision>309</cp:revision>
  <dcterms:created xsi:type="dcterms:W3CDTF">2024-11-19T03:46:00Z</dcterms:created>
  <dcterms:modified xsi:type="dcterms:W3CDTF">2025-08-25T11:06:00Z</dcterms:modified>
</cp:coreProperties>
</file>