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F7749" w14:textId="0AA05F9F" w:rsidR="00BC456D" w:rsidRPr="000236BE" w:rsidRDefault="00456392" w:rsidP="00BC456D">
      <w:pPr>
        <w:widowControl/>
        <w:wordWrap/>
        <w:autoSpaceDE/>
        <w:autoSpaceDN/>
        <w:spacing w:line="240" w:lineRule="auto"/>
        <w:jc w:val="left"/>
        <w:rPr>
          <w:rFonts w:ascii="Times New Roman" w:hAnsi="Times New Roman" w:cs="Times New Roman"/>
          <w:bCs/>
          <w:sz w:val="24"/>
          <w:szCs w:val="24"/>
        </w:rPr>
      </w:pPr>
      <w:r w:rsidRPr="000236BE">
        <w:rPr>
          <w:rFonts w:ascii="Times New Roman" w:hAnsi="Times New Roman" w:cs="Times New Roman"/>
          <w:b/>
          <w:bCs/>
          <w:sz w:val="24"/>
        </w:rPr>
        <w:t>Comparative Effects of Second-Line Oral Antidiabetic Medications on Atrial Fibrillation Risk in Patients with Type 2 Diabetes: A Nationwide Retrospective Cohort Study</w:t>
      </w:r>
    </w:p>
    <w:p w14:paraId="4312A12B" w14:textId="6B3EB06A" w:rsidR="00F36567" w:rsidRDefault="008857F3" w:rsidP="009A48AD">
      <w:pPr>
        <w:spacing w:before="240" w:after="0" w:line="240" w:lineRule="auto"/>
        <w:rPr>
          <w:rFonts w:ascii="Times New Roman" w:eastAsia="맑은 고딕" w:hAnsi="Times New Roman" w:cs="Times New Roman"/>
          <w:sz w:val="24"/>
        </w:rPr>
      </w:pPr>
      <w:r>
        <w:rPr>
          <w:rFonts w:ascii="Times New Roman" w:hAnsi="Times New Roman" w:cs="Times New Roman"/>
          <w:b/>
          <w:sz w:val="24"/>
        </w:rPr>
        <w:t xml:space="preserve">Supplement Table </w:t>
      </w:r>
      <w:r w:rsidR="00AD661E" w:rsidRPr="000236BE">
        <w:rPr>
          <w:rFonts w:ascii="Times New Roman" w:hAnsi="Times New Roman" w:cs="Times New Roman"/>
          <w:b/>
          <w:sz w:val="24"/>
        </w:rPr>
        <w:t>1</w:t>
      </w:r>
      <w:r w:rsidR="00AD661E" w:rsidRPr="000236BE">
        <w:rPr>
          <w:rFonts w:ascii="Times New Roman" w:hAnsi="Times New Roman" w:cs="Times New Roman"/>
          <w:sz w:val="24"/>
        </w:rPr>
        <w:t xml:space="preserve">. </w:t>
      </w:r>
      <w:r w:rsidR="00AD661E" w:rsidRPr="000236BE">
        <w:rPr>
          <w:rFonts w:ascii="Times New Roman" w:eastAsia="맑은 고딕" w:hAnsi="Times New Roman" w:cs="Times New Roman"/>
          <w:sz w:val="24"/>
        </w:rPr>
        <w:t>Comorbidity definitions</w:t>
      </w:r>
    </w:p>
    <w:p w14:paraId="4EBC4F68" w14:textId="1D2B1A5E" w:rsidR="009A48AD" w:rsidRDefault="009A48AD" w:rsidP="009A48AD">
      <w:pPr>
        <w:spacing w:before="240" w:after="0" w:line="240" w:lineRule="auto"/>
        <w:rPr>
          <w:rFonts w:ascii="Times New Roman" w:hAnsi="Times New Roman" w:cs="Times New Roman"/>
          <w:sz w:val="24"/>
          <w:szCs w:val="24"/>
        </w:rPr>
      </w:pPr>
      <w:r>
        <w:rPr>
          <w:rFonts w:ascii="Times New Roman" w:hAnsi="Times New Roman" w:cs="Times New Roman"/>
          <w:b/>
          <w:sz w:val="24"/>
          <w:szCs w:val="24"/>
        </w:rPr>
        <w:t xml:space="preserve">Supplement Table </w:t>
      </w:r>
      <w:r>
        <w:rPr>
          <w:rFonts w:ascii="Times New Roman" w:hAnsi="Times New Roman" w:cs="Times New Roman" w:hint="eastAsia"/>
          <w:b/>
          <w:sz w:val="24"/>
          <w:szCs w:val="24"/>
        </w:rPr>
        <w:t>2</w:t>
      </w:r>
      <w:r w:rsidRPr="000236BE">
        <w:rPr>
          <w:rFonts w:ascii="Times New Roman" w:hAnsi="Times New Roman" w:cs="Times New Roman"/>
          <w:sz w:val="24"/>
          <w:szCs w:val="24"/>
        </w:rPr>
        <w:t xml:space="preserve">. </w:t>
      </w:r>
      <w:r w:rsidRPr="00A62710">
        <w:rPr>
          <w:rFonts w:ascii="Times New Roman" w:hAnsi="Times New Roman" w:cs="Times New Roman"/>
          <w:sz w:val="24"/>
          <w:szCs w:val="24"/>
        </w:rPr>
        <w:t>Drug classes and representative medications</w:t>
      </w:r>
    </w:p>
    <w:p w14:paraId="41FD5A12" w14:textId="77777777" w:rsidR="009A48AD" w:rsidRDefault="009A48AD" w:rsidP="009A48AD">
      <w:pPr>
        <w:spacing w:before="240" w:line="240" w:lineRule="auto"/>
        <w:rPr>
          <w:rFonts w:ascii="Times New Roman" w:eastAsia="맑은 고딕" w:hAnsi="Times New Roman" w:cs="Times New Roman"/>
          <w:bCs/>
          <w:sz w:val="24"/>
        </w:rPr>
      </w:pPr>
      <w:r>
        <w:rPr>
          <w:rFonts w:ascii="Times New Roman" w:hAnsi="Times New Roman" w:cs="Times New Roman"/>
          <w:b/>
          <w:sz w:val="24"/>
          <w:szCs w:val="24"/>
        </w:rPr>
        <w:t xml:space="preserve">Supplement Table </w:t>
      </w:r>
      <w:r>
        <w:rPr>
          <w:rFonts w:ascii="Times New Roman" w:hAnsi="Times New Roman" w:cs="Times New Roman" w:hint="eastAsia"/>
          <w:b/>
          <w:sz w:val="24"/>
          <w:szCs w:val="24"/>
        </w:rPr>
        <w:t xml:space="preserve">3. </w:t>
      </w:r>
      <w:r w:rsidRPr="000F04C5">
        <w:rPr>
          <w:rFonts w:ascii="Times New Roman" w:hAnsi="Times New Roman" w:cs="Times New Roman" w:hint="eastAsia"/>
          <w:bCs/>
          <w:sz w:val="24"/>
          <w:szCs w:val="24"/>
        </w:rPr>
        <w:t>We</w:t>
      </w:r>
      <w:r w:rsidRPr="000F04C5">
        <w:rPr>
          <w:rFonts w:ascii="Times New Roman" w:eastAsia="맑은 고딕" w:hAnsi="Times New Roman" w:cs="Times New Roman"/>
          <w:bCs/>
          <w:sz w:val="24"/>
        </w:rPr>
        <w:t xml:space="preserve">ighted baseline characteristics of participants </w:t>
      </w:r>
    </w:p>
    <w:p w14:paraId="364E37A5" w14:textId="1B996098" w:rsidR="00AD661E" w:rsidRPr="000236BE" w:rsidRDefault="008857F3" w:rsidP="009A48AD">
      <w:pPr>
        <w:spacing w:before="240" w:line="240" w:lineRule="auto"/>
        <w:rPr>
          <w:rFonts w:ascii="Times New Roman" w:hAnsi="Times New Roman" w:cs="Times New Roman"/>
          <w:b/>
          <w:bCs/>
          <w:sz w:val="24"/>
        </w:rPr>
      </w:pPr>
      <w:r>
        <w:rPr>
          <w:rFonts w:ascii="Times New Roman" w:hAnsi="Times New Roman" w:cs="Times New Roman"/>
          <w:b/>
          <w:bCs/>
          <w:sz w:val="24"/>
        </w:rPr>
        <w:t>Supplement Table</w:t>
      </w:r>
      <w:r>
        <w:rPr>
          <w:rFonts w:ascii="Times New Roman" w:hAnsi="Times New Roman" w:cs="Times New Roman" w:hint="eastAsia"/>
          <w:b/>
          <w:bCs/>
          <w:sz w:val="24"/>
        </w:rPr>
        <w:t xml:space="preserve"> </w:t>
      </w:r>
      <w:r w:rsidR="009A48AD">
        <w:rPr>
          <w:rFonts w:ascii="Times New Roman" w:hAnsi="Times New Roman" w:cs="Times New Roman" w:hint="eastAsia"/>
          <w:b/>
          <w:bCs/>
          <w:sz w:val="24"/>
        </w:rPr>
        <w:t>4.</w:t>
      </w:r>
      <w:r w:rsidR="00AD661E" w:rsidRPr="000236BE">
        <w:rPr>
          <w:rFonts w:ascii="Times New Roman" w:hAnsi="Times New Roman" w:cs="Times New Roman"/>
          <w:b/>
          <w:bCs/>
          <w:sz w:val="24"/>
        </w:rPr>
        <w:t xml:space="preserve"> </w:t>
      </w:r>
      <w:r w:rsidR="00AD661E" w:rsidRPr="000236BE">
        <w:rPr>
          <w:rFonts w:ascii="Times New Roman" w:hAnsi="Times New Roman" w:cs="Times New Roman"/>
          <w:sz w:val="24"/>
        </w:rPr>
        <w:t xml:space="preserve">Risk of atrial fibrillation according to </w:t>
      </w:r>
      <w:r w:rsidR="000D2598" w:rsidRPr="000236BE">
        <w:rPr>
          <w:rFonts w:ascii="Times New Roman" w:hAnsi="Times New Roman" w:cs="Times New Roman"/>
          <w:sz w:val="24"/>
          <w:szCs w:val="24"/>
        </w:rPr>
        <w:t xml:space="preserve">different second-line antidiabetic medications </w:t>
      </w:r>
      <w:r w:rsidR="0061426D" w:rsidRPr="00D47C4A">
        <w:rPr>
          <w:rFonts w:ascii="Times New Roman" w:eastAsia="맑은 고딕" w:hAnsi="Times New Roman" w:cs="Times New Roman"/>
          <w:bCs/>
          <w:iCs/>
          <w:sz w:val="24"/>
        </w:rPr>
        <w:t xml:space="preserve">combined with metformin </w:t>
      </w:r>
      <w:r w:rsidR="000D2598" w:rsidRPr="000236BE">
        <w:rPr>
          <w:rFonts w:ascii="Times New Roman" w:hAnsi="Times New Roman" w:cs="Times New Roman"/>
          <w:sz w:val="24"/>
          <w:szCs w:val="24"/>
        </w:rPr>
        <w:t>excluding patients prescribing beta blocker previously</w:t>
      </w:r>
    </w:p>
    <w:p w14:paraId="593C15F8" w14:textId="41A71985" w:rsidR="00F36567" w:rsidRPr="000236BE" w:rsidRDefault="008857F3" w:rsidP="009A48AD">
      <w:pPr>
        <w:spacing w:before="240" w:line="240" w:lineRule="auto"/>
        <w:rPr>
          <w:rFonts w:ascii="Times New Roman" w:hAnsi="Times New Roman" w:cs="Times New Roman"/>
          <w:sz w:val="24"/>
          <w:szCs w:val="24"/>
        </w:rPr>
      </w:pPr>
      <w:r>
        <w:rPr>
          <w:rFonts w:ascii="Times New Roman" w:hAnsi="Times New Roman" w:cs="Times New Roman"/>
          <w:b/>
          <w:bCs/>
          <w:sz w:val="24"/>
        </w:rPr>
        <w:t xml:space="preserve">Supplement Table </w:t>
      </w:r>
      <w:r w:rsidR="009A48AD">
        <w:rPr>
          <w:rFonts w:ascii="Times New Roman" w:hAnsi="Times New Roman" w:cs="Times New Roman" w:hint="eastAsia"/>
          <w:b/>
          <w:bCs/>
          <w:sz w:val="24"/>
        </w:rPr>
        <w:t>5</w:t>
      </w:r>
      <w:r w:rsidR="00AD661E" w:rsidRPr="000236BE">
        <w:rPr>
          <w:rFonts w:ascii="Times New Roman" w:hAnsi="Times New Roman" w:cs="Times New Roman"/>
          <w:b/>
          <w:bCs/>
          <w:sz w:val="24"/>
        </w:rPr>
        <w:t xml:space="preserve">. </w:t>
      </w:r>
      <w:r w:rsidR="00F36567" w:rsidRPr="000236BE">
        <w:rPr>
          <w:rFonts w:ascii="Times New Roman" w:hAnsi="Times New Roman" w:cs="Times New Roman"/>
          <w:sz w:val="24"/>
          <w:szCs w:val="24"/>
        </w:rPr>
        <w:t xml:space="preserve">Risk of atrial fibrillation </w:t>
      </w:r>
      <w:r w:rsidR="00F36567" w:rsidRPr="000236BE">
        <w:rPr>
          <w:rFonts w:ascii="Times New Roman" w:hAnsi="Times New Roman" w:cs="Times New Roman"/>
          <w:sz w:val="24"/>
        </w:rPr>
        <w:t>according to</w:t>
      </w:r>
      <w:r w:rsidR="00F36567" w:rsidRPr="000236BE">
        <w:rPr>
          <w:rFonts w:ascii="Times New Roman" w:hAnsi="Times New Roman" w:cs="Times New Roman"/>
          <w:sz w:val="24"/>
          <w:szCs w:val="24"/>
        </w:rPr>
        <w:t xml:space="preserve"> </w:t>
      </w:r>
      <w:r w:rsidR="00F36567" w:rsidRPr="000236BE">
        <w:rPr>
          <w:rFonts w:ascii="Times New Roman" w:eastAsia="맑은 고딕" w:hAnsi="Times New Roman" w:cs="Times New Roman"/>
          <w:sz w:val="24"/>
          <w:szCs w:val="24"/>
        </w:rPr>
        <w:t xml:space="preserve">different second-line antidiabetic medications </w:t>
      </w:r>
      <w:r w:rsidR="0061426D" w:rsidRPr="00D47C4A">
        <w:rPr>
          <w:rFonts w:ascii="Times New Roman" w:eastAsia="맑은 고딕" w:hAnsi="Times New Roman" w:cs="Times New Roman"/>
          <w:bCs/>
          <w:iCs/>
          <w:sz w:val="24"/>
        </w:rPr>
        <w:t xml:space="preserve">combined with metformin </w:t>
      </w:r>
      <w:r w:rsidR="00F36567" w:rsidRPr="000236BE">
        <w:rPr>
          <w:rFonts w:ascii="Times New Roman" w:hAnsi="Times New Roman" w:cs="Times New Roman"/>
          <w:sz w:val="24"/>
          <w:szCs w:val="24"/>
        </w:rPr>
        <w:t xml:space="preserve">excluding patients prescribing antiplatelet previously </w:t>
      </w:r>
    </w:p>
    <w:p w14:paraId="74ECB43E" w14:textId="621CD2AE" w:rsidR="00DD7874" w:rsidRDefault="008857F3" w:rsidP="009A48AD">
      <w:pPr>
        <w:spacing w:before="240" w:line="240" w:lineRule="auto"/>
        <w:rPr>
          <w:rFonts w:ascii="Times New Roman" w:eastAsia="맑은 고딕" w:hAnsi="Times New Roman" w:cs="Times New Roman"/>
          <w:bCs/>
          <w:iCs/>
          <w:sz w:val="24"/>
        </w:rPr>
      </w:pPr>
      <w:r>
        <w:rPr>
          <w:rFonts w:ascii="Times New Roman" w:hAnsi="Times New Roman" w:cs="Times New Roman"/>
          <w:b/>
          <w:iCs/>
          <w:sz w:val="24"/>
        </w:rPr>
        <w:t xml:space="preserve">Supplement Table </w:t>
      </w:r>
      <w:r w:rsidR="009A48AD">
        <w:rPr>
          <w:rFonts w:ascii="Times New Roman" w:hAnsi="Times New Roman" w:cs="Times New Roman" w:hint="eastAsia"/>
          <w:b/>
          <w:iCs/>
          <w:sz w:val="24"/>
        </w:rPr>
        <w:t>6</w:t>
      </w:r>
      <w:r w:rsidR="00AD661E" w:rsidRPr="000236BE">
        <w:rPr>
          <w:rFonts w:ascii="Times New Roman" w:hAnsi="Times New Roman" w:cs="Times New Roman"/>
          <w:b/>
          <w:iCs/>
          <w:sz w:val="24"/>
        </w:rPr>
        <w:t xml:space="preserve">. </w:t>
      </w:r>
      <w:r w:rsidR="00AD661E" w:rsidRPr="000236BE">
        <w:rPr>
          <w:rFonts w:ascii="Times New Roman" w:hAnsi="Times New Roman" w:cs="Times New Roman"/>
          <w:bCs/>
          <w:iCs/>
          <w:sz w:val="24"/>
        </w:rPr>
        <w:t>Risk of atrial fibrillation according to different second-line antidiabetic medications</w:t>
      </w:r>
      <w:r w:rsidR="0061426D">
        <w:rPr>
          <w:rFonts w:ascii="Times New Roman" w:eastAsia="맑은 고딕" w:hAnsi="Times New Roman" w:cs="Times New Roman" w:hint="eastAsia"/>
          <w:bCs/>
          <w:iCs/>
          <w:sz w:val="24"/>
        </w:rPr>
        <w:t xml:space="preserve"> </w:t>
      </w:r>
      <w:r w:rsidR="0061426D" w:rsidRPr="00D47C4A">
        <w:rPr>
          <w:rFonts w:ascii="Times New Roman" w:eastAsia="맑은 고딕" w:hAnsi="Times New Roman" w:cs="Times New Roman"/>
          <w:bCs/>
          <w:iCs/>
          <w:sz w:val="24"/>
        </w:rPr>
        <w:t xml:space="preserve">combined with metformin </w:t>
      </w:r>
      <w:r w:rsidR="00AD661E" w:rsidRPr="000236BE">
        <w:rPr>
          <w:rFonts w:ascii="Times New Roman" w:eastAsia="맑은 고딕" w:hAnsi="Times New Roman" w:cs="Times New Roman"/>
          <w:bCs/>
          <w:iCs/>
          <w:sz w:val="24"/>
        </w:rPr>
        <w:t>excluding patients with events within 1 year of follow-up</w:t>
      </w:r>
    </w:p>
    <w:p w14:paraId="7A080ADD" w14:textId="3DE91570" w:rsidR="00935C0C" w:rsidRDefault="00935C0C" w:rsidP="009A48AD">
      <w:pPr>
        <w:spacing w:before="240" w:line="240" w:lineRule="auto"/>
        <w:rPr>
          <w:rFonts w:ascii="Times New Roman" w:eastAsia="맑은 고딕" w:hAnsi="Times New Roman" w:cs="Times New Roman"/>
          <w:bCs/>
          <w:iCs/>
          <w:sz w:val="24"/>
        </w:rPr>
      </w:pPr>
      <w:r>
        <w:rPr>
          <w:rFonts w:ascii="Times New Roman" w:hAnsi="Times New Roman" w:cs="Times New Roman"/>
          <w:b/>
          <w:bCs/>
          <w:sz w:val="24"/>
          <w:szCs w:val="24"/>
        </w:rPr>
        <w:t xml:space="preserve">Supplement Table </w:t>
      </w:r>
      <w:r w:rsidR="009A48AD">
        <w:rPr>
          <w:rFonts w:ascii="Times New Roman" w:hAnsi="Times New Roman" w:cs="Times New Roman" w:hint="eastAsia"/>
          <w:b/>
          <w:bCs/>
          <w:sz w:val="24"/>
          <w:szCs w:val="24"/>
        </w:rPr>
        <w:t>7</w:t>
      </w:r>
      <w:r w:rsidRPr="000236BE">
        <w:rPr>
          <w:rFonts w:ascii="Times New Roman" w:hAnsi="Times New Roman" w:cs="Times New Roman"/>
          <w:b/>
          <w:bCs/>
          <w:sz w:val="24"/>
          <w:szCs w:val="24"/>
        </w:rPr>
        <w:t xml:space="preserve">. </w:t>
      </w:r>
      <w:r w:rsidRPr="000236BE">
        <w:rPr>
          <w:rFonts w:ascii="Times New Roman" w:hAnsi="Times New Roman" w:cs="Times New Roman"/>
          <w:bCs/>
          <w:iCs/>
          <w:sz w:val="24"/>
        </w:rPr>
        <w:t>Risk of atrial fibrillation according to different second-line antidiabetic medications</w:t>
      </w:r>
      <w:r>
        <w:rPr>
          <w:rFonts w:ascii="Times New Roman" w:eastAsia="맑은 고딕" w:hAnsi="Times New Roman" w:cs="Times New Roman" w:hint="eastAsia"/>
          <w:bCs/>
          <w:iCs/>
          <w:sz w:val="24"/>
        </w:rPr>
        <w:t xml:space="preserve"> </w:t>
      </w:r>
      <w:r w:rsidRPr="00D47C4A">
        <w:rPr>
          <w:rFonts w:ascii="Times New Roman" w:eastAsia="맑은 고딕" w:hAnsi="Times New Roman" w:cs="Times New Roman"/>
          <w:bCs/>
          <w:iCs/>
          <w:sz w:val="24"/>
        </w:rPr>
        <w:t>combined with metformin for 80% of 180</w:t>
      </w:r>
      <w:r>
        <w:rPr>
          <w:rFonts w:ascii="Times New Roman" w:eastAsia="맑은 고딕" w:hAnsi="Times New Roman" w:cs="Times New Roman" w:hint="eastAsia"/>
          <w:bCs/>
          <w:iCs/>
          <w:sz w:val="24"/>
        </w:rPr>
        <w:t xml:space="preserve"> and 365</w:t>
      </w:r>
      <w:r w:rsidRPr="00D47C4A">
        <w:rPr>
          <w:rFonts w:ascii="Times New Roman" w:eastAsia="맑은 고딕" w:hAnsi="Times New Roman" w:cs="Times New Roman"/>
          <w:bCs/>
          <w:iCs/>
          <w:sz w:val="24"/>
        </w:rPr>
        <w:t xml:space="preserve"> consecutive days</w:t>
      </w:r>
      <w:r>
        <w:rPr>
          <w:rFonts w:ascii="Times New Roman" w:eastAsia="맑은 고딕" w:hAnsi="Times New Roman" w:cs="Times New Roman" w:hint="eastAsia"/>
          <w:bCs/>
          <w:iCs/>
          <w:sz w:val="24"/>
        </w:rPr>
        <w:t xml:space="preserve"> </w:t>
      </w:r>
    </w:p>
    <w:p w14:paraId="4702544D" w14:textId="44652A92" w:rsidR="009B1179" w:rsidRPr="005A2EE4" w:rsidRDefault="009B1179" w:rsidP="005A2EE4">
      <w:pPr>
        <w:rPr>
          <w:rFonts w:ascii="Times New Roman" w:eastAsia="맑은 고딕" w:hAnsi="Times New Roman" w:cs="Times New Roman" w:hint="eastAsia"/>
          <w:bCs/>
          <w:iCs/>
          <w:sz w:val="24"/>
          <w:szCs w:val="24"/>
        </w:rPr>
      </w:pPr>
      <w:r w:rsidRPr="00575B11">
        <w:rPr>
          <w:rFonts w:ascii="Times New Roman" w:hAnsi="Times New Roman" w:cs="Times New Roman"/>
          <w:b/>
          <w:bCs/>
          <w:sz w:val="24"/>
          <w:szCs w:val="24"/>
        </w:rPr>
        <w:t xml:space="preserve">Supplement Table 8. </w:t>
      </w:r>
      <w:r w:rsidRPr="00575B11">
        <w:rPr>
          <w:rFonts w:ascii="Times New Roman" w:hAnsi="Times New Roman" w:cs="Times New Roman"/>
          <w:bCs/>
          <w:iCs/>
          <w:sz w:val="24"/>
          <w:szCs w:val="24"/>
        </w:rPr>
        <w:t>Risk of atrial fibrillation according to different second-line antidiabetic medications</w:t>
      </w:r>
      <w:r w:rsidRPr="00575B11">
        <w:rPr>
          <w:rFonts w:ascii="Times New Roman" w:eastAsia="맑은 고딕" w:hAnsi="Times New Roman" w:cs="Times New Roman" w:hint="eastAsia"/>
          <w:bCs/>
          <w:iCs/>
          <w:sz w:val="24"/>
          <w:szCs w:val="24"/>
        </w:rPr>
        <w:t xml:space="preserve"> </w:t>
      </w:r>
      <w:r w:rsidRPr="00575B11">
        <w:rPr>
          <w:rFonts w:ascii="Times New Roman" w:eastAsia="맑은 고딕" w:hAnsi="Times New Roman" w:cs="Times New Roman"/>
          <w:bCs/>
          <w:iCs/>
          <w:sz w:val="24"/>
          <w:szCs w:val="24"/>
        </w:rPr>
        <w:t>combined with metformin under different matching ratios</w:t>
      </w:r>
    </w:p>
    <w:p w14:paraId="4BE06178" w14:textId="34D29678" w:rsidR="00935C0C" w:rsidRPr="00935C0C" w:rsidRDefault="009A48AD" w:rsidP="009A48AD">
      <w:pPr>
        <w:spacing w:before="240" w:line="240" w:lineRule="auto"/>
        <w:rPr>
          <w:rFonts w:ascii="Times New Roman" w:eastAsia="맑은 고딕" w:hAnsi="Times New Roman" w:cs="Times New Roman"/>
          <w:bCs/>
          <w:iCs/>
          <w:sz w:val="24"/>
        </w:rPr>
      </w:pPr>
      <w:r>
        <w:rPr>
          <w:rFonts w:ascii="Times New Roman" w:hAnsi="Times New Roman" w:cs="Times New Roman"/>
          <w:b/>
          <w:sz w:val="24"/>
          <w:szCs w:val="24"/>
        </w:rPr>
        <w:t xml:space="preserve">Supplement </w:t>
      </w:r>
      <w:r>
        <w:rPr>
          <w:rFonts w:ascii="Times New Roman" w:hAnsi="Times New Roman" w:cs="Times New Roman" w:hint="eastAsia"/>
          <w:b/>
          <w:sz w:val="24"/>
          <w:szCs w:val="24"/>
        </w:rPr>
        <w:t xml:space="preserve">Figure 1. </w:t>
      </w:r>
      <w:r w:rsidRPr="00E17138">
        <w:rPr>
          <w:rFonts w:ascii="Times New Roman" w:hAnsi="Times New Roman" w:cs="Times New Roman"/>
          <w:bCs/>
          <w:sz w:val="24"/>
          <w:szCs w:val="24"/>
        </w:rPr>
        <w:t>Pairwise standardized mean differences of IPTW model covariates before and after weighting.</w:t>
      </w:r>
    </w:p>
    <w:p w14:paraId="6EECB20E" w14:textId="77777777" w:rsidR="00DD7874" w:rsidRPr="000236BE" w:rsidRDefault="00DD7874">
      <w:pPr>
        <w:widowControl/>
        <w:wordWrap/>
        <w:autoSpaceDE/>
        <w:autoSpaceDN/>
        <w:spacing w:line="240" w:lineRule="auto"/>
        <w:jc w:val="left"/>
        <w:rPr>
          <w:rFonts w:ascii="Times New Roman" w:eastAsia="맑은 고딕" w:hAnsi="Times New Roman" w:cs="Times New Roman"/>
          <w:bCs/>
          <w:iCs/>
          <w:sz w:val="24"/>
        </w:rPr>
      </w:pPr>
      <w:r w:rsidRPr="000236BE">
        <w:rPr>
          <w:rFonts w:ascii="Times New Roman" w:eastAsia="맑은 고딕" w:hAnsi="Times New Roman" w:cs="Times New Roman"/>
          <w:bCs/>
          <w:iCs/>
          <w:sz w:val="24"/>
        </w:rPr>
        <w:br w:type="page"/>
      </w:r>
    </w:p>
    <w:p w14:paraId="002844E5" w14:textId="77777777" w:rsidR="001A71AA" w:rsidRPr="000236BE" w:rsidRDefault="001A71AA" w:rsidP="00B8679B">
      <w:pPr>
        <w:spacing w:after="0"/>
        <w:rPr>
          <w:rFonts w:ascii="Times New Roman" w:hAnsi="Times New Roman" w:cs="Times New Roman"/>
          <w:b/>
          <w:sz w:val="24"/>
          <w:szCs w:val="24"/>
        </w:rPr>
        <w:sectPr w:rsidR="001A71AA" w:rsidRPr="000236BE" w:rsidSect="001A71AA">
          <w:pgSz w:w="12240" w:h="15840"/>
          <w:pgMar w:top="720" w:right="720" w:bottom="720" w:left="720" w:header="851" w:footer="992" w:gutter="0"/>
          <w:cols w:space="425"/>
          <w:docGrid w:linePitch="360"/>
        </w:sectPr>
      </w:pPr>
    </w:p>
    <w:p w14:paraId="2FEF55A9" w14:textId="2D0CCC85" w:rsidR="00B8679B" w:rsidRPr="000236BE" w:rsidRDefault="008857F3" w:rsidP="00B8679B">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Supplement Table </w:t>
      </w:r>
      <w:r w:rsidR="00D43DA7" w:rsidRPr="000236BE">
        <w:rPr>
          <w:rFonts w:ascii="Times New Roman" w:hAnsi="Times New Roman" w:cs="Times New Roman"/>
          <w:b/>
          <w:sz w:val="24"/>
          <w:szCs w:val="24"/>
        </w:rPr>
        <w:t>1</w:t>
      </w:r>
      <w:r w:rsidR="00B8679B" w:rsidRPr="000236BE">
        <w:rPr>
          <w:rFonts w:ascii="Times New Roman" w:hAnsi="Times New Roman" w:cs="Times New Roman"/>
          <w:sz w:val="24"/>
          <w:szCs w:val="24"/>
        </w:rPr>
        <w:t xml:space="preserve">. </w:t>
      </w:r>
      <w:r w:rsidR="00AD661E" w:rsidRPr="000236BE">
        <w:rPr>
          <w:rFonts w:ascii="Times New Roman" w:eastAsia="맑은 고딕" w:hAnsi="Times New Roman" w:cs="Times New Roman"/>
          <w:sz w:val="24"/>
        </w:rPr>
        <w:t>Comorbidity definitions</w:t>
      </w:r>
    </w:p>
    <w:tbl>
      <w:tblPr>
        <w:tblW w:w="4912" w:type="pct"/>
        <w:tblBorders>
          <w:insideH w:val="dotted" w:sz="8" w:space="0" w:color="auto"/>
          <w:insideV w:val="dotted" w:sz="8" w:space="0" w:color="auto"/>
        </w:tblBorders>
        <w:tblCellMar>
          <w:left w:w="0" w:type="dxa"/>
          <w:right w:w="0" w:type="dxa"/>
        </w:tblCellMar>
        <w:tblLook w:val="00A0" w:firstRow="1" w:lastRow="0" w:firstColumn="1" w:lastColumn="0" w:noHBand="0" w:noVBand="0"/>
      </w:tblPr>
      <w:tblGrid>
        <w:gridCol w:w="2672"/>
        <w:gridCol w:w="7938"/>
      </w:tblGrid>
      <w:tr w:rsidR="000236BE" w:rsidRPr="000236BE" w14:paraId="4B7A4990" w14:textId="77777777" w:rsidTr="00634CE2">
        <w:tc>
          <w:tcPr>
            <w:tcW w:w="1259" w:type="pct"/>
            <w:tcBorders>
              <w:top w:val="single" w:sz="12" w:space="0" w:color="auto"/>
              <w:bottom w:val="single" w:sz="12" w:space="0" w:color="auto"/>
              <w:right w:val="nil"/>
            </w:tcBorders>
            <w:tcMar>
              <w:top w:w="0" w:type="dxa"/>
              <w:left w:w="108" w:type="dxa"/>
              <w:bottom w:w="0" w:type="dxa"/>
              <w:right w:w="108" w:type="dxa"/>
            </w:tcMar>
            <w:vAlign w:val="center"/>
            <w:hideMark/>
          </w:tcPr>
          <w:p w14:paraId="0BB5F31D" w14:textId="77777777" w:rsidR="00B8679B" w:rsidRPr="000236BE" w:rsidRDefault="00B8679B" w:rsidP="00634CE2">
            <w:pPr>
              <w:spacing w:after="0" w:line="240" w:lineRule="auto"/>
              <w:jc w:val="left"/>
              <w:rPr>
                <w:rFonts w:ascii="Times New Roman" w:hAnsi="Times New Roman" w:cs="Times New Roman"/>
                <w:b/>
                <w:sz w:val="24"/>
                <w:szCs w:val="24"/>
              </w:rPr>
            </w:pPr>
            <w:r w:rsidRPr="000236BE">
              <w:rPr>
                <w:rFonts w:ascii="Times New Roman" w:hAnsi="Times New Roman" w:cs="Times New Roman"/>
                <w:b/>
                <w:sz w:val="24"/>
                <w:szCs w:val="24"/>
              </w:rPr>
              <w:t>Diseases</w:t>
            </w:r>
          </w:p>
        </w:tc>
        <w:tc>
          <w:tcPr>
            <w:tcW w:w="3741" w:type="pct"/>
            <w:tcBorders>
              <w:top w:val="single" w:sz="12" w:space="0" w:color="auto"/>
              <w:left w:val="nil"/>
              <w:bottom w:val="single" w:sz="12" w:space="0" w:color="auto"/>
            </w:tcBorders>
            <w:vAlign w:val="center"/>
            <w:hideMark/>
          </w:tcPr>
          <w:p w14:paraId="5E3C5448" w14:textId="77777777" w:rsidR="00B8679B" w:rsidRPr="000236BE" w:rsidRDefault="00B8679B" w:rsidP="00634CE2">
            <w:pPr>
              <w:spacing w:after="0" w:line="240" w:lineRule="auto"/>
              <w:jc w:val="left"/>
              <w:rPr>
                <w:rFonts w:ascii="Times New Roman" w:eastAsia="맑은 고딕" w:hAnsi="Times New Roman" w:cs="Times New Roman"/>
                <w:b/>
                <w:sz w:val="24"/>
                <w:szCs w:val="24"/>
              </w:rPr>
            </w:pPr>
            <w:r w:rsidRPr="000236BE">
              <w:rPr>
                <w:rFonts w:ascii="Times New Roman" w:eastAsia="맑은 고딕" w:hAnsi="Times New Roman" w:cs="Times New Roman"/>
                <w:b/>
                <w:sz w:val="24"/>
                <w:szCs w:val="24"/>
              </w:rPr>
              <w:t>Definitions</w:t>
            </w:r>
          </w:p>
        </w:tc>
      </w:tr>
      <w:tr w:rsidR="000236BE" w:rsidRPr="000236BE" w14:paraId="65FF7431" w14:textId="77777777" w:rsidTr="00634CE2">
        <w:tc>
          <w:tcPr>
            <w:tcW w:w="1259" w:type="pct"/>
            <w:tcBorders>
              <w:top w:val="single" w:sz="12" w:space="0" w:color="auto"/>
              <w:bottom w:val="dotted" w:sz="4" w:space="0" w:color="auto"/>
              <w:right w:val="dotted" w:sz="4" w:space="0" w:color="auto"/>
            </w:tcBorders>
            <w:tcMar>
              <w:top w:w="0" w:type="dxa"/>
              <w:left w:w="108" w:type="dxa"/>
              <w:bottom w:w="0" w:type="dxa"/>
              <w:right w:w="108" w:type="dxa"/>
            </w:tcMar>
            <w:vAlign w:val="center"/>
          </w:tcPr>
          <w:p w14:paraId="2D64F95F" w14:textId="77777777" w:rsidR="00B8679B" w:rsidRPr="000236BE" w:rsidRDefault="00B8679B" w:rsidP="00634CE2">
            <w:pPr>
              <w:spacing w:after="0" w:line="240" w:lineRule="auto"/>
              <w:ind w:leftChars="100" w:left="200"/>
              <w:jc w:val="left"/>
              <w:rPr>
                <w:rFonts w:ascii="Times New Roman" w:hAnsi="Times New Roman" w:cs="Times New Roman"/>
                <w:sz w:val="24"/>
                <w:szCs w:val="24"/>
              </w:rPr>
            </w:pPr>
            <w:r w:rsidRPr="000236BE">
              <w:rPr>
                <w:rFonts w:ascii="Times New Roman" w:hAnsi="Times New Roman" w:cs="Times New Roman"/>
                <w:sz w:val="24"/>
                <w:szCs w:val="24"/>
              </w:rPr>
              <w:t>Valvular diseases</w:t>
            </w:r>
          </w:p>
        </w:tc>
        <w:tc>
          <w:tcPr>
            <w:tcW w:w="3741" w:type="pct"/>
            <w:tcBorders>
              <w:top w:val="single" w:sz="12" w:space="0" w:color="auto"/>
              <w:left w:val="dotted" w:sz="4" w:space="0" w:color="auto"/>
              <w:bottom w:val="dotted" w:sz="4" w:space="0" w:color="auto"/>
            </w:tcBorders>
            <w:tcMar>
              <w:top w:w="0" w:type="dxa"/>
              <w:left w:w="108" w:type="dxa"/>
              <w:bottom w:w="0" w:type="dxa"/>
              <w:right w:w="108" w:type="dxa"/>
            </w:tcMar>
            <w:vAlign w:val="center"/>
          </w:tcPr>
          <w:p w14:paraId="15BF861C" w14:textId="77777777" w:rsidR="00B8679B" w:rsidRPr="000236BE" w:rsidRDefault="00B8679B" w:rsidP="00634CE2">
            <w:pPr>
              <w:spacing w:after="0" w:line="240" w:lineRule="auto"/>
              <w:jc w:val="left"/>
              <w:rPr>
                <w:rFonts w:ascii="Times New Roman" w:hAnsi="Times New Roman" w:cs="Times New Roman"/>
                <w:sz w:val="24"/>
                <w:szCs w:val="24"/>
              </w:rPr>
            </w:pPr>
            <w:r w:rsidRPr="000236BE">
              <w:rPr>
                <w:rFonts w:ascii="Times New Roman" w:hAnsi="Times New Roman" w:cs="Times New Roman"/>
                <w:sz w:val="24"/>
                <w:szCs w:val="24"/>
              </w:rPr>
              <w:t>ICD-10: I05.0, I05.2, I34.2, Z95.2-4</w:t>
            </w:r>
          </w:p>
          <w:p w14:paraId="6F88966B" w14:textId="77777777" w:rsidR="00B8679B" w:rsidRPr="000236BE" w:rsidRDefault="00B8679B" w:rsidP="00634CE2">
            <w:pPr>
              <w:spacing w:after="0" w:line="240" w:lineRule="auto"/>
              <w:jc w:val="left"/>
              <w:rPr>
                <w:rFonts w:ascii="Times New Roman" w:hAnsi="Times New Roman" w:cs="Times New Roman"/>
                <w:sz w:val="24"/>
                <w:szCs w:val="24"/>
              </w:rPr>
            </w:pPr>
            <w:r w:rsidRPr="000236BE">
              <w:rPr>
                <w:rFonts w:ascii="Times New Roman" w:hAnsi="Times New Roman" w:cs="Times New Roman"/>
                <w:sz w:val="24"/>
                <w:szCs w:val="24"/>
              </w:rPr>
              <w:t>Claim for valve replacement or valvuloplasty: O1781, O1782, O1783, O1791, O1792, O1793, O1797, O1794, O1795, O1796, O1798</w:t>
            </w:r>
          </w:p>
        </w:tc>
      </w:tr>
      <w:tr w:rsidR="000236BE" w:rsidRPr="000236BE" w14:paraId="5D822DC3" w14:textId="77777777" w:rsidTr="00634CE2">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1419563E" w14:textId="77777777" w:rsidR="00B8679B" w:rsidRPr="000236BE" w:rsidRDefault="00B8679B" w:rsidP="00634CE2">
            <w:pPr>
              <w:spacing w:after="0" w:line="240" w:lineRule="auto"/>
              <w:ind w:leftChars="100" w:left="200"/>
              <w:jc w:val="left"/>
              <w:rPr>
                <w:rFonts w:ascii="Times New Roman" w:hAnsi="Times New Roman" w:cs="Times New Roman"/>
                <w:sz w:val="24"/>
                <w:szCs w:val="24"/>
              </w:rPr>
            </w:pPr>
            <w:r w:rsidRPr="000236BE">
              <w:rPr>
                <w:rFonts w:ascii="Times New Roman" w:eastAsia="맑은 고딕" w:hAnsi="Times New Roman" w:cs="Times New Roman"/>
                <w:sz w:val="24"/>
                <w:szCs w:val="24"/>
              </w:rPr>
              <w:t>Pacemaker/ICD History</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2B0E4538" w14:textId="77777777" w:rsidR="00B8679B" w:rsidRPr="000236BE" w:rsidRDefault="00B8679B" w:rsidP="00634CE2">
            <w:pPr>
              <w:spacing w:after="0" w:line="240" w:lineRule="auto"/>
              <w:jc w:val="left"/>
              <w:rPr>
                <w:rFonts w:ascii="Times New Roman" w:hAnsi="Times New Roman" w:cs="Times New Roman"/>
                <w:sz w:val="24"/>
                <w:szCs w:val="24"/>
              </w:rPr>
            </w:pPr>
            <w:r w:rsidRPr="000236BE">
              <w:rPr>
                <w:rFonts w:ascii="Times New Roman" w:eastAsia="맑은 고딕" w:hAnsi="Times New Roman" w:cs="Times New Roman"/>
                <w:sz w:val="24"/>
                <w:szCs w:val="24"/>
              </w:rPr>
              <w:t>Claim codes: O2003, O2004, O0203, O0204, O0205, O0206, O0207, O2008, O0211, O0212, O0208, O0209, O0210, EX872, O0213, O0214</w:t>
            </w:r>
          </w:p>
        </w:tc>
      </w:tr>
      <w:tr w:rsidR="000236BE" w:rsidRPr="000236BE" w14:paraId="305EC516" w14:textId="77777777" w:rsidTr="00634CE2">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6622896C" w14:textId="77777777" w:rsidR="00B8679B" w:rsidRPr="000236BE" w:rsidRDefault="00B8679B" w:rsidP="00634CE2">
            <w:pPr>
              <w:spacing w:after="0" w:line="240" w:lineRule="auto"/>
              <w:ind w:leftChars="100" w:left="200"/>
              <w:jc w:val="left"/>
              <w:rPr>
                <w:rFonts w:ascii="Times New Roman" w:eastAsia="맑은 고딕" w:hAnsi="Times New Roman" w:cs="Times New Roman"/>
                <w:sz w:val="24"/>
                <w:szCs w:val="24"/>
              </w:rPr>
            </w:pPr>
            <w:r w:rsidRPr="000236BE">
              <w:rPr>
                <w:rFonts w:ascii="Times New Roman" w:eastAsia="맑은 고딕" w:hAnsi="Times New Roman" w:cs="Times New Roman"/>
                <w:kern w:val="0"/>
                <w:sz w:val="24"/>
                <w:szCs w:val="24"/>
              </w:rPr>
              <w:t>HTN</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55FEF08A" w14:textId="77777777" w:rsidR="00B8679B" w:rsidRPr="000236BE" w:rsidRDefault="00B8679B" w:rsidP="00634CE2">
            <w:pPr>
              <w:spacing w:after="0" w:line="240" w:lineRule="auto"/>
              <w:jc w:val="left"/>
              <w:rPr>
                <w:rFonts w:ascii="Times New Roman" w:eastAsia="맑은 고딕" w:hAnsi="Times New Roman" w:cs="Times New Roman"/>
                <w:sz w:val="24"/>
                <w:szCs w:val="24"/>
              </w:rPr>
            </w:pPr>
            <w:r w:rsidRPr="000236BE">
              <w:rPr>
                <w:rFonts w:ascii="Times New Roman" w:eastAsia="맑은 고딕" w:hAnsi="Times New Roman" w:cs="Times New Roman"/>
                <w:kern w:val="0"/>
                <w:sz w:val="24"/>
                <w:szCs w:val="24"/>
              </w:rPr>
              <w:t>I10–I13, I15</w:t>
            </w:r>
            <w:r w:rsidRPr="000236BE">
              <w:rPr>
                <w:rFonts w:ascii="Times New Roman" w:eastAsia="맑은 고딕" w:hAnsi="Times New Roman" w:cs="Times New Roman"/>
                <w:kern w:val="0"/>
                <w:sz w:val="24"/>
                <w:szCs w:val="24"/>
              </w:rPr>
              <w:br/>
              <w:t xml:space="preserve">; and minimum 1 prescription of anti-hypertensive drug </w:t>
            </w:r>
          </w:p>
        </w:tc>
      </w:tr>
      <w:tr w:rsidR="000236BE" w:rsidRPr="000236BE" w14:paraId="1540E98F" w14:textId="77777777" w:rsidTr="00634CE2">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3EBBA67F" w14:textId="77777777" w:rsidR="00B8679B" w:rsidRPr="000236BE" w:rsidRDefault="00B8679B" w:rsidP="00634CE2">
            <w:pPr>
              <w:spacing w:after="0" w:line="240" w:lineRule="auto"/>
              <w:ind w:leftChars="100" w:left="200"/>
              <w:jc w:val="left"/>
              <w:rPr>
                <w:rFonts w:ascii="Times New Roman" w:hAnsi="Times New Roman" w:cs="Times New Roman"/>
                <w:sz w:val="24"/>
                <w:szCs w:val="24"/>
              </w:rPr>
            </w:pPr>
            <w:r w:rsidRPr="000236BE">
              <w:rPr>
                <w:rFonts w:ascii="Times New Roman" w:hAnsi="Times New Roman" w:cs="Times New Roman"/>
                <w:sz w:val="24"/>
                <w:szCs w:val="24"/>
              </w:rPr>
              <w:t>Dyslipidemia</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3FEF373E" w14:textId="77777777" w:rsidR="00B8679B" w:rsidRPr="000236BE" w:rsidRDefault="00B8679B" w:rsidP="00634CE2">
            <w:pPr>
              <w:spacing w:after="0" w:line="240" w:lineRule="auto"/>
              <w:jc w:val="left"/>
              <w:rPr>
                <w:rFonts w:ascii="Times New Roman" w:hAnsi="Times New Roman" w:cs="Times New Roman"/>
                <w:sz w:val="24"/>
                <w:szCs w:val="24"/>
                <w:bdr w:val="none" w:sz="0" w:space="0" w:color="auto" w:frame="1"/>
              </w:rPr>
            </w:pPr>
            <w:r w:rsidRPr="000236BE">
              <w:rPr>
                <w:rFonts w:ascii="Times New Roman" w:hAnsi="Times New Roman" w:cs="Times New Roman"/>
                <w:sz w:val="24"/>
                <w:szCs w:val="24"/>
                <w:bdr w:val="none" w:sz="0" w:space="0" w:color="auto" w:frame="1"/>
              </w:rPr>
              <w:t>E78</w:t>
            </w:r>
          </w:p>
          <w:p w14:paraId="57272EF2" w14:textId="77777777" w:rsidR="00B8679B" w:rsidRPr="000236BE" w:rsidRDefault="00B8679B" w:rsidP="00634CE2">
            <w:pPr>
              <w:spacing w:after="0" w:line="240" w:lineRule="auto"/>
              <w:jc w:val="left"/>
              <w:rPr>
                <w:rFonts w:ascii="Times New Roman" w:hAnsi="Times New Roman" w:cs="Times New Roman"/>
                <w:sz w:val="24"/>
                <w:szCs w:val="24"/>
              </w:rPr>
            </w:pPr>
            <w:r w:rsidRPr="000236BE">
              <w:rPr>
                <w:rFonts w:ascii="Times New Roman" w:hAnsi="Times New Roman" w:cs="Times New Roman"/>
                <w:sz w:val="24"/>
                <w:szCs w:val="24"/>
                <w:bdr w:val="none" w:sz="0" w:space="0" w:color="auto" w:frame="1"/>
              </w:rPr>
              <w:t>; and the prescription of lipid-lowering medication or a total cholesterol level ≥ 240 mg/dL.</w:t>
            </w:r>
          </w:p>
        </w:tc>
      </w:tr>
      <w:tr w:rsidR="000236BE" w:rsidRPr="000236BE" w14:paraId="11565CEF" w14:textId="77777777" w:rsidTr="00122E4C">
        <w:trPr>
          <w:trHeight w:val="248"/>
        </w:trPr>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08E8A6B8" w14:textId="77777777" w:rsidR="00B8679B" w:rsidRPr="000236BE" w:rsidRDefault="00B8679B" w:rsidP="00634CE2">
            <w:pPr>
              <w:spacing w:after="0" w:line="240" w:lineRule="auto"/>
              <w:ind w:leftChars="100" w:left="200"/>
              <w:jc w:val="left"/>
              <w:rPr>
                <w:rFonts w:ascii="Times New Roman" w:hAnsi="Times New Roman" w:cs="Times New Roman"/>
                <w:sz w:val="24"/>
                <w:szCs w:val="24"/>
              </w:rPr>
            </w:pPr>
            <w:r w:rsidRPr="000236BE">
              <w:rPr>
                <w:rFonts w:ascii="Times New Roman" w:eastAsia="맑은 고딕" w:hAnsi="Times New Roman" w:cs="Times New Roman"/>
                <w:kern w:val="0"/>
                <w:sz w:val="24"/>
                <w:szCs w:val="24"/>
              </w:rPr>
              <w:t>Congestive heart failure</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00AF3C73" w14:textId="77777777" w:rsidR="006A27E0" w:rsidRPr="000236BE" w:rsidRDefault="006A27E0" w:rsidP="006A27E0">
            <w:pPr>
              <w:spacing w:after="0" w:line="240" w:lineRule="auto"/>
              <w:jc w:val="left"/>
              <w:rPr>
                <w:rFonts w:ascii="Times New Roman" w:eastAsia="맑은 고딕" w:hAnsi="Times New Roman" w:cs="Times New Roman"/>
                <w:kern w:val="0"/>
                <w:sz w:val="24"/>
                <w:szCs w:val="24"/>
              </w:rPr>
            </w:pPr>
            <w:r w:rsidRPr="000236BE">
              <w:rPr>
                <w:rFonts w:ascii="Times New Roman" w:eastAsia="맑은 고딕" w:hAnsi="Times New Roman" w:cs="Times New Roman"/>
                <w:kern w:val="0"/>
                <w:sz w:val="24"/>
                <w:szCs w:val="24"/>
              </w:rPr>
              <w:t>I43, I50, I099, I110, I130, I132, I255, I420, I425, I426,</w:t>
            </w:r>
          </w:p>
          <w:p w14:paraId="6050A853" w14:textId="5DAEAEBD" w:rsidR="00B8679B" w:rsidRPr="000236BE" w:rsidRDefault="006A27E0" w:rsidP="006A27E0">
            <w:pPr>
              <w:spacing w:after="0" w:line="240" w:lineRule="auto"/>
              <w:jc w:val="left"/>
              <w:rPr>
                <w:rFonts w:ascii="Times New Roman" w:hAnsi="Times New Roman" w:cs="Times New Roman"/>
                <w:sz w:val="24"/>
                <w:szCs w:val="24"/>
              </w:rPr>
            </w:pPr>
            <w:r w:rsidRPr="000236BE">
              <w:rPr>
                <w:rFonts w:ascii="Times New Roman" w:eastAsia="맑은 고딕" w:hAnsi="Times New Roman" w:cs="Times New Roman"/>
                <w:kern w:val="0"/>
                <w:sz w:val="24"/>
                <w:szCs w:val="24"/>
              </w:rPr>
              <w:t>I427, I428, I429, P290</w:t>
            </w:r>
          </w:p>
        </w:tc>
      </w:tr>
      <w:tr w:rsidR="000236BE" w:rsidRPr="000236BE" w14:paraId="7ACB0329" w14:textId="77777777" w:rsidTr="00634CE2">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3937FC10" w14:textId="0650CDEA" w:rsidR="00122E4C" w:rsidRPr="000236BE" w:rsidRDefault="00122E4C" w:rsidP="00122E4C">
            <w:pPr>
              <w:spacing w:after="0" w:line="240" w:lineRule="auto"/>
              <w:ind w:leftChars="100" w:left="200"/>
              <w:jc w:val="left"/>
              <w:rPr>
                <w:rFonts w:ascii="Times New Roman" w:hAnsi="Times New Roman" w:cs="Times New Roman"/>
                <w:sz w:val="24"/>
                <w:szCs w:val="24"/>
              </w:rPr>
            </w:pPr>
            <w:r w:rsidRPr="000236BE">
              <w:rPr>
                <w:rFonts w:ascii="Times New Roman" w:eastAsia="맑은 고딕" w:hAnsi="Times New Roman" w:cs="Times New Roman"/>
                <w:kern w:val="0"/>
                <w:sz w:val="24"/>
                <w:szCs w:val="24"/>
              </w:rPr>
              <w:t>Myocardial infarction</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33CDD757" w14:textId="64F84187" w:rsidR="00122E4C" w:rsidRPr="000236BE" w:rsidRDefault="00122E4C" w:rsidP="00122E4C">
            <w:pPr>
              <w:spacing w:after="0" w:line="240" w:lineRule="auto"/>
              <w:jc w:val="left"/>
              <w:rPr>
                <w:rFonts w:ascii="Times New Roman" w:hAnsi="Times New Roman" w:cs="Times New Roman"/>
                <w:sz w:val="24"/>
                <w:szCs w:val="24"/>
              </w:rPr>
            </w:pPr>
            <w:r w:rsidRPr="000236BE">
              <w:rPr>
                <w:rFonts w:ascii="Times New Roman" w:eastAsia="맑은 고딕" w:hAnsi="Times New Roman" w:cs="Times New Roman"/>
                <w:kern w:val="0"/>
                <w:sz w:val="24"/>
                <w:szCs w:val="24"/>
              </w:rPr>
              <w:t>I21, I22, I252</w:t>
            </w:r>
          </w:p>
        </w:tc>
      </w:tr>
      <w:tr w:rsidR="000236BE" w:rsidRPr="000236BE" w14:paraId="4D5E0BD2" w14:textId="77777777" w:rsidTr="00634CE2">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561803DA" w14:textId="3B789FA1" w:rsidR="00122E4C" w:rsidRPr="000236BE" w:rsidRDefault="00122E4C" w:rsidP="00122E4C">
            <w:pPr>
              <w:spacing w:after="0" w:line="240" w:lineRule="auto"/>
              <w:ind w:leftChars="100" w:left="200"/>
              <w:jc w:val="left"/>
              <w:rPr>
                <w:rFonts w:ascii="Times New Roman" w:eastAsia="맑은 고딕" w:hAnsi="Times New Roman" w:cs="Times New Roman"/>
                <w:sz w:val="24"/>
                <w:szCs w:val="24"/>
              </w:rPr>
            </w:pPr>
            <w:r w:rsidRPr="000236BE">
              <w:rPr>
                <w:rFonts w:ascii="Times New Roman" w:hAnsi="Times New Roman" w:cs="Times New Roman"/>
                <w:sz w:val="24"/>
                <w:szCs w:val="24"/>
              </w:rPr>
              <w:t>Cerebrovascular disease</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7258A27A" w14:textId="2F9E0E99" w:rsidR="00122E4C" w:rsidRPr="000236BE" w:rsidRDefault="00EA7E85" w:rsidP="00122E4C">
            <w:pPr>
              <w:spacing w:after="0" w:line="240" w:lineRule="auto"/>
              <w:jc w:val="left"/>
              <w:rPr>
                <w:rFonts w:ascii="Times New Roman" w:hAnsi="Times New Roman" w:cs="Times New Roman"/>
                <w:iCs/>
                <w:sz w:val="24"/>
                <w:szCs w:val="24"/>
              </w:rPr>
            </w:pPr>
            <w:r w:rsidRPr="000236BE">
              <w:rPr>
                <w:rFonts w:ascii="Times New Roman" w:eastAsia="맑은 고딕" w:hAnsi="Times New Roman" w:cs="Times New Roman"/>
                <w:kern w:val="0"/>
                <w:sz w:val="24"/>
                <w:szCs w:val="24"/>
              </w:rPr>
              <w:t>G45, G46, I60 ~ I69, H340</w:t>
            </w:r>
          </w:p>
        </w:tc>
      </w:tr>
      <w:tr w:rsidR="000236BE" w:rsidRPr="000236BE" w14:paraId="2E66426C" w14:textId="77777777" w:rsidTr="00634CE2">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75737F5D" w14:textId="77777777" w:rsidR="00122E4C" w:rsidRPr="000236BE" w:rsidRDefault="00122E4C" w:rsidP="00122E4C">
            <w:pPr>
              <w:spacing w:after="0" w:line="240" w:lineRule="auto"/>
              <w:ind w:leftChars="100" w:left="200"/>
              <w:jc w:val="left"/>
              <w:rPr>
                <w:rFonts w:ascii="Times New Roman" w:eastAsia="맑은 고딕" w:hAnsi="Times New Roman" w:cs="Times New Roman"/>
                <w:sz w:val="24"/>
                <w:szCs w:val="24"/>
              </w:rPr>
            </w:pPr>
            <w:r w:rsidRPr="000236BE">
              <w:rPr>
                <w:rFonts w:ascii="Times New Roman" w:eastAsia="맑은 고딕" w:hAnsi="Times New Roman" w:cs="Times New Roman"/>
                <w:kern w:val="0"/>
                <w:sz w:val="24"/>
                <w:szCs w:val="24"/>
              </w:rPr>
              <w:t>Chronic Obstructive Pulmonary Disease</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6AEA0247" w14:textId="77777777" w:rsidR="00122E4C" w:rsidRPr="000236BE" w:rsidRDefault="00122E4C" w:rsidP="00122E4C">
            <w:pPr>
              <w:spacing w:after="0" w:line="240" w:lineRule="auto"/>
              <w:jc w:val="left"/>
              <w:rPr>
                <w:rFonts w:ascii="Times New Roman" w:hAnsi="Times New Roman" w:cs="Times New Roman"/>
                <w:iCs/>
                <w:sz w:val="24"/>
                <w:szCs w:val="24"/>
              </w:rPr>
            </w:pPr>
            <w:r w:rsidRPr="000236BE">
              <w:rPr>
                <w:rFonts w:ascii="Times New Roman" w:eastAsia="맑은 고딕" w:hAnsi="Times New Roman" w:cs="Times New Roman"/>
                <w:kern w:val="0"/>
                <w:sz w:val="24"/>
                <w:szCs w:val="24"/>
              </w:rPr>
              <w:t>J40 ~ J47, J60 ~ J67, I278, I279, J684, J701, J703</w:t>
            </w:r>
          </w:p>
        </w:tc>
      </w:tr>
      <w:tr w:rsidR="000236BE" w:rsidRPr="000236BE" w14:paraId="43A591E4" w14:textId="77777777" w:rsidTr="00BA2594">
        <w:trPr>
          <w:trHeight w:val="96"/>
        </w:trPr>
        <w:tc>
          <w:tcPr>
            <w:tcW w:w="1259" w:type="pct"/>
            <w:tcBorders>
              <w:top w:val="dotted" w:sz="4" w:space="0" w:color="auto"/>
              <w:bottom w:val="single" w:sz="12" w:space="0" w:color="auto"/>
              <w:right w:val="dotted" w:sz="4" w:space="0" w:color="auto"/>
            </w:tcBorders>
            <w:tcMar>
              <w:top w:w="0" w:type="dxa"/>
              <w:left w:w="108" w:type="dxa"/>
              <w:bottom w:w="0" w:type="dxa"/>
              <w:right w:w="108" w:type="dxa"/>
            </w:tcMar>
            <w:vAlign w:val="center"/>
          </w:tcPr>
          <w:p w14:paraId="326EDD31" w14:textId="3D605BCC" w:rsidR="00122E4C" w:rsidRPr="000236BE" w:rsidRDefault="00122E4C" w:rsidP="00122E4C">
            <w:pPr>
              <w:spacing w:after="0" w:line="240" w:lineRule="auto"/>
              <w:ind w:leftChars="100" w:left="200"/>
              <w:jc w:val="left"/>
              <w:rPr>
                <w:rFonts w:ascii="Times New Roman" w:eastAsia="맑은 고딕" w:hAnsi="Times New Roman" w:cs="Times New Roman"/>
                <w:kern w:val="0"/>
                <w:sz w:val="24"/>
                <w:szCs w:val="24"/>
              </w:rPr>
            </w:pPr>
            <w:r w:rsidRPr="000236BE">
              <w:rPr>
                <w:rFonts w:ascii="Times New Roman" w:eastAsia="맑은 고딕" w:hAnsi="Times New Roman" w:cs="Times New Roman"/>
                <w:sz w:val="24"/>
                <w:szCs w:val="24"/>
              </w:rPr>
              <w:t>Thyroid diseases</w:t>
            </w:r>
          </w:p>
        </w:tc>
        <w:tc>
          <w:tcPr>
            <w:tcW w:w="3741" w:type="pct"/>
            <w:tcBorders>
              <w:top w:val="dotted" w:sz="4" w:space="0" w:color="auto"/>
              <w:left w:val="dotted" w:sz="4" w:space="0" w:color="auto"/>
              <w:bottom w:val="single" w:sz="12" w:space="0" w:color="auto"/>
            </w:tcBorders>
            <w:tcMar>
              <w:top w:w="0" w:type="dxa"/>
              <w:left w:w="108" w:type="dxa"/>
              <w:bottom w:w="0" w:type="dxa"/>
              <w:right w:w="108" w:type="dxa"/>
            </w:tcMar>
            <w:vAlign w:val="center"/>
          </w:tcPr>
          <w:p w14:paraId="62286B34" w14:textId="0A5B2850" w:rsidR="00122E4C" w:rsidRPr="000236BE" w:rsidRDefault="00F909BA" w:rsidP="00122E4C">
            <w:pPr>
              <w:spacing w:after="0" w:line="240" w:lineRule="auto"/>
              <w:jc w:val="left"/>
              <w:rPr>
                <w:rFonts w:ascii="Times New Roman" w:eastAsia="맑은 고딕" w:hAnsi="Times New Roman" w:cs="Times New Roman"/>
                <w:kern w:val="0"/>
                <w:sz w:val="24"/>
                <w:szCs w:val="24"/>
              </w:rPr>
            </w:pPr>
            <w:r w:rsidRPr="000236BE">
              <w:rPr>
                <w:rFonts w:ascii="Times New Roman" w:eastAsia="맑은 고딕" w:hAnsi="Times New Roman" w:cs="Times New Roman" w:hint="eastAsia"/>
                <w:kern w:val="0"/>
                <w:sz w:val="24"/>
                <w:szCs w:val="24"/>
              </w:rPr>
              <w:t>E03, E05</w:t>
            </w:r>
          </w:p>
        </w:tc>
      </w:tr>
    </w:tbl>
    <w:p w14:paraId="41DAB62A" w14:textId="77777777" w:rsidR="00B8679B" w:rsidRPr="000236BE" w:rsidRDefault="00B8679B" w:rsidP="00B8679B">
      <w:pPr>
        <w:rPr>
          <w:rFonts w:ascii="Times New Roman" w:hAnsi="Times New Roman" w:cs="Times New Roman"/>
          <w:strike/>
          <w:sz w:val="24"/>
          <w:szCs w:val="24"/>
        </w:rPr>
      </w:pPr>
      <w:r w:rsidRPr="000236BE">
        <w:rPr>
          <w:rFonts w:ascii="Times New Roman" w:hAnsi="Times New Roman" w:cs="Times New Roman"/>
          <w:b/>
          <w:bCs/>
          <w:i/>
          <w:iCs/>
          <w:sz w:val="24"/>
          <w:szCs w:val="24"/>
        </w:rPr>
        <w:t>Abbreviations:</w:t>
      </w:r>
      <w:r w:rsidRPr="000236BE">
        <w:rPr>
          <w:rFonts w:ascii="Times New Roman" w:hAnsi="Times New Roman" w:cs="Times New Roman"/>
          <w:sz w:val="24"/>
          <w:szCs w:val="24"/>
        </w:rPr>
        <w:t xml:space="preserve"> AF, atrial fibrillation;</w:t>
      </w:r>
      <w:r w:rsidRPr="000236BE">
        <w:rPr>
          <w:rFonts w:ascii="Times New Roman" w:hAnsi="Times New Roman" w:cs="Times New Roman"/>
          <w:noProof/>
          <w:sz w:val="24"/>
          <w:szCs w:val="24"/>
        </w:rPr>
        <w:t xml:space="preserve"> ICD, implantable cardioverter defibrillator; ICD-10,</w:t>
      </w:r>
      <w:r w:rsidRPr="000236BE">
        <w:rPr>
          <w:rFonts w:ascii="Times New Roman" w:eastAsia="MS Mincho" w:hAnsi="Times New Roman" w:cs="Times New Roman"/>
          <w:sz w:val="24"/>
          <w:szCs w:val="24"/>
        </w:rPr>
        <w:t xml:space="preserve"> International Classification of Diseases-10th Revision.</w:t>
      </w:r>
    </w:p>
    <w:p w14:paraId="1D21CC7E" w14:textId="77777777" w:rsidR="00991425" w:rsidRDefault="00991425">
      <w:pPr>
        <w:widowControl/>
        <w:wordWrap/>
        <w:autoSpaceDE/>
        <w:autoSpaceDN/>
        <w:spacing w:line="240" w:lineRule="auto"/>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34AECE9F" w14:textId="0494E7AC" w:rsidR="00991425" w:rsidRPr="000236BE" w:rsidRDefault="00991425" w:rsidP="00991425">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Supplement Table </w:t>
      </w:r>
      <w:r w:rsidR="000D6ACB">
        <w:rPr>
          <w:rFonts w:ascii="Times New Roman" w:hAnsi="Times New Roman" w:cs="Times New Roman" w:hint="eastAsia"/>
          <w:b/>
          <w:sz w:val="24"/>
          <w:szCs w:val="24"/>
        </w:rPr>
        <w:t>2</w:t>
      </w:r>
      <w:r w:rsidRPr="000236BE">
        <w:rPr>
          <w:rFonts w:ascii="Times New Roman" w:hAnsi="Times New Roman" w:cs="Times New Roman"/>
          <w:sz w:val="24"/>
          <w:szCs w:val="24"/>
        </w:rPr>
        <w:t xml:space="preserve">. </w:t>
      </w:r>
      <w:r w:rsidR="00A62710" w:rsidRPr="00A62710">
        <w:rPr>
          <w:rFonts w:ascii="Times New Roman" w:hAnsi="Times New Roman" w:cs="Times New Roman"/>
          <w:sz w:val="24"/>
          <w:szCs w:val="24"/>
        </w:rPr>
        <w:t xml:space="preserve">Drug classes and representative medications </w:t>
      </w:r>
      <w:r w:rsidR="00A62710">
        <w:rPr>
          <w:rFonts w:ascii="Times New Roman" w:hAnsi="Times New Roman" w:cs="Times New Roman" w:hint="eastAsia"/>
          <w:sz w:val="24"/>
          <w:szCs w:val="24"/>
        </w:rPr>
        <w:t xml:space="preserve"> </w:t>
      </w:r>
      <w:r w:rsidR="00CD5435">
        <w:rPr>
          <w:rFonts w:ascii="Times New Roman" w:eastAsia="맑은 고딕" w:hAnsi="Times New Roman" w:cs="Times New Roman" w:hint="eastAsia"/>
          <w:sz w:val="24"/>
        </w:rPr>
        <w:t xml:space="preserve"> </w:t>
      </w:r>
    </w:p>
    <w:tbl>
      <w:tblPr>
        <w:tblW w:w="4912" w:type="pct"/>
        <w:tblBorders>
          <w:insideH w:val="dotted" w:sz="8" w:space="0" w:color="auto"/>
          <w:insideV w:val="dotted" w:sz="8" w:space="0" w:color="auto"/>
        </w:tblBorders>
        <w:tblCellMar>
          <w:left w:w="0" w:type="dxa"/>
          <w:right w:w="0" w:type="dxa"/>
        </w:tblCellMar>
        <w:tblLook w:val="00A0" w:firstRow="1" w:lastRow="0" w:firstColumn="1" w:lastColumn="0" w:noHBand="0" w:noVBand="0"/>
      </w:tblPr>
      <w:tblGrid>
        <w:gridCol w:w="2672"/>
        <w:gridCol w:w="7938"/>
      </w:tblGrid>
      <w:tr w:rsidR="00991425" w:rsidRPr="000236BE" w14:paraId="7CAB8155" w14:textId="77777777" w:rsidTr="00F4404C">
        <w:tc>
          <w:tcPr>
            <w:tcW w:w="1259" w:type="pct"/>
            <w:tcBorders>
              <w:top w:val="single" w:sz="12" w:space="0" w:color="auto"/>
              <w:bottom w:val="single" w:sz="12" w:space="0" w:color="auto"/>
              <w:right w:val="nil"/>
            </w:tcBorders>
            <w:tcMar>
              <w:top w:w="0" w:type="dxa"/>
              <w:left w:w="108" w:type="dxa"/>
              <w:bottom w:w="0" w:type="dxa"/>
              <w:right w:w="108" w:type="dxa"/>
            </w:tcMar>
            <w:vAlign w:val="center"/>
            <w:hideMark/>
          </w:tcPr>
          <w:p w14:paraId="3139833A" w14:textId="0D782C48" w:rsidR="00991425" w:rsidRPr="000236BE" w:rsidRDefault="003E6CAB" w:rsidP="00395E23">
            <w:pPr>
              <w:spacing w:after="0" w:line="240" w:lineRule="auto"/>
              <w:jc w:val="center"/>
              <w:rPr>
                <w:rFonts w:ascii="Times New Roman" w:hAnsi="Times New Roman" w:cs="Times New Roman"/>
                <w:b/>
                <w:sz w:val="24"/>
                <w:szCs w:val="24"/>
              </w:rPr>
            </w:pPr>
            <w:r w:rsidRPr="003E6CAB">
              <w:rPr>
                <w:rFonts w:ascii="Times New Roman" w:hAnsi="Times New Roman" w:cs="Times New Roman"/>
                <w:b/>
                <w:sz w:val="24"/>
                <w:szCs w:val="24"/>
              </w:rPr>
              <w:t>Drug class</w:t>
            </w:r>
          </w:p>
        </w:tc>
        <w:tc>
          <w:tcPr>
            <w:tcW w:w="3741" w:type="pct"/>
            <w:tcBorders>
              <w:top w:val="single" w:sz="12" w:space="0" w:color="auto"/>
              <w:left w:val="nil"/>
              <w:bottom w:val="single" w:sz="12" w:space="0" w:color="auto"/>
            </w:tcBorders>
            <w:vAlign w:val="center"/>
            <w:hideMark/>
          </w:tcPr>
          <w:p w14:paraId="066C1D45" w14:textId="48119408" w:rsidR="00991425" w:rsidRPr="000236BE" w:rsidRDefault="00A62710" w:rsidP="00395E23">
            <w:pPr>
              <w:spacing w:after="0" w:line="240" w:lineRule="auto"/>
              <w:jc w:val="center"/>
              <w:rPr>
                <w:rFonts w:ascii="Times New Roman" w:eastAsia="맑은 고딕" w:hAnsi="Times New Roman" w:cs="Times New Roman"/>
                <w:b/>
                <w:sz w:val="24"/>
                <w:szCs w:val="24"/>
              </w:rPr>
            </w:pPr>
            <w:r>
              <w:rPr>
                <w:rFonts w:ascii="Times New Roman" w:eastAsia="맑은 고딕" w:hAnsi="Times New Roman" w:cs="Times New Roman" w:hint="eastAsia"/>
                <w:b/>
                <w:sz w:val="24"/>
                <w:szCs w:val="24"/>
              </w:rPr>
              <w:t>Medications</w:t>
            </w:r>
          </w:p>
        </w:tc>
      </w:tr>
      <w:tr w:rsidR="00292ACD" w:rsidRPr="000236BE" w14:paraId="533EAB67" w14:textId="77777777" w:rsidTr="00F4404C">
        <w:tc>
          <w:tcPr>
            <w:tcW w:w="1259" w:type="pct"/>
            <w:tcBorders>
              <w:top w:val="single" w:sz="12" w:space="0" w:color="auto"/>
              <w:bottom w:val="dotted" w:sz="4" w:space="0" w:color="auto"/>
              <w:right w:val="dotted" w:sz="4" w:space="0" w:color="auto"/>
            </w:tcBorders>
            <w:tcMar>
              <w:top w:w="0" w:type="dxa"/>
              <w:left w:w="108" w:type="dxa"/>
              <w:bottom w:w="0" w:type="dxa"/>
              <w:right w:w="108" w:type="dxa"/>
            </w:tcMar>
            <w:vAlign w:val="center"/>
          </w:tcPr>
          <w:p w14:paraId="5A8D8C98" w14:textId="07694A1D" w:rsidR="00292ACD" w:rsidRPr="006B1C98" w:rsidRDefault="00453787" w:rsidP="00292ACD">
            <w:pPr>
              <w:spacing w:after="0" w:line="240" w:lineRule="auto"/>
              <w:ind w:leftChars="100" w:left="200"/>
              <w:jc w:val="left"/>
              <w:rPr>
                <w:rFonts w:ascii="Times New Roman" w:hAnsi="Times New Roman" w:cs="Times New Roman"/>
                <w:b/>
                <w:bCs/>
                <w:sz w:val="22"/>
              </w:rPr>
            </w:pPr>
            <w:r w:rsidRPr="006B1C98">
              <w:rPr>
                <w:rFonts w:ascii="Times New Roman" w:hAnsi="Times New Roman" w:cs="Times New Roman"/>
                <w:b/>
                <w:bCs/>
                <w:sz w:val="22"/>
              </w:rPr>
              <w:t xml:space="preserve">Metformin </w:t>
            </w:r>
          </w:p>
        </w:tc>
        <w:tc>
          <w:tcPr>
            <w:tcW w:w="3741" w:type="pct"/>
            <w:tcBorders>
              <w:top w:val="single" w:sz="12" w:space="0" w:color="auto"/>
              <w:left w:val="dotted" w:sz="4" w:space="0" w:color="auto"/>
              <w:bottom w:val="dotted" w:sz="4" w:space="0" w:color="auto"/>
            </w:tcBorders>
            <w:tcMar>
              <w:top w:w="0" w:type="dxa"/>
              <w:left w:w="108" w:type="dxa"/>
              <w:bottom w:w="0" w:type="dxa"/>
              <w:right w:w="108" w:type="dxa"/>
            </w:tcMar>
            <w:vAlign w:val="center"/>
          </w:tcPr>
          <w:p w14:paraId="4EEF73EA" w14:textId="0A18B0BE" w:rsidR="00292ACD" w:rsidRPr="006B1C98" w:rsidRDefault="009601DF" w:rsidP="00292ACD">
            <w:pPr>
              <w:spacing w:after="0" w:line="240" w:lineRule="auto"/>
              <w:jc w:val="left"/>
              <w:rPr>
                <w:rFonts w:ascii="Times New Roman" w:hAnsi="Times New Roman" w:cs="Times New Roman"/>
                <w:sz w:val="22"/>
              </w:rPr>
            </w:pPr>
            <w:r w:rsidRPr="006B1C98">
              <w:rPr>
                <w:rFonts w:ascii="Times New Roman" w:hAnsi="Times New Roman" w:cs="Times New Roman"/>
                <w:sz w:val="22"/>
              </w:rPr>
              <w:t xml:space="preserve">Metformin  </w:t>
            </w:r>
          </w:p>
        </w:tc>
      </w:tr>
      <w:tr w:rsidR="00453787" w:rsidRPr="000236BE" w14:paraId="1469869B" w14:textId="77777777" w:rsidTr="00F4404C">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1D929081" w14:textId="74A54B3F" w:rsidR="00453787" w:rsidRPr="006B1C98" w:rsidRDefault="00954B9F" w:rsidP="00453787">
            <w:pPr>
              <w:spacing w:after="0" w:line="240" w:lineRule="auto"/>
              <w:ind w:leftChars="100" w:left="200"/>
              <w:jc w:val="left"/>
              <w:rPr>
                <w:rFonts w:ascii="Times New Roman" w:hAnsi="Times New Roman" w:cs="Times New Roman"/>
                <w:b/>
                <w:bCs/>
                <w:sz w:val="22"/>
              </w:rPr>
            </w:pPr>
            <w:r w:rsidRPr="006B1C98">
              <w:rPr>
                <w:rFonts w:ascii="Times New Roman" w:eastAsia="맑은 고딕" w:hAnsi="Times New Roman" w:cs="Times New Roman"/>
                <w:b/>
                <w:bCs/>
                <w:iCs/>
                <w:kern w:val="0"/>
                <w:sz w:val="22"/>
              </w:rPr>
              <w:t>SGLT2 inhibitor</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1ABE5FAF" w14:textId="0BC81AB5" w:rsidR="00453787" w:rsidRPr="006B1C98" w:rsidRDefault="00FB5063" w:rsidP="00453787">
            <w:pPr>
              <w:spacing w:after="0" w:line="240" w:lineRule="auto"/>
              <w:jc w:val="left"/>
              <w:rPr>
                <w:rFonts w:ascii="Times New Roman" w:hAnsi="Times New Roman" w:cs="Times New Roman"/>
                <w:sz w:val="22"/>
              </w:rPr>
            </w:pPr>
            <w:r>
              <w:rPr>
                <w:rFonts w:ascii="Times New Roman" w:hAnsi="Times New Roman" w:cs="Times New Roman" w:hint="eastAsia"/>
                <w:sz w:val="22"/>
              </w:rPr>
              <w:t>D</w:t>
            </w:r>
            <w:r w:rsidR="007E3CFC" w:rsidRPr="006B1C98">
              <w:rPr>
                <w:rFonts w:ascii="Times New Roman" w:hAnsi="Times New Roman" w:cs="Times New Roman"/>
                <w:sz w:val="22"/>
              </w:rPr>
              <w:t>apagliflozin, empagliflozin, and ipragliflozin</w:t>
            </w:r>
          </w:p>
        </w:tc>
      </w:tr>
      <w:tr w:rsidR="00954B9F" w:rsidRPr="000236BE" w14:paraId="7337E0E2" w14:textId="77777777" w:rsidTr="00F4404C">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2F5DAD78" w14:textId="76E92849" w:rsidR="00954B9F" w:rsidRPr="006B1C98" w:rsidRDefault="00954B9F" w:rsidP="00954B9F">
            <w:pPr>
              <w:spacing w:after="0" w:line="240" w:lineRule="auto"/>
              <w:ind w:leftChars="100" w:left="200"/>
              <w:jc w:val="left"/>
              <w:rPr>
                <w:rFonts w:ascii="Times New Roman" w:eastAsia="맑은 고딕" w:hAnsi="Times New Roman" w:cs="Times New Roman"/>
                <w:b/>
                <w:bCs/>
                <w:sz w:val="22"/>
              </w:rPr>
            </w:pPr>
            <w:r w:rsidRPr="006B1C98">
              <w:rPr>
                <w:rFonts w:ascii="Times New Roman" w:hAnsi="Times New Roman" w:cs="Times New Roman"/>
                <w:b/>
                <w:bCs/>
                <w:sz w:val="22"/>
              </w:rPr>
              <w:t xml:space="preserve">Thiazolidinedione </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37D4A12C" w14:textId="0DEA40E4" w:rsidR="00954B9F" w:rsidRPr="006B1C98" w:rsidRDefault="00954B9F" w:rsidP="00954B9F">
            <w:pPr>
              <w:spacing w:after="0" w:line="240" w:lineRule="auto"/>
              <w:jc w:val="left"/>
              <w:rPr>
                <w:rFonts w:ascii="Times New Roman" w:eastAsia="맑은 고딕" w:hAnsi="Times New Roman" w:cs="Times New Roman"/>
                <w:sz w:val="22"/>
              </w:rPr>
            </w:pPr>
            <w:proofErr w:type="spellStart"/>
            <w:r w:rsidRPr="006B1C98">
              <w:rPr>
                <w:rFonts w:ascii="Times New Roman" w:eastAsia="맑은 고딕" w:hAnsi="Times New Roman" w:cs="Times New Roman"/>
                <w:sz w:val="22"/>
              </w:rPr>
              <w:t>Lobeglitazone</w:t>
            </w:r>
            <w:proofErr w:type="spellEnd"/>
            <w:r w:rsidRPr="006B1C98">
              <w:rPr>
                <w:rFonts w:ascii="Times New Roman" w:eastAsia="맑은 고딕" w:hAnsi="Times New Roman" w:cs="Times New Roman"/>
                <w:sz w:val="22"/>
              </w:rPr>
              <w:t xml:space="preserve">, </w:t>
            </w:r>
            <w:r w:rsidR="00132421">
              <w:rPr>
                <w:rFonts w:ascii="Times New Roman" w:eastAsia="맑은 고딕" w:hAnsi="Times New Roman" w:cs="Times New Roman" w:hint="eastAsia"/>
                <w:sz w:val="22"/>
              </w:rPr>
              <w:t xml:space="preserve">and </w:t>
            </w:r>
            <w:r w:rsidRPr="006B1C98">
              <w:rPr>
                <w:rFonts w:ascii="Times New Roman" w:eastAsia="맑은 고딕" w:hAnsi="Times New Roman" w:cs="Times New Roman"/>
                <w:sz w:val="22"/>
              </w:rPr>
              <w:t>pioglitazone</w:t>
            </w:r>
          </w:p>
        </w:tc>
      </w:tr>
      <w:tr w:rsidR="00954B9F" w:rsidRPr="000236BE" w14:paraId="1F507802" w14:textId="77777777" w:rsidTr="00F4404C">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41BB3E61" w14:textId="1E234616" w:rsidR="00954B9F" w:rsidRPr="006B1C98" w:rsidRDefault="00954B9F" w:rsidP="00954B9F">
            <w:pPr>
              <w:spacing w:after="0" w:line="240" w:lineRule="auto"/>
              <w:ind w:leftChars="100" w:left="200"/>
              <w:jc w:val="left"/>
              <w:rPr>
                <w:rFonts w:ascii="Times New Roman" w:hAnsi="Times New Roman" w:cs="Times New Roman"/>
                <w:b/>
                <w:bCs/>
                <w:sz w:val="22"/>
              </w:rPr>
            </w:pPr>
            <w:r w:rsidRPr="006B1C98">
              <w:rPr>
                <w:rFonts w:ascii="Times New Roman" w:eastAsia="맑은 고딕" w:hAnsi="Times New Roman" w:cs="Times New Roman"/>
                <w:b/>
                <w:bCs/>
                <w:iCs/>
                <w:kern w:val="0"/>
                <w:sz w:val="22"/>
              </w:rPr>
              <w:t>DPP-4 inhibitor</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4754E7E1" w14:textId="2F2E3ED0" w:rsidR="00954B9F" w:rsidRPr="006B1C98" w:rsidRDefault="00954B9F" w:rsidP="00954B9F">
            <w:pPr>
              <w:spacing w:after="0" w:line="240" w:lineRule="auto"/>
              <w:jc w:val="left"/>
              <w:rPr>
                <w:rFonts w:ascii="Times New Roman" w:hAnsi="Times New Roman" w:cs="Times New Roman"/>
                <w:sz w:val="22"/>
              </w:rPr>
            </w:pPr>
            <w:r w:rsidRPr="006B1C98">
              <w:rPr>
                <w:rFonts w:ascii="Times New Roman" w:hAnsi="Times New Roman" w:cs="Times New Roman"/>
                <w:sz w:val="22"/>
              </w:rPr>
              <w:t xml:space="preserve">Alogliptin, anagliptin, </w:t>
            </w:r>
            <w:proofErr w:type="spellStart"/>
            <w:r w:rsidRPr="006B1C98">
              <w:rPr>
                <w:rFonts w:ascii="Times New Roman" w:hAnsi="Times New Roman" w:cs="Times New Roman"/>
                <w:sz w:val="22"/>
              </w:rPr>
              <w:t>evogliptin</w:t>
            </w:r>
            <w:proofErr w:type="spellEnd"/>
            <w:r w:rsidRPr="006B1C98">
              <w:rPr>
                <w:rFonts w:ascii="Times New Roman" w:hAnsi="Times New Roman" w:cs="Times New Roman"/>
                <w:sz w:val="22"/>
              </w:rPr>
              <w:t xml:space="preserve">, gemigliptin, linagliptin, </w:t>
            </w:r>
            <w:proofErr w:type="spellStart"/>
            <w:r w:rsidRPr="006B1C98">
              <w:rPr>
                <w:rFonts w:ascii="Times New Roman" w:hAnsi="Times New Roman" w:cs="Times New Roman"/>
                <w:sz w:val="22"/>
              </w:rPr>
              <w:t>saxagliptin</w:t>
            </w:r>
            <w:proofErr w:type="spellEnd"/>
            <w:r w:rsidRPr="006B1C98">
              <w:rPr>
                <w:rFonts w:ascii="Times New Roman" w:hAnsi="Times New Roman" w:cs="Times New Roman"/>
                <w:sz w:val="22"/>
              </w:rPr>
              <w:t>, sitagliptin, teneligliptin, and vildagliptin.</w:t>
            </w:r>
          </w:p>
        </w:tc>
      </w:tr>
      <w:tr w:rsidR="00954B9F" w:rsidRPr="000236BE" w14:paraId="7748AF8F" w14:textId="77777777" w:rsidTr="00F4404C">
        <w:trPr>
          <w:trHeight w:val="248"/>
        </w:trPr>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7114CE4F" w14:textId="7E6364A8" w:rsidR="00954B9F" w:rsidRPr="006B1C98" w:rsidRDefault="00954B9F" w:rsidP="00954B9F">
            <w:pPr>
              <w:spacing w:after="0" w:line="240" w:lineRule="auto"/>
              <w:ind w:leftChars="100" w:left="200"/>
              <w:jc w:val="left"/>
              <w:rPr>
                <w:rFonts w:ascii="Times New Roman" w:eastAsia="맑은 고딕" w:hAnsi="Times New Roman" w:cs="Times New Roman"/>
                <w:b/>
                <w:bCs/>
                <w:color w:val="000000"/>
                <w:sz w:val="22"/>
              </w:rPr>
            </w:pPr>
            <w:r w:rsidRPr="006B1C98">
              <w:rPr>
                <w:rFonts w:ascii="Times New Roman" w:hAnsi="Times New Roman" w:cs="Times New Roman"/>
                <w:b/>
                <w:bCs/>
                <w:sz w:val="22"/>
              </w:rPr>
              <w:t>Sulfonylurea</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463B9825" w14:textId="031F068D" w:rsidR="00954B9F" w:rsidRPr="006B1C98" w:rsidRDefault="00954B9F" w:rsidP="00954B9F">
            <w:pPr>
              <w:spacing w:after="0" w:line="240" w:lineRule="auto"/>
              <w:jc w:val="left"/>
              <w:rPr>
                <w:rFonts w:ascii="Times New Roman" w:hAnsi="Times New Roman" w:cs="Times New Roman"/>
                <w:sz w:val="22"/>
              </w:rPr>
            </w:pPr>
            <w:proofErr w:type="spellStart"/>
            <w:r w:rsidRPr="006B1C98">
              <w:rPr>
                <w:rFonts w:ascii="Times New Roman" w:hAnsi="Times New Roman" w:cs="Times New Roman"/>
                <w:sz w:val="22"/>
              </w:rPr>
              <w:t>Glibenclamide</w:t>
            </w:r>
            <w:proofErr w:type="spellEnd"/>
            <w:r w:rsidRPr="006B1C98">
              <w:rPr>
                <w:rFonts w:ascii="Times New Roman" w:hAnsi="Times New Roman" w:cs="Times New Roman"/>
                <w:sz w:val="22"/>
              </w:rPr>
              <w:t xml:space="preserve">, gliclazide, glimepiride, </w:t>
            </w:r>
            <w:r w:rsidR="0004547E">
              <w:rPr>
                <w:rFonts w:ascii="Times New Roman" w:hAnsi="Times New Roman" w:cs="Times New Roman" w:hint="eastAsia"/>
                <w:sz w:val="22"/>
              </w:rPr>
              <w:t xml:space="preserve">and </w:t>
            </w:r>
            <w:r w:rsidRPr="006B1C98">
              <w:rPr>
                <w:rFonts w:ascii="Times New Roman" w:hAnsi="Times New Roman" w:cs="Times New Roman"/>
                <w:sz w:val="22"/>
              </w:rPr>
              <w:t>glipizide</w:t>
            </w:r>
          </w:p>
        </w:tc>
      </w:tr>
      <w:tr w:rsidR="00954B9F" w:rsidRPr="000236BE" w14:paraId="5560FD35" w14:textId="77777777" w:rsidTr="00F4404C">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0C1F8EA7" w14:textId="42B714EA" w:rsidR="00954B9F" w:rsidRPr="006B1C98" w:rsidRDefault="00954B9F" w:rsidP="00954B9F">
            <w:pPr>
              <w:spacing w:after="0" w:line="240" w:lineRule="auto"/>
              <w:ind w:leftChars="100" w:left="200"/>
              <w:jc w:val="left"/>
              <w:rPr>
                <w:rFonts w:ascii="Times New Roman" w:eastAsia="맑은 고딕" w:hAnsi="Times New Roman" w:cs="Times New Roman"/>
                <w:b/>
                <w:bCs/>
                <w:color w:val="000000"/>
                <w:sz w:val="22"/>
              </w:rPr>
            </w:pPr>
            <w:r w:rsidRPr="006B1C98">
              <w:rPr>
                <w:rFonts w:ascii="Times New Roman" w:eastAsia="맑은 고딕" w:hAnsi="Times New Roman" w:cs="Times New Roman"/>
                <w:b/>
                <w:bCs/>
                <w:color w:val="000000"/>
                <w:sz w:val="22"/>
              </w:rPr>
              <w:t>Alpha-glucosidase inhibitor</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31B0595C" w14:textId="04AA2CFA" w:rsidR="00954B9F" w:rsidRPr="006B1C98" w:rsidRDefault="00954B9F" w:rsidP="00954B9F">
            <w:pPr>
              <w:spacing w:after="0" w:line="240" w:lineRule="auto"/>
              <w:jc w:val="left"/>
              <w:rPr>
                <w:rFonts w:ascii="Times New Roman" w:hAnsi="Times New Roman" w:cs="Times New Roman"/>
                <w:sz w:val="22"/>
              </w:rPr>
            </w:pPr>
            <w:r w:rsidRPr="006B1C98">
              <w:rPr>
                <w:rFonts w:ascii="Times New Roman" w:eastAsia="맑은 고딕" w:hAnsi="Times New Roman" w:cs="Times New Roman"/>
                <w:sz w:val="22"/>
              </w:rPr>
              <w:t xml:space="preserve">Acarbose, miglitol, and </w:t>
            </w:r>
            <w:proofErr w:type="spellStart"/>
            <w:r w:rsidRPr="006B1C98">
              <w:rPr>
                <w:rFonts w:ascii="Times New Roman" w:eastAsia="맑은 고딕" w:hAnsi="Times New Roman" w:cs="Times New Roman"/>
                <w:sz w:val="22"/>
              </w:rPr>
              <w:t>voglibose</w:t>
            </w:r>
            <w:proofErr w:type="spellEnd"/>
          </w:p>
        </w:tc>
      </w:tr>
      <w:tr w:rsidR="00954B9F" w:rsidRPr="000236BE" w14:paraId="33F79DEF" w14:textId="77777777" w:rsidTr="00F4404C">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37FD1EFC" w14:textId="2F0F71D8" w:rsidR="00954B9F" w:rsidRPr="006B1C98" w:rsidRDefault="00954B9F" w:rsidP="00954B9F">
            <w:pPr>
              <w:spacing w:after="0" w:line="240" w:lineRule="auto"/>
              <w:ind w:leftChars="100" w:left="200"/>
              <w:jc w:val="left"/>
              <w:rPr>
                <w:rFonts w:ascii="Times New Roman" w:eastAsia="맑은 고딕" w:hAnsi="Times New Roman" w:cs="Times New Roman"/>
                <w:b/>
                <w:bCs/>
                <w:color w:val="000000"/>
                <w:sz w:val="22"/>
              </w:rPr>
            </w:pPr>
            <w:r w:rsidRPr="006B1C98">
              <w:rPr>
                <w:rFonts w:ascii="Times New Roman" w:eastAsia="맑은 고딕" w:hAnsi="Times New Roman" w:cs="Times New Roman"/>
                <w:b/>
                <w:bCs/>
                <w:color w:val="000000"/>
                <w:sz w:val="22"/>
              </w:rPr>
              <w:t>Meglitinides</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049A7142" w14:textId="62A09AE4" w:rsidR="00954B9F" w:rsidRPr="006B1C98" w:rsidRDefault="00954B9F" w:rsidP="00954B9F">
            <w:pPr>
              <w:spacing w:after="0" w:line="240" w:lineRule="auto"/>
              <w:jc w:val="left"/>
              <w:rPr>
                <w:rFonts w:ascii="Times New Roman" w:hAnsi="Times New Roman" w:cs="Times New Roman"/>
                <w:sz w:val="22"/>
              </w:rPr>
            </w:pPr>
            <w:proofErr w:type="spellStart"/>
            <w:r w:rsidRPr="006B1C98">
              <w:rPr>
                <w:rFonts w:ascii="Times New Roman" w:hAnsi="Times New Roman" w:cs="Times New Roman"/>
                <w:sz w:val="22"/>
              </w:rPr>
              <w:t>Mitiglinide</w:t>
            </w:r>
            <w:proofErr w:type="spellEnd"/>
            <w:r w:rsidRPr="006B1C98">
              <w:rPr>
                <w:rFonts w:ascii="Times New Roman" w:hAnsi="Times New Roman" w:cs="Times New Roman"/>
                <w:sz w:val="22"/>
              </w:rPr>
              <w:t xml:space="preserve"> </w:t>
            </w:r>
          </w:p>
        </w:tc>
      </w:tr>
      <w:tr w:rsidR="00954B9F" w:rsidRPr="000236BE" w14:paraId="17904B67" w14:textId="77777777" w:rsidTr="00F4404C">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26426EA1" w14:textId="17359263" w:rsidR="00954B9F" w:rsidRPr="006B1C98" w:rsidRDefault="006B1C98" w:rsidP="00954B9F">
            <w:pPr>
              <w:spacing w:after="0" w:line="240" w:lineRule="auto"/>
              <w:ind w:leftChars="100" w:left="200"/>
              <w:jc w:val="left"/>
              <w:rPr>
                <w:rFonts w:ascii="Times New Roman" w:hAnsi="Times New Roman" w:cs="Times New Roman"/>
                <w:b/>
                <w:bCs/>
                <w:sz w:val="22"/>
              </w:rPr>
            </w:pPr>
            <w:r w:rsidRPr="006B1C98">
              <w:rPr>
                <w:rFonts w:ascii="Times New Roman" w:eastAsia="맑은 고딕" w:hAnsi="Times New Roman" w:cs="Times New Roman"/>
                <w:b/>
                <w:bCs/>
                <w:color w:val="000000"/>
                <w:sz w:val="22"/>
              </w:rPr>
              <w:t>GLP-1 Receptor Agonists</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5D9AD2A7" w14:textId="210B2F8C" w:rsidR="00954B9F" w:rsidRPr="006B1C98" w:rsidRDefault="00954B9F" w:rsidP="00954B9F">
            <w:pPr>
              <w:spacing w:after="0" w:line="240" w:lineRule="auto"/>
              <w:jc w:val="left"/>
              <w:rPr>
                <w:rFonts w:ascii="Times New Roman" w:hAnsi="Times New Roman" w:cs="Times New Roman"/>
                <w:sz w:val="22"/>
              </w:rPr>
            </w:pPr>
            <w:r w:rsidRPr="006B1C98">
              <w:rPr>
                <w:rFonts w:ascii="Times New Roman" w:hAnsi="Times New Roman" w:cs="Times New Roman"/>
                <w:sz w:val="22"/>
              </w:rPr>
              <w:t>Dulaglutide,</w:t>
            </w:r>
            <w:r w:rsidR="00B350C3">
              <w:rPr>
                <w:rFonts w:ascii="Times New Roman" w:hAnsi="Times New Roman" w:cs="Times New Roman" w:hint="eastAsia"/>
                <w:sz w:val="22"/>
              </w:rPr>
              <w:t xml:space="preserve"> and</w:t>
            </w:r>
            <w:r w:rsidRPr="006B1C98">
              <w:rPr>
                <w:rFonts w:ascii="Times New Roman" w:hAnsi="Times New Roman" w:cs="Times New Roman"/>
                <w:sz w:val="22"/>
              </w:rPr>
              <w:t xml:space="preserve"> liraglutide</w:t>
            </w:r>
          </w:p>
        </w:tc>
      </w:tr>
      <w:tr w:rsidR="00954B9F" w:rsidRPr="000236BE" w14:paraId="10C63130" w14:textId="77777777" w:rsidTr="00F4404C">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7D32A3D1" w14:textId="62735C63" w:rsidR="00954B9F" w:rsidRPr="006B1C98" w:rsidRDefault="00954B9F" w:rsidP="00954B9F">
            <w:pPr>
              <w:spacing w:after="0" w:line="240" w:lineRule="auto"/>
              <w:ind w:leftChars="100" w:left="200"/>
              <w:jc w:val="left"/>
              <w:rPr>
                <w:rFonts w:ascii="Times New Roman" w:hAnsi="Times New Roman" w:cs="Times New Roman"/>
                <w:b/>
                <w:bCs/>
                <w:sz w:val="22"/>
              </w:rPr>
            </w:pPr>
            <w:r w:rsidRPr="006B1C98">
              <w:rPr>
                <w:rFonts w:ascii="Times New Roman" w:eastAsia="맑은 고딕" w:hAnsi="Times New Roman" w:cs="Times New Roman"/>
                <w:b/>
                <w:bCs/>
                <w:color w:val="000000"/>
                <w:sz w:val="22"/>
              </w:rPr>
              <w:t>Insulin</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599052D2" w14:textId="07A0887E" w:rsidR="00954B9F" w:rsidRPr="006B1C98" w:rsidRDefault="00954B9F" w:rsidP="00954B9F">
            <w:pPr>
              <w:spacing w:after="0" w:line="240" w:lineRule="auto"/>
              <w:jc w:val="left"/>
              <w:rPr>
                <w:rFonts w:ascii="Times New Roman" w:hAnsi="Times New Roman" w:cs="Times New Roman"/>
                <w:sz w:val="22"/>
              </w:rPr>
            </w:pPr>
            <w:r w:rsidRPr="006B1C98">
              <w:rPr>
                <w:rFonts w:ascii="Times New Roman" w:hAnsi="Times New Roman" w:cs="Times New Roman"/>
                <w:sz w:val="22"/>
              </w:rPr>
              <w:t xml:space="preserve">Human insulin, insulin </w:t>
            </w:r>
            <w:proofErr w:type="spellStart"/>
            <w:r w:rsidRPr="006B1C98">
              <w:rPr>
                <w:rFonts w:ascii="Times New Roman" w:hAnsi="Times New Roman" w:cs="Times New Roman"/>
                <w:sz w:val="22"/>
              </w:rPr>
              <w:t>aspart</w:t>
            </w:r>
            <w:proofErr w:type="spellEnd"/>
            <w:r w:rsidRPr="006B1C98">
              <w:rPr>
                <w:rFonts w:ascii="Times New Roman" w:hAnsi="Times New Roman" w:cs="Times New Roman"/>
                <w:sz w:val="22"/>
              </w:rPr>
              <w:t xml:space="preserve">, insulin lispro, insulin </w:t>
            </w:r>
            <w:proofErr w:type="spellStart"/>
            <w:r w:rsidRPr="006B1C98">
              <w:rPr>
                <w:rFonts w:ascii="Times New Roman" w:hAnsi="Times New Roman" w:cs="Times New Roman"/>
                <w:sz w:val="22"/>
              </w:rPr>
              <w:t>glulisine</w:t>
            </w:r>
            <w:proofErr w:type="spellEnd"/>
            <w:r w:rsidRPr="006B1C98">
              <w:rPr>
                <w:rFonts w:ascii="Times New Roman" w:hAnsi="Times New Roman" w:cs="Times New Roman"/>
                <w:sz w:val="22"/>
              </w:rPr>
              <w:t xml:space="preserve">, insulin detemir, insulin glargine, and insulin </w:t>
            </w:r>
            <w:proofErr w:type="spellStart"/>
            <w:r w:rsidRPr="006B1C98">
              <w:rPr>
                <w:rFonts w:ascii="Times New Roman" w:hAnsi="Times New Roman" w:cs="Times New Roman"/>
                <w:sz w:val="22"/>
              </w:rPr>
              <w:t>degludec</w:t>
            </w:r>
            <w:proofErr w:type="spellEnd"/>
            <w:r w:rsidRPr="006B1C98">
              <w:rPr>
                <w:rFonts w:ascii="Times New Roman" w:hAnsi="Times New Roman" w:cs="Times New Roman"/>
                <w:sz w:val="22"/>
              </w:rPr>
              <w:t xml:space="preserve">  </w:t>
            </w:r>
          </w:p>
        </w:tc>
      </w:tr>
      <w:tr w:rsidR="00954B9F" w:rsidRPr="000236BE" w14:paraId="1DDFCAB6" w14:textId="77777777" w:rsidTr="00F4404C">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591C8C22" w14:textId="425512CC" w:rsidR="00954B9F" w:rsidRPr="006B1C98" w:rsidRDefault="00954B9F" w:rsidP="00954B9F">
            <w:pPr>
              <w:spacing w:after="0" w:line="240" w:lineRule="auto"/>
              <w:ind w:leftChars="100" w:left="200"/>
              <w:jc w:val="left"/>
              <w:rPr>
                <w:rFonts w:ascii="Times New Roman" w:hAnsi="Times New Roman" w:cs="Times New Roman"/>
                <w:b/>
                <w:bCs/>
                <w:sz w:val="22"/>
              </w:rPr>
            </w:pPr>
            <w:r w:rsidRPr="006B1C98">
              <w:rPr>
                <w:rFonts w:ascii="Times New Roman" w:hAnsi="Times New Roman" w:cs="Times New Roman"/>
                <w:b/>
                <w:bCs/>
                <w:sz w:val="22"/>
              </w:rPr>
              <w:t>Antiplatelet</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3738ECC3" w14:textId="266FF0E6" w:rsidR="00954B9F" w:rsidRPr="006B1C98" w:rsidRDefault="00954B9F" w:rsidP="00954B9F">
            <w:pPr>
              <w:spacing w:after="0" w:line="240" w:lineRule="auto"/>
              <w:jc w:val="left"/>
              <w:rPr>
                <w:rFonts w:ascii="Times New Roman" w:hAnsi="Times New Roman" w:cs="Times New Roman"/>
                <w:sz w:val="22"/>
              </w:rPr>
            </w:pPr>
            <w:r w:rsidRPr="006B1C98">
              <w:rPr>
                <w:rFonts w:ascii="Times New Roman" w:hAnsi="Times New Roman" w:cs="Times New Roman"/>
                <w:sz w:val="22"/>
              </w:rPr>
              <w:t>Aspirin, cilostazol, clopidogrel, ticagrelor</w:t>
            </w:r>
          </w:p>
        </w:tc>
      </w:tr>
      <w:tr w:rsidR="00954B9F" w:rsidRPr="000236BE" w14:paraId="17A19A41" w14:textId="77777777" w:rsidTr="00F4404C">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2D7061BD" w14:textId="3C2AC5BE" w:rsidR="00954B9F" w:rsidRPr="006B1C98" w:rsidRDefault="00954B9F" w:rsidP="00954B9F">
            <w:pPr>
              <w:spacing w:after="0" w:line="240" w:lineRule="auto"/>
              <w:ind w:leftChars="100" w:left="200"/>
              <w:jc w:val="left"/>
              <w:rPr>
                <w:rFonts w:ascii="Times New Roman" w:eastAsia="맑은 고딕" w:hAnsi="Times New Roman" w:cs="Times New Roman"/>
                <w:b/>
                <w:bCs/>
                <w:sz w:val="22"/>
              </w:rPr>
            </w:pPr>
            <w:r w:rsidRPr="006B1C98">
              <w:rPr>
                <w:rFonts w:ascii="Times New Roman" w:hAnsi="Times New Roman" w:cs="Times New Roman"/>
                <w:b/>
                <w:bCs/>
                <w:sz w:val="22"/>
              </w:rPr>
              <w:t>RAS blocker</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4B625D49" w14:textId="548A9D98" w:rsidR="00954B9F" w:rsidRPr="006B1C98" w:rsidRDefault="00954B9F" w:rsidP="00954B9F">
            <w:pPr>
              <w:spacing w:after="0" w:line="240" w:lineRule="auto"/>
              <w:jc w:val="left"/>
              <w:rPr>
                <w:rFonts w:ascii="Times New Roman" w:hAnsi="Times New Roman" w:cs="Times New Roman"/>
                <w:iCs/>
                <w:sz w:val="22"/>
              </w:rPr>
            </w:pPr>
            <w:proofErr w:type="spellStart"/>
            <w:r w:rsidRPr="006B1C98">
              <w:rPr>
                <w:rFonts w:ascii="Times New Roman" w:hAnsi="Times New Roman" w:cs="Times New Roman"/>
                <w:iCs/>
                <w:sz w:val="22"/>
              </w:rPr>
              <w:t>Alacepril</w:t>
            </w:r>
            <w:proofErr w:type="spellEnd"/>
            <w:r w:rsidRPr="006B1C98">
              <w:rPr>
                <w:rFonts w:ascii="Times New Roman" w:hAnsi="Times New Roman" w:cs="Times New Roman"/>
                <w:iCs/>
                <w:sz w:val="22"/>
              </w:rPr>
              <w:t xml:space="preserve">, </w:t>
            </w:r>
            <w:proofErr w:type="spellStart"/>
            <w:r w:rsidRPr="006B1C98">
              <w:rPr>
                <w:rFonts w:ascii="Times New Roman" w:hAnsi="Times New Roman" w:cs="Times New Roman"/>
                <w:iCs/>
                <w:sz w:val="22"/>
              </w:rPr>
              <w:t>azilsartan</w:t>
            </w:r>
            <w:proofErr w:type="spellEnd"/>
            <w:r w:rsidRPr="006B1C98">
              <w:rPr>
                <w:rFonts w:ascii="Times New Roman" w:hAnsi="Times New Roman" w:cs="Times New Roman"/>
                <w:iCs/>
                <w:sz w:val="22"/>
              </w:rPr>
              <w:t xml:space="preserve">, candesartan, captopril, cilazapril, enalapril, </w:t>
            </w:r>
            <w:proofErr w:type="spellStart"/>
            <w:r w:rsidRPr="006B1C98">
              <w:rPr>
                <w:rFonts w:ascii="Times New Roman" w:hAnsi="Times New Roman" w:cs="Times New Roman"/>
                <w:iCs/>
                <w:sz w:val="22"/>
              </w:rPr>
              <w:t>eprosartan</w:t>
            </w:r>
            <w:proofErr w:type="spellEnd"/>
            <w:r w:rsidRPr="006B1C98">
              <w:rPr>
                <w:rFonts w:ascii="Times New Roman" w:hAnsi="Times New Roman" w:cs="Times New Roman"/>
                <w:iCs/>
                <w:sz w:val="22"/>
              </w:rPr>
              <w:t xml:space="preserve">, </w:t>
            </w:r>
            <w:proofErr w:type="spellStart"/>
            <w:r w:rsidRPr="006B1C98">
              <w:rPr>
                <w:rFonts w:ascii="Times New Roman" w:hAnsi="Times New Roman" w:cs="Times New Roman"/>
                <w:iCs/>
                <w:sz w:val="22"/>
              </w:rPr>
              <w:t>fimasartan</w:t>
            </w:r>
            <w:proofErr w:type="spellEnd"/>
            <w:r w:rsidRPr="006B1C98">
              <w:rPr>
                <w:rFonts w:ascii="Times New Roman" w:hAnsi="Times New Roman" w:cs="Times New Roman"/>
                <w:iCs/>
                <w:sz w:val="22"/>
              </w:rPr>
              <w:t xml:space="preserve">, irbesartan, lisinopril, losartan, </w:t>
            </w:r>
            <w:proofErr w:type="spellStart"/>
            <w:r w:rsidRPr="006B1C98">
              <w:rPr>
                <w:rFonts w:ascii="Times New Roman" w:hAnsi="Times New Roman" w:cs="Times New Roman"/>
                <w:iCs/>
                <w:sz w:val="22"/>
              </w:rPr>
              <w:t>olmesartan</w:t>
            </w:r>
            <w:proofErr w:type="spellEnd"/>
            <w:r w:rsidRPr="006B1C98">
              <w:rPr>
                <w:rFonts w:ascii="Times New Roman" w:hAnsi="Times New Roman" w:cs="Times New Roman"/>
                <w:iCs/>
                <w:sz w:val="22"/>
              </w:rPr>
              <w:t>, perindopril, ramipril, telmisartan, and valsartan.</w:t>
            </w:r>
          </w:p>
        </w:tc>
      </w:tr>
      <w:tr w:rsidR="00954B9F" w:rsidRPr="000236BE" w14:paraId="7BB5CF0C" w14:textId="77777777" w:rsidTr="00F4404C">
        <w:tc>
          <w:tcPr>
            <w:tcW w:w="1259" w:type="pct"/>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2DA77632" w14:textId="6911938E" w:rsidR="00954B9F" w:rsidRPr="006B1C98" w:rsidRDefault="00954B9F" w:rsidP="00954B9F">
            <w:pPr>
              <w:spacing w:after="0" w:line="240" w:lineRule="auto"/>
              <w:ind w:leftChars="100" w:left="200"/>
              <w:jc w:val="left"/>
              <w:rPr>
                <w:rFonts w:ascii="Times New Roman" w:eastAsia="맑은 고딕" w:hAnsi="Times New Roman" w:cs="Times New Roman"/>
                <w:b/>
                <w:bCs/>
                <w:sz w:val="22"/>
              </w:rPr>
            </w:pPr>
            <w:r w:rsidRPr="006B1C98">
              <w:rPr>
                <w:rFonts w:ascii="Times New Roman" w:hAnsi="Times New Roman" w:cs="Times New Roman"/>
                <w:b/>
                <w:bCs/>
                <w:sz w:val="22"/>
              </w:rPr>
              <w:t>Beta-blocker</w:t>
            </w:r>
          </w:p>
        </w:tc>
        <w:tc>
          <w:tcPr>
            <w:tcW w:w="3741" w:type="pct"/>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0C6E3A0D" w14:textId="2D2AA58B" w:rsidR="00954B9F" w:rsidRPr="006B1C98" w:rsidRDefault="00954B9F" w:rsidP="00954B9F">
            <w:pPr>
              <w:spacing w:after="0" w:line="240" w:lineRule="auto"/>
              <w:jc w:val="left"/>
              <w:rPr>
                <w:rFonts w:ascii="Times New Roman" w:hAnsi="Times New Roman" w:cs="Times New Roman"/>
                <w:iCs/>
                <w:sz w:val="22"/>
              </w:rPr>
            </w:pPr>
            <w:r w:rsidRPr="006B1C98">
              <w:rPr>
                <w:rFonts w:ascii="Times New Roman" w:hAnsi="Times New Roman" w:cs="Times New Roman"/>
                <w:iCs/>
                <w:sz w:val="22"/>
              </w:rPr>
              <w:t xml:space="preserve">Metoprolol, atenolol, </w:t>
            </w:r>
            <w:proofErr w:type="spellStart"/>
            <w:r w:rsidRPr="006B1C98">
              <w:rPr>
                <w:rFonts w:ascii="Times New Roman" w:hAnsi="Times New Roman" w:cs="Times New Roman"/>
                <w:iCs/>
                <w:sz w:val="22"/>
              </w:rPr>
              <w:t>betaxolol</w:t>
            </w:r>
            <w:proofErr w:type="spellEnd"/>
            <w:r w:rsidRPr="006B1C98">
              <w:rPr>
                <w:rFonts w:ascii="Times New Roman" w:hAnsi="Times New Roman" w:cs="Times New Roman"/>
                <w:iCs/>
                <w:sz w:val="22"/>
              </w:rPr>
              <w:t xml:space="preserve">, </w:t>
            </w:r>
            <w:proofErr w:type="spellStart"/>
            <w:r w:rsidRPr="006B1C98">
              <w:rPr>
                <w:rFonts w:ascii="Times New Roman" w:hAnsi="Times New Roman" w:cs="Times New Roman"/>
                <w:iCs/>
                <w:sz w:val="22"/>
              </w:rPr>
              <w:t>bevantolol</w:t>
            </w:r>
            <w:proofErr w:type="spellEnd"/>
            <w:r w:rsidRPr="006B1C98">
              <w:rPr>
                <w:rFonts w:ascii="Times New Roman" w:hAnsi="Times New Roman" w:cs="Times New Roman"/>
                <w:iCs/>
                <w:sz w:val="22"/>
              </w:rPr>
              <w:t xml:space="preserve">, bisoprolol, </w:t>
            </w:r>
            <w:proofErr w:type="spellStart"/>
            <w:r w:rsidRPr="006B1C98">
              <w:rPr>
                <w:rFonts w:ascii="Times New Roman" w:hAnsi="Times New Roman" w:cs="Times New Roman"/>
                <w:iCs/>
                <w:sz w:val="22"/>
              </w:rPr>
              <w:t>carteolol</w:t>
            </w:r>
            <w:proofErr w:type="spellEnd"/>
            <w:r w:rsidRPr="006B1C98">
              <w:rPr>
                <w:rFonts w:ascii="Times New Roman" w:hAnsi="Times New Roman" w:cs="Times New Roman"/>
                <w:iCs/>
                <w:sz w:val="22"/>
              </w:rPr>
              <w:t>, nadolol, propranolol</w:t>
            </w:r>
          </w:p>
        </w:tc>
      </w:tr>
      <w:tr w:rsidR="00954B9F" w:rsidRPr="000236BE" w14:paraId="5C991A4F" w14:textId="77777777" w:rsidTr="00F4404C">
        <w:trPr>
          <w:trHeight w:val="96"/>
        </w:trPr>
        <w:tc>
          <w:tcPr>
            <w:tcW w:w="1259" w:type="pct"/>
            <w:tcBorders>
              <w:top w:val="dotted" w:sz="4" w:space="0" w:color="auto"/>
              <w:bottom w:val="single" w:sz="12" w:space="0" w:color="auto"/>
              <w:right w:val="dotted" w:sz="4" w:space="0" w:color="auto"/>
            </w:tcBorders>
            <w:tcMar>
              <w:top w:w="0" w:type="dxa"/>
              <w:left w:w="108" w:type="dxa"/>
              <w:bottom w:w="0" w:type="dxa"/>
              <w:right w:w="108" w:type="dxa"/>
            </w:tcMar>
            <w:vAlign w:val="center"/>
          </w:tcPr>
          <w:p w14:paraId="08D506C2" w14:textId="31C45555" w:rsidR="00954B9F" w:rsidRPr="006B1C98" w:rsidRDefault="00954B9F" w:rsidP="00954B9F">
            <w:pPr>
              <w:spacing w:after="0" w:line="240" w:lineRule="auto"/>
              <w:ind w:leftChars="100" w:left="200"/>
              <w:jc w:val="left"/>
              <w:rPr>
                <w:rFonts w:ascii="Times New Roman" w:eastAsia="맑은 고딕" w:hAnsi="Times New Roman" w:cs="Times New Roman"/>
                <w:b/>
                <w:bCs/>
                <w:kern w:val="0"/>
                <w:sz w:val="22"/>
              </w:rPr>
            </w:pPr>
            <w:r w:rsidRPr="006B1C98">
              <w:rPr>
                <w:rFonts w:ascii="Times New Roman" w:hAnsi="Times New Roman" w:cs="Times New Roman"/>
                <w:b/>
                <w:bCs/>
                <w:sz w:val="22"/>
              </w:rPr>
              <w:t>Other hypertensive drugs</w:t>
            </w:r>
          </w:p>
        </w:tc>
        <w:tc>
          <w:tcPr>
            <w:tcW w:w="3741" w:type="pct"/>
            <w:tcBorders>
              <w:top w:val="dotted" w:sz="4" w:space="0" w:color="auto"/>
              <w:left w:val="dotted" w:sz="4" w:space="0" w:color="auto"/>
              <w:bottom w:val="single" w:sz="12" w:space="0" w:color="auto"/>
            </w:tcBorders>
            <w:tcMar>
              <w:top w:w="0" w:type="dxa"/>
              <w:left w:w="108" w:type="dxa"/>
              <w:bottom w:w="0" w:type="dxa"/>
              <w:right w:w="108" w:type="dxa"/>
            </w:tcMar>
            <w:vAlign w:val="center"/>
          </w:tcPr>
          <w:p w14:paraId="6F98E518" w14:textId="77777777" w:rsidR="00954B9F" w:rsidRPr="006B1C98" w:rsidRDefault="00954B9F" w:rsidP="00954B9F">
            <w:pPr>
              <w:spacing w:after="0" w:line="240" w:lineRule="auto"/>
              <w:jc w:val="left"/>
              <w:rPr>
                <w:rFonts w:ascii="Times New Roman" w:eastAsia="맑은 고딕" w:hAnsi="Times New Roman" w:cs="Times New Roman"/>
                <w:kern w:val="0"/>
                <w:sz w:val="22"/>
              </w:rPr>
            </w:pPr>
            <w:r w:rsidRPr="006B1C98">
              <w:rPr>
                <w:rFonts w:ascii="Times New Roman" w:eastAsia="맑은 고딕" w:hAnsi="Times New Roman" w:cs="Times New Roman"/>
                <w:kern w:val="0"/>
                <w:sz w:val="22"/>
              </w:rPr>
              <w:t>Alpha blocker: doxazosin</w:t>
            </w:r>
          </w:p>
          <w:p w14:paraId="36201D27" w14:textId="5109F98E" w:rsidR="00954B9F" w:rsidRPr="006B1C98" w:rsidRDefault="00954B9F" w:rsidP="00954B9F">
            <w:pPr>
              <w:spacing w:after="0" w:line="240" w:lineRule="auto"/>
              <w:jc w:val="left"/>
              <w:rPr>
                <w:rFonts w:ascii="Times New Roman" w:eastAsia="맑은 고딕" w:hAnsi="Times New Roman" w:cs="Times New Roman"/>
                <w:kern w:val="0"/>
                <w:sz w:val="22"/>
              </w:rPr>
            </w:pPr>
            <w:r w:rsidRPr="006B1C98">
              <w:rPr>
                <w:rFonts w:ascii="Times New Roman" w:eastAsia="맑은 고딕" w:hAnsi="Times New Roman" w:cs="Times New Roman"/>
                <w:kern w:val="0"/>
                <w:sz w:val="22"/>
              </w:rPr>
              <w:t xml:space="preserve">Alpha-beta blocker: carvedilol, </w:t>
            </w:r>
            <w:proofErr w:type="spellStart"/>
            <w:r w:rsidRPr="006B1C98">
              <w:rPr>
                <w:rFonts w:ascii="Times New Roman" w:eastAsia="맑은 고딕" w:hAnsi="Times New Roman" w:cs="Times New Roman"/>
                <w:kern w:val="0"/>
                <w:sz w:val="22"/>
              </w:rPr>
              <w:t>celiprolol</w:t>
            </w:r>
            <w:proofErr w:type="spellEnd"/>
            <w:r w:rsidRPr="006B1C98">
              <w:rPr>
                <w:rFonts w:ascii="Times New Roman" w:eastAsia="맑은 고딕" w:hAnsi="Times New Roman" w:cs="Times New Roman"/>
                <w:kern w:val="0"/>
                <w:sz w:val="22"/>
              </w:rPr>
              <w:t>, nebivolol</w:t>
            </w:r>
          </w:p>
          <w:p w14:paraId="71034A11" w14:textId="1FAF6AEA" w:rsidR="00954B9F" w:rsidRPr="006B1C98" w:rsidRDefault="00954B9F" w:rsidP="00954B9F">
            <w:pPr>
              <w:spacing w:after="0" w:line="240" w:lineRule="auto"/>
              <w:jc w:val="left"/>
              <w:rPr>
                <w:rFonts w:ascii="Times New Roman" w:eastAsia="맑은 고딕" w:hAnsi="Times New Roman" w:cs="Times New Roman"/>
                <w:kern w:val="0"/>
                <w:sz w:val="22"/>
              </w:rPr>
            </w:pPr>
            <w:r w:rsidRPr="006B1C98">
              <w:rPr>
                <w:rFonts w:ascii="Times New Roman" w:eastAsia="맑은 고딕" w:hAnsi="Times New Roman" w:cs="Times New Roman"/>
                <w:kern w:val="0"/>
                <w:sz w:val="22"/>
              </w:rPr>
              <w:t xml:space="preserve">Calcium channel blocker: amlodipine, barnidipine, </w:t>
            </w:r>
            <w:proofErr w:type="spellStart"/>
            <w:r w:rsidRPr="006B1C98">
              <w:rPr>
                <w:rFonts w:ascii="Times New Roman" w:eastAsia="맑은 고딕" w:hAnsi="Times New Roman" w:cs="Times New Roman"/>
                <w:kern w:val="0"/>
                <w:sz w:val="22"/>
              </w:rPr>
              <w:t>benidipine</w:t>
            </w:r>
            <w:proofErr w:type="spellEnd"/>
            <w:r w:rsidRPr="006B1C98">
              <w:rPr>
                <w:rFonts w:ascii="Times New Roman" w:eastAsia="맑은 고딕" w:hAnsi="Times New Roman" w:cs="Times New Roman"/>
                <w:kern w:val="0"/>
                <w:sz w:val="22"/>
              </w:rPr>
              <w:t xml:space="preserve">, cilnidipine, diltiazem, efonidipine, felodipine, </w:t>
            </w:r>
            <w:proofErr w:type="spellStart"/>
            <w:r w:rsidRPr="006B1C98">
              <w:rPr>
                <w:rFonts w:ascii="Times New Roman" w:eastAsia="맑은 고딕" w:hAnsi="Times New Roman" w:cs="Times New Roman"/>
                <w:kern w:val="0"/>
                <w:sz w:val="22"/>
              </w:rPr>
              <w:t>lacidipine</w:t>
            </w:r>
            <w:proofErr w:type="spellEnd"/>
            <w:r w:rsidRPr="006B1C98">
              <w:rPr>
                <w:rFonts w:ascii="Times New Roman" w:eastAsia="맑은 고딕" w:hAnsi="Times New Roman" w:cs="Times New Roman"/>
                <w:kern w:val="0"/>
                <w:sz w:val="22"/>
              </w:rPr>
              <w:t xml:space="preserve">, lercanidipine, </w:t>
            </w:r>
            <w:proofErr w:type="spellStart"/>
            <w:r w:rsidRPr="006B1C98">
              <w:rPr>
                <w:rFonts w:ascii="Times New Roman" w:eastAsia="맑은 고딕" w:hAnsi="Times New Roman" w:cs="Times New Roman"/>
                <w:kern w:val="0"/>
                <w:sz w:val="22"/>
              </w:rPr>
              <w:t>manidipine</w:t>
            </w:r>
            <w:proofErr w:type="spellEnd"/>
            <w:r w:rsidRPr="006B1C98">
              <w:rPr>
                <w:rFonts w:ascii="Times New Roman" w:eastAsia="맑은 고딕" w:hAnsi="Times New Roman" w:cs="Times New Roman"/>
                <w:kern w:val="0"/>
                <w:sz w:val="22"/>
              </w:rPr>
              <w:t xml:space="preserve">, nifedipine, nimodipine, </w:t>
            </w:r>
            <w:proofErr w:type="spellStart"/>
            <w:r w:rsidRPr="006B1C98">
              <w:rPr>
                <w:rFonts w:ascii="Times New Roman" w:eastAsia="맑은 고딕" w:hAnsi="Times New Roman" w:cs="Times New Roman"/>
                <w:kern w:val="0"/>
                <w:sz w:val="22"/>
              </w:rPr>
              <w:t>nisoldipine</w:t>
            </w:r>
            <w:proofErr w:type="spellEnd"/>
            <w:r w:rsidRPr="006B1C98">
              <w:rPr>
                <w:rFonts w:ascii="Times New Roman" w:eastAsia="맑은 고딕" w:hAnsi="Times New Roman" w:cs="Times New Roman"/>
                <w:kern w:val="0"/>
                <w:sz w:val="22"/>
              </w:rPr>
              <w:t>, and verapamil.</w:t>
            </w:r>
          </w:p>
          <w:p w14:paraId="07B8715D" w14:textId="79050064" w:rsidR="00954B9F" w:rsidRPr="006B1C98" w:rsidRDefault="00954B9F" w:rsidP="00954B9F">
            <w:pPr>
              <w:spacing w:after="0" w:line="240" w:lineRule="auto"/>
              <w:jc w:val="left"/>
              <w:rPr>
                <w:rFonts w:ascii="Times New Roman" w:eastAsia="맑은 고딕" w:hAnsi="Times New Roman" w:cs="Times New Roman"/>
                <w:kern w:val="0"/>
                <w:sz w:val="22"/>
              </w:rPr>
            </w:pPr>
            <w:r w:rsidRPr="006B1C98">
              <w:rPr>
                <w:rFonts w:ascii="Times New Roman" w:eastAsia="맑은 고딕" w:hAnsi="Times New Roman" w:cs="Times New Roman"/>
                <w:kern w:val="0"/>
                <w:sz w:val="22"/>
              </w:rPr>
              <w:t xml:space="preserve">Diuretics: acetazolamide, amiloride, </w:t>
            </w:r>
            <w:proofErr w:type="spellStart"/>
            <w:r w:rsidRPr="006B1C98">
              <w:rPr>
                <w:rFonts w:ascii="Times New Roman" w:eastAsia="맑은 고딕" w:hAnsi="Times New Roman" w:cs="Times New Roman"/>
                <w:kern w:val="0"/>
                <w:sz w:val="22"/>
              </w:rPr>
              <w:t>azosemide</w:t>
            </w:r>
            <w:proofErr w:type="spellEnd"/>
            <w:r w:rsidRPr="006B1C98">
              <w:rPr>
                <w:rFonts w:ascii="Times New Roman" w:eastAsia="맑은 고딕" w:hAnsi="Times New Roman" w:cs="Times New Roman"/>
                <w:kern w:val="0"/>
                <w:sz w:val="22"/>
              </w:rPr>
              <w:t>, chlorthalidone, furosemide, hydrochlorothiazide, indapamide, spironolactone, torsemide, and xipamide.</w:t>
            </w:r>
          </w:p>
          <w:p w14:paraId="6F70FCA4" w14:textId="2FB619C2" w:rsidR="00954B9F" w:rsidRPr="006B1C98" w:rsidRDefault="00954B9F" w:rsidP="00954B9F">
            <w:pPr>
              <w:spacing w:after="0" w:line="240" w:lineRule="auto"/>
              <w:jc w:val="left"/>
              <w:rPr>
                <w:rFonts w:ascii="Times New Roman" w:eastAsia="맑은 고딕" w:hAnsi="Times New Roman" w:cs="Times New Roman"/>
                <w:kern w:val="0"/>
                <w:sz w:val="22"/>
              </w:rPr>
            </w:pPr>
            <w:proofErr w:type="spellStart"/>
            <w:r w:rsidRPr="006B1C98">
              <w:rPr>
                <w:rFonts w:ascii="Times New Roman" w:eastAsia="맑은 고딕" w:hAnsi="Times New Roman" w:cs="Times New Roman"/>
                <w:kern w:val="0"/>
                <w:sz w:val="22"/>
              </w:rPr>
              <w:t>Etc</w:t>
            </w:r>
            <w:proofErr w:type="spellEnd"/>
            <w:r w:rsidRPr="006B1C98">
              <w:rPr>
                <w:rFonts w:ascii="Times New Roman" w:eastAsia="맑은 고딕" w:hAnsi="Times New Roman" w:cs="Times New Roman"/>
                <w:kern w:val="0"/>
                <w:sz w:val="22"/>
              </w:rPr>
              <w:t>: hydralazine, minoxidil</w:t>
            </w:r>
          </w:p>
        </w:tc>
      </w:tr>
    </w:tbl>
    <w:p w14:paraId="69422861" w14:textId="7EA3CD69" w:rsidR="00954B9F" w:rsidRPr="003D0CDE" w:rsidRDefault="00954B9F" w:rsidP="00954B9F">
      <w:pPr>
        <w:spacing w:after="0"/>
        <w:rPr>
          <w:rFonts w:ascii="Times New Roman" w:eastAsia="맑은 고딕" w:hAnsi="Times New Roman" w:cs="Times New Roman"/>
          <w:iCs/>
          <w:kern w:val="0"/>
          <w:sz w:val="24"/>
        </w:rPr>
      </w:pPr>
      <w:r w:rsidRPr="003D0CDE">
        <w:rPr>
          <w:rFonts w:ascii="Times New Roman" w:eastAsia="맑은 고딕" w:hAnsi="Times New Roman" w:cs="Times New Roman"/>
          <w:b/>
          <w:i/>
          <w:iCs/>
          <w:sz w:val="24"/>
        </w:rPr>
        <w:t>Abbreviations:</w:t>
      </w:r>
      <w:r w:rsidRPr="003D0CDE">
        <w:rPr>
          <w:rFonts w:ascii="Times New Roman" w:eastAsia="맑은 고딕" w:hAnsi="Times New Roman" w:cs="Times New Roman"/>
          <w:sz w:val="24"/>
        </w:rPr>
        <w:t xml:space="preserve"> </w:t>
      </w:r>
      <w:r w:rsidRPr="003D0CDE">
        <w:rPr>
          <w:rFonts w:ascii="Times New Roman" w:eastAsia="맑은 고딕" w:hAnsi="Times New Roman" w:cs="Times New Roman"/>
          <w:iCs/>
          <w:kern w:val="0"/>
          <w:sz w:val="24"/>
        </w:rPr>
        <w:t>SGLT2</w:t>
      </w:r>
      <w:r w:rsidRPr="003D0CDE">
        <w:rPr>
          <w:rFonts w:ascii="Times New Roman" w:eastAsia="맑은 고딕" w:hAnsi="Times New Roman" w:cs="Times New Roman" w:hint="eastAsia"/>
          <w:iCs/>
          <w:kern w:val="0"/>
          <w:sz w:val="24"/>
        </w:rPr>
        <w:t xml:space="preserve"> inhibitor</w:t>
      </w:r>
      <w:r w:rsidRPr="003D0CDE">
        <w:rPr>
          <w:rFonts w:ascii="Times New Roman" w:eastAsia="맑은 고딕" w:hAnsi="Times New Roman" w:cs="Times New Roman"/>
          <w:iCs/>
          <w:kern w:val="0"/>
          <w:sz w:val="24"/>
        </w:rPr>
        <w:t>, sodium-glucose cotransporter-2 inhibitor; DPP</w:t>
      </w:r>
      <w:r w:rsidRPr="003D0CDE">
        <w:rPr>
          <w:rFonts w:ascii="Times New Roman" w:eastAsia="맑은 고딕" w:hAnsi="Times New Roman" w:cs="Times New Roman" w:hint="eastAsia"/>
          <w:iCs/>
          <w:kern w:val="0"/>
          <w:sz w:val="24"/>
        </w:rPr>
        <w:t>-</w:t>
      </w:r>
      <w:r w:rsidRPr="003D0CDE">
        <w:rPr>
          <w:rFonts w:ascii="Times New Roman" w:eastAsia="맑은 고딕" w:hAnsi="Times New Roman" w:cs="Times New Roman"/>
          <w:iCs/>
          <w:kern w:val="0"/>
          <w:sz w:val="24"/>
        </w:rPr>
        <w:t>4</w:t>
      </w:r>
      <w:r w:rsidRPr="003D0CDE">
        <w:rPr>
          <w:rFonts w:ascii="Times New Roman" w:eastAsia="맑은 고딕" w:hAnsi="Times New Roman" w:cs="Times New Roman" w:hint="eastAsia"/>
          <w:iCs/>
          <w:kern w:val="0"/>
          <w:sz w:val="24"/>
        </w:rPr>
        <w:t xml:space="preserve"> </w:t>
      </w:r>
      <w:r w:rsidRPr="003D0CDE">
        <w:rPr>
          <w:rFonts w:ascii="Times New Roman" w:eastAsia="맑은 고딕" w:hAnsi="Times New Roman" w:cs="Times New Roman"/>
          <w:iCs/>
          <w:kern w:val="0"/>
          <w:sz w:val="24"/>
        </w:rPr>
        <w:t>i</w:t>
      </w:r>
      <w:r w:rsidRPr="003D0CDE">
        <w:rPr>
          <w:rFonts w:ascii="Times New Roman" w:eastAsia="맑은 고딕" w:hAnsi="Times New Roman" w:cs="Times New Roman" w:hint="eastAsia"/>
          <w:iCs/>
          <w:kern w:val="0"/>
          <w:sz w:val="24"/>
        </w:rPr>
        <w:t>nhibitor</w:t>
      </w:r>
      <w:r w:rsidRPr="003D0CDE">
        <w:rPr>
          <w:rFonts w:ascii="Times New Roman" w:eastAsia="맑은 고딕" w:hAnsi="Times New Roman" w:cs="Times New Roman"/>
          <w:iCs/>
          <w:kern w:val="0"/>
          <w:sz w:val="24"/>
        </w:rPr>
        <w:t xml:space="preserve">, dipeptidyl peptidase-4 inhibitor; </w:t>
      </w:r>
      <w:r w:rsidR="00554605">
        <w:rPr>
          <w:rFonts w:ascii="Times New Roman" w:eastAsia="맑은 고딕" w:hAnsi="Times New Roman" w:cs="Times New Roman" w:hint="eastAsia"/>
          <w:iCs/>
          <w:kern w:val="0"/>
          <w:sz w:val="24"/>
        </w:rPr>
        <w:t>GLP-1, g</w:t>
      </w:r>
      <w:r w:rsidR="00554605" w:rsidRPr="00554605">
        <w:rPr>
          <w:rFonts w:ascii="Times New Roman" w:eastAsia="맑은 고딕" w:hAnsi="Times New Roman" w:cs="Times New Roman"/>
          <w:iCs/>
          <w:kern w:val="0"/>
          <w:sz w:val="24"/>
        </w:rPr>
        <w:t xml:space="preserve">lucagon-like </w:t>
      </w:r>
      <w:r w:rsidR="00554605">
        <w:rPr>
          <w:rFonts w:ascii="Times New Roman" w:eastAsia="맑은 고딕" w:hAnsi="Times New Roman" w:cs="Times New Roman" w:hint="eastAsia"/>
          <w:iCs/>
          <w:kern w:val="0"/>
          <w:sz w:val="24"/>
        </w:rPr>
        <w:t>p</w:t>
      </w:r>
      <w:r w:rsidR="00554605" w:rsidRPr="00554605">
        <w:rPr>
          <w:rFonts w:ascii="Times New Roman" w:eastAsia="맑은 고딕" w:hAnsi="Times New Roman" w:cs="Times New Roman"/>
          <w:iCs/>
          <w:kern w:val="0"/>
          <w:sz w:val="24"/>
        </w:rPr>
        <w:t>eptide-1</w:t>
      </w:r>
      <w:r w:rsidR="00554605">
        <w:rPr>
          <w:rFonts w:ascii="Times New Roman" w:eastAsia="맑은 고딕" w:hAnsi="Times New Roman" w:cs="Times New Roman" w:hint="eastAsia"/>
          <w:iCs/>
          <w:kern w:val="0"/>
          <w:sz w:val="24"/>
        </w:rPr>
        <w:t xml:space="preserve">; </w:t>
      </w:r>
      <w:r w:rsidRPr="003D0CDE">
        <w:rPr>
          <w:rFonts w:ascii="Times New Roman" w:eastAsia="맑은 고딕" w:hAnsi="Times New Roman" w:cs="Times New Roman"/>
          <w:iCs/>
          <w:kern w:val="0"/>
          <w:sz w:val="24"/>
        </w:rPr>
        <w:t>RAS, renin-angiotensin system</w:t>
      </w:r>
      <w:r w:rsidR="006B1C98">
        <w:rPr>
          <w:rFonts w:ascii="Times New Roman" w:eastAsia="맑은 고딕" w:hAnsi="Times New Roman" w:cs="Times New Roman" w:hint="eastAsia"/>
          <w:iCs/>
          <w:kern w:val="0"/>
          <w:sz w:val="24"/>
        </w:rPr>
        <w:t xml:space="preserve"> </w:t>
      </w:r>
    </w:p>
    <w:p w14:paraId="1C498C6A" w14:textId="7A800A8D" w:rsidR="00634CE2" w:rsidRPr="000236BE" w:rsidRDefault="00634CE2">
      <w:pPr>
        <w:widowControl/>
        <w:wordWrap/>
        <w:autoSpaceDE/>
        <w:autoSpaceDN/>
        <w:spacing w:line="240" w:lineRule="auto"/>
        <w:jc w:val="left"/>
        <w:rPr>
          <w:rFonts w:ascii="Times New Roman" w:hAnsi="Times New Roman" w:cs="Times New Roman"/>
          <w:b/>
          <w:bCs/>
          <w:sz w:val="24"/>
          <w:szCs w:val="24"/>
        </w:rPr>
      </w:pPr>
      <w:r w:rsidRPr="000236BE">
        <w:rPr>
          <w:rFonts w:ascii="Times New Roman" w:hAnsi="Times New Roman" w:cs="Times New Roman"/>
          <w:b/>
          <w:bCs/>
          <w:sz w:val="24"/>
          <w:szCs w:val="24"/>
        </w:rPr>
        <w:br w:type="page"/>
      </w:r>
    </w:p>
    <w:p w14:paraId="447E6457" w14:textId="77777777" w:rsidR="00E80E7A" w:rsidRDefault="00E80E7A" w:rsidP="00E80E7A">
      <w:pPr>
        <w:rPr>
          <w:rFonts w:ascii="Times New Roman" w:eastAsia="맑은 고딕" w:hAnsi="Times New Roman" w:cs="Times New Roman"/>
          <w:b/>
          <w:sz w:val="24"/>
        </w:rPr>
        <w:sectPr w:rsidR="00E80E7A" w:rsidSect="00634CE2">
          <w:pgSz w:w="12240" w:h="15840"/>
          <w:pgMar w:top="720" w:right="720" w:bottom="720" w:left="720" w:header="851" w:footer="992" w:gutter="0"/>
          <w:cols w:space="425"/>
          <w:docGrid w:linePitch="360"/>
        </w:sectPr>
      </w:pPr>
    </w:p>
    <w:p w14:paraId="53AC8F4A" w14:textId="0D1D73FC" w:rsidR="00E80E7A" w:rsidRPr="003D0CDE" w:rsidRDefault="000F04C5" w:rsidP="00E80E7A">
      <w:pPr>
        <w:rPr>
          <w:rFonts w:ascii="Times New Roman" w:eastAsia="맑은 고딕" w:hAnsi="Times New Roman" w:cs="Times New Roman"/>
          <w:b/>
          <w:bCs/>
          <w:i/>
          <w:iCs/>
          <w:sz w:val="24"/>
        </w:rPr>
      </w:pPr>
      <w:r>
        <w:rPr>
          <w:rFonts w:ascii="Times New Roman" w:hAnsi="Times New Roman" w:cs="Times New Roman"/>
          <w:b/>
          <w:sz w:val="24"/>
          <w:szCs w:val="24"/>
        </w:rPr>
        <w:lastRenderedPageBreak/>
        <w:t xml:space="preserve">Supplement Table </w:t>
      </w:r>
      <w:r w:rsidR="000D6ACB">
        <w:rPr>
          <w:rFonts w:ascii="Times New Roman" w:hAnsi="Times New Roman" w:cs="Times New Roman" w:hint="eastAsia"/>
          <w:b/>
          <w:sz w:val="24"/>
          <w:szCs w:val="24"/>
        </w:rPr>
        <w:t>3</w:t>
      </w:r>
      <w:r>
        <w:rPr>
          <w:rFonts w:ascii="Times New Roman" w:hAnsi="Times New Roman" w:cs="Times New Roman" w:hint="eastAsia"/>
          <w:b/>
          <w:sz w:val="24"/>
          <w:szCs w:val="24"/>
        </w:rPr>
        <w:t xml:space="preserve">. </w:t>
      </w:r>
      <w:r w:rsidRPr="000F04C5">
        <w:rPr>
          <w:rFonts w:ascii="Times New Roman" w:hAnsi="Times New Roman" w:cs="Times New Roman" w:hint="eastAsia"/>
          <w:bCs/>
          <w:sz w:val="24"/>
          <w:szCs w:val="24"/>
        </w:rPr>
        <w:t>We</w:t>
      </w:r>
      <w:r w:rsidRPr="000F04C5">
        <w:rPr>
          <w:rFonts w:ascii="Times New Roman" w:eastAsia="맑은 고딕" w:hAnsi="Times New Roman" w:cs="Times New Roman"/>
          <w:bCs/>
          <w:sz w:val="24"/>
        </w:rPr>
        <w:t xml:space="preserve">ighted baseline characteristics of participants </w:t>
      </w:r>
    </w:p>
    <w:tbl>
      <w:tblPr>
        <w:tblW w:w="10942" w:type="dxa"/>
        <w:tblInd w:w="-142" w:type="dxa"/>
        <w:tblLayout w:type="fixed"/>
        <w:tblLook w:val="04A0" w:firstRow="1" w:lastRow="0" w:firstColumn="1" w:lastColumn="0" w:noHBand="0" w:noVBand="1"/>
      </w:tblPr>
      <w:tblGrid>
        <w:gridCol w:w="2778"/>
        <w:gridCol w:w="2041"/>
        <w:gridCol w:w="2041"/>
        <w:gridCol w:w="2041"/>
        <w:gridCol w:w="2041"/>
      </w:tblGrid>
      <w:tr w:rsidR="009511E4" w:rsidRPr="003D0CDE" w14:paraId="70CDA47B" w14:textId="77777777" w:rsidTr="009511E4">
        <w:trPr>
          <w:trHeight w:val="20"/>
        </w:trPr>
        <w:tc>
          <w:tcPr>
            <w:tcW w:w="2778" w:type="dxa"/>
            <w:vMerge w:val="restart"/>
            <w:tcBorders>
              <w:top w:val="single" w:sz="12" w:space="0" w:color="auto"/>
              <w:right w:val="dotted" w:sz="4" w:space="0" w:color="auto"/>
            </w:tcBorders>
            <w:vAlign w:val="center"/>
          </w:tcPr>
          <w:p w14:paraId="1E01F34F" w14:textId="77777777" w:rsidR="009511E4" w:rsidRPr="003D0CDE" w:rsidRDefault="009511E4" w:rsidP="00A0391A">
            <w:pPr>
              <w:spacing w:after="0" w:line="0" w:lineRule="atLeast"/>
              <w:jc w:val="center"/>
              <w:rPr>
                <w:rFonts w:ascii="Times New Roman" w:hAnsi="Times New Roman" w:cs="Times New Roman"/>
                <w:b/>
                <w:szCs w:val="20"/>
              </w:rPr>
            </w:pPr>
            <w:r w:rsidRPr="003D0CDE">
              <w:rPr>
                <w:rFonts w:ascii="Times New Roman" w:hAnsi="Times New Roman" w:cs="Times New Roman"/>
                <w:b/>
                <w:szCs w:val="20"/>
              </w:rPr>
              <w:t>Variables</w:t>
            </w:r>
          </w:p>
        </w:tc>
        <w:tc>
          <w:tcPr>
            <w:tcW w:w="8164" w:type="dxa"/>
            <w:gridSpan w:val="4"/>
            <w:tcBorders>
              <w:top w:val="single" w:sz="12" w:space="0" w:color="auto"/>
              <w:left w:val="dotted" w:sz="4" w:space="0" w:color="auto"/>
              <w:bottom w:val="single" w:sz="12" w:space="0" w:color="auto"/>
              <w:right w:val="dotted" w:sz="4" w:space="0" w:color="auto"/>
            </w:tcBorders>
            <w:vAlign w:val="center"/>
          </w:tcPr>
          <w:p w14:paraId="67ACF762" w14:textId="77777777" w:rsidR="009511E4" w:rsidRPr="003D0CDE" w:rsidRDefault="009511E4" w:rsidP="00A0391A">
            <w:pPr>
              <w:adjustRightInd w:val="0"/>
              <w:spacing w:after="0" w:line="0" w:lineRule="atLeast"/>
              <w:jc w:val="center"/>
              <w:rPr>
                <w:rFonts w:ascii="Times New Roman" w:eastAsia="맑은 고딕" w:hAnsi="Times New Roman" w:cs="Times New Roman"/>
                <w:b/>
                <w:szCs w:val="20"/>
              </w:rPr>
            </w:pPr>
            <w:r w:rsidRPr="003D0CDE">
              <w:rPr>
                <w:rFonts w:ascii="Times New Roman" w:eastAsia="맑은 고딕" w:hAnsi="Times New Roman" w:cs="Times New Roman"/>
                <w:b/>
                <w:szCs w:val="20"/>
              </w:rPr>
              <w:t>Second-line antidiabetic medications</w:t>
            </w:r>
          </w:p>
        </w:tc>
      </w:tr>
      <w:tr w:rsidR="009511E4" w:rsidRPr="003D0CDE" w14:paraId="429EE232" w14:textId="77777777" w:rsidTr="009511E4">
        <w:trPr>
          <w:trHeight w:val="20"/>
        </w:trPr>
        <w:tc>
          <w:tcPr>
            <w:tcW w:w="2778" w:type="dxa"/>
            <w:vMerge/>
            <w:tcBorders>
              <w:bottom w:val="single" w:sz="12" w:space="0" w:color="auto"/>
              <w:right w:val="dotted" w:sz="4" w:space="0" w:color="auto"/>
            </w:tcBorders>
            <w:vAlign w:val="center"/>
          </w:tcPr>
          <w:p w14:paraId="1C2BFFE4" w14:textId="77777777" w:rsidR="009511E4" w:rsidRPr="003D0CDE" w:rsidRDefault="009511E4" w:rsidP="00A0391A">
            <w:pPr>
              <w:spacing w:after="0" w:line="0" w:lineRule="atLeast"/>
              <w:jc w:val="center"/>
              <w:rPr>
                <w:rFonts w:ascii="Times New Roman" w:hAnsi="Times New Roman" w:cs="Times New Roman"/>
                <w:b/>
                <w:szCs w:val="20"/>
              </w:rPr>
            </w:pPr>
          </w:p>
        </w:tc>
        <w:tc>
          <w:tcPr>
            <w:tcW w:w="2041" w:type="dxa"/>
            <w:tcBorders>
              <w:top w:val="single" w:sz="12" w:space="0" w:color="auto"/>
              <w:left w:val="dotted" w:sz="4" w:space="0" w:color="auto"/>
              <w:bottom w:val="single" w:sz="12" w:space="0" w:color="auto"/>
              <w:right w:val="dotted" w:sz="4" w:space="0" w:color="auto"/>
            </w:tcBorders>
            <w:vAlign w:val="center"/>
          </w:tcPr>
          <w:p w14:paraId="4DE3BC59" w14:textId="07F2F622" w:rsidR="009511E4" w:rsidRPr="003D0CDE" w:rsidRDefault="009511E4" w:rsidP="00A0391A">
            <w:pPr>
              <w:adjustRightInd w:val="0"/>
              <w:spacing w:after="0" w:line="0" w:lineRule="atLeast"/>
              <w:jc w:val="center"/>
              <w:rPr>
                <w:rFonts w:ascii="Times New Roman" w:eastAsia="맑은 고딕" w:hAnsi="Times New Roman" w:cs="Times New Roman"/>
                <w:b/>
                <w:bCs/>
              </w:rPr>
            </w:pPr>
            <w:r w:rsidRPr="003D0CDE">
              <w:rPr>
                <w:rFonts w:ascii="Times New Roman" w:hAnsi="Times New Roman" w:cs="Times New Roman"/>
                <w:b/>
                <w:bCs/>
              </w:rPr>
              <w:t>SGLT2 inhibitor</w:t>
            </w:r>
            <w:r w:rsidRPr="003D0CDE">
              <w:rPr>
                <w:rFonts w:ascii="Times New Roman" w:hAnsi="Times New Roman" w:cs="Times New Roman" w:hint="eastAsia"/>
                <w:b/>
                <w:bCs/>
              </w:rPr>
              <w:t xml:space="preserve"> </w:t>
            </w:r>
          </w:p>
        </w:tc>
        <w:tc>
          <w:tcPr>
            <w:tcW w:w="2041" w:type="dxa"/>
            <w:tcBorders>
              <w:top w:val="single" w:sz="12" w:space="0" w:color="auto"/>
              <w:left w:val="dotted" w:sz="4" w:space="0" w:color="auto"/>
              <w:bottom w:val="single" w:sz="12" w:space="0" w:color="auto"/>
              <w:right w:val="dotted" w:sz="4" w:space="0" w:color="auto"/>
            </w:tcBorders>
            <w:vAlign w:val="center"/>
          </w:tcPr>
          <w:p w14:paraId="34BD83D1" w14:textId="0ED91EAB" w:rsidR="009511E4" w:rsidRPr="003D0CDE" w:rsidRDefault="009511E4" w:rsidP="00A0391A">
            <w:pPr>
              <w:adjustRightInd w:val="0"/>
              <w:spacing w:after="0" w:line="0" w:lineRule="atLeast"/>
              <w:jc w:val="center"/>
              <w:rPr>
                <w:rFonts w:ascii="Times New Roman" w:eastAsia="맑은 고딕" w:hAnsi="Times New Roman" w:cs="Times New Roman"/>
                <w:b/>
                <w:bCs/>
              </w:rPr>
            </w:pPr>
            <w:r w:rsidRPr="003D0CDE">
              <w:rPr>
                <w:rFonts w:ascii="Times New Roman" w:hAnsi="Times New Roman" w:cs="Times New Roman"/>
                <w:b/>
                <w:bCs/>
              </w:rPr>
              <w:t>Thiazolidinedione</w:t>
            </w:r>
            <w:r>
              <w:rPr>
                <w:rFonts w:ascii="Times New Roman" w:hAnsi="Times New Roman" w:cs="Times New Roman" w:hint="eastAsia"/>
                <w:b/>
                <w:bCs/>
              </w:rPr>
              <w:t xml:space="preserve"> </w:t>
            </w:r>
          </w:p>
        </w:tc>
        <w:tc>
          <w:tcPr>
            <w:tcW w:w="2041" w:type="dxa"/>
            <w:tcBorders>
              <w:top w:val="single" w:sz="12" w:space="0" w:color="auto"/>
              <w:left w:val="dotted" w:sz="4" w:space="0" w:color="auto"/>
              <w:bottom w:val="single" w:sz="12" w:space="0" w:color="auto"/>
              <w:right w:val="dotted" w:sz="4" w:space="0" w:color="auto"/>
            </w:tcBorders>
            <w:vAlign w:val="center"/>
          </w:tcPr>
          <w:p w14:paraId="6576A877" w14:textId="3A7A2EF5" w:rsidR="009511E4" w:rsidRPr="003D0CDE" w:rsidRDefault="009511E4" w:rsidP="00A0391A">
            <w:pPr>
              <w:adjustRightInd w:val="0"/>
              <w:spacing w:after="0" w:line="0" w:lineRule="atLeast"/>
              <w:jc w:val="center"/>
              <w:rPr>
                <w:rFonts w:ascii="Times New Roman" w:eastAsia="맑은 고딕" w:hAnsi="Times New Roman" w:cs="Times New Roman"/>
                <w:b/>
                <w:bCs/>
              </w:rPr>
            </w:pPr>
            <w:r w:rsidRPr="003D0CDE">
              <w:rPr>
                <w:rFonts w:ascii="Times New Roman" w:hAnsi="Times New Roman" w:cs="Times New Roman"/>
                <w:b/>
                <w:bCs/>
              </w:rPr>
              <w:t>DPP-4 inhibitor</w:t>
            </w:r>
            <w:r w:rsidRPr="003D0CDE">
              <w:rPr>
                <w:rFonts w:ascii="Times New Roman" w:hAnsi="Times New Roman" w:cs="Times New Roman" w:hint="eastAsia"/>
                <w:b/>
                <w:bCs/>
              </w:rPr>
              <w:t xml:space="preserve"> </w:t>
            </w:r>
          </w:p>
        </w:tc>
        <w:tc>
          <w:tcPr>
            <w:tcW w:w="2041" w:type="dxa"/>
            <w:tcBorders>
              <w:top w:val="single" w:sz="12" w:space="0" w:color="auto"/>
              <w:left w:val="dotted" w:sz="4" w:space="0" w:color="auto"/>
              <w:bottom w:val="single" w:sz="12" w:space="0" w:color="auto"/>
              <w:right w:val="dotted" w:sz="4" w:space="0" w:color="auto"/>
            </w:tcBorders>
            <w:vAlign w:val="center"/>
          </w:tcPr>
          <w:p w14:paraId="1429B845" w14:textId="7C68469D" w:rsidR="009511E4" w:rsidRPr="003D0CDE" w:rsidRDefault="009511E4" w:rsidP="00A0391A">
            <w:pPr>
              <w:adjustRightInd w:val="0"/>
              <w:spacing w:after="0" w:line="0" w:lineRule="atLeast"/>
              <w:jc w:val="center"/>
              <w:rPr>
                <w:rFonts w:ascii="Times New Roman" w:eastAsia="맑은 고딕" w:hAnsi="Times New Roman" w:cs="Times New Roman"/>
                <w:b/>
                <w:bCs/>
              </w:rPr>
            </w:pPr>
            <w:r w:rsidRPr="003D0CDE">
              <w:rPr>
                <w:rFonts w:ascii="Times New Roman" w:hAnsi="Times New Roman" w:cs="Times New Roman"/>
                <w:b/>
                <w:bCs/>
              </w:rPr>
              <w:t>Sulfonylurea</w:t>
            </w:r>
            <w:r w:rsidRPr="003D0CDE">
              <w:rPr>
                <w:rFonts w:ascii="Times New Roman" w:hAnsi="Times New Roman" w:cs="Times New Roman" w:hint="eastAsia"/>
                <w:b/>
                <w:bCs/>
              </w:rPr>
              <w:t xml:space="preserve"> </w:t>
            </w:r>
          </w:p>
        </w:tc>
      </w:tr>
      <w:tr w:rsidR="009511E4" w:rsidRPr="003D0CDE" w14:paraId="6CFC0645" w14:textId="77777777" w:rsidTr="009511E4">
        <w:trPr>
          <w:trHeight w:val="283"/>
        </w:trPr>
        <w:tc>
          <w:tcPr>
            <w:tcW w:w="2778" w:type="dxa"/>
            <w:tcBorders>
              <w:right w:val="dotted" w:sz="4" w:space="0" w:color="auto"/>
            </w:tcBorders>
            <w:vAlign w:val="center"/>
          </w:tcPr>
          <w:p w14:paraId="6458784C" w14:textId="77777777" w:rsidR="009511E4" w:rsidRPr="003D0CDE" w:rsidRDefault="009511E4" w:rsidP="00A0391A">
            <w:pPr>
              <w:spacing w:after="0"/>
              <w:rPr>
                <w:rFonts w:ascii="Times New Roman" w:eastAsia="맑은 고딕" w:hAnsi="Times New Roman" w:cs="Times New Roman"/>
                <w:b/>
                <w:bCs/>
                <w:szCs w:val="20"/>
              </w:rPr>
            </w:pPr>
            <w:r w:rsidRPr="003D0CDE">
              <w:rPr>
                <w:rFonts w:ascii="Times New Roman" w:eastAsia="맑은 고딕" w:hAnsi="Times New Roman" w:cs="Times New Roman"/>
                <w:b/>
                <w:bCs/>
                <w:szCs w:val="20"/>
              </w:rPr>
              <w:t>Demographic data</w:t>
            </w:r>
          </w:p>
        </w:tc>
        <w:tc>
          <w:tcPr>
            <w:tcW w:w="2041" w:type="dxa"/>
            <w:tcBorders>
              <w:left w:val="dotted" w:sz="4" w:space="0" w:color="auto"/>
              <w:right w:val="dotted" w:sz="4" w:space="0" w:color="auto"/>
            </w:tcBorders>
            <w:vAlign w:val="center"/>
          </w:tcPr>
          <w:p w14:paraId="2E4A8B7A" w14:textId="77777777" w:rsidR="009511E4" w:rsidRPr="003D0CDE" w:rsidRDefault="009511E4" w:rsidP="00A0391A">
            <w:pPr>
              <w:jc w:val="center"/>
              <w:rPr>
                <w:rFonts w:ascii="Times New Roman" w:hAnsi="Times New Roman" w:cs="Times New Roman"/>
              </w:rPr>
            </w:pPr>
          </w:p>
        </w:tc>
        <w:tc>
          <w:tcPr>
            <w:tcW w:w="2041" w:type="dxa"/>
            <w:tcBorders>
              <w:left w:val="dotted" w:sz="4" w:space="0" w:color="auto"/>
              <w:right w:val="dotted" w:sz="4" w:space="0" w:color="auto"/>
            </w:tcBorders>
            <w:vAlign w:val="center"/>
          </w:tcPr>
          <w:p w14:paraId="7CD58EA6" w14:textId="77777777" w:rsidR="009511E4" w:rsidRPr="003D0CDE" w:rsidRDefault="009511E4" w:rsidP="00A0391A">
            <w:pPr>
              <w:jc w:val="center"/>
              <w:rPr>
                <w:rFonts w:ascii="Times New Roman" w:hAnsi="Times New Roman" w:cs="Times New Roman"/>
              </w:rPr>
            </w:pPr>
          </w:p>
        </w:tc>
        <w:tc>
          <w:tcPr>
            <w:tcW w:w="2041" w:type="dxa"/>
            <w:tcBorders>
              <w:left w:val="dotted" w:sz="4" w:space="0" w:color="auto"/>
              <w:right w:val="dotted" w:sz="4" w:space="0" w:color="auto"/>
            </w:tcBorders>
            <w:vAlign w:val="center"/>
          </w:tcPr>
          <w:p w14:paraId="27CE7383" w14:textId="77777777" w:rsidR="009511E4" w:rsidRPr="003D0CDE" w:rsidRDefault="009511E4" w:rsidP="00A0391A">
            <w:pPr>
              <w:jc w:val="center"/>
              <w:rPr>
                <w:rFonts w:ascii="Times New Roman" w:hAnsi="Times New Roman" w:cs="Times New Roman"/>
              </w:rPr>
            </w:pPr>
          </w:p>
        </w:tc>
        <w:tc>
          <w:tcPr>
            <w:tcW w:w="2041" w:type="dxa"/>
            <w:tcBorders>
              <w:left w:val="dotted" w:sz="4" w:space="0" w:color="auto"/>
              <w:right w:val="dotted" w:sz="4" w:space="0" w:color="auto"/>
            </w:tcBorders>
            <w:vAlign w:val="center"/>
          </w:tcPr>
          <w:p w14:paraId="36323026" w14:textId="77777777" w:rsidR="009511E4" w:rsidRPr="003D0CDE" w:rsidRDefault="009511E4" w:rsidP="00A0391A">
            <w:pPr>
              <w:jc w:val="center"/>
              <w:rPr>
                <w:rFonts w:ascii="Times New Roman" w:hAnsi="Times New Roman" w:cs="Times New Roman"/>
              </w:rPr>
            </w:pPr>
          </w:p>
        </w:tc>
      </w:tr>
      <w:tr w:rsidR="009511E4" w:rsidRPr="003D0CDE" w14:paraId="48D4E1F9" w14:textId="77777777" w:rsidTr="00E270F5">
        <w:trPr>
          <w:trHeight w:val="283"/>
        </w:trPr>
        <w:tc>
          <w:tcPr>
            <w:tcW w:w="2778" w:type="dxa"/>
            <w:tcBorders>
              <w:right w:val="dotted" w:sz="4" w:space="0" w:color="auto"/>
            </w:tcBorders>
            <w:vAlign w:val="center"/>
          </w:tcPr>
          <w:p w14:paraId="1B898678" w14:textId="77777777" w:rsidR="009511E4" w:rsidRPr="003D0CDE" w:rsidRDefault="009511E4" w:rsidP="00A0391A">
            <w:pPr>
              <w:adjustRightInd w:val="0"/>
              <w:spacing w:after="0"/>
              <w:ind w:firstLineChars="50" w:firstLine="100"/>
              <w:rPr>
                <w:rFonts w:ascii="Times New Roman" w:eastAsia="맑은 고딕" w:hAnsi="Times New Roman" w:cs="Times New Roman"/>
                <w:szCs w:val="20"/>
              </w:rPr>
            </w:pPr>
            <w:r w:rsidRPr="003D0CDE">
              <w:rPr>
                <w:rFonts w:ascii="Times New Roman" w:eastAsia="맑은 고딕" w:hAnsi="Times New Roman" w:cs="Times New Roman"/>
                <w:szCs w:val="20"/>
              </w:rPr>
              <w:t>Age, years</w:t>
            </w:r>
          </w:p>
        </w:tc>
        <w:tc>
          <w:tcPr>
            <w:tcW w:w="2041" w:type="dxa"/>
            <w:tcBorders>
              <w:left w:val="dotted" w:sz="4" w:space="0" w:color="auto"/>
              <w:right w:val="dotted" w:sz="4" w:space="0" w:color="auto"/>
            </w:tcBorders>
            <w:shd w:val="clear" w:color="auto" w:fill="auto"/>
            <w:vAlign w:val="center"/>
          </w:tcPr>
          <w:p w14:paraId="28169F2C" w14:textId="2D8DA9B3" w:rsidR="009511E4" w:rsidRPr="00E270F5" w:rsidRDefault="00B458D3" w:rsidP="00A0391A">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55.2</w:t>
            </w:r>
            <w:r w:rsidR="009511E4" w:rsidRPr="00E270F5">
              <w:rPr>
                <w:rFonts w:ascii="Times New Roman" w:eastAsia="맑은 고딕" w:hAnsi="Times New Roman" w:cs="Times New Roman"/>
                <w:szCs w:val="20"/>
              </w:rPr>
              <w:t xml:space="preserve"> ± 10.</w:t>
            </w:r>
            <w:r w:rsidRPr="00E270F5">
              <w:rPr>
                <w:rFonts w:ascii="Times New Roman" w:eastAsia="맑은 고딕" w:hAnsi="Times New Roman" w:cs="Times New Roman"/>
                <w:szCs w:val="20"/>
              </w:rPr>
              <w:t>4</w:t>
            </w:r>
          </w:p>
        </w:tc>
        <w:tc>
          <w:tcPr>
            <w:tcW w:w="2041" w:type="dxa"/>
            <w:tcBorders>
              <w:left w:val="dotted" w:sz="4" w:space="0" w:color="auto"/>
              <w:right w:val="dotted" w:sz="4" w:space="0" w:color="auto"/>
            </w:tcBorders>
            <w:shd w:val="clear" w:color="auto" w:fill="auto"/>
            <w:vAlign w:val="center"/>
          </w:tcPr>
          <w:p w14:paraId="06E52B16" w14:textId="26D5EE62" w:rsidR="009511E4" w:rsidRPr="00E270F5" w:rsidRDefault="009511E4" w:rsidP="00A0391A">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55.</w:t>
            </w:r>
            <w:r w:rsidR="00902970" w:rsidRPr="00E270F5">
              <w:rPr>
                <w:rFonts w:ascii="Times New Roman" w:eastAsia="맑은 고딕" w:hAnsi="Times New Roman" w:cs="Times New Roman"/>
                <w:szCs w:val="20"/>
              </w:rPr>
              <w:t>1</w:t>
            </w:r>
            <w:r w:rsidRPr="00E270F5">
              <w:rPr>
                <w:rFonts w:ascii="Times New Roman" w:eastAsia="맑은 고딕" w:hAnsi="Times New Roman" w:cs="Times New Roman"/>
                <w:szCs w:val="20"/>
              </w:rPr>
              <w:t xml:space="preserve"> ± 11.</w:t>
            </w:r>
            <w:r w:rsidR="00B458D3" w:rsidRPr="00E270F5">
              <w:rPr>
                <w:rFonts w:ascii="Times New Roman" w:eastAsia="맑은 고딕" w:hAnsi="Times New Roman" w:cs="Times New Roman"/>
                <w:szCs w:val="20"/>
              </w:rPr>
              <w:t>2</w:t>
            </w:r>
          </w:p>
        </w:tc>
        <w:tc>
          <w:tcPr>
            <w:tcW w:w="2041" w:type="dxa"/>
            <w:tcBorders>
              <w:left w:val="dotted" w:sz="4" w:space="0" w:color="auto"/>
              <w:right w:val="dotted" w:sz="4" w:space="0" w:color="auto"/>
            </w:tcBorders>
            <w:shd w:val="clear" w:color="auto" w:fill="auto"/>
            <w:vAlign w:val="center"/>
          </w:tcPr>
          <w:p w14:paraId="20B2A524" w14:textId="0F8AFF7A" w:rsidR="009511E4" w:rsidRPr="00E270F5" w:rsidRDefault="009511E4" w:rsidP="00A0391A">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55.</w:t>
            </w:r>
            <w:r w:rsidR="00054D2F" w:rsidRPr="00E270F5">
              <w:rPr>
                <w:rFonts w:ascii="Times New Roman" w:eastAsia="맑은 고딕" w:hAnsi="Times New Roman" w:cs="Times New Roman"/>
                <w:szCs w:val="20"/>
              </w:rPr>
              <w:t>2</w:t>
            </w:r>
            <w:r w:rsidRPr="00E270F5">
              <w:rPr>
                <w:rFonts w:ascii="Times New Roman" w:eastAsia="맑은 고딕" w:hAnsi="Times New Roman" w:cs="Times New Roman"/>
                <w:szCs w:val="20"/>
              </w:rPr>
              <w:t xml:space="preserve"> ± 11.2</w:t>
            </w:r>
          </w:p>
        </w:tc>
        <w:tc>
          <w:tcPr>
            <w:tcW w:w="2041" w:type="dxa"/>
            <w:tcBorders>
              <w:left w:val="dotted" w:sz="4" w:space="0" w:color="auto"/>
              <w:right w:val="dotted" w:sz="4" w:space="0" w:color="auto"/>
            </w:tcBorders>
            <w:shd w:val="clear" w:color="auto" w:fill="auto"/>
            <w:vAlign w:val="center"/>
          </w:tcPr>
          <w:p w14:paraId="007607C3" w14:textId="248C2D55" w:rsidR="009511E4" w:rsidRPr="00E270F5" w:rsidRDefault="009511E4" w:rsidP="00A0391A">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55.</w:t>
            </w:r>
            <w:r w:rsidR="00054D2F" w:rsidRPr="00E270F5">
              <w:rPr>
                <w:rFonts w:ascii="Times New Roman" w:eastAsia="맑은 고딕" w:hAnsi="Times New Roman" w:cs="Times New Roman"/>
                <w:szCs w:val="20"/>
              </w:rPr>
              <w:t>2</w:t>
            </w:r>
            <w:r w:rsidRPr="00E270F5">
              <w:rPr>
                <w:rFonts w:ascii="Times New Roman" w:eastAsia="맑은 고딕" w:hAnsi="Times New Roman" w:cs="Times New Roman"/>
                <w:szCs w:val="20"/>
              </w:rPr>
              <w:t xml:space="preserve"> ± 11.3</w:t>
            </w:r>
          </w:p>
        </w:tc>
      </w:tr>
      <w:tr w:rsidR="00905C02" w:rsidRPr="003D0CDE" w14:paraId="77EDE7E8" w14:textId="77777777" w:rsidTr="00E270F5">
        <w:trPr>
          <w:trHeight w:val="283"/>
        </w:trPr>
        <w:tc>
          <w:tcPr>
            <w:tcW w:w="2778" w:type="dxa"/>
            <w:tcBorders>
              <w:right w:val="dotted" w:sz="4" w:space="0" w:color="auto"/>
            </w:tcBorders>
            <w:vAlign w:val="center"/>
          </w:tcPr>
          <w:p w14:paraId="29EDD8FD" w14:textId="77777777" w:rsidR="00905C02" w:rsidRPr="003D0CDE" w:rsidRDefault="00905C02" w:rsidP="00905C02">
            <w:pPr>
              <w:adjustRightInd w:val="0"/>
              <w:spacing w:after="0"/>
              <w:ind w:firstLineChars="100" w:firstLine="200"/>
              <w:rPr>
                <w:rFonts w:ascii="Times New Roman" w:eastAsia="맑은 고딕" w:hAnsi="Times New Roman" w:cs="Times New Roman"/>
                <w:szCs w:val="20"/>
              </w:rPr>
            </w:pPr>
            <w:r w:rsidRPr="003D0CDE">
              <w:rPr>
                <w:rFonts w:ascii="Times New Roman" w:eastAsia="맑은 고딕" w:hAnsi="Times New Roman" w:cs="Times New Roman"/>
                <w:szCs w:val="20"/>
              </w:rPr>
              <w:t>20-39 years</w:t>
            </w:r>
          </w:p>
        </w:tc>
        <w:tc>
          <w:tcPr>
            <w:tcW w:w="2041" w:type="dxa"/>
            <w:tcBorders>
              <w:left w:val="dotted" w:sz="4" w:space="0" w:color="auto"/>
              <w:right w:val="dotted" w:sz="4" w:space="0" w:color="auto"/>
            </w:tcBorders>
            <w:shd w:val="clear" w:color="auto" w:fill="auto"/>
            <w:vAlign w:val="center"/>
          </w:tcPr>
          <w:p w14:paraId="2C8D426E" w14:textId="0610D44D" w:rsidR="00905C02" w:rsidRPr="00E270F5" w:rsidRDefault="00905C02" w:rsidP="00905C02">
            <w:pPr>
              <w:spacing w:after="0"/>
              <w:jc w:val="center"/>
              <w:rPr>
                <w:rFonts w:ascii="Times New Roman" w:eastAsia="맑은 고딕" w:hAnsi="Times New Roman" w:cs="Times New Roman"/>
                <w:szCs w:val="20"/>
              </w:rPr>
            </w:pPr>
            <w:r w:rsidRPr="00E270F5">
              <w:rPr>
                <w:rFonts w:ascii="Times New Roman" w:eastAsia="맑은 고딕" w:hAnsi="Times New Roman" w:cs="Times New Roman"/>
                <w:szCs w:val="20"/>
              </w:rPr>
              <w:t>2,017 (5.7)</w:t>
            </w:r>
          </w:p>
        </w:tc>
        <w:tc>
          <w:tcPr>
            <w:tcW w:w="2041" w:type="dxa"/>
            <w:tcBorders>
              <w:left w:val="dotted" w:sz="4" w:space="0" w:color="auto"/>
              <w:right w:val="dotted" w:sz="4" w:space="0" w:color="auto"/>
            </w:tcBorders>
            <w:shd w:val="clear" w:color="auto" w:fill="auto"/>
            <w:vAlign w:val="center"/>
          </w:tcPr>
          <w:p w14:paraId="423A495B" w14:textId="69D11222" w:rsidR="00905C02" w:rsidRPr="00E270F5" w:rsidRDefault="00905C02" w:rsidP="00905C02">
            <w:pPr>
              <w:spacing w:after="0"/>
              <w:jc w:val="center"/>
              <w:rPr>
                <w:rFonts w:ascii="Times New Roman" w:eastAsia="맑은 고딕" w:hAnsi="Times New Roman" w:cs="Times New Roman"/>
                <w:szCs w:val="20"/>
              </w:rPr>
            </w:pPr>
            <w:r w:rsidRPr="00E270F5">
              <w:rPr>
                <w:rFonts w:ascii="Times New Roman" w:eastAsia="맑은 고딕" w:hAnsi="Times New Roman" w:cs="Times New Roman"/>
                <w:szCs w:val="20"/>
              </w:rPr>
              <w:t>2,903 (8.0)</w:t>
            </w:r>
          </w:p>
        </w:tc>
        <w:tc>
          <w:tcPr>
            <w:tcW w:w="2041" w:type="dxa"/>
            <w:tcBorders>
              <w:left w:val="dotted" w:sz="4" w:space="0" w:color="auto"/>
              <w:right w:val="dotted" w:sz="4" w:space="0" w:color="auto"/>
            </w:tcBorders>
            <w:shd w:val="clear" w:color="auto" w:fill="auto"/>
            <w:vAlign w:val="center"/>
          </w:tcPr>
          <w:p w14:paraId="511D0844" w14:textId="7C8540F7" w:rsidR="00905C02" w:rsidRPr="00E270F5" w:rsidRDefault="00905C02" w:rsidP="00905C02">
            <w:pPr>
              <w:spacing w:after="0"/>
              <w:jc w:val="center"/>
              <w:rPr>
                <w:rFonts w:ascii="Times New Roman" w:eastAsia="맑은 고딕" w:hAnsi="Times New Roman" w:cs="Times New Roman"/>
                <w:szCs w:val="20"/>
              </w:rPr>
            </w:pPr>
            <w:r w:rsidRPr="00E270F5">
              <w:rPr>
                <w:rFonts w:ascii="Times New Roman" w:eastAsia="맑은 고딕" w:hAnsi="Times New Roman" w:cs="Times New Roman"/>
                <w:szCs w:val="20"/>
              </w:rPr>
              <w:t>2,910 (7.9)</w:t>
            </w:r>
          </w:p>
        </w:tc>
        <w:tc>
          <w:tcPr>
            <w:tcW w:w="2041" w:type="dxa"/>
            <w:tcBorders>
              <w:left w:val="dotted" w:sz="4" w:space="0" w:color="auto"/>
              <w:right w:val="dotted" w:sz="4" w:space="0" w:color="auto"/>
            </w:tcBorders>
            <w:shd w:val="clear" w:color="auto" w:fill="auto"/>
            <w:vAlign w:val="center"/>
          </w:tcPr>
          <w:p w14:paraId="61D2FB3B" w14:textId="4A1522F4" w:rsidR="00905C02" w:rsidRPr="00E270F5" w:rsidRDefault="00905C02" w:rsidP="00905C02">
            <w:pPr>
              <w:spacing w:after="0"/>
              <w:jc w:val="center"/>
              <w:rPr>
                <w:rFonts w:ascii="Times New Roman" w:eastAsia="맑은 고딕" w:hAnsi="Times New Roman" w:cs="Times New Roman"/>
                <w:szCs w:val="20"/>
              </w:rPr>
            </w:pPr>
            <w:r w:rsidRPr="00E270F5">
              <w:rPr>
                <w:rFonts w:ascii="Times New Roman" w:eastAsia="맑은 고딕" w:hAnsi="Times New Roman" w:cs="Times New Roman"/>
                <w:szCs w:val="20"/>
              </w:rPr>
              <w:t>2,976 (8.1)</w:t>
            </w:r>
          </w:p>
        </w:tc>
      </w:tr>
      <w:tr w:rsidR="00905C02" w:rsidRPr="003D0CDE" w14:paraId="3738CE61" w14:textId="77777777" w:rsidTr="00E270F5">
        <w:trPr>
          <w:trHeight w:val="283"/>
        </w:trPr>
        <w:tc>
          <w:tcPr>
            <w:tcW w:w="2778" w:type="dxa"/>
            <w:tcBorders>
              <w:right w:val="dotted" w:sz="4" w:space="0" w:color="auto"/>
            </w:tcBorders>
            <w:vAlign w:val="center"/>
          </w:tcPr>
          <w:p w14:paraId="7CE6B5D9" w14:textId="77777777" w:rsidR="00905C02" w:rsidRPr="003D0CDE" w:rsidRDefault="00905C02" w:rsidP="00905C02">
            <w:pPr>
              <w:adjustRightInd w:val="0"/>
              <w:spacing w:after="0"/>
              <w:ind w:firstLineChars="100" w:firstLine="200"/>
              <w:rPr>
                <w:rFonts w:ascii="Times New Roman" w:eastAsia="맑은 고딕" w:hAnsi="Times New Roman" w:cs="Times New Roman"/>
                <w:szCs w:val="20"/>
              </w:rPr>
            </w:pPr>
            <w:r w:rsidRPr="003D0CDE">
              <w:rPr>
                <w:rFonts w:ascii="Times New Roman" w:eastAsia="맑은 고딕" w:hAnsi="Times New Roman" w:cs="Times New Roman"/>
                <w:szCs w:val="20"/>
              </w:rPr>
              <w:t>40-64 years</w:t>
            </w:r>
          </w:p>
        </w:tc>
        <w:tc>
          <w:tcPr>
            <w:tcW w:w="2041" w:type="dxa"/>
            <w:tcBorders>
              <w:left w:val="dotted" w:sz="4" w:space="0" w:color="auto"/>
              <w:right w:val="dotted" w:sz="4" w:space="0" w:color="auto"/>
            </w:tcBorders>
            <w:shd w:val="clear" w:color="auto" w:fill="auto"/>
            <w:vAlign w:val="center"/>
          </w:tcPr>
          <w:p w14:paraId="2D680A04" w14:textId="77A27045" w:rsidR="00905C02" w:rsidRPr="00E270F5" w:rsidRDefault="00905C02" w:rsidP="00905C02">
            <w:pPr>
              <w:spacing w:after="0"/>
              <w:jc w:val="center"/>
              <w:rPr>
                <w:rFonts w:ascii="Times New Roman" w:eastAsia="맑은 고딕" w:hAnsi="Times New Roman" w:cs="Times New Roman"/>
                <w:szCs w:val="20"/>
              </w:rPr>
            </w:pPr>
            <w:r w:rsidRPr="00E270F5">
              <w:rPr>
                <w:rFonts w:ascii="Times New Roman" w:eastAsia="맑은 고딕" w:hAnsi="Times New Roman" w:cs="Times New Roman"/>
                <w:szCs w:val="20"/>
              </w:rPr>
              <w:t>19,711 (55.4)</w:t>
            </w:r>
          </w:p>
        </w:tc>
        <w:tc>
          <w:tcPr>
            <w:tcW w:w="2041" w:type="dxa"/>
            <w:tcBorders>
              <w:left w:val="dotted" w:sz="4" w:space="0" w:color="auto"/>
              <w:right w:val="dotted" w:sz="4" w:space="0" w:color="auto"/>
            </w:tcBorders>
            <w:shd w:val="clear" w:color="auto" w:fill="auto"/>
            <w:vAlign w:val="center"/>
          </w:tcPr>
          <w:p w14:paraId="0B550A22" w14:textId="54CF9293" w:rsidR="00905C02" w:rsidRPr="00E270F5" w:rsidRDefault="00905C02" w:rsidP="00905C02">
            <w:pPr>
              <w:spacing w:after="0"/>
              <w:jc w:val="center"/>
              <w:rPr>
                <w:rFonts w:ascii="Times New Roman" w:eastAsia="맑은 고딕" w:hAnsi="Times New Roman" w:cs="Times New Roman"/>
                <w:szCs w:val="20"/>
              </w:rPr>
            </w:pPr>
            <w:r w:rsidRPr="00E270F5">
              <w:rPr>
                <w:rFonts w:ascii="Times New Roman" w:eastAsia="맑은 고딕" w:hAnsi="Times New Roman" w:cs="Times New Roman"/>
                <w:szCs w:val="20"/>
              </w:rPr>
              <w:t>20,989 (58.1)</w:t>
            </w:r>
          </w:p>
        </w:tc>
        <w:tc>
          <w:tcPr>
            <w:tcW w:w="2041" w:type="dxa"/>
            <w:tcBorders>
              <w:left w:val="dotted" w:sz="4" w:space="0" w:color="auto"/>
              <w:right w:val="dotted" w:sz="4" w:space="0" w:color="auto"/>
            </w:tcBorders>
            <w:shd w:val="clear" w:color="auto" w:fill="auto"/>
            <w:vAlign w:val="center"/>
          </w:tcPr>
          <w:p w14:paraId="58726330" w14:textId="680B19C5" w:rsidR="00905C02" w:rsidRPr="00E270F5" w:rsidRDefault="00905C02" w:rsidP="00905C02">
            <w:pPr>
              <w:spacing w:after="0"/>
              <w:jc w:val="center"/>
              <w:rPr>
                <w:rFonts w:ascii="Times New Roman" w:eastAsia="맑은 고딕" w:hAnsi="Times New Roman" w:cs="Times New Roman"/>
                <w:szCs w:val="20"/>
              </w:rPr>
            </w:pPr>
            <w:r w:rsidRPr="00E270F5">
              <w:rPr>
                <w:rFonts w:ascii="Times New Roman" w:eastAsia="맑은 고딕" w:hAnsi="Times New Roman" w:cs="Times New Roman"/>
                <w:szCs w:val="20"/>
              </w:rPr>
              <w:t>21,000 (57.1)</w:t>
            </w:r>
          </w:p>
        </w:tc>
        <w:tc>
          <w:tcPr>
            <w:tcW w:w="2041" w:type="dxa"/>
            <w:tcBorders>
              <w:left w:val="dotted" w:sz="4" w:space="0" w:color="auto"/>
              <w:right w:val="dotted" w:sz="4" w:space="0" w:color="auto"/>
            </w:tcBorders>
            <w:shd w:val="clear" w:color="auto" w:fill="auto"/>
            <w:vAlign w:val="center"/>
          </w:tcPr>
          <w:p w14:paraId="3754020D" w14:textId="5169B60A" w:rsidR="00905C02" w:rsidRPr="00E270F5" w:rsidRDefault="00905C02" w:rsidP="00905C02">
            <w:pPr>
              <w:spacing w:after="0"/>
              <w:jc w:val="center"/>
              <w:rPr>
                <w:rFonts w:ascii="Times New Roman" w:eastAsia="맑은 고딕" w:hAnsi="Times New Roman" w:cs="Times New Roman"/>
                <w:szCs w:val="20"/>
              </w:rPr>
            </w:pPr>
            <w:r w:rsidRPr="00E270F5">
              <w:rPr>
                <w:rFonts w:ascii="Times New Roman" w:eastAsia="맑은 고딕" w:hAnsi="Times New Roman" w:cs="Times New Roman"/>
                <w:szCs w:val="20"/>
              </w:rPr>
              <w:t>21,183 (57.6)</w:t>
            </w:r>
          </w:p>
        </w:tc>
      </w:tr>
      <w:tr w:rsidR="00905C02" w:rsidRPr="003D0CDE" w14:paraId="7BFDEFFC" w14:textId="77777777" w:rsidTr="00E270F5">
        <w:trPr>
          <w:trHeight w:val="283"/>
        </w:trPr>
        <w:tc>
          <w:tcPr>
            <w:tcW w:w="2778" w:type="dxa"/>
            <w:tcBorders>
              <w:right w:val="dotted" w:sz="4" w:space="0" w:color="auto"/>
            </w:tcBorders>
            <w:vAlign w:val="center"/>
          </w:tcPr>
          <w:p w14:paraId="1952358F" w14:textId="77777777" w:rsidR="00905C02" w:rsidRPr="003D0CDE" w:rsidRDefault="00905C02" w:rsidP="00905C02">
            <w:pPr>
              <w:adjustRightInd w:val="0"/>
              <w:spacing w:after="0"/>
              <w:ind w:firstLineChars="100" w:firstLine="200"/>
              <w:rPr>
                <w:rFonts w:ascii="Times New Roman" w:eastAsia="맑은 고딕" w:hAnsi="Times New Roman" w:cs="Times New Roman"/>
                <w:szCs w:val="20"/>
              </w:rPr>
            </w:pPr>
            <w:r w:rsidRPr="003D0CDE">
              <w:rPr>
                <w:rFonts w:ascii="Times New Roman" w:eastAsia="맑은 고딕" w:hAnsi="Times New Roman" w:cs="Times New Roman"/>
                <w:szCs w:val="20"/>
              </w:rPr>
              <w:t>≥ 65 years</w:t>
            </w:r>
          </w:p>
        </w:tc>
        <w:tc>
          <w:tcPr>
            <w:tcW w:w="2041" w:type="dxa"/>
            <w:tcBorders>
              <w:left w:val="dotted" w:sz="4" w:space="0" w:color="auto"/>
              <w:right w:val="dotted" w:sz="4" w:space="0" w:color="auto"/>
            </w:tcBorders>
            <w:shd w:val="clear" w:color="auto" w:fill="auto"/>
            <w:vAlign w:val="center"/>
          </w:tcPr>
          <w:p w14:paraId="2685B0B8" w14:textId="557E255F" w:rsidR="00905C02" w:rsidRPr="00E270F5" w:rsidRDefault="00905C02" w:rsidP="00905C02">
            <w:pPr>
              <w:spacing w:after="0"/>
              <w:jc w:val="center"/>
              <w:rPr>
                <w:rFonts w:ascii="Times New Roman" w:eastAsia="맑은 고딕" w:hAnsi="Times New Roman" w:cs="Times New Roman"/>
                <w:szCs w:val="20"/>
              </w:rPr>
            </w:pPr>
            <w:r w:rsidRPr="00E270F5">
              <w:rPr>
                <w:rFonts w:ascii="Times New Roman" w:eastAsia="맑은 고딕" w:hAnsi="Times New Roman" w:cs="Times New Roman"/>
                <w:szCs w:val="20"/>
              </w:rPr>
              <w:t>13,845 (38.9)</w:t>
            </w:r>
          </w:p>
        </w:tc>
        <w:tc>
          <w:tcPr>
            <w:tcW w:w="2041" w:type="dxa"/>
            <w:tcBorders>
              <w:left w:val="dotted" w:sz="4" w:space="0" w:color="auto"/>
              <w:right w:val="dotted" w:sz="4" w:space="0" w:color="auto"/>
            </w:tcBorders>
            <w:shd w:val="clear" w:color="auto" w:fill="auto"/>
            <w:vAlign w:val="center"/>
          </w:tcPr>
          <w:p w14:paraId="71D93F76" w14:textId="59B609A5" w:rsidR="00905C02" w:rsidRPr="00E270F5" w:rsidRDefault="00905C02" w:rsidP="00905C02">
            <w:pPr>
              <w:spacing w:after="0"/>
              <w:jc w:val="center"/>
              <w:rPr>
                <w:rFonts w:ascii="Times New Roman" w:eastAsia="맑은 고딕" w:hAnsi="Times New Roman" w:cs="Times New Roman"/>
                <w:szCs w:val="20"/>
              </w:rPr>
            </w:pPr>
            <w:r w:rsidRPr="00E270F5">
              <w:rPr>
                <w:rFonts w:ascii="Times New Roman" w:eastAsia="맑은 고딕" w:hAnsi="Times New Roman" w:cs="Times New Roman"/>
                <w:szCs w:val="20"/>
              </w:rPr>
              <w:t>12,215 (33.8)</w:t>
            </w:r>
          </w:p>
        </w:tc>
        <w:tc>
          <w:tcPr>
            <w:tcW w:w="2041" w:type="dxa"/>
            <w:tcBorders>
              <w:left w:val="dotted" w:sz="4" w:space="0" w:color="auto"/>
              <w:right w:val="dotted" w:sz="4" w:space="0" w:color="auto"/>
            </w:tcBorders>
            <w:shd w:val="clear" w:color="auto" w:fill="auto"/>
            <w:vAlign w:val="center"/>
          </w:tcPr>
          <w:p w14:paraId="366480B0" w14:textId="1937CB2E" w:rsidR="00905C02" w:rsidRPr="00E270F5" w:rsidRDefault="00905C02" w:rsidP="00905C02">
            <w:pPr>
              <w:spacing w:after="0"/>
              <w:jc w:val="center"/>
              <w:rPr>
                <w:rFonts w:ascii="Times New Roman" w:eastAsia="맑은 고딕" w:hAnsi="Times New Roman" w:cs="Times New Roman"/>
                <w:szCs w:val="20"/>
              </w:rPr>
            </w:pPr>
            <w:r w:rsidRPr="00E270F5">
              <w:rPr>
                <w:rFonts w:ascii="Times New Roman" w:eastAsia="맑은 고딕" w:hAnsi="Times New Roman" w:cs="Times New Roman"/>
                <w:szCs w:val="20"/>
              </w:rPr>
              <w:t>12,881 (35.0)</w:t>
            </w:r>
          </w:p>
        </w:tc>
        <w:tc>
          <w:tcPr>
            <w:tcW w:w="2041" w:type="dxa"/>
            <w:tcBorders>
              <w:left w:val="dotted" w:sz="4" w:space="0" w:color="auto"/>
              <w:right w:val="dotted" w:sz="4" w:space="0" w:color="auto"/>
            </w:tcBorders>
            <w:shd w:val="clear" w:color="auto" w:fill="auto"/>
            <w:vAlign w:val="center"/>
          </w:tcPr>
          <w:p w14:paraId="48A9AC4A" w14:textId="50CDCBCD" w:rsidR="00905C02" w:rsidRPr="00E270F5" w:rsidRDefault="00905C02" w:rsidP="00905C02">
            <w:pPr>
              <w:spacing w:after="0"/>
              <w:jc w:val="center"/>
              <w:rPr>
                <w:rFonts w:ascii="Times New Roman" w:eastAsia="맑은 고딕" w:hAnsi="Times New Roman" w:cs="Times New Roman"/>
                <w:szCs w:val="20"/>
              </w:rPr>
            </w:pPr>
            <w:r w:rsidRPr="00E270F5">
              <w:rPr>
                <w:rFonts w:ascii="Times New Roman" w:eastAsia="맑은 고딕" w:hAnsi="Times New Roman" w:cs="Times New Roman"/>
                <w:szCs w:val="20"/>
              </w:rPr>
              <w:t>12,624 (34.3)</w:t>
            </w:r>
          </w:p>
        </w:tc>
      </w:tr>
      <w:tr w:rsidR="00905C02" w:rsidRPr="003D0CDE" w14:paraId="69DF0FEC" w14:textId="77777777" w:rsidTr="00E270F5">
        <w:trPr>
          <w:trHeight w:val="283"/>
        </w:trPr>
        <w:tc>
          <w:tcPr>
            <w:tcW w:w="2778" w:type="dxa"/>
            <w:tcBorders>
              <w:right w:val="dotted" w:sz="4" w:space="0" w:color="auto"/>
            </w:tcBorders>
            <w:vAlign w:val="center"/>
          </w:tcPr>
          <w:p w14:paraId="57EC9CBE" w14:textId="77777777" w:rsidR="00905C02" w:rsidRPr="003D0CDE" w:rsidRDefault="00905C02" w:rsidP="00905C02">
            <w:pPr>
              <w:adjustRightInd w:val="0"/>
              <w:spacing w:after="0"/>
              <w:ind w:firstLineChars="50" w:firstLine="100"/>
              <w:rPr>
                <w:rFonts w:ascii="Times New Roman" w:eastAsia="맑은 고딕" w:hAnsi="Times New Roman" w:cs="Times New Roman"/>
                <w:szCs w:val="20"/>
              </w:rPr>
            </w:pPr>
            <w:r w:rsidRPr="003D0CDE">
              <w:rPr>
                <w:rFonts w:ascii="Times New Roman" w:eastAsia="맑은 고딕" w:hAnsi="Times New Roman" w:cs="Times New Roman"/>
                <w:szCs w:val="20"/>
              </w:rPr>
              <w:t>Women</w:t>
            </w:r>
          </w:p>
        </w:tc>
        <w:tc>
          <w:tcPr>
            <w:tcW w:w="2041" w:type="dxa"/>
            <w:tcBorders>
              <w:left w:val="dotted" w:sz="4" w:space="0" w:color="auto"/>
              <w:right w:val="dotted" w:sz="4" w:space="0" w:color="auto"/>
            </w:tcBorders>
            <w:shd w:val="clear" w:color="auto" w:fill="auto"/>
            <w:vAlign w:val="center"/>
          </w:tcPr>
          <w:p w14:paraId="3926A0C0" w14:textId="30E5DE5D" w:rsidR="00905C02" w:rsidRPr="00E270F5" w:rsidRDefault="00905C02" w:rsidP="00905C02">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12,102 (34.0)</w:t>
            </w:r>
          </w:p>
        </w:tc>
        <w:tc>
          <w:tcPr>
            <w:tcW w:w="2041" w:type="dxa"/>
            <w:tcBorders>
              <w:left w:val="dotted" w:sz="4" w:space="0" w:color="auto"/>
              <w:right w:val="dotted" w:sz="4" w:space="0" w:color="auto"/>
            </w:tcBorders>
            <w:shd w:val="clear" w:color="auto" w:fill="auto"/>
            <w:vAlign w:val="center"/>
          </w:tcPr>
          <w:p w14:paraId="19F1A777" w14:textId="276DB1F0" w:rsidR="00905C02" w:rsidRPr="00E270F5" w:rsidRDefault="00905C02" w:rsidP="00905C02">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12,349 (34.2)</w:t>
            </w:r>
          </w:p>
        </w:tc>
        <w:tc>
          <w:tcPr>
            <w:tcW w:w="2041" w:type="dxa"/>
            <w:tcBorders>
              <w:left w:val="dotted" w:sz="4" w:space="0" w:color="auto"/>
              <w:right w:val="dotted" w:sz="4" w:space="0" w:color="auto"/>
            </w:tcBorders>
            <w:shd w:val="clear" w:color="auto" w:fill="auto"/>
            <w:vAlign w:val="center"/>
          </w:tcPr>
          <w:p w14:paraId="66B23F2B" w14:textId="39FBCB75" w:rsidR="00905C02" w:rsidRPr="00E270F5" w:rsidRDefault="00905C02" w:rsidP="00905C02">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12,351 (33.6)</w:t>
            </w:r>
          </w:p>
        </w:tc>
        <w:tc>
          <w:tcPr>
            <w:tcW w:w="2041" w:type="dxa"/>
            <w:tcBorders>
              <w:left w:val="dotted" w:sz="4" w:space="0" w:color="auto"/>
              <w:right w:val="dotted" w:sz="4" w:space="0" w:color="auto"/>
            </w:tcBorders>
            <w:shd w:val="clear" w:color="auto" w:fill="auto"/>
            <w:vAlign w:val="center"/>
          </w:tcPr>
          <w:p w14:paraId="5F2E44A3" w14:textId="5846BE61" w:rsidR="00905C02" w:rsidRPr="00E270F5" w:rsidRDefault="00905C02" w:rsidP="00905C02">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12,348 (33.6)</w:t>
            </w:r>
          </w:p>
        </w:tc>
      </w:tr>
      <w:tr w:rsidR="009511E4" w:rsidRPr="003D0CDE" w14:paraId="52D2EB29" w14:textId="77777777" w:rsidTr="00E270F5">
        <w:trPr>
          <w:trHeight w:val="283"/>
        </w:trPr>
        <w:tc>
          <w:tcPr>
            <w:tcW w:w="2778" w:type="dxa"/>
            <w:tcBorders>
              <w:right w:val="dotted" w:sz="4" w:space="0" w:color="auto"/>
            </w:tcBorders>
            <w:vAlign w:val="center"/>
          </w:tcPr>
          <w:p w14:paraId="2D72BC42" w14:textId="77777777" w:rsidR="009511E4" w:rsidRPr="003D0CDE" w:rsidRDefault="009511E4" w:rsidP="00A0391A">
            <w:pPr>
              <w:adjustRightInd w:val="0"/>
              <w:spacing w:after="0"/>
              <w:ind w:firstLineChars="50" w:firstLine="100"/>
              <w:rPr>
                <w:rFonts w:ascii="Times New Roman" w:eastAsia="맑은 고딕" w:hAnsi="Times New Roman" w:cs="Times New Roman"/>
                <w:szCs w:val="20"/>
              </w:rPr>
            </w:pPr>
            <w:r w:rsidRPr="003D0CDE">
              <w:rPr>
                <w:rFonts w:ascii="Times New Roman" w:eastAsia="맑은 고딕" w:hAnsi="Times New Roman" w:cs="Times New Roman"/>
                <w:szCs w:val="20"/>
              </w:rPr>
              <w:t>BMI, kg/m²</w:t>
            </w:r>
          </w:p>
        </w:tc>
        <w:tc>
          <w:tcPr>
            <w:tcW w:w="2041" w:type="dxa"/>
            <w:tcBorders>
              <w:left w:val="dotted" w:sz="4" w:space="0" w:color="auto"/>
              <w:right w:val="dotted" w:sz="4" w:space="0" w:color="auto"/>
            </w:tcBorders>
            <w:shd w:val="clear" w:color="auto" w:fill="auto"/>
            <w:vAlign w:val="center"/>
          </w:tcPr>
          <w:p w14:paraId="78619F7C" w14:textId="449BF08A" w:rsidR="009511E4" w:rsidRPr="00E270F5" w:rsidRDefault="007A4A26" w:rsidP="00A0391A">
            <w:pPr>
              <w:spacing w:after="0"/>
              <w:jc w:val="center"/>
              <w:rPr>
                <w:rFonts w:ascii="Times New Roman" w:eastAsia="바탕" w:hAnsi="Times New Roman" w:cs="Times New Roman"/>
                <w:szCs w:val="20"/>
              </w:rPr>
            </w:pPr>
            <w:r w:rsidRPr="00E270F5">
              <w:rPr>
                <w:rFonts w:ascii="Times New Roman" w:hAnsi="Times New Roman" w:cs="Times New Roman"/>
                <w:szCs w:val="20"/>
              </w:rPr>
              <w:t>26.6</w:t>
            </w:r>
            <w:r w:rsidR="009511E4" w:rsidRPr="00E270F5">
              <w:rPr>
                <w:rFonts w:ascii="Times New Roman" w:hAnsi="Times New Roman" w:cs="Times New Roman"/>
                <w:szCs w:val="20"/>
              </w:rPr>
              <w:t xml:space="preserve"> ± </w:t>
            </w:r>
            <w:r w:rsidRPr="00E270F5">
              <w:rPr>
                <w:rFonts w:ascii="Times New Roman" w:hAnsi="Times New Roman" w:cs="Times New Roman"/>
                <w:szCs w:val="20"/>
              </w:rPr>
              <w:t>3.5</w:t>
            </w:r>
          </w:p>
        </w:tc>
        <w:tc>
          <w:tcPr>
            <w:tcW w:w="2041" w:type="dxa"/>
            <w:tcBorders>
              <w:left w:val="dotted" w:sz="4" w:space="0" w:color="auto"/>
              <w:right w:val="dotted" w:sz="4" w:space="0" w:color="auto"/>
            </w:tcBorders>
            <w:shd w:val="clear" w:color="auto" w:fill="auto"/>
            <w:vAlign w:val="center"/>
          </w:tcPr>
          <w:p w14:paraId="54305853" w14:textId="7DBC2C21" w:rsidR="009511E4" w:rsidRPr="00E270F5" w:rsidRDefault="009511E4" w:rsidP="00A0391A">
            <w:pPr>
              <w:spacing w:after="0"/>
              <w:jc w:val="center"/>
              <w:rPr>
                <w:rFonts w:ascii="Times New Roman" w:eastAsia="바탕" w:hAnsi="Times New Roman" w:cs="Times New Roman"/>
                <w:szCs w:val="20"/>
              </w:rPr>
            </w:pPr>
            <w:r w:rsidRPr="00E270F5">
              <w:rPr>
                <w:rFonts w:ascii="Times New Roman" w:hAnsi="Times New Roman" w:cs="Times New Roman"/>
                <w:szCs w:val="20"/>
              </w:rPr>
              <w:t>26.</w:t>
            </w:r>
            <w:r w:rsidR="007A4A26" w:rsidRPr="00E270F5">
              <w:rPr>
                <w:rFonts w:ascii="Times New Roman" w:hAnsi="Times New Roman" w:cs="Times New Roman"/>
                <w:szCs w:val="20"/>
              </w:rPr>
              <w:t>5</w:t>
            </w:r>
            <w:r w:rsidRPr="00E270F5">
              <w:rPr>
                <w:rFonts w:ascii="Times New Roman" w:hAnsi="Times New Roman" w:cs="Times New Roman"/>
                <w:szCs w:val="20"/>
              </w:rPr>
              <w:t xml:space="preserve"> ± 4.0</w:t>
            </w:r>
          </w:p>
        </w:tc>
        <w:tc>
          <w:tcPr>
            <w:tcW w:w="2041" w:type="dxa"/>
            <w:tcBorders>
              <w:left w:val="dotted" w:sz="4" w:space="0" w:color="auto"/>
              <w:right w:val="dotted" w:sz="4" w:space="0" w:color="auto"/>
            </w:tcBorders>
            <w:shd w:val="clear" w:color="auto" w:fill="auto"/>
            <w:vAlign w:val="center"/>
          </w:tcPr>
          <w:p w14:paraId="5DB940CB" w14:textId="75AA3B44" w:rsidR="009511E4" w:rsidRPr="00E270F5" w:rsidRDefault="009511E4" w:rsidP="00A0391A">
            <w:pPr>
              <w:spacing w:after="0"/>
              <w:jc w:val="center"/>
              <w:rPr>
                <w:rFonts w:ascii="Times New Roman" w:eastAsia="바탕" w:hAnsi="Times New Roman" w:cs="Times New Roman"/>
                <w:szCs w:val="20"/>
              </w:rPr>
            </w:pPr>
            <w:r w:rsidRPr="00E270F5">
              <w:rPr>
                <w:rFonts w:ascii="Times New Roman" w:hAnsi="Times New Roman" w:cs="Times New Roman"/>
                <w:szCs w:val="20"/>
              </w:rPr>
              <w:t>26.</w:t>
            </w:r>
            <w:r w:rsidR="007A4A26" w:rsidRPr="00E270F5">
              <w:rPr>
                <w:rFonts w:ascii="Times New Roman" w:hAnsi="Times New Roman" w:cs="Times New Roman"/>
                <w:szCs w:val="20"/>
              </w:rPr>
              <w:t>4</w:t>
            </w:r>
            <w:r w:rsidRPr="00E270F5">
              <w:rPr>
                <w:rFonts w:ascii="Times New Roman" w:hAnsi="Times New Roman" w:cs="Times New Roman"/>
                <w:szCs w:val="20"/>
              </w:rPr>
              <w:t xml:space="preserve"> ± 3.</w:t>
            </w:r>
            <w:r w:rsidR="007A4A26" w:rsidRPr="00E270F5">
              <w:rPr>
                <w:rFonts w:ascii="Times New Roman" w:hAnsi="Times New Roman" w:cs="Times New Roman"/>
                <w:szCs w:val="20"/>
              </w:rPr>
              <w:t>8</w:t>
            </w:r>
          </w:p>
        </w:tc>
        <w:tc>
          <w:tcPr>
            <w:tcW w:w="2041" w:type="dxa"/>
            <w:tcBorders>
              <w:left w:val="dotted" w:sz="4" w:space="0" w:color="auto"/>
              <w:right w:val="dotted" w:sz="4" w:space="0" w:color="auto"/>
            </w:tcBorders>
            <w:shd w:val="clear" w:color="auto" w:fill="auto"/>
            <w:vAlign w:val="center"/>
          </w:tcPr>
          <w:p w14:paraId="26F78104" w14:textId="5A7AEE32" w:rsidR="009511E4" w:rsidRPr="00E270F5" w:rsidRDefault="009511E4" w:rsidP="00A0391A">
            <w:pPr>
              <w:spacing w:after="0"/>
              <w:jc w:val="center"/>
              <w:rPr>
                <w:rFonts w:ascii="Times New Roman" w:eastAsia="바탕" w:hAnsi="Times New Roman" w:cs="Times New Roman"/>
                <w:szCs w:val="20"/>
              </w:rPr>
            </w:pPr>
            <w:r w:rsidRPr="00E270F5">
              <w:rPr>
                <w:rFonts w:ascii="Times New Roman" w:hAnsi="Times New Roman" w:cs="Times New Roman"/>
                <w:szCs w:val="20"/>
              </w:rPr>
              <w:t>26.</w:t>
            </w:r>
            <w:r w:rsidR="007A4A26" w:rsidRPr="00E270F5">
              <w:rPr>
                <w:rFonts w:ascii="Times New Roman" w:hAnsi="Times New Roman" w:cs="Times New Roman"/>
                <w:szCs w:val="20"/>
              </w:rPr>
              <w:t>4</w:t>
            </w:r>
            <w:r w:rsidRPr="00E270F5">
              <w:rPr>
                <w:rFonts w:ascii="Times New Roman" w:hAnsi="Times New Roman" w:cs="Times New Roman"/>
                <w:szCs w:val="20"/>
              </w:rPr>
              <w:t xml:space="preserve"> ± 3.</w:t>
            </w:r>
            <w:r w:rsidR="007A4A26" w:rsidRPr="00E270F5">
              <w:rPr>
                <w:rFonts w:ascii="Times New Roman" w:hAnsi="Times New Roman" w:cs="Times New Roman"/>
                <w:szCs w:val="20"/>
              </w:rPr>
              <w:t>9</w:t>
            </w:r>
          </w:p>
        </w:tc>
      </w:tr>
      <w:tr w:rsidR="00837E10" w:rsidRPr="003D0CDE" w14:paraId="4B282502" w14:textId="77777777" w:rsidTr="00E270F5">
        <w:trPr>
          <w:trHeight w:val="283"/>
        </w:trPr>
        <w:tc>
          <w:tcPr>
            <w:tcW w:w="2778" w:type="dxa"/>
            <w:tcBorders>
              <w:right w:val="dotted" w:sz="4" w:space="0" w:color="auto"/>
            </w:tcBorders>
            <w:vAlign w:val="center"/>
          </w:tcPr>
          <w:p w14:paraId="0094751E" w14:textId="77777777" w:rsidR="00837E10" w:rsidRPr="003D0CDE" w:rsidRDefault="00837E10" w:rsidP="00837E10">
            <w:pPr>
              <w:adjustRightInd w:val="0"/>
              <w:spacing w:after="0"/>
              <w:ind w:firstLineChars="50" w:firstLine="100"/>
              <w:rPr>
                <w:rFonts w:ascii="Times New Roman" w:eastAsia="맑은 고딕" w:hAnsi="Times New Roman" w:cs="Times New Roman"/>
                <w:szCs w:val="20"/>
              </w:rPr>
            </w:pPr>
            <w:r w:rsidRPr="003D0CDE">
              <w:rPr>
                <w:rFonts w:ascii="Times New Roman" w:eastAsia="맑은 고딕" w:hAnsi="Times New Roman" w:cs="Times New Roman"/>
                <w:szCs w:val="20"/>
              </w:rPr>
              <w:t>Medical beneficiaries</w:t>
            </w:r>
          </w:p>
        </w:tc>
        <w:tc>
          <w:tcPr>
            <w:tcW w:w="2041" w:type="dxa"/>
            <w:tcBorders>
              <w:left w:val="dotted" w:sz="4" w:space="0" w:color="auto"/>
              <w:right w:val="dotted" w:sz="4" w:space="0" w:color="auto"/>
            </w:tcBorders>
            <w:shd w:val="clear" w:color="auto" w:fill="auto"/>
            <w:vAlign w:val="center"/>
          </w:tcPr>
          <w:p w14:paraId="549AFF5F" w14:textId="196995C6"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619 (1.7)</w:t>
            </w:r>
          </w:p>
        </w:tc>
        <w:tc>
          <w:tcPr>
            <w:tcW w:w="2041" w:type="dxa"/>
            <w:tcBorders>
              <w:left w:val="dotted" w:sz="4" w:space="0" w:color="auto"/>
              <w:right w:val="dotted" w:sz="4" w:space="0" w:color="auto"/>
            </w:tcBorders>
            <w:shd w:val="clear" w:color="auto" w:fill="auto"/>
            <w:vAlign w:val="center"/>
          </w:tcPr>
          <w:p w14:paraId="5943BAFF" w14:textId="59059EF9"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650 (1.8)</w:t>
            </w:r>
          </w:p>
        </w:tc>
        <w:tc>
          <w:tcPr>
            <w:tcW w:w="2041" w:type="dxa"/>
            <w:tcBorders>
              <w:left w:val="dotted" w:sz="4" w:space="0" w:color="auto"/>
              <w:right w:val="dotted" w:sz="4" w:space="0" w:color="auto"/>
            </w:tcBorders>
            <w:shd w:val="clear" w:color="auto" w:fill="auto"/>
            <w:vAlign w:val="center"/>
          </w:tcPr>
          <w:p w14:paraId="1669C086" w14:textId="5DB62419"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692 (1.9)</w:t>
            </w:r>
          </w:p>
        </w:tc>
        <w:tc>
          <w:tcPr>
            <w:tcW w:w="2041" w:type="dxa"/>
            <w:tcBorders>
              <w:left w:val="dotted" w:sz="4" w:space="0" w:color="auto"/>
              <w:right w:val="dotted" w:sz="4" w:space="0" w:color="auto"/>
            </w:tcBorders>
            <w:shd w:val="clear" w:color="auto" w:fill="auto"/>
            <w:vAlign w:val="center"/>
          </w:tcPr>
          <w:p w14:paraId="720BA021" w14:textId="532EFF6F"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692 (1.9)</w:t>
            </w:r>
          </w:p>
        </w:tc>
      </w:tr>
      <w:tr w:rsidR="009511E4" w:rsidRPr="003D0CDE" w14:paraId="78D40E09" w14:textId="77777777" w:rsidTr="00E270F5">
        <w:trPr>
          <w:trHeight w:val="283"/>
        </w:trPr>
        <w:tc>
          <w:tcPr>
            <w:tcW w:w="2778" w:type="dxa"/>
            <w:tcBorders>
              <w:top w:val="nil"/>
              <w:left w:val="nil"/>
              <w:bottom w:val="nil"/>
              <w:right w:val="dotted" w:sz="4" w:space="0" w:color="auto"/>
            </w:tcBorders>
            <w:vAlign w:val="center"/>
          </w:tcPr>
          <w:p w14:paraId="5E209936" w14:textId="77777777" w:rsidR="009511E4" w:rsidRPr="003D0CDE" w:rsidRDefault="009511E4" w:rsidP="00A0391A">
            <w:pPr>
              <w:spacing w:after="0"/>
              <w:ind w:firstLineChars="50" w:firstLine="100"/>
              <w:rPr>
                <w:rFonts w:ascii="Times New Roman" w:eastAsia="맑은 고딕" w:hAnsi="Times New Roman" w:cs="Times New Roman"/>
                <w:szCs w:val="20"/>
              </w:rPr>
            </w:pPr>
            <w:r w:rsidRPr="003D0CDE">
              <w:rPr>
                <w:rFonts w:ascii="Times New Roman" w:eastAsia="맑은 고딕" w:hAnsi="Times New Roman" w:cs="Times New Roman"/>
                <w:szCs w:val="20"/>
              </w:rPr>
              <w:t>Alcohol intake</w:t>
            </w:r>
          </w:p>
        </w:tc>
        <w:tc>
          <w:tcPr>
            <w:tcW w:w="2041" w:type="dxa"/>
            <w:tcBorders>
              <w:top w:val="nil"/>
              <w:left w:val="dotted" w:sz="4" w:space="0" w:color="auto"/>
              <w:bottom w:val="nil"/>
              <w:right w:val="dotted" w:sz="4" w:space="0" w:color="auto"/>
            </w:tcBorders>
            <w:shd w:val="clear" w:color="auto" w:fill="auto"/>
            <w:vAlign w:val="center"/>
          </w:tcPr>
          <w:p w14:paraId="318DB451"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top w:val="nil"/>
              <w:left w:val="dotted" w:sz="4" w:space="0" w:color="auto"/>
              <w:bottom w:val="nil"/>
              <w:right w:val="dotted" w:sz="4" w:space="0" w:color="auto"/>
            </w:tcBorders>
            <w:shd w:val="clear" w:color="auto" w:fill="auto"/>
            <w:vAlign w:val="center"/>
          </w:tcPr>
          <w:p w14:paraId="244B5DE5"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top w:val="nil"/>
              <w:left w:val="dotted" w:sz="4" w:space="0" w:color="auto"/>
              <w:bottom w:val="nil"/>
              <w:right w:val="dotted" w:sz="4" w:space="0" w:color="auto"/>
            </w:tcBorders>
            <w:shd w:val="clear" w:color="auto" w:fill="auto"/>
            <w:vAlign w:val="center"/>
          </w:tcPr>
          <w:p w14:paraId="7A5DE531"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top w:val="nil"/>
              <w:left w:val="dotted" w:sz="4" w:space="0" w:color="auto"/>
              <w:bottom w:val="nil"/>
              <w:right w:val="dotted" w:sz="4" w:space="0" w:color="auto"/>
            </w:tcBorders>
            <w:shd w:val="clear" w:color="auto" w:fill="auto"/>
            <w:vAlign w:val="center"/>
          </w:tcPr>
          <w:p w14:paraId="7F2E822E" w14:textId="77777777" w:rsidR="009511E4" w:rsidRPr="00E270F5" w:rsidRDefault="009511E4" w:rsidP="00A0391A">
            <w:pPr>
              <w:spacing w:after="0"/>
              <w:jc w:val="center"/>
              <w:rPr>
                <w:rFonts w:ascii="Times New Roman" w:eastAsia="바탕" w:hAnsi="Times New Roman" w:cs="Times New Roman"/>
                <w:szCs w:val="20"/>
              </w:rPr>
            </w:pPr>
          </w:p>
        </w:tc>
      </w:tr>
      <w:tr w:rsidR="00837E10" w:rsidRPr="003D0CDE" w14:paraId="7986000A" w14:textId="77777777" w:rsidTr="00E270F5">
        <w:trPr>
          <w:trHeight w:val="283"/>
        </w:trPr>
        <w:tc>
          <w:tcPr>
            <w:tcW w:w="2778" w:type="dxa"/>
            <w:tcBorders>
              <w:top w:val="nil"/>
              <w:left w:val="nil"/>
              <w:bottom w:val="nil"/>
              <w:right w:val="dotted" w:sz="4" w:space="0" w:color="auto"/>
            </w:tcBorders>
            <w:vAlign w:val="center"/>
          </w:tcPr>
          <w:p w14:paraId="7A2B6AD3" w14:textId="77777777" w:rsidR="00837E10" w:rsidRPr="003D0CDE" w:rsidRDefault="00837E10" w:rsidP="00837E10">
            <w:pPr>
              <w:adjustRightInd w:val="0"/>
              <w:spacing w:after="0"/>
              <w:ind w:firstLineChars="100" w:firstLine="200"/>
              <w:rPr>
                <w:rFonts w:ascii="Times New Roman" w:eastAsia="맑은 고딕" w:hAnsi="Times New Roman" w:cs="Times New Roman"/>
                <w:szCs w:val="20"/>
              </w:rPr>
            </w:pPr>
            <w:r w:rsidRPr="003D0CDE">
              <w:rPr>
                <w:rFonts w:ascii="Times New Roman" w:eastAsia="맑은 고딕" w:hAnsi="Times New Roman" w:cs="Times New Roman"/>
                <w:szCs w:val="20"/>
              </w:rPr>
              <w:t>None</w:t>
            </w:r>
          </w:p>
        </w:tc>
        <w:tc>
          <w:tcPr>
            <w:tcW w:w="2041" w:type="dxa"/>
            <w:tcBorders>
              <w:top w:val="nil"/>
              <w:left w:val="dotted" w:sz="4" w:space="0" w:color="auto"/>
              <w:bottom w:val="nil"/>
              <w:right w:val="dotted" w:sz="4" w:space="0" w:color="auto"/>
            </w:tcBorders>
            <w:shd w:val="clear" w:color="auto" w:fill="auto"/>
            <w:vAlign w:val="center"/>
          </w:tcPr>
          <w:p w14:paraId="2677A29B" w14:textId="34E9C083"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18,217 (51.2)</w:t>
            </w:r>
          </w:p>
        </w:tc>
        <w:tc>
          <w:tcPr>
            <w:tcW w:w="2041" w:type="dxa"/>
            <w:tcBorders>
              <w:top w:val="nil"/>
              <w:left w:val="dotted" w:sz="4" w:space="0" w:color="auto"/>
              <w:bottom w:val="nil"/>
              <w:right w:val="dotted" w:sz="4" w:space="0" w:color="auto"/>
            </w:tcBorders>
            <w:shd w:val="clear" w:color="auto" w:fill="auto"/>
            <w:vAlign w:val="center"/>
          </w:tcPr>
          <w:p w14:paraId="56A5CE3A" w14:textId="239C7D5B"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18,509 (51.3)</w:t>
            </w:r>
          </w:p>
        </w:tc>
        <w:tc>
          <w:tcPr>
            <w:tcW w:w="2041" w:type="dxa"/>
            <w:tcBorders>
              <w:top w:val="nil"/>
              <w:left w:val="dotted" w:sz="4" w:space="0" w:color="auto"/>
              <w:bottom w:val="nil"/>
              <w:right w:val="dotted" w:sz="4" w:space="0" w:color="auto"/>
            </w:tcBorders>
            <w:shd w:val="clear" w:color="auto" w:fill="auto"/>
            <w:vAlign w:val="center"/>
          </w:tcPr>
          <w:p w14:paraId="31E57092" w14:textId="1E921173"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18,929 (51.5)</w:t>
            </w:r>
          </w:p>
        </w:tc>
        <w:tc>
          <w:tcPr>
            <w:tcW w:w="2041" w:type="dxa"/>
            <w:tcBorders>
              <w:top w:val="nil"/>
              <w:left w:val="dotted" w:sz="4" w:space="0" w:color="auto"/>
              <w:bottom w:val="nil"/>
              <w:right w:val="dotted" w:sz="4" w:space="0" w:color="auto"/>
            </w:tcBorders>
            <w:shd w:val="clear" w:color="auto" w:fill="auto"/>
            <w:vAlign w:val="center"/>
          </w:tcPr>
          <w:p w14:paraId="4A1C6149" w14:textId="719AA282"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18,929 (51.5)</w:t>
            </w:r>
          </w:p>
        </w:tc>
      </w:tr>
      <w:tr w:rsidR="00837E10" w:rsidRPr="003D0CDE" w14:paraId="4FABC4FA" w14:textId="77777777" w:rsidTr="00E270F5">
        <w:trPr>
          <w:trHeight w:val="283"/>
        </w:trPr>
        <w:tc>
          <w:tcPr>
            <w:tcW w:w="2778" w:type="dxa"/>
            <w:tcBorders>
              <w:top w:val="nil"/>
              <w:left w:val="nil"/>
              <w:bottom w:val="nil"/>
              <w:right w:val="dotted" w:sz="4" w:space="0" w:color="auto"/>
            </w:tcBorders>
            <w:vAlign w:val="center"/>
          </w:tcPr>
          <w:p w14:paraId="24BC6829" w14:textId="77777777" w:rsidR="00837E10" w:rsidRPr="003D0CDE" w:rsidRDefault="00837E10" w:rsidP="00837E10">
            <w:pPr>
              <w:adjustRightInd w:val="0"/>
              <w:spacing w:after="0"/>
              <w:ind w:firstLineChars="100" w:firstLine="200"/>
              <w:rPr>
                <w:rFonts w:ascii="Times New Roman" w:eastAsia="맑은 고딕" w:hAnsi="Times New Roman" w:cs="Times New Roman"/>
                <w:szCs w:val="20"/>
              </w:rPr>
            </w:pPr>
            <w:r w:rsidRPr="003D0CDE">
              <w:rPr>
                <w:rFonts w:ascii="Times New Roman" w:eastAsia="맑은 고딕" w:hAnsi="Times New Roman" w:cs="Times New Roman"/>
                <w:szCs w:val="20"/>
              </w:rPr>
              <w:t>1-2 days/week</w:t>
            </w:r>
          </w:p>
        </w:tc>
        <w:tc>
          <w:tcPr>
            <w:tcW w:w="2041" w:type="dxa"/>
            <w:tcBorders>
              <w:top w:val="nil"/>
              <w:left w:val="dotted" w:sz="4" w:space="0" w:color="auto"/>
              <w:bottom w:val="nil"/>
              <w:right w:val="dotted" w:sz="4" w:space="0" w:color="auto"/>
            </w:tcBorders>
            <w:shd w:val="clear" w:color="auto" w:fill="auto"/>
            <w:vAlign w:val="center"/>
          </w:tcPr>
          <w:p w14:paraId="49B2C067" w14:textId="013519E3"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10,793 (30.3)</w:t>
            </w:r>
          </w:p>
        </w:tc>
        <w:tc>
          <w:tcPr>
            <w:tcW w:w="2041" w:type="dxa"/>
            <w:tcBorders>
              <w:top w:val="nil"/>
              <w:left w:val="dotted" w:sz="4" w:space="0" w:color="auto"/>
              <w:bottom w:val="nil"/>
              <w:right w:val="dotted" w:sz="4" w:space="0" w:color="auto"/>
            </w:tcBorders>
            <w:shd w:val="clear" w:color="auto" w:fill="auto"/>
            <w:vAlign w:val="center"/>
          </w:tcPr>
          <w:p w14:paraId="698C07C2" w14:textId="3964951C"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10,937 (30.3)</w:t>
            </w:r>
          </w:p>
        </w:tc>
        <w:tc>
          <w:tcPr>
            <w:tcW w:w="2041" w:type="dxa"/>
            <w:tcBorders>
              <w:top w:val="nil"/>
              <w:left w:val="dotted" w:sz="4" w:space="0" w:color="auto"/>
              <w:bottom w:val="nil"/>
              <w:right w:val="dotted" w:sz="4" w:space="0" w:color="auto"/>
            </w:tcBorders>
            <w:shd w:val="clear" w:color="auto" w:fill="auto"/>
            <w:vAlign w:val="center"/>
          </w:tcPr>
          <w:p w14:paraId="3C127D3C" w14:textId="748DA2EF"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11,199 (30.4)</w:t>
            </w:r>
          </w:p>
        </w:tc>
        <w:tc>
          <w:tcPr>
            <w:tcW w:w="2041" w:type="dxa"/>
            <w:tcBorders>
              <w:top w:val="nil"/>
              <w:left w:val="dotted" w:sz="4" w:space="0" w:color="auto"/>
              <w:bottom w:val="nil"/>
              <w:right w:val="dotted" w:sz="4" w:space="0" w:color="auto"/>
            </w:tcBorders>
            <w:shd w:val="clear" w:color="auto" w:fill="auto"/>
            <w:vAlign w:val="center"/>
          </w:tcPr>
          <w:p w14:paraId="2C5B45E2" w14:textId="2881ECA0"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11,193 (30.4)</w:t>
            </w:r>
          </w:p>
        </w:tc>
      </w:tr>
      <w:tr w:rsidR="00837E10" w:rsidRPr="003D0CDE" w14:paraId="6434F147" w14:textId="77777777" w:rsidTr="00E270F5">
        <w:trPr>
          <w:trHeight w:val="283"/>
        </w:trPr>
        <w:tc>
          <w:tcPr>
            <w:tcW w:w="2778" w:type="dxa"/>
            <w:tcBorders>
              <w:top w:val="nil"/>
              <w:left w:val="nil"/>
              <w:bottom w:val="nil"/>
              <w:right w:val="dotted" w:sz="4" w:space="0" w:color="auto"/>
            </w:tcBorders>
            <w:vAlign w:val="center"/>
          </w:tcPr>
          <w:p w14:paraId="0BB08C9B" w14:textId="77777777" w:rsidR="00837E10" w:rsidRPr="003D0CDE" w:rsidRDefault="00837E10" w:rsidP="00837E10">
            <w:pPr>
              <w:adjustRightInd w:val="0"/>
              <w:spacing w:after="0"/>
              <w:ind w:firstLineChars="100" w:firstLine="200"/>
              <w:rPr>
                <w:rFonts w:ascii="Times New Roman" w:eastAsia="맑은 고딕" w:hAnsi="Times New Roman" w:cs="Times New Roman"/>
                <w:szCs w:val="20"/>
              </w:rPr>
            </w:pPr>
            <w:r w:rsidRPr="003D0CDE">
              <w:rPr>
                <w:rFonts w:ascii="Times New Roman" w:eastAsia="맑은 고딕" w:hAnsi="Times New Roman" w:cs="Times New Roman"/>
                <w:szCs w:val="20"/>
              </w:rPr>
              <w:t>3-4 days/week</w:t>
            </w:r>
          </w:p>
        </w:tc>
        <w:tc>
          <w:tcPr>
            <w:tcW w:w="2041" w:type="dxa"/>
            <w:tcBorders>
              <w:top w:val="nil"/>
              <w:left w:val="dotted" w:sz="4" w:space="0" w:color="auto"/>
              <w:bottom w:val="nil"/>
              <w:right w:val="dotted" w:sz="4" w:space="0" w:color="auto"/>
            </w:tcBorders>
            <w:shd w:val="clear" w:color="auto" w:fill="auto"/>
            <w:vAlign w:val="center"/>
          </w:tcPr>
          <w:p w14:paraId="459C52FA" w14:textId="3931AA49"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4,475 (12.6)</w:t>
            </w:r>
          </w:p>
        </w:tc>
        <w:tc>
          <w:tcPr>
            <w:tcW w:w="2041" w:type="dxa"/>
            <w:tcBorders>
              <w:top w:val="nil"/>
              <w:left w:val="dotted" w:sz="4" w:space="0" w:color="auto"/>
              <w:bottom w:val="nil"/>
              <w:right w:val="dotted" w:sz="4" w:space="0" w:color="auto"/>
            </w:tcBorders>
            <w:shd w:val="clear" w:color="auto" w:fill="auto"/>
            <w:vAlign w:val="center"/>
          </w:tcPr>
          <w:p w14:paraId="19281066" w14:textId="63FEEE4C"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4,539 (12.6)</w:t>
            </w:r>
          </w:p>
        </w:tc>
        <w:tc>
          <w:tcPr>
            <w:tcW w:w="2041" w:type="dxa"/>
            <w:tcBorders>
              <w:top w:val="nil"/>
              <w:left w:val="dotted" w:sz="4" w:space="0" w:color="auto"/>
              <w:bottom w:val="nil"/>
              <w:right w:val="dotted" w:sz="4" w:space="0" w:color="auto"/>
            </w:tcBorders>
            <w:shd w:val="clear" w:color="auto" w:fill="auto"/>
            <w:vAlign w:val="center"/>
          </w:tcPr>
          <w:p w14:paraId="3109C8C9" w14:textId="5AC7272F"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4,540 (12.3)</w:t>
            </w:r>
          </w:p>
        </w:tc>
        <w:tc>
          <w:tcPr>
            <w:tcW w:w="2041" w:type="dxa"/>
            <w:tcBorders>
              <w:top w:val="nil"/>
              <w:left w:val="dotted" w:sz="4" w:space="0" w:color="auto"/>
              <w:bottom w:val="nil"/>
              <w:right w:val="dotted" w:sz="4" w:space="0" w:color="auto"/>
            </w:tcBorders>
            <w:shd w:val="clear" w:color="auto" w:fill="auto"/>
            <w:vAlign w:val="center"/>
          </w:tcPr>
          <w:p w14:paraId="5F68958B" w14:textId="4EA93BD0"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4,539 (12.3)</w:t>
            </w:r>
          </w:p>
        </w:tc>
      </w:tr>
      <w:tr w:rsidR="00837E10" w:rsidRPr="003D0CDE" w14:paraId="20E43F3C" w14:textId="77777777" w:rsidTr="00E270F5">
        <w:trPr>
          <w:trHeight w:val="283"/>
        </w:trPr>
        <w:tc>
          <w:tcPr>
            <w:tcW w:w="2778" w:type="dxa"/>
            <w:tcBorders>
              <w:top w:val="nil"/>
              <w:left w:val="nil"/>
              <w:bottom w:val="nil"/>
              <w:right w:val="dotted" w:sz="4" w:space="0" w:color="auto"/>
            </w:tcBorders>
            <w:vAlign w:val="center"/>
          </w:tcPr>
          <w:p w14:paraId="5E191D96" w14:textId="77777777" w:rsidR="00837E10" w:rsidRPr="003D0CDE" w:rsidRDefault="00837E10" w:rsidP="00837E10">
            <w:pPr>
              <w:adjustRightInd w:val="0"/>
              <w:spacing w:after="0"/>
              <w:ind w:firstLineChars="100" w:firstLine="200"/>
              <w:rPr>
                <w:rFonts w:ascii="Times New Roman" w:eastAsia="맑은 고딕" w:hAnsi="Times New Roman" w:cs="Times New Roman"/>
                <w:szCs w:val="20"/>
              </w:rPr>
            </w:pPr>
            <w:r w:rsidRPr="003D0CDE">
              <w:rPr>
                <w:rFonts w:ascii="Times New Roman" w:eastAsia="맑은 고딕" w:hAnsi="Times New Roman" w:cs="Times New Roman"/>
                <w:szCs w:val="20"/>
              </w:rPr>
              <w:t>&gt;5 days/week</w:t>
            </w:r>
          </w:p>
        </w:tc>
        <w:tc>
          <w:tcPr>
            <w:tcW w:w="2041" w:type="dxa"/>
            <w:tcBorders>
              <w:top w:val="nil"/>
              <w:left w:val="dotted" w:sz="4" w:space="0" w:color="auto"/>
              <w:bottom w:val="nil"/>
              <w:right w:val="dotted" w:sz="4" w:space="0" w:color="auto"/>
            </w:tcBorders>
            <w:shd w:val="clear" w:color="auto" w:fill="auto"/>
            <w:vAlign w:val="center"/>
          </w:tcPr>
          <w:p w14:paraId="48CC2668" w14:textId="3E2C03B9"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2,088 (5.9)</w:t>
            </w:r>
          </w:p>
        </w:tc>
        <w:tc>
          <w:tcPr>
            <w:tcW w:w="2041" w:type="dxa"/>
            <w:tcBorders>
              <w:top w:val="nil"/>
              <w:left w:val="dotted" w:sz="4" w:space="0" w:color="auto"/>
              <w:bottom w:val="nil"/>
              <w:right w:val="dotted" w:sz="4" w:space="0" w:color="auto"/>
            </w:tcBorders>
            <w:shd w:val="clear" w:color="auto" w:fill="auto"/>
            <w:vAlign w:val="center"/>
          </w:tcPr>
          <w:p w14:paraId="5AEA4410" w14:textId="0BF5CDEE"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2,123 (5.9)</w:t>
            </w:r>
          </w:p>
        </w:tc>
        <w:tc>
          <w:tcPr>
            <w:tcW w:w="2041" w:type="dxa"/>
            <w:tcBorders>
              <w:top w:val="nil"/>
              <w:left w:val="dotted" w:sz="4" w:space="0" w:color="auto"/>
              <w:bottom w:val="nil"/>
              <w:right w:val="dotted" w:sz="4" w:space="0" w:color="auto"/>
            </w:tcBorders>
            <w:shd w:val="clear" w:color="auto" w:fill="auto"/>
            <w:vAlign w:val="center"/>
          </w:tcPr>
          <w:p w14:paraId="6842034F" w14:textId="789CCA38"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2,123 (5.8)</w:t>
            </w:r>
          </w:p>
        </w:tc>
        <w:tc>
          <w:tcPr>
            <w:tcW w:w="2041" w:type="dxa"/>
            <w:tcBorders>
              <w:top w:val="nil"/>
              <w:left w:val="dotted" w:sz="4" w:space="0" w:color="auto"/>
              <w:bottom w:val="nil"/>
              <w:right w:val="dotted" w:sz="4" w:space="0" w:color="auto"/>
            </w:tcBorders>
            <w:shd w:val="clear" w:color="auto" w:fill="auto"/>
            <w:vAlign w:val="center"/>
          </w:tcPr>
          <w:p w14:paraId="4785E450" w14:textId="47B9C917" w:rsidR="00837E10" w:rsidRPr="00E270F5" w:rsidRDefault="00837E10" w:rsidP="00837E10">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2,122 (5.8)</w:t>
            </w:r>
          </w:p>
        </w:tc>
      </w:tr>
      <w:tr w:rsidR="009511E4" w:rsidRPr="003D0CDE" w14:paraId="68B39073" w14:textId="77777777" w:rsidTr="00E270F5">
        <w:trPr>
          <w:trHeight w:val="283"/>
        </w:trPr>
        <w:tc>
          <w:tcPr>
            <w:tcW w:w="2778" w:type="dxa"/>
            <w:tcBorders>
              <w:top w:val="nil"/>
              <w:left w:val="nil"/>
              <w:bottom w:val="nil"/>
              <w:right w:val="dotted" w:sz="4" w:space="0" w:color="auto"/>
            </w:tcBorders>
            <w:vAlign w:val="center"/>
          </w:tcPr>
          <w:p w14:paraId="6F5AA9ED" w14:textId="77777777" w:rsidR="009511E4" w:rsidRPr="003D0CDE" w:rsidRDefault="009511E4" w:rsidP="00A0391A">
            <w:pPr>
              <w:adjustRightInd w:val="0"/>
              <w:spacing w:after="0"/>
              <w:ind w:firstLineChars="50" w:firstLine="100"/>
              <w:rPr>
                <w:rFonts w:ascii="Times New Roman" w:hAnsi="Times New Roman" w:cs="Times New Roman"/>
                <w:szCs w:val="20"/>
              </w:rPr>
            </w:pPr>
            <w:r w:rsidRPr="003D0CDE">
              <w:rPr>
                <w:rFonts w:ascii="Times New Roman" w:hAnsi="Times New Roman" w:cs="Times New Roman"/>
                <w:szCs w:val="20"/>
              </w:rPr>
              <w:t>Smoking status</w:t>
            </w:r>
          </w:p>
        </w:tc>
        <w:tc>
          <w:tcPr>
            <w:tcW w:w="2041" w:type="dxa"/>
            <w:tcBorders>
              <w:top w:val="nil"/>
              <w:left w:val="dotted" w:sz="4" w:space="0" w:color="auto"/>
              <w:bottom w:val="nil"/>
              <w:right w:val="dotted" w:sz="4" w:space="0" w:color="auto"/>
            </w:tcBorders>
            <w:shd w:val="clear" w:color="auto" w:fill="auto"/>
            <w:vAlign w:val="center"/>
          </w:tcPr>
          <w:p w14:paraId="1F223050"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top w:val="nil"/>
              <w:left w:val="dotted" w:sz="4" w:space="0" w:color="auto"/>
              <w:bottom w:val="nil"/>
              <w:right w:val="dotted" w:sz="4" w:space="0" w:color="auto"/>
            </w:tcBorders>
            <w:shd w:val="clear" w:color="auto" w:fill="auto"/>
            <w:vAlign w:val="center"/>
          </w:tcPr>
          <w:p w14:paraId="7DA43B6F"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top w:val="nil"/>
              <w:left w:val="dotted" w:sz="4" w:space="0" w:color="auto"/>
              <w:bottom w:val="nil"/>
              <w:right w:val="dotted" w:sz="4" w:space="0" w:color="auto"/>
            </w:tcBorders>
            <w:shd w:val="clear" w:color="auto" w:fill="auto"/>
            <w:vAlign w:val="center"/>
          </w:tcPr>
          <w:p w14:paraId="20891161"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top w:val="nil"/>
              <w:left w:val="dotted" w:sz="4" w:space="0" w:color="auto"/>
              <w:bottom w:val="nil"/>
              <w:right w:val="dotted" w:sz="4" w:space="0" w:color="auto"/>
            </w:tcBorders>
            <w:shd w:val="clear" w:color="auto" w:fill="auto"/>
            <w:vAlign w:val="center"/>
          </w:tcPr>
          <w:p w14:paraId="456C7A0C" w14:textId="77777777" w:rsidR="009511E4" w:rsidRPr="00E270F5" w:rsidRDefault="009511E4" w:rsidP="00A0391A">
            <w:pPr>
              <w:spacing w:after="0"/>
              <w:jc w:val="center"/>
              <w:rPr>
                <w:rFonts w:ascii="Times New Roman" w:eastAsia="바탕" w:hAnsi="Times New Roman" w:cs="Times New Roman"/>
                <w:szCs w:val="20"/>
              </w:rPr>
            </w:pPr>
          </w:p>
        </w:tc>
      </w:tr>
      <w:tr w:rsidR="000A44C5" w:rsidRPr="003D0CDE" w14:paraId="102D27DA" w14:textId="77777777" w:rsidTr="00E270F5">
        <w:trPr>
          <w:trHeight w:val="283"/>
        </w:trPr>
        <w:tc>
          <w:tcPr>
            <w:tcW w:w="2778" w:type="dxa"/>
            <w:tcBorders>
              <w:top w:val="nil"/>
              <w:left w:val="nil"/>
              <w:bottom w:val="nil"/>
              <w:right w:val="dotted" w:sz="4" w:space="0" w:color="auto"/>
            </w:tcBorders>
            <w:vAlign w:val="center"/>
          </w:tcPr>
          <w:p w14:paraId="4BB98469" w14:textId="77777777" w:rsidR="000A44C5" w:rsidRPr="003D0CDE" w:rsidRDefault="000A44C5" w:rsidP="000A44C5">
            <w:pPr>
              <w:adjustRightInd w:val="0"/>
              <w:spacing w:after="0"/>
              <w:ind w:firstLineChars="100" w:firstLine="200"/>
              <w:rPr>
                <w:rFonts w:ascii="Times New Roman" w:hAnsi="Times New Roman" w:cs="Times New Roman"/>
                <w:szCs w:val="20"/>
              </w:rPr>
            </w:pPr>
            <w:r w:rsidRPr="003D0CDE">
              <w:rPr>
                <w:rFonts w:ascii="Times New Roman" w:eastAsia="맑은 고딕" w:hAnsi="Times New Roman" w:cs="Times New Roman"/>
                <w:szCs w:val="20"/>
              </w:rPr>
              <w:t>Never</w:t>
            </w:r>
          </w:p>
        </w:tc>
        <w:tc>
          <w:tcPr>
            <w:tcW w:w="2041" w:type="dxa"/>
            <w:tcBorders>
              <w:top w:val="nil"/>
              <w:left w:val="dotted" w:sz="4" w:space="0" w:color="auto"/>
              <w:bottom w:val="nil"/>
              <w:right w:val="dotted" w:sz="4" w:space="0" w:color="auto"/>
            </w:tcBorders>
            <w:shd w:val="clear" w:color="auto" w:fill="auto"/>
            <w:vAlign w:val="center"/>
          </w:tcPr>
          <w:p w14:paraId="1C58FCFE" w14:textId="2507EE90"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16,880 (47.5)</w:t>
            </w:r>
          </w:p>
        </w:tc>
        <w:tc>
          <w:tcPr>
            <w:tcW w:w="2041" w:type="dxa"/>
            <w:tcBorders>
              <w:top w:val="nil"/>
              <w:left w:val="dotted" w:sz="4" w:space="0" w:color="auto"/>
              <w:bottom w:val="nil"/>
              <w:right w:val="dotted" w:sz="4" w:space="0" w:color="auto"/>
            </w:tcBorders>
            <w:shd w:val="clear" w:color="auto" w:fill="auto"/>
            <w:vAlign w:val="center"/>
          </w:tcPr>
          <w:p w14:paraId="1CEE6B07" w14:textId="0F23E885"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17,158 (47.5)</w:t>
            </w:r>
          </w:p>
        </w:tc>
        <w:tc>
          <w:tcPr>
            <w:tcW w:w="2041" w:type="dxa"/>
            <w:tcBorders>
              <w:top w:val="nil"/>
              <w:left w:val="dotted" w:sz="4" w:space="0" w:color="auto"/>
              <w:bottom w:val="nil"/>
              <w:right w:val="dotted" w:sz="4" w:space="0" w:color="auto"/>
            </w:tcBorders>
            <w:shd w:val="clear" w:color="auto" w:fill="auto"/>
            <w:vAlign w:val="center"/>
          </w:tcPr>
          <w:p w14:paraId="018C9B5A" w14:textId="4DE8C573"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17,270 (46.9)</w:t>
            </w:r>
          </w:p>
        </w:tc>
        <w:tc>
          <w:tcPr>
            <w:tcW w:w="2041" w:type="dxa"/>
            <w:tcBorders>
              <w:top w:val="nil"/>
              <w:left w:val="dotted" w:sz="4" w:space="0" w:color="auto"/>
              <w:bottom w:val="nil"/>
              <w:right w:val="dotted" w:sz="4" w:space="0" w:color="auto"/>
            </w:tcBorders>
            <w:shd w:val="clear" w:color="auto" w:fill="auto"/>
            <w:vAlign w:val="center"/>
          </w:tcPr>
          <w:p w14:paraId="0A307AD4" w14:textId="6BFC51B9"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17,270 (47.0)</w:t>
            </w:r>
          </w:p>
        </w:tc>
      </w:tr>
      <w:tr w:rsidR="000A44C5" w:rsidRPr="003D0CDE" w14:paraId="372B73E6" w14:textId="77777777" w:rsidTr="00E270F5">
        <w:trPr>
          <w:trHeight w:val="283"/>
        </w:trPr>
        <w:tc>
          <w:tcPr>
            <w:tcW w:w="2778" w:type="dxa"/>
            <w:tcBorders>
              <w:top w:val="nil"/>
              <w:left w:val="nil"/>
              <w:bottom w:val="nil"/>
              <w:right w:val="dotted" w:sz="4" w:space="0" w:color="auto"/>
            </w:tcBorders>
            <w:vAlign w:val="center"/>
          </w:tcPr>
          <w:p w14:paraId="2F5E93F0" w14:textId="77777777" w:rsidR="000A44C5" w:rsidRPr="003D0CDE" w:rsidRDefault="000A44C5" w:rsidP="000A44C5">
            <w:pPr>
              <w:adjustRightInd w:val="0"/>
              <w:spacing w:after="0"/>
              <w:ind w:firstLineChars="100" w:firstLine="200"/>
              <w:rPr>
                <w:rFonts w:ascii="Times New Roman" w:hAnsi="Times New Roman" w:cs="Times New Roman"/>
                <w:szCs w:val="20"/>
              </w:rPr>
            </w:pPr>
            <w:r w:rsidRPr="003D0CDE">
              <w:rPr>
                <w:rFonts w:ascii="Times New Roman" w:hAnsi="Times New Roman" w:cs="Times New Roman"/>
                <w:szCs w:val="20"/>
              </w:rPr>
              <w:t>Former</w:t>
            </w:r>
          </w:p>
        </w:tc>
        <w:tc>
          <w:tcPr>
            <w:tcW w:w="2041" w:type="dxa"/>
            <w:tcBorders>
              <w:top w:val="nil"/>
              <w:left w:val="dotted" w:sz="4" w:space="0" w:color="auto"/>
              <w:bottom w:val="nil"/>
              <w:right w:val="dotted" w:sz="4" w:space="0" w:color="auto"/>
            </w:tcBorders>
            <w:shd w:val="clear" w:color="auto" w:fill="auto"/>
            <w:vAlign w:val="center"/>
          </w:tcPr>
          <w:p w14:paraId="69B54BF0" w14:textId="03776535"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8,602 (24.2)</w:t>
            </w:r>
          </w:p>
        </w:tc>
        <w:tc>
          <w:tcPr>
            <w:tcW w:w="2041" w:type="dxa"/>
            <w:tcBorders>
              <w:top w:val="nil"/>
              <w:left w:val="dotted" w:sz="4" w:space="0" w:color="auto"/>
              <w:bottom w:val="nil"/>
              <w:right w:val="dotted" w:sz="4" w:space="0" w:color="auto"/>
            </w:tcBorders>
            <w:shd w:val="clear" w:color="auto" w:fill="auto"/>
            <w:vAlign w:val="center"/>
          </w:tcPr>
          <w:p w14:paraId="6B2F37BC" w14:textId="3AC2DEF1"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8,677 (24.0)</w:t>
            </w:r>
          </w:p>
        </w:tc>
        <w:tc>
          <w:tcPr>
            <w:tcW w:w="2041" w:type="dxa"/>
            <w:tcBorders>
              <w:top w:val="nil"/>
              <w:left w:val="dotted" w:sz="4" w:space="0" w:color="auto"/>
              <w:bottom w:val="nil"/>
              <w:right w:val="dotted" w:sz="4" w:space="0" w:color="auto"/>
            </w:tcBorders>
            <w:shd w:val="clear" w:color="auto" w:fill="auto"/>
            <w:vAlign w:val="center"/>
          </w:tcPr>
          <w:p w14:paraId="0D7A29AD" w14:textId="64E8A651"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8,815 (24.0)</w:t>
            </w:r>
          </w:p>
        </w:tc>
        <w:tc>
          <w:tcPr>
            <w:tcW w:w="2041" w:type="dxa"/>
            <w:tcBorders>
              <w:top w:val="nil"/>
              <w:left w:val="dotted" w:sz="4" w:space="0" w:color="auto"/>
              <w:bottom w:val="nil"/>
              <w:right w:val="dotted" w:sz="4" w:space="0" w:color="auto"/>
            </w:tcBorders>
            <w:shd w:val="clear" w:color="auto" w:fill="auto"/>
            <w:vAlign w:val="center"/>
          </w:tcPr>
          <w:p w14:paraId="229D876C" w14:textId="00B1D8B7"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8,806 (23.9)</w:t>
            </w:r>
          </w:p>
        </w:tc>
      </w:tr>
      <w:tr w:rsidR="000A44C5" w:rsidRPr="003D0CDE" w14:paraId="76FF5DAD" w14:textId="77777777" w:rsidTr="00E270F5">
        <w:trPr>
          <w:trHeight w:val="283"/>
        </w:trPr>
        <w:tc>
          <w:tcPr>
            <w:tcW w:w="2778" w:type="dxa"/>
            <w:tcBorders>
              <w:right w:val="dotted" w:sz="4" w:space="0" w:color="auto"/>
            </w:tcBorders>
            <w:vAlign w:val="center"/>
          </w:tcPr>
          <w:p w14:paraId="190A1ACB" w14:textId="77777777" w:rsidR="000A44C5" w:rsidRPr="003D0CDE" w:rsidRDefault="000A44C5" w:rsidP="000A44C5">
            <w:pPr>
              <w:spacing w:after="0"/>
              <w:ind w:firstLineChars="100" w:firstLine="200"/>
              <w:rPr>
                <w:rFonts w:ascii="Times New Roman" w:eastAsia="맑은 고딕" w:hAnsi="Times New Roman" w:cs="Times New Roman"/>
                <w:szCs w:val="20"/>
              </w:rPr>
            </w:pPr>
            <w:r w:rsidRPr="003D0CDE">
              <w:rPr>
                <w:rFonts w:ascii="Times New Roman" w:hAnsi="Times New Roman" w:cs="Times New Roman"/>
                <w:szCs w:val="20"/>
              </w:rPr>
              <w:t>Current</w:t>
            </w:r>
          </w:p>
        </w:tc>
        <w:tc>
          <w:tcPr>
            <w:tcW w:w="2041" w:type="dxa"/>
            <w:tcBorders>
              <w:left w:val="dotted" w:sz="4" w:space="0" w:color="auto"/>
              <w:right w:val="dotted" w:sz="4" w:space="0" w:color="auto"/>
            </w:tcBorders>
            <w:shd w:val="clear" w:color="auto" w:fill="auto"/>
            <w:vAlign w:val="center"/>
          </w:tcPr>
          <w:p w14:paraId="67EC81AC" w14:textId="6C45D183"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10,096 (28.4)</w:t>
            </w:r>
          </w:p>
        </w:tc>
        <w:tc>
          <w:tcPr>
            <w:tcW w:w="2041" w:type="dxa"/>
            <w:tcBorders>
              <w:left w:val="dotted" w:sz="4" w:space="0" w:color="auto"/>
              <w:right w:val="dotted" w:sz="4" w:space="0" w:color="auto"/>
            </w:tcBorders>
            <w:shd w:val="clear" w:color="auto" w:fill="auto"/>
            <w:vAlign w:val="center"/>
          </w:tcPr>
          <w:p w14:paraId="7737A40F" w14:textId="49C7E1FA"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10,273 (28.5)</w:t>
            </w:r>
          </w:p>
        </w:tc>
        <w:tc>
          <w:tcPr>
            <w:tcW w:w="2041" w:type="dxa"/>
            <w:tcBorders>
              <w:left w:val="dotted" w:sz="4" w:space="0" w:color="auto"/>
              <w:right w:val="dotted" w:sz="4" w:space="0" w:color="auto"/>
            </w:tcBorders>
            <w:shd w:val="clear" w:color="auto" w:fill="auto"/>
            <w:vAlign w:val="center"/>
          </w:tcPr>
          <w:p w14:paraId="2C9DC7F7" w14:textId="5381F0BF"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10,706 (29.1)</w:t>
            </w:r>
          </w:p>
        </w:tc>
        <w:tc>
          <w:tcPr>
            <w:tcW w:w="2041" w:type="dxa"/>
            <w:tcBorders>
              <w:left w:val="dotted" w:sz="4" w:space="0" w:color="auto"/>
              <w:right w:val="dotted" w:sz="4" w:space="0" w:color="auto"/>
            </w:tcBorders>
            <w:shd w:val="clear" w:color="auto" w:fill="auto"/>
            <w:vAlign w:val="center"/>
          </w:tcPr>
          <w:p w14:paraId="3C0D1397" w14:textId="2FE1CCCA"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10,708 (29.1)</w:t>
            </w:r>
          </w:p>
        </w:tc>
      </w:tr>
      <w:tr w:rsidR="000A44C5" w:rsidRPr="003D0CDE" w14:paraId="2CEB1E27" w14:textId="77777777" w:rsidTr="00E270F5">
        <w:trPr>
          <w:trHeight w:val="283"/>
        </w:trPr>
        <w:tc>
          <w:tcPr>
            <w:tcW w:w="2778" w:type="dxa"/>
            <w:tcBorders>
              <w:right w:val="dotted" w:sz="4" w:space="0" w:color="auto"/>
            </w:tcBorders>
            <w:vAlign w:val="center"/>
          </w:tcPr>
          <w:p w14:paraId="3DB99C93" w14:textId="77777777" w:rsidR="000A44C5" w:rsidRPr="003D0CDE" w:rsidRDefault="000A44C5" w:rsidP="000A44C5">
            <w:pPr>
              <w:spacing w:after="0"/>
              <w:ind w:firstLineChars="50" w:firstLine="100"/>
              <w:rPr>
                <w:rFonts w:ascii="Times New Roman" w:eastAsia="맑은 고딕" w:hAnsi="Times New Roman" w:cs="Times New Roman"/>
                <w:szCs w:val="20"/>
              </w:rPr>
            </w:pPr>
            <w:r w:rsidRPr="003D0CDE">
              <w:rPr>
                <w:rFonts w:ascii="Times New Roman" w:hAnsi="Times New Roman" w:cs="Times New Roman"/>
                <w:szCs w:val="20"/>
              </w:rPr>
              <w:t>Regular exercise</w:t>
            </w:r>
            <w:r>
              <w:rPr>
                <w:rFonts w:ascii="Times New Roman" w:hAnsi="Times New Roman" w:cs="Times New Roman" w:hint="eastAsia"/>
                <w:szCs w:val="20"/>
              </w:rPr>
              <w:t>*</w:t>
            </w:r>
          </w:p>
        </w:tc>
        <w:tc>
          <w:tcPr>
            <w:tcW w:w="2041" w:type="dxa"/>
            <w:tcBorders>
              <w:left w:val="dotted" w:sz="4" w:space="0" w:color="auto"/>
              <w:right w:val="dotted" w:sz="4" w:space="0" w:color="auto"/>
            </w:tcBorders>
            <w:shd w:val="clear" w:color="auto" w:fill="auto"/>
            <w:vAlign w:val="center"/>
          </w:tcPr>
          <w:p w14:paraId="073D5321" w14:textId="0BE38ECD"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6,136 (17.3)</w:t>
            </w:r>
          </w:p>
        </w:tc>
        <w:tc>
          <w:tcPr>
            <w:tcW w:w="2041" w:type="dxa"/>
            <w:tcBorders>
              <w:left w:val="dotted" w:sz="4" w:space="0" w:color="auto"/>
              <w:right w:val="dotted" w:sz="4" w:space="0" w:color="auto"/>
            </w:tcBorders>
            <w:shd w:val="clear" w:color="auto" w:fill="auto"/>
            <w:vAlign w:val="center"/>
          </w:tcPr>
          <w:p w14:paraId="56AAD6CE" w14:textId="336DB80C"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6,344 (17.6)</w:t>
            </w:r>
          </w:p>
        </w:tc>
        <w:tc>
          <w:tcPr>
            <w:tcW w:w="2041" w:type="dxa"/>
            <w:tcBorders>
              <w:left w:val="dotted" w:sz="4" w:space="0" w:color="auto"/>
              <w:right w:val="dotted" w:sz="4" w:space="0" w:color="auto"/>
            </w:tcBorders>
            <w:shd w:val="clear" w:color="auto" w:fill="auto"/>
            <w:vAlign w:val="center"/>
          </w:tcPr>
          <w:p w14:paraId="72FF710D" w14:textId="41A44EC4"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6,365 (17.3)</w:t>
            </w:r>
          </w:p>
        </w:tc>
        <w:tc>
          <w:tcPr>
            <w:tcW w:w="2041" w:type="dxa"/>
            <w:tcBorders>
              <w:left w:val="dotted" w:sz="4" w:space="0" w:color="auto"/>
              <w:right w:val="dotted" w:sz="4" w:space="0" w:color="auto"/>
            </w:tcBorders>
            <w:shd w:val="clear" w:color="auto" w:fill="auto"/>
            <w:vAlign w:val="center"/>
          </w:tcPr>
          <w:p w14:paraId="4CA10638" w14:textId="47640B50"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6,363 (17.3)</w:t>
            </w:r>
          </w:p>
        </w:tc>
      </w:tr>
      <w:tr w:rsidR="009511E4" w:rsidRPr="003D0CDE" w14:paraId="4D94D3DF" w14:textId="77777777" w:rsidTr="00E270F5">
        <w:trPr>
          <w:trHeight w:val="283"/>
        </w:trPr>
        <w:tc>
          <w:tcPr>
            <w:tcW w:w="2778" w:type="dxa"/>
            <w:tcBorders>
              <w:right w:val="dotted" w:sz="4" w:space="0" w:color="auto"/>
            </w:tcBorders>
            <w:vAlign w:val="center"/>
          </w:tcPr>
          <w:p w14:paraId="52F09562" w14:textId="77777777" w:rsidR="009511E4" w:rsidRPr="003D0CDE" w:rsidRDefault="009511E4" w:rsidP="00A0391A">
            <w:pPr>
              <w:spacing w:after="0"/>
              <w:rPr>
                <w:rFonts w:ascii="Times New Roman" w:eastAsia="맑은 고딕" w:hAnsi="Times New Roman" w:cs="Times New Roman"/>
                <w:b/>
                <w:bCs/>
                <w:szCs w:val="20"/>
              </w:rPr>
            </w:pPr>
            <w:r w:rsidRPr="003D0CDE">
              <w:rPr>
                <w:rFonts w:ascii="Times New Roman" w:eastAsia="맑은 고딕" w:hAnsi="Times New Roman" w:cs="Times New Roman"/>
                <w:b/>
                <w:bCs/>
                <w:szCs w:val="20"/>
              </w:rPr>
              <w:t>Comorbidity</w:t>
            </w:r>
          </w:p>
        </w:tc>
        <w:tc>
          <w:tcPr>
            <w:tcW w:w="2041" w:type="dxa"/>
            <w:tcBorders>
              <w:left w:val="dotted" w:sz="4" w:space="0" w:color="auto"/>
              <w:right w:val="dotted" w:sz="4" w:space="0" w:color="auto"/>
            </w:tcBorders>
            <w:shd w:val="clear" w:color="auto" w:fill="auto"/>
            <w:vAlign w:val="center"/>
          </w:tcPr>
          <w:p w14:paraId="74D2E645"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left w:val="dotted" w:sz="4" w:space="0" w:color="auto"/>
              <w:right w:val="dotted" w:sz="4" w:space="0" w:color="auto"/>
            </w:tcBorders>
            <w:shd w:val="clear" w:color="auto" w:fill="auto"/>
            <w:vAlign w:val="center"/>
          </w:tcPr>
          <w:p w14:paraId="59D8CCB1"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left w:val="dotted" w:sz="4" w:space="0" w:color="auto"/>
              <w:right w:val="dotted" w:sz="4" w:space="0" w:color="auto"/>
            </w:tcBorders>
            <w:shd w:val="clear" w:color="auto" w:fill="auto"/>
            <w:vAlign w:val="center"/>
          </w:tcPr>
          <w:p w14:paraId="6D31843B"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left w:val="dotted" w:sz="4" w:space="0" w:color="auto"/>
              <w:right w:val="dotted" w:sz="4" w:space="0" w:color="auto"/>
            </w:tcBorders>
            <w:shd w:val="clear" w:color="auto" w:fill="auto"/>
            <w:vAlign w:val="center"/>
          </w:tcPr>
          <w:p w14:paraId="1FAAB4C9" w14:textId="77777777" w:rsidR="009511E4" w:rsidRPr="00E270F5" w:rsidRDefault="009511E4" w:rsidP="00A0391A">
            <w:pPr>
              <w:spacing w:after="0"/>
              <w:jc w:val="center"/>
              <w:rPr>
                <w:rFonts w:ascii="Times New Roman" w:eastAsia="바탕" w:hAnsi="Times New Roman" w:cs="Times New Roman"/>
                <w:szCs w:val="20"/>
              </w:rPr>
            </w:pPr>
          </w:p>
        </w:tc>
      </w:tr>
      <w:tr w:rsidR="000A44C5" w:rsidRPr="003D0CDE" w14:paraId="2083511D" w14:textId="77777777" w:rsidTr="00E270F5">
        <w:trPr>
          <w:trHeight w:val="283"/>
        </w:trPr>
        <w:tc>
          <w:tcPr>
            <w:tcW w:w="2778" w:type="dxa"/>
            <w:tcBorders>
              <w:right w:val="dotted" w:sz="4" w:space="0" w:color="auto"/>
            </w:tcBorders>
            <w:vAlign w:val="center"/>
          </w:tcPr>
          <w:p w14:paraId="6190EC60" w14:textId="77777777" w:rsidR="000A44C5" w:rsidRPr="003D0CDE" w:rsidRDefault="000A44C5" w:rsidP="000A44C5">
            <w:pPr>
              <w:adjustRightInd w:val="0"/>
              <w:spacing w:after="0"/>
              <w:ind w:firstLineChars="50" w:firstLine="100"/>
              <w:rPr>
                <w:rFonts w:ascii="Times New Roman" w:eastAsia="맑은 고딕" w:hAnsi="Times New Roman" w:cs="Times New Roman"/>
                <w:szCs w:val="20"/>
              </w:rPr>
            </w:pPr>
            <w:r w:rsidRPr="003D0CDE">
              <w:rPr>
                <w:rFonts w:ascii="Times New Roman" w:eastAsia="맑은 고딕" w:hAnsi="Times New Roman" w:cs="Times New Roman"/>
                <w:szCs w:val="20"/>
              </w:rPr>
              <w:t>Hypertension</w:t>
            </w:r>
          </w:p>
        </w:tc>
        <w:tc>
          <w:tcPr>
            <w:tcW w:w="2041" w:type="dxa"/>
            <w:tcBorders>
              <w:left w:val="dotted" w:sz="4" w:space="0" w:color="auto"/>
              <w:right w:val="dotted" w:sz="4" w:space="0" w:color="auto"/>
            </w:tcBorders>
            <w:shd w:val="clear" w:color="auto" w:fill="auto"/>
            <w:vAlign w:val="center"/>
          </w:tcPr>
          <w:p w14:paraId="2C509246" w14:textId="3F605917"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19,946 (56.1)</w:t>
            </w:r>
          </w:p>
        </w:tc>
        <w:tc>
          <w:tcPr>
            <w:tcW w:w="2041" w:type="dxa"/>
            <w:tcBorders>
              <w:left w:val="dotted" w:sz="4" w:space="0" w:color="auto"/>
              <w:right w:val="dotted" w:sz="4" w:space="0" w:color="auto"/>
            </w:tcBorders>
            <w:shd w:val="clear" w:color="auto" w:fill="auto"/>
            <w:vAlign w:val="center"/>
          </w:tcPr>
          <w:p w14:paraId="2A085847" w14:textId="258ED941"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20,408 (56.5)</w:t>
            </w:r>
          </w:p>
        </w:tc>
        <w:tc>
          <w:tcPr>
            <w:tcW w:w="2041" w:type="dxa"/>
            <w:tcBorders>
              <w:left w:val="dotted" w:sz="4" w:space="0" w:color="auto"/>
              <w:right w:val="dotted" w:sz="4" w:space="0" w:color="auto"/>
            </w:tcBorders>
            <w:shd w:val="clear" w:color="auto" w:fill="auto"/>
            <w:vAlign w:val="center"/>
          </w:tcPr>
          <w:p w14:paraId="1D2F7543" w14:textId="231B1DDB"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20,599 (56.0)</w:t>
            </w:r>
          </w:p>
        </w:tc>
        <w:tc>
          <w:tcPr>
            <w:tcW w:w="2041" w:type="dxa"/>
            <w:tcBorders>
              <w:left w:val="dotted" w:sz="4" w:space="0" w:color="auto"/>
              <w:right w:val="dotted" w:sz="4" w:space="0" w:color="auto"/>
            </w:tcBorders>
            <w:shd w:val="clear" w:color="auto" w:fill="auto"/>
            <w:vAlign w:val="center"/>
          </w:tcPr>
          <w:p w14:paraId="40B23A2C" w14:textId="7561316B"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20,587 (56.0)</w:t>
            </w:r>
          </w:p>
        </w:tc>
      </w:tr>
      <w:tr w:rsidR="000A44C5" w:rsidRPr="003D0CDE" w14:paraId="701E3558" w14:textId="77777777" w:rsidTr="00E270F5">
        <w:trPr>
          <w:trHeight w:val="283"/>
        </w:trPr>
        <w:tc>
          <w:tcPr>
            <w:tcW w:w="2778" w:type="dxa"/>
            <w:tcBorders>
              <w:right w:val="dotted" w:sz="4" w:space="0" w:color="auto"/>
            </w:tcBorders>
            <w:vAlign w:val="center"/>
          </w:tcPr>
          <w:p w14:paraId="68CB8599" w14:textId="77777777" w:rsidR="000A44C5" w:rsidRPr="003D0CDE" w:rsidRDefault="000A44C5" w:rsidP="000A44C5">
            <w:pPr>
              <w:adjustRightInd w:val="0"/>
              <w:spacing w:after="0"/>
              <w:ind w:firstLineChars="50" w:firstLine="100"/>
              <w:rPr>
                <w:rFonts w:ascii="Times New Roman" w:eastAsia="맑은 고딕" w:hAnsi="Times New Roman" w:cs="Times New Roman"/>
                <w:szCs w:val="20"/>
              </w:rPr>
            </w:pPr>
            <w:r w:rsidRPr="003D0CDE">
              <w:rPr>
                <w:rFonts w:ascii="Times New Roman" w:eastAsia="맑은 고딕" w:hAnsi="Times New Roman" w:cs="Times New Roman"/>
                <w:szCs w:val="20"/>
              </w:rPr>
              <w:t>Dyslipidemia</w:t>
            </w:r>
          </w:p>
        </w:tc>
        <w:tc>
          <w:tcPr>
            <w:tcW w:w="2041" w:type="dxa"/>
            <w:tcBorders>
              <w:left w:val="dotted" w:sz="4" w:space="0" w:color="auto"/>
              <w:right w:val="dotted" w:sz="4" w:space="0" w:color="auto"/>
            </w:tcBorders>
            <w:shd w:val="clear" w:color="auto" w:fill="auto"/>
            <w:vAlign w:val="center"/>
          </w:tcPr>
          <w:p w14:paraId="0C6044DD" w14:textId="3DFE222F"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22,739 (63.9)</w:t>
            </w:r>
          </w:p>
        </w:tc>
        <w:tc>
          <w:tcPr>
            <w:tcW w:w="2041" w:type="dxa"/>
            <w:tcBorders>
              <w:left w:val="dotted" w:sz="4" w:space="0" w:color="auto"/>
              <w:right w:val="dotted" w:sz="4" w:space="0" w:color="auto"/>
            </w:tcBorders>
            <w:shd w:val="clear" w:color="auto" w:fill="auto"/>
            <w:vAlign w:val="center"/>
          </w:tcPr>
          <w:p w14:paraId="643E92B9" w14:textId="0DBC5601"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22,640 (62.7)</w:t>
            </w:r>
          </w:p>
        </w:tc>
        <w:tc>
          <w:tcPr>
            <w:tcW w:w="2041" w:type="dxa"/>
            <w:tcBorders>
              <w:left w:val="dotted" w:sz="4" w:space="0" w:color="auto"/>
              <w:right w:val="dotted" w:sz="4" w:space="0" w:color="auto"/>
            </w:tcBorders>
            <w:shd w:val="clear" w:color="auto" w:fill="auto"/>
            <w:vAlign w:val="center"/>
          </w:tcPr>
          <w:p w14:paraId="4F8FA523" w14:textId="55B90149"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23,057 (62.7)</w:t>
            </w:r>
          </w:p>
        </w:tc>
        <w:tc>
          <w:tcPr>
            <w:tcW w:w="2041" w:type="dxa"/>
            <w:tcBorders>
              <w:left w:val="dotted" w:sz="4" w:space="0" w:color="auto"/>
              <w:right w:val="dotted" w:sz="4" w:space="0" w:color="auto"/>
            </w:tcBorders>
            <w:shd w:val="clear" w:color="auto" w:fill="auto"/>
            <w:vAlign w:val="center"/>
          </w:tcPr>
          <w:p w14:paraId="54BF1910" w14:textId="1E3B2047"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23,048 (62.7)</w:t>
            </w:r>
          </w:p>
        </w:tc>
      </w:tr>
      <w:tr w:rsidR="000A44C5" w:rsidRPr="003D0CDE" w14:paraId="4188BBC5" w14:textId="77777777" w:rsidTr="00E270F5">
        <w:trPr>
          <w:trHeight w:val="283"/>
        </w:trPr>
        <w:tc>
          <w:tcPr>
            <w:tcW w:w="2778" w:type="dxa"/>
            <w:tcBorders>
              <w:right w:val="dotted" w:sz="4" w:space="0" w:color="auto"/>
            </w:tcBorders>
            <w:vAlign w:val="center"/>
          </w:tcPr>
          <w:p w14:paraId="51F16315" w14:textId="77777777" w:rsidR="000A44C5" w:rsidRPr="003D0CDE" w:rsidRDefault="000A44C5" w:rsidP="000A44C5">
            <w:pPr>
              <w:adjustRightInd w:val="0"/>
              <w:spacing w:after="0"/>
              <w:ind w:firstLineChars="50" w:firstLine="100"/>
              <w:rPr>
                <w:rFonts w:ascii="Times New Roman" w:eastAsia="맑은 고딕" w:hAnsi="Times New Roman" w:cs="Times New Roman"/>
                <w:szCs w:val="20"/>
              </w:rPr>
            </w:pPr>
            <w:r w:rsidRPr="003D0CDE">
              <w:rPr>
                <w:rFonts w:ascii="Times New Roman" w:eastAsia="맑은 고딕" w:hAnsi="Times New Roman" w:cs="Times New Roman"/>
                <w:szCs w:val="20"/>
              </w:rPr>
              <w:t>Congestive heart failure</w:t>
            </w:r>
          </w:p>
        </w:tc>
        <w:tc>
          <w:tcPr>
            <w:tcW w:w="2041" w:type="dxa"/>
            <w:tcBorders>
              <w:left w:val="dotted" w:sz="4" w:space="0" w:color="auto"/>
              <w:right w:val="dotted" w:sz="4" w:space="0" w:color="auto"/>
            </w:tcBorders>
            <w:shd w:val="clear" w:color="auto" w:fill="auto"/>
            <w:vAlign w:val="center"/>
          </w:tcPr>
          <w:p w14:paraId="3D1500D9" w14:textId="2D6AF986"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1,049 (3.0)</w:t>
            </w:r>
          </w:p>
        </w:tc>
        <w:tc>
          <w:tcPr>
            <w:tcW w:w="2041" w:type="dxa"/>
            <w:tcBorders>
              <w:left w:val="dotted" w:sz="4" w:space="0" w:color="auto"/>
              <w:right w:val="dotted" w:sz="4" w:space="0" w:color="auto"/>
            </w:tcBorders>
            <w:shd w:val="clear" w:color="auto" w:fill="auto"/>
            <w:vAlign w:val="center"/>
          </w:tcPr>
          <w:p w14:paraId="69CE553A" w14:textId="4060B7F7"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1,051 (2.9)</w:t>
            </w:r>
          </w:p>
        </w:tc>
        <w:tc>
          <w:tcPr>
            <w:tcW w:w="2041" w:type="dxa"/>
            <w:tcBorders>
              <w:left w:val="dotted" w:sz="4" w:space="0" w:color="auto"/>
              <w:right w:val="dotted" w:sz="4" w:space="0" w:color="auto"/>
            </w:tcBorders>
            <w:shd w:val="clear" w:color="auto" w:fill="auto"/>
            <w:vAlign w:val="center"/>
          </w:tcPr>
          <w:p w14:paraId="2BA88E74" w14:textId="614C115C"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1,052 (2.9)</w:t>
            </w:r>
          </w:p>
        </w:tc>
        <w:tc>
          <w:tcPr>
            <w:tcW w:w="2041" w:type="dxa"/>
            <w:tcBorders>
              <w:left w:val="dotted" w:sz="4" w:space="0" w:color="auto"/>
              <w:right w:val="dotted" w:sz="4" w:space="0" w:color="auto"/>
            </w:tcBorders>
            <w:shd w:val="clear" w:color="auto" w:fill="auto"/>
            <w:vAlign w:val="center"/>
          </w:tcPr>
          <w:p w14:paraId="7C6DBFB2" w14:textId="299A6E32"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1,052 (2.9)</w:t>
            </w:r>
          </w:p>
        </w:tc>
      </w:tr>
      <w:tr w:rsidR="000A44C5" w:rsidRPr="003D0CDE" w14:paraId="0D0A52B5" w14:textId="77777777" w:rsidTr="00E270F5">
        <w:trPr>
          <w:trHeight w:val="283"/>
        </w:trPr>
        <w:tc>
          <w:tcPr>
            <w:tcW w:w="2778" w:type="dxa"/>
            <w:tcBorders>
              <w:right w:val="dotted" w:sz="4" w:space="0" w:color="auto"/>
            </w:tcBorders>
            <w:vAlign w:val="center"/>
          </w:tcPr>
          <w:p w14:paraId="3598475D" w14:textId="77777777" w:rsidR="000A44C5" w:rsidRPr="003D0CDE" w:rsidRDefault="000A44C5" w:rsidP="000A44C5">
            <w:pPr>
              <w:adjustRightInd w:val="0"/>
              <w:spacing w:after="0"/>
              <w:ind w:firstLineChars="50" w:firstLine="100"/>
              <w:rPr>
                <w:rFonts w:ascii="Times New Roman" w:eastAsia="맑은 고딕" w:hAnsi="Times New Roman" w:cs="Times New Roman"/>
                <w:szCs w:val="20"/>
              </w:rPr>
            </w:pPr>
            <w:r w:rsidRPr="003D0CDE">
              <w:rPr>
                <w:rFonts w:ascii="Times New Roman" w:eastAsia="맑은 고딕" w:hAnsi="Times New Roman" w:cs="Times New Roman"/>
                <w:szCs w:val="20"/>
              </w:rPr>
              <w:t>Myocardial infarction</w:t>
            </w:r>
          </w:p>
        </w:tc>
        <w:tc>
          <w:tcPr>
            <w:tcW w:w="2041" w:type="dxa"/>
            <w:tcBorders>
              <w:left w:val="dotted" w:sz="4" w:space="0" w:color="auto"/>
              <w:right w:val="dotted" w:sz="4" w:space="0" w:color="auto"/>
            </w:tcBorders>
            <w:shd w:val="clear" w:color="auto" w:fill="auto"/>
            <w:vAlign w:val="center"/>
          </w:tcPr>
          <w:p w14:paraId="660A02CE" w14:textId="33E665D5"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288 (0.8)</w:t>
            </w:r>
          </w:p>
        </w:tc>
        <w:tc>
          <w:tcPr>
            <w:tcW w:w="2041" w:type="dxa"/>
            <w:tcBorders>
              <w:left w:val="dotted" w:sz="4" w:space="0" w:color="auto"/>
              <w:right w:val="dotted" w:sz="4" w:space="0" w:color="auto"/>
            </w:tcBorders>
            <w:shd w:val="clear" w:color="auto" w:fill="auto"/>
            <w:vAlign w:val="center"/>
          </w:tcPr>
          <w:p w14:paraId="291A9093" w14:textId="51A2E44F"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285 (0.8)</w:t>
            </w:r>
          </w:p>
        </w:tc>
        <w:tc>
          <w:tcPr>
            <w:tcW w:w="2041" w:type="dxa"/>
            <w:tcBorders>
              <w:left w:val="dotted" w:sz="4" w:space="0" w:color="auto"/>
              <w:right w:val="dotted" w:sz="4" w:space="0" w:color="auto"/>
            </w:tcBorders>
            <w:shd w:val="clear" w:color="auto" w:fill="auto"/>
            <w:vAlign w:val="center"/>
          </w:tcPr>
          <w:p w14:paraId="7B2914EA" w14:textId="1774D126"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287 (0.8)</w:t>
            </w:r>
          </w:p>
        </w:tc>
        <w:tc>
          <w:tcPr>
            <w:tcW w:w="2041" w:type="dxa"/>
            <w:tcBorders>
              <w:left w:val="dotted" w:sz="4" w:space="0" w:color="auto"/>
              <w:right w:val="dotted" w:sz="4" w:space="0" w:color="auto"/>
            </w:tcBorders>
            <w:shd w:val="clear" w:color="auto" w:fill="auto"/>
            <w:vAlign w:val="center"/>
          </w:tcPr>
          <w:p w14:paraId="72145A14" w14:textId="44F45861"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287 (0.8)</w:t>
            </w:r>
          </w:p>
        </w:tc>
      </w:tr>
      <w:tr w:rsidR="000A44C5" w:rsidRPr="003D0CDE" w14:paraId="35BC6B9E" w14:textId="77777777" w:rsidTr="00E270F5">
        <w:trPr>
          <w:trHeight w:val="283"/>
        </w:trPr>
        <w:tc>
          <w:tcPr>
            <w:tcW w:w="2778" w:type="dxa"/>
            <w:tcBorders>
              <w:right w:val="dotted" w:sz="4" w:space="0" w:color="auto"/>
            </w:tcBorders>
            <w:vAlign w:val="center"/>
          </w:tcPr>
          <w:p w14:paraId="6013B2A8" w14:textId="77777777" w:rsidR="000A44C5" w:rsidRPr="003D0CDE" w:rsidRDefault="000A44C5" w:rsidP="000A44C5">
            <w:pPr>
              <w:adjustRightInd w:val="0"/>
              <w:spacing w:after="0"/>
              <w:ind w:firstLineChars="50" w:firstLine="100"/>
              <w:rPr>
                <w:rFonts w:ascii="Times New Roman" w:eastAsia="맑은 고딕" w:hAnsi="Times New Roman" w:cs="Times New Roman"/>
                <w:szCs w:val="20"/>
              </w:rPr>
            </w:pPr>
            <w:r w:rsidRPr="003D0CDE">
              <w:rPr>
                <w:rFonts w:ascii="Times New Roman" w:eastAsia="맑은 고딕" w:hAnsi="Times New Roman" w:cs="Times New Roman"/>
                <w:szCs w:val="20"/>
              </w:rPr>
              <w:t>Cerebrovascular disease</w:t>
            </w:r>
          </w:p>
        </w:tc>
        <w:tc>
          <w:tcPr>
            <w:tcW w:w="2041" w:type="dxa"/>
            <w:tcBorders>
              <w:left w:val="dotted" w:sz="4" w:space="0" w:color="auto"/>
              <w:right w:val="dotted" w:sz="4" w:space="0" w:color="auto"/>
            </w:tcBorders>
            <w:shd w:val="clear" w:color="auto" w:fill="auto"/>
            <w:vAlign w:val="center"/>
          </w:tcPr>
          <w:p w14:paraId="68FEDBED" w14:textId="347D6BD6"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2,142 (6.0)</w:t>
            </w:r>
          </w:p>
        </w:tc>
        <w:tc>
          <w:tcPr>
            <w:tcW w:w="2041" w:type="dxa"/>
            <w:tcBorders>
              <w:left w:val="dotted" w:sz="4" w:space="0" w:color="auto"/>
              <w:right w:val="dotted" w:sz="4" w:space="0" w:color="auto"/>
            </w:tcBorders>
            <w:shd w:val="clear" w:color="auto" w:fill="auto"/>
            <w:vAlign w:val="center"/>
          </w:tcPr>
          <w:p w14:paraId="1447FFD2" w14:textId="48169014"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2,224 (6.2)</w:t>
            </w:r>
          </w:p>
        </w:tc>
        <w:tc>
          <w:tcPr>
            <w:tcW w:w="2041" w:type="dxa"/>
            <w:tcBorders>
              <w:left w:val="dotted" w:sz="4" w:space="0" w:color="auto"/>
              <w:right w:val="dotted" w:sz="4" w:space="0" w:color="auto"/>
            </w:tcBorders>
            <w:shd w:val="clear" w:color="auto" w:fill="auto"/>
            <w:vAlign w:val="center"/>
          </w:tcPr>
          <w:p w14:paraId="292DE445" w14:textId="7B468B88"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2,266 (6.2)</w:t>
            </w:r>
          </w:p>
        </w:tc>
        <w:tc>
          <w:tcPr>
            <w:tcW w:w="2041" w:type="dxa"/>
            <w:tcBorders>
              <w:left w:val="dotted" w:sz="4" w:space="0" w:color="auto"/>
              <w:right w:val="dotted" w:sz="4" w:space="0" w:color="auto"/>
            </w:tcBorders>
            <w:shd w:val="clear" w:color="auto" w:fill="auto"/>
            <w:vAlign w:val="center"/>
          </w:tcPr>
          <w:p w14:paraId="609B01C2" w14:textId="7BD83301"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2,266 (6.2)</w:t>
            </w:r>
          </w:p>
        </w:tc>
      </w:tr>
      <w:tr w:rsidR="000A44C5" w:rsidRPr="003D0CDE" w14:paraId="35EA1137" w14:textId="77777777" w:rsidTr="00E270F5">
        <w:trPr>
          <w:trHeight w:val="283"/>
        </w:trPr>
        <w:tc>
          <w:tcPr>
            <w:tcW w:w="2778" w:type="dxa"/>
            <w:tcBorders>
              <w:right w:val="dotted" w:sz="4" w:space="0" w:color="auto"/>
            </w:tcBorders>
            <w:vAlign w:val="center"/>
          </w:tcPr>
          <w:p w14:paraId="1879529C" w14:textId="77777777" w:rsidR="000A44C5" w:rsidRPr="003D0CDE" w:rsidRDefault="000A44C5" w:rsidP="000A44C5">
            <w:pPr>
              <w:adjustRightInd w:val="0"/>
              <w:spacing w:after="0"/>
              <w:ind w:firstLineChars="50" w:firstLine="100"/>
              <w:rPr>
                <w:rFonts w:ascii="Times New Roman" w:eastAsia="맑은 고딕" w:hAnsi="Times New Roman" w:cs="Times New Roman"/>
                <w:szCs w:val="20"/>
              </w:rPr>
            </w:pPr>
            <w:r w:rsidRPr="003D0CDE">
              <w:rPr>
                <w:rFonts w:ascii="Times New Roman" w:eastAsia="맑은 고딕" w:hAnsi="Times New Roman" w:cs="Times New Roman"/>
                <w:szCs w:val="20"/>
              </w:rPr>
              <w:t>Chronic pulmonary disease</w:t>
            </w:r>
          </w:p>
        </w:tc>
        <w:tc>
          <w:tcPr>
            <w:tcW w:w="2041" w:type="dxa"/>
            <w:tcBorders>
              <w:left w:val="dotted" w:sz="4" w:space="0" w:color="auto"/>
              <w:right w:val="dotted" w:sz="4" w:space="0" w:color="auto"/>
            </w:tcBorders>
            <w:shd w:val="clear" w:color="auto" w:fill="auto"/>
            <w:vAlign w:val="center"/>
          </w:tcPr>
          <w:p w14:paraId="4A137C6A" w14:textId="4B55F597"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8,723 (24.5)</w:t>
            </w:r>
          </w:p>
        </w:tc>
        <w:tc>
          <w:tcPr>
            <w:tcW w:w="2041" w:type="dxa"/>
            <w:tcBorders>
              <w:left w:val="dotted" w:sz="4" w:space="0" w:color="auto"/>
              <w:right w:val="dotted" w:sz="4" w:space="0" w:color="auto"/>
            </w:tcBorders>
            <w:shd w:val="clear" w:color="auto" w:fill="auto"/>
            <w:vAlign w:val="center"/>
          </w:tcPr>
          <w:p w14:paraId="6898CDAA" w14:textId="23514428"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8,583 (23.8)</w:t>
            </w:r>
          </w:p>
        </w:tc>
        <w:tc>
          <w:tcPr>
            <w:tcW w:w="2041" w:type="dxa"/>
            <w:tcBorders>
              <w:left w:val="dotted" w:sz="4" w:space="0" w:color="auto"/>
              <w:right w:val="dotted" w:sz="4" w:space="0" w:color="auto"/>
            </w:tcBorders>
            <w:shd w:val="clear" w:color="auto" w:fill="auto"/>
            <w:vAlign w:val="center"/>
          </w:tcPr>
          <w:p w14:paraId="4916F249" w14:textId="2F59F479"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8,859 (24.1)</w:t>
            </w:r>
          </w:p>
        </w:tc>
        <w:tc>
          <w:tcPr>
            <w:tcW w:w="2041" w:type="dxa"/>
            <w:tcBorders>
              <w:left w:val="dotted" w:sz="4" w:space="0" w:color="auto"/>
              <w:right w:val="dotted" w:sz="4" w:space="0" w:color="auto"/>
            </w:tcBorders>
            <w:shd w:val="clear" w:color="auto" w:fill="auto"/>
            <w:vAlign w:val="center"/>
          </w:tcPr>
          <w:p w14:paraId="1059BA35" w14:textId="321F9F06"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8,857 (24.1)</w:t>
            </w:r>
          </w:p>
        </w:tc>
      </w:tr>
      <w:tr w:rsidR="000A44C5" w:rsidRPr="003D0CDE" w14:paraId="0ED1DF16" w14:textId="77777777" w:rsidTr="00E270F5">
        <w:trPr>
          <w:trHeight w:val="283"/>
        </w:trPr>
        <w:tc>
          <w:tcPr>
            <w:tcW w:w="2778" w:type="dxa"/>
            <w:tcBorders>
              <w:right w:val="dotted" w:sz="4" w:space="0" w:color="auto"/>
            </w:tcBorders>
            <w:vAlign w:val="center"/>
          </w:tcPr>
          <w:p w14:paraId="6FA33096" w14:textId="77777777" w:rsidR="000A44C5" w:rsidRPr="003D0CDE" w:rsidRDefault="000A44C5" w:rsidP="000A44C5">
            <w:pPr>
              <w:adjustRightInd w:val="0"/>
              <w:spacing w:after="0"/>
              <w:ind w:firstLineChars="50" w:firstLine="100"/>
              <w:rPr>
                <w:rFonts w:ascii="Times New Roman" w:eastAsia="맑은 고딕" w:hAnsi="Times New Roman" w:cs="Times New Roman"/>
                <w:szCs w:val="20"/>
              </w:rPr>
            </w:pPr>
            <w:r w:rsidRPr="003D0CDE">
              <w:rPr>
                <w:rFonts w:ascii="Times New Roman" w:eastAsia="맑은 고딕" w:hAnsi="Times New Roman" w:cs="Times New Roman"/>
                <w:szCs w:val="20"/>
              </w:rPr>
              <w:t>Thyroid diseases</w:t>
            </w:r>
          </w:p>
        </w:tc>
        <w:tc>
          <w:tcPr>
            <w:tcW w:w="2041" w:type="dxa"/>
            <w:tcBorders>
              <w:left w:val="dotted" w:sz="4" w:space="0" w:color="auto"/>
              <w:right w:val="dotted" w:sz="4" w:space="0" w:color="auto"/>
            </w:tcBorders>
            <w:shd w:val="clear" w:color="auto" w:fill="auto"/>
            <w:vAlign w:val="center"/>
          </w:tcPr>
          <w:p w14:paraId="2B3EF147" w14:textId="4B2286C0"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2,348 (6.6)</w:t>
            </w:r>
          </w:p>
        </w:tc>
        <w:tc>
          <w:tcPr>
            <w:tcW w:w="2041" w:type="dxa"/>
            <w:tcBorders>
              <w:left w:val="dotted" w:sz="4" w:space="0" w:color="auto"/>
              <w:right w:val="dotted" w:sz="4" w:space="0" w:color="auto"/>
            </w:tcBorders>
            <w:shd w:val="clear" w:color="auto" w:fill="auto"/>
            <w:vAlign w:val="center"/>
          </w:tcPr>
          <w:p w14:paraId="28BB0CF5" w14:textId="1C9D7A42"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2,531 (7.0)</w:t>
            </w:r>
          </w:p>
        </w:tc>
        <w:tc>
          <w:tcPr>
            <w:tcW w:w="2041" w:type="dxa"/>
            <w:tcBorders>
              <w:left w:val="dotted" w:sz="4" w:space="0" w:color="auto"/>
              <w:right w:val="dotted" w:sz="4" w:space="0" w:color="auto"/>
            </w:tcBorders>
            <w:shd w:val="clear" w:color="auto" w:fill="auto"/>
            <w:vAlign w:val="center"/>
          </w:tcPr>
          <w:p w14:paraId="2AECD684" w14:textId="0CBEC0F7"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2,531 (6.9)</w:t>
            </w:r>
          </w:p>
        </w:tc>
        <w:tc>
          <w:tcPr>
            <w:tcW w:w="2041" w:type="dxa"/>
            <w:tcBorders>
              <w:left w:val="dotted" w:sz="4" w:space="0" w:color="auto"/>
              <w:right w:val="dotted" w:sz="4" w:space="0" w:color="auto"/>
            </w:tcBorders>
            <w:shd w:val="clear" w:color="auto" w:fill="auto"/>
            <w:vAlign w:val="center"/>
          </w:tcPr>
          <w:p w14:paraId="5AEE52AE" w14:textId="716BAE17" w:rsidR="000A44C5" w:rsidRPr="00E270F5" w:rsidRDefault="000A44C5" w:rsidP="000A44C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2,534 (6.9)</w:t>
            </w:r>
          </w:p>
        </w:tc>
      </w:tr>
      <w:tr w:rsidR="009511E4" w:rsidRPr="003D0CDE" w14:paraId="2748D91F" w14:textId="77777777" w:rsidTr="00E270F5">
        <w:trPr>
          <w:trHeight w:val="283"/>
        </w:trPr>
        <w:tc>
          <w:tcPr>
            <w:tcW w:w="2778" w:type="dxa"/>
            <w:tcBorders>
              <w:right w:val="dotted" w:sz="4" w:space="0" w:color="auto"/>
            </w:tcBorders>
            <w:vAlign w:val="center"/>
          </w:tcPr>
          <w:p w14:paraId="2467F6DB" w14:textId="77777777" w:rsidR="009511E4" w:rsidRPr="003D0CDE" w:rsidRDefault="009511E4" w:rsidP="00A0391A">
            <w:pPr>
              <w:spacing w:after="0"/>
              <w:rPr>
                <w:rFonts w:ascii="Times New Roman" w:eastAsia="맑은 고딕" w:hAnsi="Times New Roman" w:cs="Times New Roman"/>
                <w:b/>
                <w:bCs/>
                <w:szCs w:val="20"/>
              </w:rPr>
            </w:pPr>
            <w:r w:rsidRPr="003D0CDE">
              <w:rPr>
                <w:rFonts w:ascii="Times New Roman" w:hAnsi="Times New Roman" w:cs="Times New Roman"/>
                <w:b/>
                <w:bCs/>
                <w:szCs w:val="20"/>
              </w:rPr>
              <w:t>Medication use</w:t>
            </w:r>
          </w:p>
        </w:tc>
        <w:tc>
          <w:tcPr>
            <w:tcW w:w="2041" w:type="dxa"/>
            <w:tcBorders>
              <w:left w:val="dotted" w:sz="4" w:space="0" w:color="auto"/>
              <w:right w:val="dotted" w:sz="4" w:space="0" w:color="auto"/>
            </w:tcBorders>
            <w:shd w:val="clear" w:color="auto" w:fill="auto"/>
            <w:vAlign w:val="center"/>
          </w:tcPr>
          <w:p w14:paraId="2036F80B"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left w:val="dotted" w:sz="4" w:space="0" w:color="auto"/>
              <w:right w:val="dotted" w:sz="4" w:space="0" w:color="auto"/>
            </w:tcBorders>
            <w:shd w:val="clear" w:color="auto" w:fill="auto"/>
            <w:vAlign w:val="center"/>
          </w:tcPr>
          <w:p w14:paraId="77D67883"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left w:val="dotted" w:sz="4" w:space="0" w:color="auto"/>
              <w:right w:val="dotted" w:sz="4" w:space="0" w:color="auto"/>
            </w:tcBorders>
            <w:shd w:val="clear" w:color="auto" w:fill="auto"/>
            <w:vAlign w:val="center"/>
          </w:tcPr>
          <w:p w14:paraId="79DA3478"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left w:val="dotted" w:sz="4" w:space="0" w:color="auto"/>
              <w:right w:val="dotted" w:sz="4" w:space="0" w:color="auto"/>
            </w:tcBorders>
            <w:shd w:val="clear" w:color="auto" w:fill="auto"/>
            <w:vAlign w:val="center"/>
          </w:tcPr>
          <w:p w14:paraId="431BDB9A" w14:textId="77777777" w:rsidR="009511E4" w:rsidRPr="00E270F5" w:rsidRDefault="009511E4" w:rsidP="00A0391A">
            <w:pPr>
              <w:spacing w:after="0"/>
              <w:jc w:val="center"/>
              <w:rPr>
                <w:rFonts w:ascii="Times New Roman" w:eastAsia="바탕" w:hAnsi="Times New Roman" w:cs="Times New Roman"/>
                <w:szCs w:val="20"/>
              </w:rPr>
            </w:pPr>
          </w:p>
        </w:tc>
      </w:tr>
      <w:tr w:rsidR="00E76B6D" w:rsidRPr="003D0CDE" w14:paraId="251769B3" w14:textId="77777777" w:rsidTr="00E270F5">
        <w:trPr>
          <w:trHeight w:val="283"/>
        </w:trPr>
        <w:tc>
          <w:tcPr>
            <w:tcW w:w="2778" w:type="dxa"/>
            <w:tcBorders>
              <w:right w:val="dotted" w:sz="4" w:space="0" w:color="auto"/>
            </w:tcBorders>
            <w:vAlign w:val="center"/>
          </w:tcPr>
          <w:p w14:paraId="30BE4BDC" w14:textId="77777777" w:rsidR="00E76B6D" w:rsidRPr="003D0CDE" w:rsidRDefault="00E76B6D" w:rsidP="00E76B6D">
            <w:pPr>
              <w:spacing w:after="0"/>
              <w:ind w:firstLineChars="50" w:firstLine="100"/>
              <w:rPr>
                <w:rFonts w:ascii="Times New Roman" w:hAnsi="Times New Roman" w:cs="Times New Roman"/>
                <w:b/>
                <w:bCs/>
                <w:szCs w:val="20"/>
              </w:rPr>
            </w:pPr>
            <w:r w:rsidRPr="003D0CDE">
              <w:rPr>
                <w:rFonts w:ascii="Times New Roman" w:hAnsi="Times New Roman" w:cs="Times New Roman"/>
                <w:szCs w:val="20"/>
              </w:rPr>
              <w:t>Antiplatelet</w:t>
            </w:r>
          </w:p>
        </w:tc>
        <w:tc>
          <w:tcPr>
            <w:tcW w:w="2041" w:type="dxa"/>
            <w:tcBorders>
              <w:left w:val="dotted" w:sz="4" w:space="0" w:color="auto"/>
              <w:right w:val="dotted" w:sz="4" w:space="0" w:color="auto"/>
            </w:tcBorders>
            <w:shd w:val="clear" w:color="auto" w:fill="auto"/>
            <w:vAlign w:val="center"/>
          </w:tcPr>
          <w:p w14:paraId="7E804750" w14:textId="0C5B9C7A"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13,297 (37.4)</w:t>
            </w:r>
          </w:p>
        </w:tc>
        <w:tc>
          <w:tcPr>
            <w:tcW w:w="2041" w:type="dxa"/>
            <w:tcBorders>
              <w:left w:val="dotted" w:sz="4" w:space="0" w:color="auto"/>
              <w:right w:val="dotted" w:sz="4" w:space="0" w:color="auto"/>
            </w:tcBorders>
            <w:shd w:val="clear" w:color="auto" w:fill="auto"/>
            <w:vAlign w:val="center"/>
          </w:tcPr>
          <w:p w14:paraId="1A3CB9CE" w14:textId="481B968A"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13,367 (37.0)</w:t>
            </w:r>
          </w:p>
        </w:tc>
        <w:tc>
          <w:tcPr>
            <w:tcW w:w="2041" w:type="dxa"/>
            <w:tcBorders>
              <w:left w:val="dotted" w:sz="4" w:space="0" w:color="auto"/>
              <w:right w:val="dotted" w:sz="4" w:space="0" w:color="auto"/>
            </w:tcBorders>
            <w:shd w:val="clear" w:color="auto" w:fill="auto"/>
            <w:vAlign w:val="center"/>
          </w:tcPr>
          <w:p w14:paraId="26B0E37D" w14:textId="584F166B"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13,521 (36.8)</w:t>
            </w:r>
          </w:p>
        </w:tc>
        <w:tc>
          <w:tcPr>
            <w:tcW w:w="2041" w:type="dxa"/>
            <w:tcBorders>
              <w:left w:val="dotted" w:sz="4" w:space="0" w:color="auto"/>
              <w:right w:val="dotted" w:sz="4" w:space="0" w:color="auto"/>
            </w:tcBorders>
            <w:shd w:val="clear" w:color="auto" w:fill="auto"/>
            <w:vAlign w:val="center"/>
          </w:tcPr>
          <w:p w14:paraId="6B13E91B" w14:textId="62576E7A"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13,510 (36.7)</w:t>
            </w:r>
          </w:p>
        </w:tc>
      </w:tr>
      <w:tr w:rsidR="00E76B6D" w:rsidRPr="003D0CDE" w14:paraId="082BA7EA" w14:textId="77777777" w:rsidTr="00E270F5">
        <w:trPr>
          <w:trHeight w:val="283"/>
        </w:trPr>
        <w:tc>
          <w:tcPr>
            <w:tcW w:w="2778" w:type="dxa"/>
            <w:tcBorders>
              <w:right w:val="dotted" w:sz="4" w:space="0" w:color="auto"/>
            </w:tcBorders>
            <w:vAlign w:val="center"/>
          </w:tcPr>
          <w:p w14:paraId="0E3EC8A7" w14:textId="77777777" w:rsidR="00E76B6D" w:rsidRPr="003D0CDE" w:rsidRDefault="00E76B6D" w:rsidP="00E76B6D">
            <w:pPr>
              <w:adjustRightInd w:val="0"/>
              <w:spacing w:after="0"/>
              <w:ind w:firstLineChars="50" w:firstLine="100"/>
              <w:rPr>
                <w:rFonts w:ascii="Times New Roman" w:eastAsia="맑은 고딕" w:hAnsi="Times New Roman" w:cs="Times New Roman"/>
                <w:szCs w:val="20"/>
              </w:rPr>
            </w:pPr>
            <w:r w:rsidRPr="003D0CDE">
              <w:rPr>
                <w:rFonts w:ascii="Times New Roman" w:hAnsi="Times New Roman" w:cs="Times New Roman"/>
                <w:szCs w:val="20"/>
              </w:rPr>
              <w:t>RAS blocker</w:t>
            </w:r>
          </w:p>
        </w:tc>
        <w:tc>
          <w:tcPr>
            <w:tcW w:w="2041" w:type="dxa"/>
            <w:tcBorders>
              <w:top w:val="nil"/>
              <w:left w:val="dotted" w:sz="4" w:space="0" w:color="auto"/>
              <w:bottom w:val="nil"/>
              <w:right w:val="dotted" w:sz="4" w:space="0" w:color="auto"/>
            </w:tcBorders>
            <w:shd w:val="clear" w:color="auto" w:fill="auto"/>
            <w:vAlign w:val="center"/>
          </w:tcPr>
          <w:p w14:paraId="54E559A0" w14:textId="6AC51D7E"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1,932 (5.4)</w:t>
            </w:r>
          </w:p>
        </w:tc>
        <w:tc>
          <w:tcPr>
            <w:tcW w:w="2041" w:type="dxa"/>
            <w:tcBorders>
              <w:top w:val="nil"/>
              <w:left w:val="dotted" w:sz="4" w:space="0" w:color="auto"/>
              <w:bottom w:val="nil"/>
              <w:right w:val="dotted" w:sz="4" w:space="0" w:color="auto"/>
            </w:tcBorders>
            <w:shd w:val="clear" w:color="auto" w:fill="auto"/>
            <w:vAlign w:val="center"/>
          </w:tcPr>
          <w:p w14:paraId="7DAC3BFE" w14:textId="2E40173E"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1,979 (5.5)</w:t>
            </w:r>
          </w:p>
        </w:tc>
        <w:tc>
          <w:tcPr>
            <w:tcW w:w="2041" w:type="dxa"/>
            <w:tcBorders>
              <w:top w:val="nil"/>
              <w:left w:val="dotted" w:sz="4" w:space="0" w:color="auto"/>
              <w:bottom w:val="nil"/>
              <w:right w:val="dotted" w:sz="4" w:space="0" w:color="auto"/>
            </w:tcBorders>
            <w:shd w:val="clear" w:color="auto" w:fill="auto"/>
            <w:vAlign w:val="center"/>
          </w:tcPr>
          <w:p w14:paraId="53867C8D" w14:textId="040D5882"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1,979 (5.4)</w:t>
            </w:r>
          </w:p>
        </w:tc>
        <w:tc>
          <w:tcPr>
            <w:tcW w:w="2041" w:type="dxa"/>
            <w:tcBorders>
              <w:top w:val="nil"/>
              <w:left w:val="dotted" w:sz="4" w:space="0" w:color="auto"/>
              <w:bottom w:val="nil"/>
              <w:right w:val="dotted" w:sz="4" w:space="0" w:color="auto"/>
            </w:tcBorders>
            <w:shd w:val="clear" w:color="auto" w:fill="auto"/>
            <w:vAlign w:val="center"/>
          </w:tcPr>
          <w:p w14:paraId="69652209" w14:textId="6B0DB0DB"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1,979 (5.4)</w:t>
            </w:r>
          </w:p>
        </w:tc>
      </w:tr>
      <w:tr w:rsidR="00E76B6D" w:rsidRPr="003D0CDE" w14:paraId="50843445" w14:textId="77777777" w:rsidTr="00E270F5">
        <w:trPr>
          <w:trHeight w:val="283"/>
        </w:trPr>
        <w:tc>
          <w:tcPr>
            <w:tcW w:w="2778" w:type="dxa"/>
            <w:tcBorders>
              <w:right w:val="dotted" w:sz="4" w:space="0" w:color="auto"/>
            </w:tcBorders>
            <w:vAlign w:val="center"/>
          </w:tcPr>
          <w:p w14:paraId="0DD55F9A" w14:textId="77777777" w:rsidR="00E76B6D" w:rsidRPr="003D0CDE" w:rsidRDefault="00E76B6D" w:rsidP="00E76B6D">
            <w:pPr>
              <w:adjustRightInd w:val="0"/>
              <w:spacing w:after="0"/>
              <w:ind w:firstLineChars="50" w:firstLine="100"/>
              <w:rPr>
                <w:rFonts w:ascii="Times New Roman" w:eastAsia="맑은 고딕" w:hAnsi="Times New Roman" w:cs="Times New Roman"/>
                <w:szCs w:val="20"/>
              </w:rPr>
            </w:pPr>
            <w:r w:rsidRPr="003D0CDE">
              <w:rPr>
                <w:rFonts w:ascii="Times New Roman" w:hAnsi="Times New Roman" w:cs="Times New Roman"/>
                <w:szCs w:val="20"/>
              </w:rPr>
              <w:t>Beta-blocker</w:t>
            </w:r>
          </w:p>
        </w:tc>
        <w:tc>
          <w:tcPr>
            <w:tcW w:w="2041" w:type="dxa"/>
            <w:tcBorders>
              <w:top w:val="nil"/>
              <w:left w:val="dotted" w:sz="4" w:space="0" w:color="auto"/>
              <w:bottom w:val="nil"/>
              <w:right w:val="dotted" w:sz="4" w:space="0" w:color="auto"/>
            </w:tcBorders>
            <w:shd w:val="clear" w:color="auto" w:fill="auto"/>
            <w:vAlign w:val="center"/>
          </w:tcPr>
          <w:p w14:paraId="0CEBF06B" w14:textId="3F19F7E2"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5,233 (14.7)</w:t>
            </w:r>
          </w:p>
        </w:tc>
        <w:tc>
          <w:tcPr>
            <w:tcW w:w="2041" w:type="dxa"/>
            <w:tcBorders>
              <w:top w:val="nil"/>
              <w:left w:val="dotted" w:sz="4" w:space="0" w:color="auto"/>
              <w:bottom w:val="nil"/>
              <w:right w:val="dotted" w:sz="4" w:space="0" w:color="auto"/>
            </w:tcBorders>
            <w:shd w:val="clear" w:color="auto" w:fill="auto"/>
            <w:vAlign w:val="center"/>
          </w:tcPr>
          <w:p w14:paraId="5272DE09" w14:textId="685F4CC0"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5,337 (14.8)</w:t>
            </w:r>
          </w:p>
        </w:tc>
        <w:tc>
          <w:tcPr>
            <w:tcW w:w="2041" w:type="dxa"/>
            <w:tcBorders>
              <w:top w:val="nil"/>
              <w:left w:val="dotted" w:sz="4" w:space="0" w:color="auto"/>
              <w:bottom w:val="nil"/>
              <w:right w:val="dotted" w:sz="4" w:space="0" w:color="auto"/>
            </w:tcBorders>
            <w:shd w:val="clear" w:color="auto" w:fill="auto"/>
            <w:vAlign w:val="center"/>
          </w:tcPr>
          <w:p w14:paraId="1BBCDCB5" w14:textId="29FE73B1"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5,375 (14.6)</w:t>
            </w:r>
          </w:p>
        </w:tc>
        <w:tc>
          <w:tcPr>
            <w:tcW w:w="2041" w:type="dxa"/>
            <w:tcBorders>
              <w:top w:val="nil"/>
              <w:left w:val="dotted" w:sz="4" w:space="0" w:color="auto"/>
              <w:bottom w:val="nil"/>
              <w:right w:val="dotted" w:sz="4" w:space="0" w:color="auto"/>
            </w:tcBorders>
            <w:shd w:val="clear" w:color="auto" w:fill="auto"/>
            <w:vAlign w:val="center"/>
          </w:tcPr>
          <w:p w14:paraId="376BD2A3" w14:textId="6E66E33E"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5,374 (14.6)</w:t>
            </w:r>
          </w:p>
        </w:tc>
      </w:tr>
      <w:tr w:rsidR="00E76B6D" w:rsidRPr="003D0CDE" w14:paraId="0ED674F2" w14:textId="77777777" w:rsidTr="00E270F5">
        <w:trPr>
          <w:trHeight w:val="283"/>
        </w:trPr>
        <w:tc>
          <w:tcPr>
            <w:tcW w:w="2778" w:type="dxa"/>
            <w:tcBorders>
              <w:right w:val="dotted" w:sz="4" w:space="0" w:color="auto"/>
            </w:tcBorders>
            <w:vAlign w:val="center"/>
          </w:tcPr>
          <w:p w14:paraId="7AD60F6F" w14:textId="77777777" w:rsidR="00E76B6D" w:rsidRPr="003D0CDE" w:rsidRDefault="00E76B6D" w:rsidP="00E76B6D">
            <w:pPr>
              <w:adjustRightInd w:val="0"/>
              <w:spacing w:after="0"/>
              <w:ind w:firstLineChars="50" w:firstLine="100"/>
              <w:rPr>
                <w:rFonts w:ascii="Times New Roman" w:hAnsi="Times New Roman" w:cs="Times New Roman"/>
                <w:szCs w:val="20"/>
              </w:rPr>
            </w:pPr>
            <w:r w:rsidRPr="003D0CDE">
              <w:rPr>
                <w:rFonts w:ascii="Times New Roman" w:hAnsi="Times New Roman" w:cs="Times New Roman"/>
                <w:szCs w:val="20"/>
              </w:rPr>
              <w:t>Other hypertensive drugs</w:t>
            </w:r>
          </w:p>
        </w:tc>
        <w:tc>
          <w:tcPr>
            <w:tcW w:w="2041" w:type="dxa"/>
            <w:tcBorders>
              <w:top w:val="nil"/>
              <w:left w:val="dotted" w:sz="4" w:space="0" w:color="auto"/>
              <w:bottom w:val="nil"/>
              <w:right w:val="dotted" w:sz="4" w:space="0" w:color="auto"/>
            </w:tcBorders>
            <w:shd w:val="clear" w:color="auto" w:fill="auto"/>
            <w:vAlign w:val="center"/>
          </w:tcPr>
          <w:p w14:paraId="045E0D17" w14:textId="4185FAF0"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13,518 (38.0)</w:t>
            </w:r>
          </w:p>
        </w:tc>
        <w:tc>
          <w:tcPr>
            <w:tcW w:w="2041" w:type="dxa"/>
            <w:tcBorders>
              <w:top w:val="nil"/>
              <w:left w:val="dotted" w:sz="4" w:space="0" w:color="auto"/>
              <w:bottom w:val="nil"/>
              <w:right w:val="dotted" w:sz="4" w:space="0" w:color="auto"/>
            </w:tcBorders>
            <w:shd w:val="clear" w:color="auto" w:fill="auto"/>
            <w:vAlign w:val="center"/>
          </w:tcPr>
          <w:p w14:paraId="2728E534" w14:textId="1B45A438"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13,681 (37.9)</w:t>
            </w:r>
          </w:p>
        </w:tc>
        <w:tc>
          <w:tcPr>
            <w:tcW w:w="2041" w:type="dxa"/>
            <w:tcBorders>
              <w:top w:val="nil"/>
              <w:left w:val="dotted" w:sz="4" w:space="0" w:color="auto"/>
              <w:bottom w:val="nil"/>
              <w:right w:val="dotted" w:sz="4" w:space="0" w:color="auto"/>
            </w:tcBorders>
            <w:shd w:val="clear" w:color="auto" w:fill="auto"/>
            <w:vAlign w:val="center"/>
          </w:tcPr>
          <w:p w14:paraId="66EDC38E" w14:textId="45968B37"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13,741 (37.4)</w:t>
            </w:r>
          </w:p>
        </w:tc>
        <w:tc>
          <w:tcPr>
            <w:tcW w:w="2041" w:type="dxa"/>
            <w:tcBorders>
              <w:top w:val="nil"/>
              <w:left w:val="dotted" w:sz="4" w:space="0" w:color="auto"/>
              <w:bottom w:val="nil"/>
              <w:right w:val="dotted" w:sz="4" w:space="0" w:color="auto"/>
            </w:tcBorders>
            <w:shd w:val="clear" w:color="auto" w:fill="auto"/>
            <w:vAlign w:val="center"/>
          </w:tcPr>
          <w:p w14:paraId="4A73F9F6" w14:textId="11AFB557" w:rsidR="00E76B6D" w:rsidRPr="00E270F5" w:rsidRDefault="00E76B6D" w:rsidP="00E76B6D">
            <w:pPr>
              <w:spacing w:after="0"/>
              <w:jc w:val="center"/>
              <w:rPr>
                <w:rFonts w:ascii="Times New Roman" w:eastAsia="바탕" w:hAnsi="Times New Roman" w:cs="Times New Roman"/>
                <w:szCs w:val="20"/>
              </w:rPr>
            </w:pPr>
            <w:r w:rsidRPr="00E270F5">
              <w:rPr>
                <w:rFonts w:ascii="Times New Roman" w:eastAsia="맑은 고딕" w:hAnsi="Times New Roman" w:cs="Times New Roman"/>
                <w:color w:val="000000"/>
                <w:szCs w:val="20"/>
              </w:rPr>
              <w:t>13,746 (37.4)</w:t>
            </w:r>
          </w:p>
        </w:tc>
      </w:tr>
      <w:tr w:rsidR="009511E4" w:rsidRPr="003D0CDE" w14:paraId="2A0CFCCD" w14:textId="77777777" w:rsidTr="00E270F5">
        <w:trPr>
          <w:trHeight w:val="283"/>
        </w:trPr>
        <w:tc>
          <w:tcPr>
            <w:tcW w:w="2778" w:type="dxa"/>
            <w:tcBorders>
              <w:top w:val="nil"/>
              <w:left w:val="nil"/>
              <w:bottom w:val="nil"/>
              <w:right w:val="dotted" w:sz="4" w:space="0" w:color="auto"/>
            </w:tcBorders>
            <w:vAlign w:val="center"/>
          </w:tcPr>
          <w:p w14:paraId="545111A6" w14:textId="77777777" w:rsidR="009511E4" w:rsidRPr="003D0CDE" w:rsidRDefault="009511E4" w:rsidP="00A0391A">
            <w:pPr>
              <w:spacing w:after="0"/>
              <w:rPr>
                <w:rFonts w:ascii="Times New Roman" w:hAnsi="Times New Roman" w:cs="Times New Roman"/>
                <w:b/>
                <w:bCs/>
                <w:szCs w:val="20"/>
              </w:rPr>
            </w:pPr>
            <w:r w:rsidRPr="003D0CDE">
              <w:rPr>
                <w:rFonts w:ascii="Times New Roman" w:eastAsia="맑은 고딕" w:hAnsi="Times New Roman" w:cs="Times New Roman"/>
                <w:b/>
                <w:bCs/>
                <w:szCs w:val="20"/>
              </w:rPr>
              <w:t>Laboratory findings</w:t>
            </w:r>
          </w:p>
        </w:tc>
        <w:tc>
          <w:tcPr>
            <w:tcW w:w="2041" w:type="dxa"/>
            <w:tcBorders>
              <w:top w:val="nil"/>
              <w:left w:val="dotted" w:sz="4" w:space="0" w:color="auto"/>
              <w:bottom w:val="nil"/>
              <w:right w:val="dotted" w:sz="4" w:space="0" w:color="auto"/>
            </w:tcBorders>
            <w:shd w:val="clear" w:color="auto" w:fill="auto"/>
            <w:vAlign w:val="center"/>
          </w:tcPr>
          <w:p w14:paraId="4E961C9A"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top w:val="nil"/>
              <w:left w:val="dotted" w:sz="4" w:space="0" w:color="auto"/>
              <w:bottom w:val="nil"/>
              <w:right w:val="dotted" w:sz="4" w:space="0" w:color="auto"/>
            </w:tcBorders>
            <w:shd w:val="clear" w:color="auto" w:fill="auto"/>
            <w:vAlign w:val="center"/>
          </w:tcPr>
          <w:p w14:paraId="6FD42A31"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top w:val="nil"/>
              <w:left w:val="dotted" w:sz="4" w:space="0" w:color="auto"/>
              <w:bottom w:val="nil"/>
              <w:right w:val="dotted" w:sz="4" w:space="0" w:color="auto"/>
            </w:tcBorders>
            <w:shd w:val="clear" w:color="auto" w:fill="auto"/>
            <w:vAlign w:val="center"/>
          </w:tcPr>
          <w:p w14:paraId="3963895F" w14:textId="77777777" w:rsidR="009511E4" w:rsidRPr="00E270F5" w:rsidRDefault="009511E4" w:rsidP="00A0391A">
            <w:pPr>
              <w:spacing w:after="0"/>
              <w:jc w:val="center"/>
              <w:rPr>
                <w:rFonts w:ascii="Times New Roman" w:eastAsia="바탕" w:hAnsi="Times New Roman" w:cs="Times New Roman"/>
                <w:szCs w:val="20"/>
              </w:rPr>
            </w:pPr>
          </w:p>
        </w:tc>
        <w:tc>
          <w:tcPr>
            <w:tcW w:w="2041" w:type="dxa"/>
            <w:tcBorders>
              <w:top w:val="nil"/>
              <w:left w:val="dotted" w:sz="4" w:space="0" w:color="auto"/>
              <w:bottom w:val="nil"/>
              <w:right w:val="dotted" w:sz="4" w:space="0" w:color="auto"/>
            </w:tcBorders>
            <w:shd w:val="clear" w:color="auto" w:fill="auto"/>
            <w:vAlign w:val="center"/>
          </w:tcPr>
          <w:p w14:paraId="3A99C6D2" w14:textId="77777777" w:rsidR="009511E4" w:rsidRPr="00E270F5" w:rsidRDefault="009511E4" w:rsidP="00A0391A">
            <w:pPr>
              <w:spacing w:after="0"/>
              <w:jc w:val="center"/>
              <w:rPr>
                <w:rFonts w:ascii="Times New Roman" w:eastAsia="바탕" w:hAnsi="Times New Roman" w:cs="Times New Roman"/>
                <w:szCs w:val="20"/>
              </w:rPr>
            </w:pPr>
          </w:p>
        </w:tc>
      </w:tr>
      <w:tr w:rsidR="00E270F5" w:rsidRPr="003D0CDE" w14:paraId="6FC196F9" w14:textId="77777777" w:rsidTr="00E270F5">
        <w:trPr>
          <w:trHeight w:val="283"/>
        </w:trPr>
        <w:tc>
          <w:tcPr>
            <w:tcW w:w="2778" w:type="dxa"/>
            <w:tcBorders>
              <w:right w:val="dotted" w:sz="4" w:space="0" w:color="auto"/>
            </w:tcBorders>
            <w:vAlign w:val="center"/>
          </w:tcPr>
          <w:p w14:paraId="4F4B1612" w14:textId="77777777" w:rsidR="00E270F5" w:rsidRPr="003D0CDE" w:rsidRDefault="00E270F5" w:rsidP="00E270F5">
            <w:pPr>
              <w:adjustRightInd w:val="0"/>
              <w:spacing w:after="0"/>
              <w:ind w:firstLineChars="50" w:firstLine="100"/>
              <w:rPr>
                <w:rFonts w:ascii="Times New Roman" w:eastAsia="맑은 고딕" w:hAnsi="Times New Roman" w:cs="Times New Roman"/>
                <w:szCs w:val="20"/>
              </w:rPr>
            </w:pPr>
            <w:r w:rsidRPr="003D0CDE">
              <w:rPr>
                <w:rFonts w:ascii="Times New Roman" w:eastAsia="맑은 고딕" w:hAnsi="Times New Roman" w:cs="Times New Roman"/>
                <w:szCs w:val="20"/>
              </w:rPr>
              <w:t>Fasting glucose, mg/dL</w:t>
            </w:r>
          </w:p>
        </w:tc>
        <w:tc>
          <w:tcPr>
            <w:tcW w:w="2041" w:type="dxa"/>
            <w:tcBorders>
              <w:left w:val="dotted" w:sz="4" w:space="0" w:color="auto"/>
              <w:right w:val="dotted" w:sz="4" w:space="0" w:color="auto"/>
            </w:tcBorders>
            <w:shd w:val="clear" w:color="auto" w:fill="auto"/>
            <w:vAlign w:val="center"/>
          </w:tcPr>
          <w:p w14:paraId="589EE9B6" w14:textId="08D106DD" w:rsidR="00E270F5" w:rsidRPr="00E270F5" w:rsidRDefault="00E270F5" w:rsidP="00E270F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164.0 ± 62.1</w:t>
            </w:r>
          </w:p>
        </w:tc>
        <w:tc>
          <w:tcPr>
            <w:tcW w:w="2041" w:type="dxa"/>
            <w:tcBorders>
              <w:left w:val="dotted" w:sz="4" w:space="0" w:color="auto"/>
              <w:right w:val="dotted" w:sz="4" w:space="0" w:color="auto"/>
            </w:tcBorders>
            <w:shd w:val="clear" w:color="auto" w:fill="auto"/>
            <w:vAlign w:val="center"/>
          </w:tcPr>
          <w:p w14:paraId="6378DCDB" w14:textId="0157B6E2" w:rsidR="00E270F5" w:rsidRPr="00E270F5" w:rsidRDefault="00E270F5" w:rsidP="00E270F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163.8 ± 63.1</w:t>
            </w:r>
          </w:p>
        </w:tc>
        <w:tc>
          <w:tcPr>
            <w:tcW w:w="2041" w:type="dxa"/>
            <w:tcBorders>
              <w:left w:val="dotted" w:sz="4" w:space="0" w:color="auto"/>
              <w:right w:val="dotted" w:sz="4" w:space="0" w:color="auto"/>
            </w:tcBorders>
            <w:shd w:val="clear" w:color="auto" w:fill="auto"/>
            <w:vAlign w:val="center"/>
          </w:tcPr>
          <w:p w14:paraId="2EBDB36C" w14:textId="7EE665E4" w:rsidR="00E270F5" w:rsidRPr="00E270F5" w:rsidRDefault="00E270F5" w:rsidP="00E270F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167.6 ± 65.4</w:t>
            </w:r>
          </w:p>
        </w:tc>
        <w:tc>
          <w:tcPr>
            <w:tcW w:w="2041" w:type="dxa"/>
            <w:tcBorders>
              <w:left w:val="dotted" w:sz="4" w:space="0" w:color="auto"/>
              <w:right w:val="dotted" w:sz="4" w:space="0" w:color="auto"/>
            </w:tcBorders>
            <w:shd w:val="clear" w:color="auto" w:fill="auto"/>
            <w:vAlign w:val="center"/>
          </w:tcPr>
          <w:p w14:paraId="3E99055C" w14:textId="1146E959" w:rsidR="00E270F5" w:rsidRPr="00E270F5" w:rsidRDefault="00E270F5" w:rsidP="00E270F5">
            <w:pPr>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167.6 ± 68.9</w:t>
            </w:r>
          </w:p>
        </w:tc>
      </w:tr>
      <w:tr w:rsidR="00E270F5" w:rsidRPr="003D0CDE" w14:paraId="3987ABBB" w14:textId="77777777" w:rsidTr="00E270F5">
        <w:trPr>
          <w:trHeight w:val="283"/>
        </w:trPr>
        <w:tc>
          <w:tcPr>
            <w:tcW w:w="2778" w:type="dxa"/>
            <w:tcBorders>
              <w:bottom w:val="single" w:sz="4" w:space="0" w:color="auto"/>
              <w:right w:val="dotted" w:sz="4" w:space="0" w:color="auto"/>
            </w:tcBorders>
            <w:vAlign w:val="center"/>
          </w:tcPr>
          <w:p w14:paraId="70C9C571" w14:textId="77777777" w:rsidR="00E270F5" w:rsidRPr="003D0CDE" w:rsidRDefault="00E270F5" w:rsidP="00E270F5">
            <w:pPr>
              <w:adjustRightInd w:val="0"/>
              <w:spacing w:after="0"/>
              <w:ind w:firstLineChars="50" w:firstLine="100"/>
              <w:rPr>
                <w:rFonts w:ascii="Times New Roman" w:eastAsia="맑은 고딕" w:hAnsi="Times New Roman" w:cs="Times New Roman"/>
                <w:szCs w:val="20"/>
              </w:rPr>
            </w:pPr>
            <w:r w:rsidRPr="003D0CDE">
              <w:rPr>
                <w:rFonts w:ascii="Times New Roman" w:eastAsia="맑은 고딕" w:hAnsi="Times New Roman" w:cs="Times New Roman"/>
                <w:szCs w:val="20"/>
              </w:rPr>
              <w:lastRenderedPageBreak/>
              <w:t>eGFR, mL/min/1.73</w:t>
            </w:r>
            <w:r w:rsidRPr="003D0CDE">
              <w:rPr>
                <w:rFonts w:ascii="Times New Roman" w:eastAsia="맑은 고딕" w:hAnsi="Times New Roman" w:cs="Times New Roman"/>
                <w:szCs w:val="20"/>
              </w:rPr>
              <w:t>㎡</w:t>
            </w:r>
          </w:p>
        </w:tc>
        <w:tc>
          <w:tcPr>
            <w:tcW w:w="2041" w:type="dxa"/>
            <w:tcBorders>
              <w:left w:val="dotted" w:sz="4" w:space="0" w:color="auto"/>
              <w:bottom w:val="single" w:sz="4" w:space="0" w:color="auto"/>
              <w:right w:val="dotted" w:sz="4" w:space="0" w:color="auto"/>
            </w:tcBorders>
            <w:shd w:val="clear" w:color="auto" w:fill="auto"/>
            <w:vAlign w:val="center"/>
          </w:tcPr>
          <w:p w14:paraId="631CB416" w14:textId="148ED705" w:rsidR="00E270F5" w:rsidRPr="00E270F5" w:rsidRDefault="00E270F5" w:rsidP="00E270F5">
            <w:pPr>
              <w:snapToGrid w:val="0"/>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94.2 ± 16.1</w:t>
            </w:r>
          </w:p>
        </w:tc>
        <w:tc>
          <w:tcPr>
            <w:tcW w:w="2041" w:type="dxa"/>
            <w:tcBorders>
              <w:left w:val="dotted" w:sz="4" w:space="0" w:color="auto"/>
              <w:bottom w:val="single" w:sz="4" w:space="0" w:color="auto"/>
              <w:right w:val="dotted" w:sz="4" w:space="0" w:color="auto"/>
            </w:tcBorders>
            <w:shd w:val="clear" w:color="auto" w:fill="auto"/>
            <w:vAlign w:val="center"/>
          </w:tcPr>
          <w:p w14:paraId="5F35A3D4" w14:textId="6EFA4FE8" w:rsidR="00E270F5" w:rsidRPr="00E270F5" w:rsidRDefault="00E270F5" w:rsidP="00E270F5">
            <w:pPr>
              <w:snapToGrid w:val="0"/>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94.2 ± 17.0</w:t>
            </w:r>
          </w:p>
        </w:tc>
        <w:tc>
          <w:tcPr>
            <w:tcW w:w="2041" w:type="dxa"/>
            <w:tcBorders>
              <w:left w:val="dotted" w:sz="4" w:space="0" w:color="auto"/>
              <w:bottom w:val="single" w:sz="4" w:space="0" w:color="auto"/>
              <w:right w:val="dotted" w:sz="4" w:space="0" w:color="auto"/>
            </w:tcBorders>
            <w:shd w:val="clear" w:color="auto" w:fill="auto"/>
            <w:vAlign w:val="center"/>
          </w:tcPr>
          <w:p w14:paraId="27DAF52D" w14:textId="731BF9D4" w:rsidR="00E270F5" w:rsidRPr="00E270F5" w:rsidRDefault="00E270F5" w:rsidP="00E270F5">
            <w:pPr>
              <w:snapToGrid w:val="0"/>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94.1 ± 16.8</w:t>
            </w:r>
          </w:p>
        </w:tc>
        <w:tc>
          <w:tcPr>
            <w:tcW w:w="2041" w:type="dxa"/>
            <w:tcBorders>
              <w:left w:val="dotted" w:sz="4" w:space="0" w:color="auto"/>
              <w:bottom w:val="single" w:sz="4" w:space="0" w:color="auto"/>
              <w:right w:val="dotted" w:sz="4" w:space="0" w:color="auto"/>
            </w:tcBorders>
            <w:shd w:val="clear" w:color="auto" w:fill="auto"/>
            <w:vAlign w:val="center"/>
          </w:tcPr>
          <w:p w14:paraId="15FC8E2D" w14:textId="6B238D8A" w:rsidR="00E270F5" w:rsidRPr="00E270F5" w:rsidRDefault="00E270F5" w:rsidP="00E270F5">
            <w:pPr>
              <w:snapToGrid w:val="0"/>
              <w:spacing w:after="0"/>
              <w:jc w:val="center"/>
              <w:rPr>
                <w:rFonts w:ascii="Times New Roman" w:eastAsia="바탕" w:hAnsi="Times New Roman" w:cs="Times New Roman"/>
                <w:szCs w:val="20"/>
              </w:rPr>
            </w:pPr>
            <w:r w:rsidRPr="00E270F5">
              <w:rPr>
                <w:rFonts w:ascii="Times New Roman" w:eastAsia="맑은 고딕" w:hAnsi="Times New Roman" w:cs="Times New Roman"/>
                <w:szCs w:val="20"/>
              </w:rPr>
              <w:t>94.1 ± 16.9</w:t>
            </w:r>
          </w:p>
        </w:tc>
      </w:tr>
    </w:tbl>
    <w:p w14:paraId="24D403B8" w14:textId="77777777" w:rsidR="00E80E7A" w:rsidRPr="003D0CDE" w:rsidRDefault="00E80E7A" w:rsidP="00E80E7A">
      <w:pPr>
        <w:spacing w:after="0"/>
        <w:rPr>
          <w:rFonts w:ascii="Times New Roman" w:eastAsia="맑은 고딕" w:hAnsi="Times New Roman" w:cs="Times New Roman"/>
          <w:sz w:val="24"/>
        </w:rPr>
      </w:pPr>
      <w:r w:rsidRPr="003D0CDE">
        <w:rPr>
          <w:rFonts w:ascii="Times New Roman" w:eastAsia="맑은 고딕" w:hAnsi="Times New Roman" w:cs="Times New Roman"/>
          <w:b/>
          <w:bCs/>
          <w:i/>
          <w:iCs/>
          <w:sz w:val="24"/>
        </w:rPr>
        <w:t>Note:</w:t>
      </w:r>
      <w:r w:rsidRPr="003D0CDE">
        <w:rPr>
          <w:rFonts w:ascii="Times New Roman" w:eastAsia="맑은 고딕" w:hAnsi="Times New Roman" w:cs="Times New Roman"/>
          <w:sz w:val="24"/>
        </w:rPr>
        <w:t xml:space="preserve"> The values for categorical variables are given as the number (percentage); values for continuous variables are given as the mean </w:t>
      </w:r>
      <w:r w:rsidRPr="003D0CDE">
        <w:rPr>
          <w:rFonts w:ascii="Times New Roman" w:eastAsia="맑은 고딕" w:hAnsi="Times New Roman" w:cs="Times New Roman"/>
        </w:rPr>
        <w:t>±</w:t>
      </w:r>
      <w:r w:rsidRPr="003D0CDE">
        <w:rPr>
          <w:rFonts w:ascii="Times New Roman" w:eastAsia="맑은 고딕" w:hAnsi="Times New Roman" w:cs="Times New Roman"/>
          <w:sz w:val="24"/>
        </w:rPr>
        <w:t xml:space="preserve"> standard deviation.</w:t>
      </w:r>
    </w:p>
    <w:p w14:paraId="749F7B10" w14:textId="77777777" w:rsidR="00E80E7A" w:rsidRDefault="00E80E7A" w:rsidP="00E80E7A">
      <w:pPr>
        <w:spacing w:after="0"/>
        <w:rPr>
          <w:rFonts w:ascii="Times New Roman" w:hAnsi="Times New Roman" w:cs="Times New Roman"/>
          <w:szCs w:val="20"/>
        </w:rPr>
      </w:pPr>
      <w:r>
        <w:rPr>
          <w:rFonts w:ascii="Times New Roman" w:hAnsi="Times New Roman" w:cs="Times New Roman" w:hint="eastAsia"/>
          <w:szCs w:val="20"/>
        </w:rPr>
        <w:t>*</w:t>
      </w:r>
      <w:r w:rsidRPr="00471E28">
        <w:rPr>
          <w:rFonts w:ascii="Times New Roman" w:hAnsi="Times New Roman" w:cs="Times New Roman"/>
          <w:szCs w:val="20"/>
        </w:rPr>
        <w:t>Regular exercise was defined as moderate-intensity exercise for at least 5 days per week or vigorous-intensity exercise for at least 3 days per week.</w:t>
      </w:r>
    </w:p>
    <w:p w14:paraId="2541111F" w14:textId="77777777" w:rsidR="00E80E7A" w:rsidRPr="003D0CDE" w:rsidRDefault="00E80E7A" w:rsidP="00E80E7A">
      <w:pPr>
        <w:spacing w:after="0"/>
        <w:rPr>
          <w:rFonts w:ascii="Times New Roman" w:eastAsia="맑은 고딕" w:hAnsi="Times New Roman" w:cs="Times New Roman"/>
          <w:iCs/>
          <w:kern w:val="0"/>
          <w:sz w:val="24"/>
        </w:rPr>
      </w:pPr>
      <w:r w:rsidRPr="003D0CDE">
        <w:rPr>
          <w:rFonts w:ascii="Times New Roman" w:eastAsia="맑은 고딕" w:hAnsi="Times New Roman" w:cs="Times New Roman"/>
          <w:b/>
          <w:i/>
          <w:iCs/>
          <w:sz w:val="24"/>
        </w:rPr>
        <w:t>Abbreviations:</w:t>
      </w:r>
      <w:r w:rsidRPr="003D0CDE">
        <w:rPr>
          <w:rFonts w:ascii="Times New Roman" w:eastAsia="맑은 고딕" w:hAnsi="Times New Roman" w:cs="Times New Roman"/>
          <w:sz w:val="24"/>
        </w:rPr>
        <w:t xml:space="preserve"> </w:t>
      </w:r>
      <w:r w:rsidRPr="003D0CDE">
        <w:rPr>
          <w:rFonts w:ascii="Times New Roman" w:eastAsia="맑은 고딕" w:hAnsi="Times New Roman" w:cs="Times New Roman"/>
          <w:iCs/>
          <w:kern w:val="0"/>
          <w:sz w:val="24"/>
        </w:rPr>
        <w:t>AF, atrial fibrillation; SGLT2</w:t>
      </w:r>
      <w:r w:rsidRPr="003D0CDE">
        <w:rPr>
          <w:rFonts w:ascii="Times New Roman" w:eastAsia="맑은 고딕" w:hAnsi="Times New Roman" w:cs="Times New Roman" w:hint="eastAsia"/>
          <w:iCs/>
          <w:kern w:val="0"/>
          <w:sz w:val="24"/>
        </w:rPr>
        <w:t xml:space="preserve"> inhibitor</w:t>
      </w:r>
      <w:r w:rsidRPr="003D0CDE">
        <w:rPr>
          <w:rFonts w:ascii="Times New Roman" w:eastAsia="맑은 고딕" w:hAnsi="Times New Roman" w:cs="Times New Roman"/>
          <w:iCs/>
          <w:kern w:val="0"/>
          <w:sz w:val="24"/>
        </w:rPr>
        <w:t>, sodium-glucose cotransporter-2 inhibitor; DPP</w:t>
      </w:r>
      <w:r w:rsidRPr="003D0CDE">
        <w:rPr>
          <w:rFonts w:ascii="Times New Roman" w:eastAsia="맑은 고딕" w:hAnsi="Times New Roman" w:cs="Times New Roman" w:hint="eastAsia"/>
          <w:iCs/>
          <w:kern w:val="0"/>
          <w:sz w:val="24"/>
        </w:rPr>
        <w:t>-</w:t>
      </w:r>
      <w:r w:rsidRPr="003D0CDE">
        <w:rPr>
          <w:rFonts w:ascii="Times New Roman" w:eastAsia="맑은 고딕" w:hAnsi="Times New Roman" w:cs="Times New Roman"/>
          <w:iCs/>
          <w:kern w:val="0"/>
          <w:sz w:val="24"/>
        </w:rPr>
        <w:t>4</w:t>
      </w:r>
      <w:r w:rsidRPr="003D0CDE">
        <w:rPr>
          <w:rFonts w:ascii="Times New Roman" w:eastAsia="맑은 고딕" w:hAnsi="Times New Roman" w:cs="Times New Roman" w:hint="eastAsia"/>
          <w:iCs/>
          <w:kern w:val="0"/>
          <w:sz w:val="24"/>
        </w:rPr>
        <w:t xml:space="preserve"> </w:t>
      </w:r>
      <w:r w:rsidRPr="003D0CDE">
        <w:rPr>
          <w:rFonts w:ascii="Times New Roman" w:eastAsia="맑은 고딕" w:hAnsi="Times New Roman" w:cs="Times New Roman"/>
          <w:iCs/>
          <w:kern w:val="0"/>
          <w:sz w:val="24"/>
        </w:rPr>
        <w:t>i</w:t>
      </w:r>
      <w:r w:rsidRPr="003D0CDE">
        <w:rPr>
          <w:rFonts w:ascii="Times New Roman" w:eastAsia="맑은 고딕" w:hAnsi="Times New Roman" w:cs="Times New Roman" w:hint="eastAsia"/>
          <w:iCs/>
          <w:kern w:val="0"/>
          <w:sz w:val="24"/>
        </w:rPr>
        <w:t>nhibitor</w:t>
      </w:r>
      <w:r w:rsidRPr="003D0CDE">
        <w:rPr>
          <w:rFonts w:ascii="Times New Roman" w:eastAsia="맑은 고딕" w:hAnsi="Times New Roman" w:cs="Times New Roman"/>
          <w:iCs/>
          <w:kern w:val="0"/>
          <w:sz w:val="24"/>
        </w:rPr>
        <w:t>, dipeptidyl peptidase-4 inhibitor; IPTW</w:t>
      </w:r>
      <w:r w:rsidRPr="003D0CDE">
        <w:rPr>
          <w:rFonts w:ascii="Times New Roman" w:eastAsia="맑은 고딕" w:hAnsi="Times New Roman" w:cs="Times New Roman" w:hint="eastAsia"/>
          <w:iCs/>
          <w:kern w:val="0"/>
          <w:sz w:val="24"/>
        </w:rPr>
        <w:t>, i</w:t>
      </w:r>
      <w:r w:rsidRPr="003D0CDE">
        <w:rPr>
          <w:rFonts w:ascii="Times New Roman" w:eastAsia="맑은 고딕" w:hAnsi="Times New Roman" w:cs="Times New Roman"/>
          <w:iCs/>
          <w:kern w:val="0"/>
          <w:sz w:val="24"/>
        </w:rPr>
        <w:t xml:space="preserve">nverse </w:t>
      </w:r>
      <w:r w:rsidRPr="003D0CDE">
        <w:rPr>
          <w:rFonts w:ascii="Times New Roman" w:eastAsia="맑은 고딕" w:hAnsi="Times New Roman" w:cs="Times New Roman" w:hint="eastAsia"/>
          <w:iCs/>
          <w:kern w:val="0"/>
          <w:sz w:val="24"/>
        </w:rPr>
        <w:t>p</w:t>
      </w:r>
      <w:r w:rsidRPr="003D0CDE">
        <w:rPr>
          <w:rFonts w:ascii="Times New Roman" w:eastAsia="맑은 고딕" w:hAnsi="Times New Roman" w:cs="Times New Roman"/>
          <w:iCs/>
          <w:kern w:val="0"/>
          <w:sz w:val="24"/>
        </w:rPr>
        <w:t xml:space="preserve">robability of </w:t>
      </w:r>
      <w:r w:rsidRPr="003D0CDE">
        <w:rPr>
          <w:rFonts w:ascii="Times New Roman" w:eastAsia="맑은 고딕" w:hAnsi="Times New Roman" w:cs="Times New Roman" w:hint="eastAsia"/>
          <w:iCs/>
          <w:kern w:val="0"/>
          <w:sz w:val="24"/>
        </w:rPr>
        <w:t>t</w:t>
      </w:r>
      <w:r w:rsidRPr="003D0CDE">
        <w:rPr>
          <w:rFonts w:ascii="Times New Roman" w:eastAsia="맑은 고딕" w:hAnsi="Times New Roman" w:cs="Times New Roman"/>
          <w:iCs/>
          <w:kern w:val="0"/>
          <w:sz w:val="24"/>
        </w:rPr>
        <w:t xml:space="preserve">reatment </w:t>
      </w:r>
      <w:r w:rsidRPr="003D0CDE">
        <w:rPr>
          <w:rFonts w:ascii="Times New Roman" w:eastAsia="맑은 고딕" w:hAnsi="Times New Roman" w:cs="Times New Roman" w:hint="eastAsia"/>
          <w:iCs/>
          <w:kern w:val="0"/>
          <w:sz w:val="24"/>
        </w:rPr>
        <w:t>w</w:t>
      </w:r>
      <w:r w:rsidRPr="003D0CDE">
        <w:rPr>
          <w:rFonts w:ascii="Times New Roman" w:eastAsia="맑은 고딕" w:hAnsi="Times New Roman" w:cs="Times New Roman"/>
          <w:iCs/>
          <w:kern w:val="0"/>
          <w:sz w:val="24"/>
        </w:rPr>
        <w:t>eighting</w:t>
      </w:r>
      <w:r w:rsidRPr="003D0CDE">
        <w:rPr>
          <w:rFonts w:ascii="Times New Roman" w:eastAsia="맑은 고딕" w:hAnsi="Times New Roman" w:cs="Times New Roman" w:hint="eastAsia"/>
          <w:iCs/>
          <w:kern w:val="0"/>
          <w:sz w:val="24"/>
        </w:rPr>
        <w:t>;</w:t>
      </w:r>
      <w:r w:rsidRPr="003D0CDE">
        <w:rPr>
          <w:rFonts w:ascii="Times New Roman" w:eastAsia="맑은 고딕" w:hAnsi="Times New Roman" w:cs="Times New Roman"/>
          <w:iCs/>
          <w:kern w:val="0"/>
          <w:sz w:val="24"/>
        </w:rPr>
        <w:t xml:space="preserve"> BMI, body mass index; RAS, renin-angiotensin system; eGFR, estimated glomerular filtration rate</w:t>
      </w:r>
    </w:p>
    <w:p w14:paraId="3FDC3F03" w14:textId="1804CD8F" w:rsidR="00E80E7A" w:rsidRPr="006E4044" w:rsidRDefault="00735EB5" w:rsidP="000D6ACB">
      <w:pPr>
        <w:widowControl/>
        <w:wordWrap/>
        <w:autoSpaceDE/>
        <w:autoSpaceDN/>
        <w:spacing w:line="240" w:lineRule="auto"/>
        <w:jc w:val="left"/>
        <w:rPr>
          <w:rFonts w:ascii="Times New Roman" w:hAnsi="Times New Roman" w:cs="Times New Roman"/>
          <w:sz w:val="24"/>
        </w:rPr>
        <w:sectPr w:rsidR="00E80E7A" w:rsidRPr="006E4044" w:rsidSect="00E80E7A">
          <w:pgSz w:w="15840" w:h="12240" w:orient="landscape"/>
          <w:pgMar w:top="720" w:right="720" w:bottom="720" w:left="720" w:header="851" w:footer="992" w:gutter="0"/>
          <w:cols w:space="425"/>
          <w:docGrid w:linePitch="360"/>
        </w:sectPr>
      </w:pPr>
      <w:r>
        <w:rPr>
          <w:rFonts w:ascii="Times New Roman" w:hAnsi="Times New Roman" w:cs="Times New Roman"/>
          <w:sz w:val="24"/>
        </w:rPr>
        <w:br w:type="page"/>
      </w:r>
    </w:p>
    <w:p w14:paraId="2BA71FD0" w14:textId="525C7009" w:rsidR="00B8679B" w:rsidRPr="000236BE" w:rsidRDefault="008857F3" w:rsidP="00B8679B">
      <w:pPr>
        <w:rPr>
          <w:rFonts w:ascii="Times New Roman" w:hAnsi="Times New Roman" w:cs="Times New Roman"/>
          <w:sz w:val="24"/>
          <w:szCs w:val="24"/>
        </w:rPr>
      </w:pPr>
      <w:r>
        <w:rPr>
          <w:rFonts w:ascii="Times New Roman" w:hAnsi="Times New Roman" w:cs="Times New Roman"/>
          <w:b/>
          <w:bCs/>
          <w:sz w:val="24"/>
          <w:szCs w:val="24"/>
        </w:rPr>
        <w:lastRenderedPageBreak/>
        <w:t xml:space="preserve">Supplement Table </w:t>
      </w:r>
      <w:r w:rsidR="000D6ACB">
        <w:rPr>
          <w:rFonts w:ascii="Times New Roman" w:hAnsi="Times New Roman" w:cs="Times New Roman" w:hint="eastAsia"/>
          <w:b/>
          <w:bCs/>
          <w:sz w:val="24"/>
          <w:szCs w:val="24"/>
        </w:rPr>
        <w:t>4</w:t>
      </w:r>
      <w:r w:rsidR="00B8679B" w:rsidRPr="000236BE">
        <w:rPr>
          <w:rFonts w:ascii="Times New Roman" w:hAnsi="Times New Roman" w:cs="Times New Roman"/>
          <w:b/>
          <w:bCs/>
          <w:sz w:val="24"/>
          <w:szCs w:val="24"/>
        </w:rPr>
        <w:t xml:space="preserve">. </w:t>
      </w:r>
      <w:r w:rsidR="000D2598" w:rsidRPr="000236BE">
        <w:rPr>
          <w:rFonts w:ascii="Times New Roman" w:hAnsi="Times New Roman" w:cs="Times New Roman"/>
          <w:sz w:val="24"/>
        </w:rPr>
        <w:t xml:space="preserve">Risk of atrial fibrillation according to </w:t>
      </w:r>
      <w:r w:rsidR="000D2598" w:rsidRPr="000236BE">
        <w:rPr>
          <w:rFonts w:ascii="Times New Roman" w:hAnsi="Times New Roman" w:cs="Times New Roman"/>
          <w:sz w:val="24"/>
          <w:szCs w:val="24"/>
        </w:rPr>
        <w:t xml:space="preserve">different second-line antidiabetic medications </w:t>
      </w:r>
      <w:r w:rsidR="0061426D" w:rsidRPr="00D47C4A">
        <w:rPr>
          <w:rFonts w:ascii="Times New Roman" w:eastAsia="맑은 고딕" w:hAnsi="Times New Roman" w:cs="Times New Roman"/>
          <w:bCs/>
          <w:iCs/>
          <w:sz w:val="24"/>
        </w:rPr>
        <w:t xml:space="preserve">combined with metformin </w:t>
      </w:r>
      <w:r w:rsidR="000D2598" w:rsidRPr="000236BE">
        <w:rPr>
          <w:rFonts w:ascii="Times New Roman" w:hAnsi="Times New Roman" w:cs="Times New Roman"/>
          <w:sz w:val="24"/>
          <w:szCs w:val="24"/>
        </w:rPr>
        <w:t>excluding patients prescribing beta blocker previously</w:t>
      </w:r>
    </w:p>
    <w:tbl>
      <w:tblPr>
        <w:tblW w:w="7427" w:type="dxa"/>
        <w:tblCellMar>
          <w:left w:w="99" w:type="dxa"/>
          <w:right w:w="99" w:type="dxa"/>
        </w:tblCellMar>
        <w:tblLook w:val="04A0" w:firstRow="1" w:lastRow="0" w:firstColumn="1" w:lastColumn="0" w:noHBand="0" w:noVBand="1"/>
      </w:tblPr>
      <w:tblGrid>
        <w:gridCol w:w="3119"/>
        <w:gridCol w:w="2154"/>
        <w:gridCol w:w="2154"/>
      </w:tblGrid>
      <w:tr w:rsidR="000236BE" w:rsidRPr="000236BE" w14:paraId="25133C53" w14:textId="77777777" w:rsidTr="00500A60">
        <w:trPr>
          <w:trHeight w:val="300"/>
        </w:trPr>
        <w:tc>
          <w:tcPr>
            <w:tcW w:w="3119" w:type="dxa"/>
            <w:tcBorders>
              <w:top w:val="single" w:sz="12" w:space="0" w:color="auto"/>
              <w:bottom w:val="single" w:sz="12" w:space="0" w:color="auto"/>
            </w:tcBorders>
            <w:noWrap/>
            <w:vAlign w:val="center"/>
            <w:hideMark/>
          </w:tcPr>
          <w:p w14:paraId="457C3046" w14:textId="77777777" w:rsidR="004D080C" w:rsidRPr="000236BE" w:rsidRDefault="004D080C" w:rsidP="004D080C">
            <w:pPr>
              <w:widowControl/>
              <w:wordWrap/>
              <w:autoSpaceDE/>
              <w:autoSpaceDN/>
              <w:spacing w:after="0" w:line="240" w:lineRule="auto"/>
              <w:jc w:val="left"/>
              <w:rPr>
                <w:rFonts w:ascii="Times New Roman" w:eastAsia="맑은 고딕" w:hAnsi="Times New Roman" w:cs="Times New Roman"/>
                <w:b/>
                <w:bCs/>
                <w:kern w:val="0"/>
                <w:sz w:val="24"/>
                <w:szCs w:val="24"/>
              </w:rPr>
            </w:pPr>
            <w:r w:rsidRPr="000236BE">
              <w:rPr>
                <w:rFonts w:ascii="Times New Roman" w:eastAsia="맑은 고딕" w:hAnsi="Times New Roman" w:cs="Times New Roman"/>
                <w:b/>
                <w:bCs/>
                <w:kern w:val="0"/>
                <w:sz w:val="24"/>
                <w:szCs w:val="24"/>
              </w:rPr>
              <w:t xml:space="preserve">Incident AF </w:t>
            </w:r>
          </w:p>
        </w:tc>
        <w:tc>
          <w:tcPr>
            <w:tcW w:w="2154" w:type="dxa"/>
            <w:tcBorders>
              <w:top w:val="single" w:sz="12" w:space="0" w:color="auto"/>
              <w:bottom w:val="single" w:sz="12" w:space="0" w:color="auto"/>
            </w:tcBorders>
            <w:vAlign w:val="center"/>
            <w:hideMark/>
          </w:tcPr>
          <w:p w14:paraId="4854D2BC" w14:textId="1BD2E3DE" w:rsidR="004D080C" w:rsidRPr="000236BE" w:rsidRDefault="004D080C" w:rsidP="004D080C">
            <w:pPr>
              <w:widowControl/>
              <w:wordWrap/>
              <w:autoSpaceDE/>
              <w:autoSpaceDN/>
              <w:spacing w:after="0" w:line="240" w:lineRule="auto"/>
              <w:jc w:val="center"/>
              <w:rPr>
                <w:rFonts w:ascii="Times New Roman" w:eastAsia="맑은 고딕" w:hAnsi="Times New Roman" w:cs="Times New Roman"/>
                <w:b/>
                <w:bCs/>
                <w:kern w:val="0"/>
                <w:sz w:val="24"/>
                <w:szCs w:val="24"/>
              </w:rPr>
            </w:pPr>
            <w:r w:rsidRPr="000236BE">
              <w:rPr>
                <w:rFonts w:ascii="Times New Roman" w:eastAsia="맑은 고딕" w:hAnsi="Times New Roman" w:cs="Times New Roman" w:hint="eastAsia"/>
                <w:b/>
                <w:bCs/>
                <w:kern w:val="0"/>
                <w:sz w:val="24"/>
                <w:szCs w:val="24"/>
              </w:rPr>
              <w:t>S</w:t>
            </w:r>
            <w:r w:rsidRPr="000236BE">
              <w:rPr>
                <w:rFonts w:ascii="Times New Roman" w:eastAsia="맑은 고딕" w:hAnsi="Times New Roman" w:cs="Times New Roman"/>
                <w:b/>
                <w:bCs/>
                <w:kern w:val="0"/>
                <w:sz w:val="24"/>
                <w:szCs w:val="24"/>
              </w:rPr>
              <w:t>H</w:t>
            </w:r>
            <w:r w:rsidRPr="000236BE">
              <w:rPr>
                <w:rFonts w:ascii="Times New Roman" w:eastAsia="맑은 고딕" w:hAnsi="Times New Roman" w:cs="Times New Roman" w:hint="eastAsia"/>
                <w:b/>
                <w:bCs/>
                <w:kern w:val="0"/>
                <w:sz w:val="24"/>
                <w:szCs w:val="24"/>
              </w:rPr>
              <w:t>R</w:t>
            </w:r>
            <w:r w:rsidRPr="000236BE">
              <w:rPr>
                <w:rFonts w:ascii="Times New Roman" w:eastAsia="맑은 고딕" w:hAnsi="Times New Roman" w:cs="Times New Roman"/>
                <w:b/>
                <w:bCs/>
                <w:kern w:val="0"/>
                <w:sz w:val="24"/>
                <w:szCs w:val="24"/>
              </w:rPr>
              <w:t xml:space="preserve"> (95% CI)</w:t>
            </w:r>
          </w:p>
        </w:tc>
        <w:tc>
          <w:tcPr>
            <w:tcW w:w="2154" w:type="dxa"/>
            <w:tcBorders>
              <w:top w:val="single" w:sz="12" w:space="0" w:color="auto"/>
              <w:bottom w:val="single" w:sz="12" w:space="0" w:color="auto"/>
            </w:tcBorders>
            <w:vAlign w:val="center"/>
            <w:hideMark/>
          </w:tcPr>
          <w:p w14:paraId="79253FF3" w14:textId="365DDDAD" w:rsidR="004D080C" w:rsidRPr="000236BE" w:rsidRDefault="004D080C" w:rsidP="004D080C">
            <w:pPr>
              <w:widowControl/>
              <w:wordWrap/>
              <w:autoSpaceDE/>
              <w:autoSpaceDN/>
              <w:spacing w:after="0" w:line="240" w:lineRule="auto"/>
              <w:jc w:val="center"/>
              <w:rPr>
                <w:rFonts w:ascii="Times New Roman" w:eastAsia="맑은 고딕" w:hAnsi="Times New Roman" w:cs="Times New Roman"/>
                <w:b/>
                <w:bCs/>
                <w:kern w:val="0"/>
                <w:sz w:val="24"/>
                <w:szCs w:val="24"/>
              </w:rPr>
            </w:pPr>
            <w:r w:rsidRPr="000236BE">
              <w:rPr>
                <w:rFonts w:ascii="Times New Roman" w:hAnsi="Times New Roman" w:cs="Times New Roman" w:hint="eastAsia"/>
                <w:b/>
                <w:bCs/>
                <w:i/>
                <w:iCs/>
                <w:sz w:val="24"/>
                <w:szCs w:val="24"/>
              </w:rPr>
              <w:t>P</w:t>
            </w:r>
          </w:p>
        </w:tc>
      </w:tr>
      <w:tr w:rsidR="000236BE" w:rsidRPr="000236BE" w14:paraId="36E0C5C3" w14:textId="77777777" w:rsidTr="00AE32F5">
        <w:trPr>
          <w:trHeight w:val="300"/>
        </w:trPr>
        <w:tc>
          <w:tcPr>
            <w:tcW w:w="3119" w:type="dxa"/>
            <w:tcBorders>
              <w:top w:val="single" w:sz="12" w:space="0" w:color="auto"/>
            </w:tcBorders>
            <w:vAlign w:val="center"/>
            <w:hideMark/>
          </w:tcPr>
          <w:p w14:paraId="6DFDF71E" w14:textId="626BE07E" w:rsidR="0060758E" w:rsidRPr="000C2F01" w:rsidRDefault="0060758E" w:rsidP="000C79B9">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0C2F01">
              <w:rPr>
                <w:rFonts w:ascii="Times New Roman" w:eastAsia="맑은 고딕" w:hAnsi="Times New Roman" w:cs="Times New Roman"/>
                <w:kern w:val="0"/>
                <w:sz w:val="24"/>
                <w:szCs w:val="24"/>
              </w:rPr>
              <w:t>SGLT2</w:t>
            </w:r>
            <w:r w:rsidRPr="000C2F01">
              <w:rPr>
                <w:rFonts w:ascii="Times New Roman" w:eastAsia="맑은 고딕" w:hAnsi="Times New Roman" w:cs="Times New Roman" w:hint="eastAsia"/>
                <w:kern w:val="0"/>
                <w:sz w:val="24"/>
                <w:szCs w:val="24"/>
              </w:rPr>
              <w:t xml:space="preserve"> </w:t>
            </w:r>
            <w:r w:rsidRPr="000C2F01">
              <w:rPr>
                <w:rFonts w:ascii="Times New Roman" w:eastAsia="맑은 고딕" w:hAnsi="Times New Roman" w:cs="Times New Roman"/>
                <w:kern w:val="0"/>
                <w:sz w:val="24"/>
                <w:szCs w:val="24"/>
              </w:rPr>
              <w:t>i</w:t>
            </w:r>
            <w:r w:rsidRPr="000C2F01">
              <w:rPr>
                <w:rFonts w:ascii="Times New Roman" w:eastAsia="맑은 고딕" w:hAnsi="Times New Roman" w:cs="Times New Roman" w:hint="eastAsia"/>
                <w:kern w:val="0"/>
                <w:sz w:val="24"/>
                <w:szCs w:val="24"/>
              </w:rPr>
              <w:t>nhibitor</w:t>
            </w:r>
          </w:p>
        </w:tc>
        <w:tc>
          <w:tcPr>
            <w:tcW w:w="2154" w:type="dxa"/>
            <w:tcBorders>
              <w:top w:val="single" w:sz="12" w:space="0" w:color="auto"/>
            </w:tcBorders>
            <w:noWrap/>
            <w:vAlign w:val="center"/>
          </w:tcPr>
          <w:p w14:paraId="42FE383A" w14:textId="5688D670" w:rsidR="0060758E" w:rsidRPr="000236BE" w:rsidRDefault="00783E7A" w:rsidP="0060758E">
            <w:pPr>
              <w:widowControl/>
              <w:wordWrap/>
              <w:autoSpaceDE/>
              <w:autoSpaceDN/>
              <w:spacing w:after="0" w:line="240" w:lineRule="auto"/>
              <w:jc w:val="center"/>
              <w:rPr>
                <w:rFonts w:ascii="Times New Roman" w:eastAsia="맑은 고딕" w:hAnsi="Times New Roman" w:cs="Times New Roman"/>
                <w:b/>
                <w:bCs/>
                <w:kern w:val="0"/>
                <w:sz w:val="24"/>
                <w:szCs w:val="24"/>
              </w:rPr>
            </w:pPr>
            <w:r w:rsidRPr="000236BE">
              <w:rPr>
                <w:rFonts w:ascii="Times New Roman" w:eastAsia="맑은 고딕" w:hAnsi="Times New Roman" w:cs="Times New Roman"/>
                <w:kern w:val="0"/>
                <w:sz w:val="24"/>
                <w:szCs w:val="24"/>
              </w:rPr>
              <w:t>Reference</w:t>
            </w:r>
          </w:p>
        </w:tc>
        <w:tc>
          <w:tcPr>
            <w:tcW w:w="2154" w:type="dxa"/>
            <w:tcBorders>
              <w:top w:val="single" w:sz="12" w:space="0" w:color="auto"/>
            </w:tcBorders>
            <w:noWrap/>
            <w:vAlign w:val="center"/>
          </w:tcPr>
          <w:p w14:paraId="2DBFEC80" w14:textId="77777777" w:rsidR="0060758E" w:rsidRPr="000236BE" w:rsidRDefault="0060758E" w:rsidP="0060758E">
            <w:pPr>
              <w:widowControl/>
              <w:wordWrap/>
              <w:autoSpaceDE/>
              <w:autoSpaceDN/>
              <w:spacing w:after="0" w:line="240" w:lineRule="auto"/>
              <w:jc w:val="center"/>
              <w:rPr>
                <w:rFonts w:ascii="Times New Roman" w:eastAsia="맑은 고딕" w:hAnsi="Times New Roman" w:cs="Times New Roman"/>
                <w:b/>
                <w:bCs/>
                <w:kern w:val="0"/>
                <w:sz w:val="24"/>
                <w:szCs w:val="24"/>
              </w:rPr>
            </w:pPr>
          </w:p>
        </w:tc>
      </w:tr>
      <w:tr w:rsidR="000236BE" w:rsidRPr="000236BE" w14:paraId="392396BD" w14:textId="77777777" w:rsidTr="00AE32F5">
        <w:trPr>
          <w:trHeight w:val="300"/>
        </w:trPr>
        <w:tc>
          <w:tcPr>
            <w:tcW w:w="3119" w:type="dxa"/>
            <w:vAlign w:val="center"/>
            <w:hideMark/>
          </w:tcPr>
          <w:p w14:paraId="680FACD1" w14:textId="5F901E4F" w:rsidR="0060758E" w:rsidRPr="000C2F01" w:rsidRDefault="0060758E" w:rsidP="000C79B9">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0C2F01">
              <w:rPr>
                <w:rFonts w:ascii="Times New Roman" w:hAnsi="Times New Roman" w:cs="Times New Roman"/>
                <w:sz w:val="24"/>
                <w:szCs w:val="24"/>
              </w:rPr>
              <w:t>Thiazolidinedione</w:t>
            </w:r>
          </w:p>
        </w:tc>
        <w:tc>
          <w:tcPr>
            <w:tcW w:w="2154" w:type="dxa"/>
            <w:noWrap/>
            <w:vAlign w:val="center"/>
            <w:hideMark/>
          </w:tcPr>
          <w:p w14:paraId="3C65CC1B" w14:textId="77777777" w:rsidR="0060758E" w:rsidRPr="000236BE" w:rsidRDefault="0060758E" w:rsidP="0060758E">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1.23 (1.10-1.39)</w:t>
            </w:r>
          </w:p>
        </w:tc>
        <w:tc>
          <w:tcPr>
            <w:tcW w:w="2154" w:type="dxa"/>
            <w:noWrap/>
            <w:vAlign w:val="center"/>
            <w:hideMark/>
          </w:tcPr>
          <w:p w14:paraId="2853FD27" w14:textId="77777777" w:rsidR="0060758E" w:rsidRPr="000236BE" w:rsidRDefault="0060758E" w:rsidP="0060758E">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&lt;0.001</w:t>
            </w:r>
          </w:p>
        </w:tc>
      </w:tr>
      <w:tr w:rsidR="000236BE" w:rsidRPr="000236BE" w14:paraId="3133B54D" w14:textId="77777777" w:rsidTr="00AE32F5">
        <w:trPr>
          <w:trHeight w:val="300"/>
        </w:trPr>
        <w:tc>
          <w:tcPr>
            <w:tcW w:w="3119" w:type="dxa"/>
            <w:vAlign w:val="center"/>
            <w:hideMark/>
          </w:tcPr>
          <w:p w14:paraId="255A94C6" w14:textId="36E7A30D" w:rsidR="0060758E" w:rsidRPr="000C2F01" w:rsidRDefault="0060758E" w:rsidP="000C79B9">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0C2F01">
              <w:rPr>
                <w:rFonts w:ascii="Times New Roman" w:hAnsi="Times New Roman" w:cs="Times New Roman"/>
                <w:sz w:val="24"/>
                <w:szCs w:val="24"/>
              </w:rPr>
              <w:t>DPP</w:t>
            </w:r>
            <w:r w:rsidRPr="000C2F01">
              <w:rPr>
                <w:rFonts w:ascii="Times New Roman" w:hAnsi="Times New Roman" w:cs="Times New Roman" w:hint="eastAsia"/>
                <w:sz w:val="24"/>
                <w:szCs w:val="24"/>
              </w:rPr>
              <w:t>-</w:t>
            </w:r>
            <w:r w:rsidRPr="000C2F01">
              <w:rPr>
                <w:rFonts w:ascii="Times New Roman" w:hAnsi="Times New Roman" w:cs="Times New Roman"/>
                <w:sz w:val="24"/>
                <w:szCs w:val="24"/>
              </w:rPr>
              <w:t>4</w:t>
            </w:r>
            <w:r w:rsidRPr="000C2F01">
              <w:rPr>
                <w:rFonts w:ascii="Times New Roman" w:hAnsi="Times New Roman" w:cs="Times New Roman" w:hint="eastAsia"/>
                <w:sz w:val="24"/>
                <w:szCs w:val="24"/>
              </w:rPr>
              <w:t xml:space="preserve"> </w:t>
            </w:r>
            <w:r w:rsidRPr="000C2F01">
              <w:rPr>
                <w:rFonts w:ascii="Times New Roman" w:hAnsi="Times New Roman" w:cs="Times New Roman"/>
                <w:sz w:val="24"/>
                <w:szCs w:val="24"/>
              </w:rPr>
              <w:t>i</w:t>
            </w:r>
            <w:r w:rsidRPr="000C2F01">
              <w:rPr>
                <w:rFonts w:ascii="Times New Roman" w:hAnsi="Times New Roman" w:cs="Times New Roman" w:hint="eastAsia"/>
                <w:sz w:val="24"/>
                <w:szCs w:val="24"/>
              </w:rPr>
              <w:t>nhibitor</w:t>
            </w:r>
          </w:p>
        </w:tc>
        <w:tc>
          <w:tcPr>
            <w:tcW w:w="2154" w:type="dxa"/>
            <w:noWrap/>
            <w:vAlign w:val="center"/>
            <w:hideMark/>
          </w:tcPr>
          <w:p w14:paraId="1F0A27AE" w14:textId="77777777" w:rsidR="0060758E" w:rsidRPr="000236BE" w:rsidRDefault="0060758E" w:rsidP="0060758E">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1.13 (1.00-1.27)</w:t>
            </w:r>
          </w:p>
        </w:tc>
        <w:tc>
          <w:tcPr>
            <w:tcW w:w="2154" w:type="dxa"/>
            <w:noWrap/>
            <w:vAlign w:val="center"/>
            <w:hideMark/>
          </w:tcPr>
          <w:p w14:paraId="63A0F714" w14:textId="77777777" w:rsidR="0060758E" w:rsidRPr="000236BE" w:rsidRDefault="0060758E" w:rsidP="0060758E">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0.043</w:t>
            </w:r>
          </w:p>
        </w:tc>
      </w:tr>
      <w:tr w:rsidR="000236BE" w:rsidRPr="000236BE" w14:paraId="1D3BC635" w14:textId="77777777" w:rsidTr="00AE32F5">
        <w:trPr>
          <w:trHeight w:val="300"/>
        </w:trPr>
        <w:tc>
          <w:tcPr>
            <w:tcW w:w="3119" w:type="dxa"/>
            <w:tcBorders>
              <w:bottom w:val="single" w:sz="12" w:space="0" w:color="auto"/>
            </w:tcBorders>
            <w:vAlign w:val="center"/>
            <w:hideMark/>
          </w:tcPr>
          <w:p w14:paraId="27BF0831" w14:textId="6F670834" w:rsidR="0060758E" w:rsidRPr="000C2F01" w:rsidRDefault="0060758E" w:rsidP="000C79B9">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0C2F01">
              <w:rPr>
                <w:rFonts w:ascii="Times New Roman" w:eastAsia="맑은 고딕" w:hAnsi="Times New Roman" w:cs="Times New Roman"/>
                <w:kern w:val="0"/>
                <w:sz w:val="24"/>
                <w:szCs w:val="24"/>
              </w:rPr>
              <w:t>Sulfonylurea</w:t>
            </w:r>
          </w:p>
        </w:tc>
        <w:tc>
          <w:tcPr>
            <w:tcW w:w="2154" w:type="dxa"/>
            <w:tcBorders>
              <w:bottom w:val="single" w:sz="12" w:space="0" w:color="auto"/>
            </w:tcBorders>
            <w:noWrap/>
            <w:vAlign w:val="center"/>
            <w:hideMark/>
          </w:tcPr>
          <w:p w14:paraId="66AA02A3" w14:textId="77777777" w:rsidR="0060758E" w:rsidRPr="000236BE" w:rsidRDefault="0060758E" w:rsidP="0060758E">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1.14 (1.01-1.28)</w:t>
            </w:r>
          </w:p>
        </w:tc>
        <w:tc>
          <w:tcPr>
            <w:tcW w:w="2154" w:type="dxa"/>
            <w:tcBorders>
              <w:bottom w:val="single" w:sz="12" w:space="0" w:color="auto"/>
            </w:tcBorders>
            <w:noWrap/>
            <w:vAlign w:val="center"/>
            <w:hideMark/>
          </w:tcPr>
          <w:p w14:paraId="233401F5" w14:textId="77777777" w:rsidR="0060758E" w:rsidRPr="000236BE" w:rsidRDefault="0060758E" w:rsidP="0060758E">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0.029</w:t>
            </w:r>
          </w:p>
        </w:tc>
      </w:tr>
    </w:tbl>
    <w:p w14:paraId="192FAD8F" w14:textId="2D6A21C0" w:rsidR="00B8679B" w:rsidRPr="000236BE" w:rsidRDefault="00B8679B" w:rsidP="00B8679B">
      <w:pPr>
        <w:spacing w:after="0"/>
        <w:rPr>
          <w:rFonts w:ascii="Times New Roman" w:eastAsia="맑은 고딕" w:hAnsi="Times New Roman" w:cs="Times New Roman"/>
          <w:bCs/>
          <w:sz w:val="24"/>
          <w:szCs w:val="24"/>
        </w:rPr>
      </w:pPr>
      <w:r w:rsidRPr="000236BE">
        <w:rPr>
          <w:rFonts w:ascii="Times New Roman" w:eastAsia="맑은 고딕" w:hAnsi="Times New Roman" w:cs="Times New Roman"/>
          <w:b/>
          <w:i/>
          <w:iCs/>
          <w:sz w:val="24"/>
          <w:szCs w:val="24"/>
        </w:rPr>
        <w:t>Abbreviations:</w:t>
      </w:r>
      <w:r w:rsidRPr="000236BE">
        <w:rPr>
          <w:rFonts w:ascii="Times New Roman" w:hAnsi="Times New Roman" w:cs="Times New Roman"/>
        </w:rPr>
        <w:t xml:space="preserve"> </w:t>
      </w:r>
      <w:r w:rsidRPr="000236BE">
        <w:rPr>
          <w:rFonts w:ascii="Times New Roman" w:eastAsia="맑은 고딕" w:hAnsi="Times New Roman" w:cs="Times New Roman"/>
          <w:bCs/>
          <w:sz w:val="24"/>
          <w:szCs w:val="24"/>
        </w:rPr>
        <w:t xml:space="preserve">AF, atrial fibrillation; </w:t>
      </w:r>
      <w:r w:rsidR="006A03A3" w:rsidRPr="000236BE">
        <w:rPr>
          <w:rFonts w:ascii="Times New Roman" w:eastAsia="맑은 고딕" w:hAnsi="Times New Roman" w:cs="Times New Roman"/>
          <w:iCs/>
          <w:kern w:val="0"/>
          <w:sz w:val="24"/>
          <w:szCs w:val="24"/>
        </w:rPr>
        <w:t>SGLT2</w:t>
      </w:r>
      <w:r w:rsidR="006A03A3" w:rsidRPr="000236BE">
        <w:rPr>
          <w:rFonts w:ascii="Times New Roman" w:eastAsia="맑은 고딕" w:hAnsi="Times New Roman" w:cs="Times New Roman" w:hint="eastAsia"/>
          <w:iCs/>
          <w:kern w:val="0"/>
          <w:sz w:val="24"/>
          <w:szCs w:val="24"/>
        </w:rPr>
        <w:t xml:space="preserve"> inhibitor</w:t>
      </w:r>
      <w:r w:rsidR="006A03A3" w:rsidRPr="000236BE">
        <w:rPr>
          <w:rFonts w:ascii="Times New Roman" w:eastAsia="맑은 고딕" w:hAnsi="Times New Roman" w:cs="Times New Roman"/>
          <w:iCs/>
          <w:kern w:val="0"/>
          <w:sz w:val="24"/>
          <w:szCs w:val="24"/>
        </w:rPr>
        <w:t>, sodium-glucose cotransporter-2 inhibitor; DPP</w:t>
      </w:r>
      <w:r w:rsidR="006A03A3" w:rsidRPr="000236BE">
        <w:rPr>
          <w:rFonts w:ascii="Times New Roman" w:eastAsia="맑은 고딕" w:hAnsi="Times New Roman" w:cs="Times New Roman" w:hint="eastAsia"/>
          <w:iCs/>
          <w:kern w:val="0"/>
          <w:sz w:val="24"/>
          <w:szCs w:val="24"/>
        </w:rPr>
        <w:t>-</w:t>
      </w:r>
      <w:r w:rsidR="006A03A3" w:rsidRPr="000236BE">
        <w:rPr>
          <w:rFonts w:ascii="Times New Roman" w:eastAsia="맑은 고딕" w:hAnsi="Times New Roman" w:cs="Times New Roman"/>
          <w:iCs/>
          <w:kern w:val="0"/>
          <w:sz w:val="24"/>
          <w:szCs w:val="24"/>
        </w:rPr>
        <w:t>4</w:t>
      </w:r>
      <w:r w:rsidR="006A03A3" w:rsidRPr="000236BE">
        <w:rPr>
          <w:rFonts w:ascii="Times New Roman" w:eastAsia="맑은 고딕" w:hAnsi="Times New Roman" w:cs="Times New Roman" w:hint="eastAsia"/>
          <w:iCs/>
          <w:kern w:val="0"/>
          <w:sz w:val="24"/>
          <w:szCs w:val="24"/>
        </w:rPr>
        <w:t xml:space="preserve"> </w:t>
      </w:r>
      <w:r w:rsidR="006A03A3" w:rsidRPr="000236BE">
        <w:rPr>
          <w:rFonts w:ascii="Times New Roman" w:eastAsia="맑은 고딕" w:hAnsi="Times New Roman" w:cs="Times New Roman"/>
          <w:iCs/>
          <w:kern w:val="0"/>
          <w:sz w:val="24"/>
          <w:szCs w:val="24"/>
        </w:rPr>
        <w:t>i</w:t>
      </w:r>
      <w:r w:rsidR="006A03A3" w:rsidRPr="000236BE">
        <w:rPr>
          <w:rFonts w:ascii="Times New Roman" w:eastAsia="맑은 고딕" w:hAnsi="Times New Roman" w:cs="Times New Roman" w:hint="eastAsia"/>
          <w:iCs/>
          <w:kern w:val="0"/>
          <w:sz w:val="24"/>
          <w:szCs w:val="24"/>
        </w:rPr>
        <w:t>nhibitor</w:t>
      </w:r>
      <w:r w:rsidR="006A03A3" w:rsidRPr="000236BE">
        <w:rPr>
          <w:rFonts w:ascii="Times New Roman" w:eastAsia="맑은 고딕" w:hAnsi="Times New Roman" w:cs="Times New Roman"/>
          <w:iCs/>
          <w:kern w:val="0"/>
          <w:sz w:val="24"/>
          <w:szCs w:val="24"/>
        </w:rPr>
        <w:t xml:space="preserve">, dipeptidyl peptidase-4 inhibitor; </w:t>
      </w:r>
      <w:r w:rsidRPr="000236BE">
        <w:rPr>
          <w:rFonts w:ascii="Times New Roman" w:eastAsia="맑은 고딕" w:hAnsi="Times New Roman" w:cs="Times New Roman"/>
          <w:bCs/>
          <w:sz w:val="24"/>
          <w:szCs w:val="24"/>
        </w:rPr>
        <w:t xml:space="preserve">SHR, </w:t>
      </w:r>
      <w:proofErr w:type="spellStart"/>
      <w:r w:rsidRPr="000236BE">
        <w:rPr>
          <w:rFonts w:ascii="Times New Roman" w:eastAsia="맑은 고딕" w:hAnsi="Times New Roman" w:cs="Times New Roman"/>
          <w:bCs/>
          <w:sz w:val="24"/>
          <w:szCs w:val="24"/>
        </w:rPr>
        <w:t>subdistribution</w:t>
      </w:r>
      <w:proofErr w:type="spellEnd"/>
      <w:r w:rsidRPr="000236BE">
        <w:rPr>
          <w:rFonts w:ascii="Times New Roman" w:eastAsia="맑은 고딕" w:hAnsi="Times New Roman" w:cs="Times New Roman"/>
          <w:bCs/>
          <w:sz w:val="24"/>
          <w:szCs w:val="24"/>
        </w:rPr>
        <w:t xml:space="preserve"> hazard ratio; CI, confidence interval</w:t>
      </w:r>
    </w:p>
    <w:p w14:paraId="3CC039FA" w14:textId="090627AB" w:rsidR="00E95BA3" w:rsidRPr="000236BE" w:rsidRDefault="00E95BA3" w:rsidP="00E95BA3">
      <w:pPr>
        <w:spacing w:after="0"/>
        <w:rPr>
          <w:rFonts w:ascii="Times New Roman" w:hAnsi="Times New Roman" w:cs="Times New Roman"/>
          <w:sz w:val="24"/>
        </w:rPr>
      </w:pPr>
      <w:r w:rsidRPr="000236BE">
        <w:rPr>
          <w:rFonts w:ascii="Times New Roman" w:hAnsi="Times New Roman" w:cs="Times New Roman"/>
          <w:bCs/>
          <w:sz w:val="24"/>
        </w:rPr>
        <w:t>The sub</w:t>
      </w:r>
      <w:r w:rsidRPr="000236BE">
        <w:rPr>
          <w:rFonts w:ascii="Times New Roman" w:eastAsia="맑은 고딕" w:hAnsi="Times New Roman" w:cs="Times New Roman"/>
          <w:bCs/>
          <w:sz w:val="24"/>
        </w:rPr>
        <w:t>-distribution</w:t>
      </w:r>
      <w:r w:rsidRPr="000236BE">
        <w:rPr>
          <w:rFonts w:ascii="Times New Roman" w:hAnsi="Times New Roman" w:cs="Times New Roman"/>
          <w:bCs/>
          <w:sz w:val="24"/>
        </w:rPr>
        <w:t xml:space="preserve"> hazard ratio was calculated using the Fine–Gray competing risk model, treating all-cause mortality as a competing risk and applying </w:t>
      </w:r>
      <w:r w:rsidRPr="000236BE">
        <w:rPr>
          <w:rFonts w:ascii="Times New Roman" w:eastAsia="맑은 고딕" w:hAnsi="Times New Roman" w:cs="Times New Roman"/>
          <w:bCs/>
          <w:sz w:val="24"/>
        </w:rPr>
        <w:t>the inverse probability of treatment weighting. Treatment weights were calculated using baseline variables, including age, sex, body mass index, medical aid status, alcohol consumption, smoking status, regular exercise, comorbidities (hypertension, dyslipidemia, heart failure, myocardial infarction, cerebrovascular diseases, chronic obstructive pulmonary diseases</w:t>
      </w:r>
      <w:r w:rsidR="00D1418E" w:rsidRPr="000236BE">
        <w:rPr>
          <w:rFonts w:ascii="Times New Roman" w:eastAsia="맑은 고딕" w:hAnsi="Times New Roman" w:cs="Times New Roman" w:hint="eastAsia"/>
          <w:bCs/>
          <w:sz w:val="24"/>
        </w:rPr>
        <w:t xml:space="preserve">, </w:t>
      </w:r>
      <w:r w:rsidR="00D1418E" w:rsidRPr="000236BE">
        <w:rPr>
          <w:rFonts w:ascii="Times New Roman" w:eastAsia="맑은 고딕" w:hAnsi="Times New Roman" w:cs="Times New Roman"/>
          <w:bCs/>
          <w:sz w:val="24"/>
        </w:rPr>
        <w:t>and</w:t>
      </w:r>
      <w:r w:rsidR="00D1418E" w:rsidRPr="000236BE">
        <w:rPr>
          <w:rFonts w:ascii="Times New Roman" w:eastAsia="맑은 고딕" w:hAnsi="Times New Roman" w:cs="Times New Roman" w:hint="eastAsia"/>
          <w:bCs/>
          <w:sz w:val="24"/>
        </w:rPr>
        <w:t xml:space="preserve"> thyroid diseases</w:t>
      </w:r>
      <w:r w:rsidRPr="000236BE">
        <w:rPr>
          <w:rFonts w:ascii="Times New Roman" w:eastAsia="맑은 고딕" w:hAnsi="Times New Roman" w:cs="Times New Roman"/>
          <w:bCs/>
          <w:sz w:val="24"/>
        </w:rPr>
        <w:t>), laboratory tests (fasting glucose and estimated glomerular filtration rate), and medication use (antiplatelet</w:t>
      </w:r>
      <w:r w:rsidRPr="000236BE">
        <w:rPr>
          <w:rFonts w:ascii="Times New Roman" w:hAnsi="Times New Roman" w:cs="Times New Roman"/>
          <w:bCs/>
          <w:sz w:val="24"/>
        </w:rPr>
        <w:t xml:space="preserve">s, statins, RAS blockers, beta-blockers, and other antihypertensive drugs). </w:t>
      </w:r>
    </w:p>
    <w:p w14:paraId="127FE58F" w14:textId="77777777" w:rsidR="00B8679B" w:rsidRPr="000236BE" w:rsidRDefault="00B8679B" w:rsidP="00B8679B">
      <w:pPr>
        <w:rPr>
          <w:rFonts w:ascii="Times New Roman" w:hAnsi="Times New Roman" w:cs="Times New Roman"/>
          <w:sz w:val="24"/>
          <w:szCs w:val="24"/>
        </w:rPr>
      </w:pPr>
    </w:p>
    <w:p w14:paraId="4F9659D8" w14:textId="77777777" w:rsidR="00B8679B" w:rsidRPr="000236BE" w:rsidRDefault="00B8679B" w:rsidP="00B8679B">
      <w:pPr>
        <w:widowControl/>
        <w:wordWrap/>
        <w:autoSpaceDE/>
        <w:autoSpaceDN/>
        <w:spacing w:line="240" w:lineRule="auto"/>
        <w:jc w:val="left"/>
        <w:rPr>
          <w:rFonts w:ascii="Times New Roman" w:hAnsi="Times New Roman" w:cs="Times New Roman"/>
          <w:sz w:val="24"/>
          <w:szCs w:val="24"/>
        </w:rPr>
      </w:pPr>
      <w:r w:rsidRPr="000236BE">
        <w:rPr>
          <w:rFonts w:ascii="Times New Roman" w:hAnsi="Times New Roman" w:cs="Times New Roman"/>
          <w:sz w:val="24"/>
          <w:szCs w:val="24"/>
        </w:rPr>
        <w:br w:type="page"/>
      </w:r>
    </w:p>
    <w:p w14:paraId="56018477" w14:textId="03FE4716" w:rsidR="00B8679B" w:rsidRPr="000236BE" w:rsidRDefault="008857F3" w:rsidP="00B8679B">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 Table </w:t>
      </w:r>
      <w:r w:rsidR="000D6ACB">
        <w:rPr>
          <w:rFonts w:ascii="Times New Roman" w:hAnsi="Times New Roman" w:cs="Times New Roman" w:hint="eastAsia"/>
          <w:b/>
          <w:bCs/>
          <w:sz w:val="24"/>
          <w:szCs w:val="24"/>
        </w:rPr>
        <w:t>5</w:t>
      </w:r>
      <w:r w:rsidR="00B8679B" w:rsidRPr="000236BE">
        <w:rPr>
          <w:rFonts w:ascii="Times New Roman" w:hAnsi="Times New Roman" w:cs="Times New Roman"/>
          <w:b/>
          <w:bCs/>
          <w:sz w:val="24"/>
          <w:szCs w:val="24"/>
        </w:rPr>
        <w:t xml:space="preserve">. </w:t>
      </w:r>
      <w:r w:rsidR="00B8679B" w:rsidRPr="000236BE">
        <w:rPr>
          <w:rFonts w:ascii="Times New Roman" w:hAnsi="Times New Roman" w:cs="Times New Roman"/>
          <w:sz w:val="24"/>
          <w:szCs w:val="24"/>
        </w:rPr>
        <w:t xml:space="preserve">Risk of atrial fibrillation </w:t>
      </w:r>
      <w:r w:rsidR="000D2598" w:rsidRPr="000236BE">
        <w:rPr>
          <w:rFonts w:ascii="Times New Roman" w:hAnsi="Times New Roman" w:cs="Times New Roman"/>
          <w:sz w:val="24"/>
        </w:rPr>
        <w:t>according to</w:t>
      </w:r>
      <w:r w:rsidR="00B8679B" w:rsidRPr="000236BE">
        <w:rPr>
          <w:rFonts w:ascii="Times New Roman" w:hAnsi="Times New Roman" w:cs="Times New Roman"/>
          <w:sz w:val="24"/>
          <w:szCs w:val="24"/>
        </w:rPr>
        <w:t xml:space="preserve"> </w:t>
      </w:r>
      <w:r w:rsidR="00B8679B" w:rsidRPr="000236BE">
        <w:rPr>
          <w:rFonts w:ascii="Times New Roman" w:eastAsia="맑은 고딕" w:hAnsi="Times New Roman" w:cs="Times New Roman"/>
          <w:sz w:val="24"/>
          <w:szCs w:val="24"/>
        </w:rPr>
        <w:t xml:space="preserve">different second-line antidiabetic medications </w:t>
      </w:r>
      <w:r w:rsidR="0061426D" w:rsidRPr="00D47C4A">
        <w:rPr>
          <w:rFonts w:ascii="Times New Roman" w:eastAsia="맑은 고딕" w:hAnsi="Times New Roman" w:cs="Times New Roman"/>
          <w:bCs/>
          <w:iCs/>
          <w:sz w:val="24"/>
        </w:rPr>
        <w:t xml:space="preserve">combined with metformin </w:t>
      </w:r>
      <w:r w:rsidR="00B8679B" w:rsidRPr="000236BE">
        <w:rPr>
          <w:rFonts w:ascii="Times New Roman" w:hAnsi="Times New Roman" w:cs="Times New Roman"/>
          <w:sz w:val="24"/>
          <w:szCs w:val="24"/>
        </w:rPr>
        <w:t xml:space="preserve">excluding patients prescribing antiplatelet previously </w:t>
      </w:r>
    </w:p>
    <w:tbl>
      <w:tblPr>
        <w:tblW w:w="7427" w:type="dxa"/>
        <w:tblCellMar>
          <w:left w:w="99" w:type="dxa"/>
          <w:right w:w="99" w:type="dxa"/>
        </w:tblCellMar>
        <w:tblLook w:val="04A0" w:firstRow="1" w:lastRow="0" w:firstColumn="1" w:lastColumn="0" w:noHBand="0" w:noVBand="1"/>
      </w:tblPr>
      <w:tblGrid>
        <w:gridCol w:w="3119"/>
        <w:gridCol w:w="2154"/>
        <w:gridCol w:w="2154"/>
      </w:tblGrid>
      <w:tr w:rsidR="000236BE" w:rsidRPr="000236BE" w14:paraId="22B02FA8" w14:textId="77777777" w:rsidTr="00AA05AE">
        <w:trPr>
          <w:trHeight w:val="300"/>
        </w:trPr>
        <w:tc>
          <w:tcPr>
            <w:tcW w:w="3119" w:type="dxa"/>
            <w:tcBorders>
              <w:top w:val="single" w:sz="12" w:space="0" w:color="auto"/>
              <w:bottom w:val="single" w:sz="12" w:space="0" w:color="auto"/>
            </w:tcBorders>
            <w:noWrap/>
            <w:vAlign w:val="center"/>
            <w:hideMark/>
          </w:tcPr>
          <w:p w14:paraId="1343B0A2" w14:textId="77777777" w:rsidR="000C79B9" w:rsidRPr="000236BE" w:rsidRDefault="000C79B9" w:rsidP="000C79B9">
            <w:pPr>
              <w:widowControl/>
              <w:wordWrap/>
              <w:autoSpaceDE/>
              <w:autoSpaceDN/>
              <w:spacing w:after="0" w:line="240" w:lineRule="auto"/>
              <w:jc w:val="left"/>
              <w:rPr>
                <w:rFonts w:ascii="Times New Roman" w:eastAsia="맑은 고딕" w:hAnsi="Times New Roman" w:cs="Times New Roman"/>
                <w:b/>
                <w:bCs/>
                <w:kern w:val="0"/>
                <w:sz w:val="24"/>
                <w:szCs w:val="24"/>
              </w:rPr>
            </w:pPr>
            <w:r w:rsidRPr="000236BE">
              <w:rPr>
                <w:rFonts w:ascii="Times New Roman" w:eastAsia="맑은 고딕" w:hAnsi="Times New Roman" w:cs="Times New Roman"/>
                <w:b/>
                <w:bCs/>
                <w:kern w:val="0"/>
                <w:sz w:val="24"/>
                <w:szCs w:val="24"/>
              </w:rPr>
              <w:t xml:space="preserve">Incident AF </w:t>
            </w:r>
          </w:p>
        </w:tc>
        <w:tc>
          <w:tcPr>
            <w:tcW w:w="2154" w:type="dxa"/>
            <w:tcBorders>
              <w:top w:val="single" w:sz="12" w:space="0" w:color="auto"/>
              <w:bottom w:val="single" w:sz="12" w:space="0" w:color="auto"/>
            </w:tcBorders>
            <w:vAlign w:val="center"/>
            <w:hideMark/>
          </w:tcPr>
          <w:p w14:paraId="26DC03CE" w14:textId="02982D8A" w:rsidR="000C79B9" w:rsidRPr="000236BE" w:rsidRDefault="000C79B9" w:rsidP="000C79B9">
            <w:pPr>
              <w:widowControl/>
              <w:wordWrap/>
              <w:autoSpaceDE/>
              <w:autoSpaceDN/>
              <w:spacing w:after="0" w:line="240" w:lineRule="auto"/>
              <w:jc w:val="center"/>
              <w:rPr>
                <w:rFonts w:ascii="Times New Roman" w:eastAsia="맑은 고딕" w:hAnsi="Times New Roman" w:cs="Times New Roman"/>
                <w:b/>
                <w:bCs/>
                <w:kern w:val="0"/>
                <w:sz w:val="24"/>
                <w:szCs w:val="24"/>
              </w:rPr>
            </w:pPr>
            <w:r w:rsidRPr="000236BE">
              <w:rPr>
                <w:rFonts w:ascii="Times New Roman" w:eastAsia="맑은 고딕" w:hAnsi="Times New Roman" w:cs="Times New Roman" w:hint="eastAsia"/>
                <w:b/>
                <w:bCs/>
                <w:kern w:val="0"/>
                <w:sz w:val="24"/>
                <w:szCs w:val="24"/>
              </w:rPr>
              <w:t>S</w:t>
            </w:r>
            <w:r w:rsidRPr="000236BE">
              <w:rPr>
                <w:rFonts w:ascii="Times New Roman" w:eastAsia="맑은 고딕" w:hAnsi="Times New Roman" w:cs="Times New Roman"/>
                <w:b/>
                <w:bCs/>
                <w:kern w:val="0"/>
                <w:sz w:val="24"/>
                <w:szCs w:val="24"/>
              </w:rPr>
              <w:t>H</w:t>
            </w:r>
            <w:r w:rsidRPr="000236BE">
              <w:rPr>
                <w:rFonts w:ascii="Times New Roman" w:eastAsia="맑은 고딕" w:hAnsi="Times New Roman" w:cs="Times New Roman" w:hint="eastAsia"/>
                <w:b/>
                <w:bCs/>
                <w:kern w:val="0"/>
                <w:sz w:val="24"/>
                <w:szCs w:val="24"/>
              </w:rPr>
              <w:t>R</w:t>
            </w:r>
            <w:r w:rsidRPr="000236BE">
              <w:rPr>
                <w:rFonts w:ascii="Times New Roman" w:eastAsia="맑은 고딕" w:hAnsi="Times New Roman" w:cs="Times New Roman"/>
                <w:b/>
                <w:bCs/>
                <w:kern w:val="0"/>
                <w:sz w:val="24"/>
                <w:szCs w:val="24"/>
              </w:rPr>
              <w:t xml:space="preserve"> (95% CI)</w:t>
            </w:r>
          </w:p>
        </w:tc>
        <w:tc>
          <w:tcPr>
            <w:tcW w:w="2154" w:type="dxa"/>
            <w:tcBorders>
              <w:top w:val="single" w:sz="12" w:space="0" w:color="auto"/>
              <w:bottom w:val="single" w:sz="12" w:space="0" w:color="auto"/>
            </w:tcBorders>
            <w:vAlign w:val="center"/>
            <w:hideMark/>
          </w:tcPr>
          <w:p w14:paraId="618ABE37" w14:textId="5E145EBA" w:rsidR="000C79B9" w:rsidRPr="000236BE" w:rsidRDefault="000C79B9" w:rsidP="000C79B9">
            <w:pPr>
              <w:widowControl/>
              <w:wordWrap/>
              <w:autoSpaceDE/>
              <w:autoSpaceDN/>
              <w:spacing w:after="0" w:line="240" w:lineRule="auto"/>
              <w:jc w:val="center"/>
              <w:rPr>
                <w:rFonts w:ascii="Times New Roman" w:eastAsia="맑은 고딕" w:hAnsi="Times New Roman" w:cs="Times New Roman"/>
                <w:b/>
                <w:bCs/>
                <w:kern w:val="0"/>
                <w:sz w:val="24"/>
                <w:szCs w:val="24"/>
              </w:rPr>
            </w:pPr>
            <w:r w:rsidRPr="000236BE">
              <w:rPr>
                <w:rFonts w:ascii="Times New Roman" w:hAnsi="Times New Roman" w:cs="Times New Roman" w:hint="eastAsia"/>
                <w:b/>
                <w:bCs/>
                <w:i/>
                <w:iCs/>
                <w:sz w:val="24"/>
                <w:szCs w:val="24"/>
              </w:rPr>
              <w:t>P</w:t>
            </w:r>
          </w:p>
        </w:tc>
      </w:tr>
      <w:tr w:rsidR="00E73B4A" w:rsidRPr="000236BE" w14:paraId="4AE45F1D" w14:textId="77777777" w:rsidTr="00AE32F5">
        <w:trPr>
          <w:trHeight w:val="300"/>
        </w:trPr>
        <w:tc>
          <w:tcPr>
            <w:tcW w:w="3119" w:type="dxa"/>
            <w:tcBorders>
              <w:top w:val="single" w:sz="12" w:space="0" w:color="auto"/>
            </w:tcBorders>
            <w:vAlign w:val="center"/>
            <w:hideMark/>
          </w:tcPr>
          <w:p w14:paraId="5C20F42E" w14:textId="1AECEAB7" w:rsidR="00E73B4A" w:rsidRPr="000C2F01" w:rsidRDefault="00E73B4A" w:rsidP="00E73B4A">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0C2F01">
              <w:rPr>
                <w:rFonts w:ascii="Times New Roman" w:eastAsia="맑은 고딕" w:hAnsi="Times New Roman" w:cs="Times New Roman"/>
                <w:kern w:val="0"/>
                <w:sz w:val="24"/>
                <w:szCs w:val="24"/>
              </w:rPr>
              <w:t>SGLT2</w:t>
            </w:r>
            <w:r w:rsidRPr="000C2F01">
              <w:rPr>
                <w:rFonts w:ascii="Times New Roman" w:eastAsia="맑은 고딕" w:hAnsi="Times New Roman" w:cs="Times New Roman" w:hint="eastAsia"/>
                <w:kern w:val="0"/>
                <w:sz w:val="24"/>
                <w:szCs w:val="24"/>
              </w:rPr>
              <w:t xml:space="preserve"> </w:t>
            </w:r>
            <w:r w:rsidRPr="000C2F01">
              <w:rPr>
                <w:rFonts w:ascii="Times New Roman" w:eastAsia="맑은 고딕" w:hAnsi="Times New Roman" w:cs="Times New Roman"/>
                <w:kern w:val="0"/>
                <w:sz w:val="24"/>
                <w:szCs w:val="24"/>
              </w:rPr>
              <w:t>i</w:t>
            </w:r>
            <w:r w:rsidRPr="000C2F01">
              <w:rPr>
                <w:rFonts w:ascii="Times New Roman" w:eastAsia="맑은 고딕" w:hAnsi="Times New Roman" w:cs="Times New Roman" w:hint="eastAsia"/>
                <w:kern w:val="0"/>
                <w:sz w:val="24"/>
                <w:szCs w:val="24"/>
              </w:rPr>
              <w:t>nhibitor</w:t>
            </w:r>
          </w:p>
        </w:tc>
        <w:tc>
          <w:tcPr>
            <w:tcW w:w="2154" w:type="dxa"/>
            <w:tcBorders>
              <w:top w:val="single" w:sz="12" w:space="0" w:color="auto"/>
            </w:tcBorders>
            <w:noWrap/>
            <w:vAlign w:val="center"/>
          </w:tcPr>
          <w:p w14:paraId="774472BB" w14:textId="4E82F2AA"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b/>
                <w:bCs/>
                <w:kern w:val="0"/>
                <w:sz w:val="24"/>
                <w:szCs w:val="24"/>
              </w:rPr>
            </w:pPr>
            <w:r w:rsidRPr="000236BE">
              <w:rPr>
                <w:rFonts w:ascii="Times New Roman" w:eastAsia="맑은 고딕" w:hAnsi="Times New Roman" w:cs="Times New Roman"/>
                <w:kern w:val="0"/>
                <w:sz w:val="24"/>
                <w:szCs w:val="24"/>
              </w:rPr>
              <w:t>Reference</w:t>
            </w:r>
          </w:p>
        </w:tc>
        <w:tc>
          <w:tcPr>
            <w:tcW w:w="2154" w:type="dxa"/>
            <w:tcBorders>
              <w:top w:val="single" w:sz="12" w:space="0" w:color="auto"/>
            </w:tcBorders>
            <w:noWrap/>
            <w:vAlign w:val="center"/>
          </w:tcPr>
          <w:p w14:paraId="17F270F7" w14:textId="77777777"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b/>
                <w:bCs/>
                <w:kern w:val="0"/>
                <w:sz w:val="24"/>
                <w:szCs w:val="24"/>
              </w:rPr>
            </w:pPr>
          </w:p>
        </w:tc>
      </w:tr>
      <w:tr w:rsidR="00E73B4A" w:rsidRPr="000236BE" w14:paraId="5798081D" w14:textId="77777777" w:rsidTr="00AE32F5">
        <w:trPr>
          <w:trHeight w:val="300"/>
        </w:trPr>
        <w:tc>
          <w:tcPr>
            <w:tcW w:w="3119" w:type="dxa"/>
            <w:vAlign w:val="center"/>
            <w:hideMark/>
          </w:tcPr>
          <w:p w14:paraId="3621BBE5" w14:textId="10F93C1C" w:rsidR="00E73B4A" w:rsidRPr="000C2F01" w:rsidRDefault="00E73B4A" w:rsidP="00E73B4A">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0C2F01">
              <w:rPr>
                <w:rFonts w:ascii="Times New Roman" w:hAnsi="Times New Roman" w:cs="Times New Roman"/>
                <w:sz w:val="24"/>
                <w:szCs w:val="24"/>
              </w:rPr>
              <w:t>Thiazolidinedione</w:t>
            </w:r>
          </w:p>
        </w:tc>
        <w:tc>
          <w:tcPr>
            <w:tcW w:w="2154" w:type="dxa"/>
            <w:noWrap/>
            <w:vAlign w:val="center"/>
            <w:hideMark/>
          </w:tcPr>
          <w:p w14:paraId="47320A4C" w14:textId="4E6572AE"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1.4</w:t>
            </w:r>
            <w:r w:rsidRPr="000236BE">
              <w:rPr>
                <w:rFonts w:ascii="Times New Roman" w:eastAsia="맑은 고딕" w:hAnsi="Times New Roman" w:cs="Times New Roman" w:hint="eastAsia"/>
                <w:sz w:val="22"/>
              </w:rPr>
              <w:t>1</w:t>
            </w:r>
            <w:r w:rsidRPr="000236BE">
              <w:rPr>
                <w:rFonts w:ascii="Times New Roman" w:eastAsia="맑은 고딕" w:hAnsi="Times New Roman" w:cs="Times New Roman"/>
                <w:sz w:val="22"/>
              </w:rPr>
              <w:t xml:space="preserve"> (1.2</w:t>
            </w:r>
            <w:r w:rsidRPr="000236BE">
              <w:rPr>
                <w:rFonts w:ascii="Times New Roman" w:eastAsia="맑은 고딕" w:hAnsi="Times New Roman" w:cs="Times New Roman" w:hint="eastAsia"/>
                <w:sz w:val="22"/>
              </w:rPr>
              <w:t>4</w:t>
            </w:r>
            <w:r w:rsidRPr="000236BE">
              <w:rPr>
                <w:rFonts w:ascii="Times New Roman" w:eastAsia="맑은 고딕" w:hAnsi="Times New Roman" w:cs="Times New Roman"/>
                <w:sz w:val="22"/>
              </w:rPr>
              <w:t>-1.</w:t>
            </w:r>
            <w:r w:rsidRPr="000236BE">
              <w:rPr>
                <w:rFonts w:ascii="Times New Roman" w:eastAsia="맑은 고딕" w:hAnsi="Times New Roman" w:cs="Times New Roman" w:hint="eastAsia"/>
                <w:sz w:val="22"/>
              </w:rPr>
              <w:t>60</w:t>
            </w:r>
            <w:r w:rsidRPr="000236BE">
              <w:rPr>
                <w:rFonts w:ascii="Times New Roman" w:eastAsia="맑은 고딕" w:hAnsi="Times New Roman" w:cs="Times New Roman"/>
                <w:sz w:val="22"/>
              </w:rPr>
              <w:t>)</w:t>
            </w:r>
          </w:p>
        </w:tc>
        <w:tc>
          <w:tcPr>
            <w:tcW w:w="2154" w:type="dxa"/>
            <w:noWrap/>
            <w:vAlign w:val="center"/>
            <w:hideMark/>
          </w:tcPr>
          <w:p w14:paraId="65C1D1BC" w14:textId="77777777"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&lt;0.001</w:t>
            </w:r>
          </w:p>
        </w:tc>
      </w:tr>
      <w:tr w:rsidR="00E73B4A" w:rsidRPr="000236BE" w14:paraId="44035289" w14:textId="77777777" w:rsidTr="00AE32F5">
        <w:trPr>
          <w:trHeight w:val="300"/>
        </w:trPr>
        <w:tc>
          <w:tcPr>
            <w:tcW w:w="3119" w:type="dxa"/>
            <w:vAlign w:val="center"/>
            <w:hideMark/>
          </w:tcPr>
          <w:p w14:paraId="7E7C332C" w14:textId="0B7C7C65" w:rsidR="00E73B4A" w:rsidRPr="000C2F01" w:rsidRDefault="00E73B4A" w:rsidP="00E73B4A">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0C2F01">
              <w:rPr>
                <w:rFonts w:ascii="Times New Roman" w:hAnsi="Times New Roman" w:cs="Times New Roman"/>
                <w:sz w:val="24"/>
                <w:szCs w:val="24"/>
              </w:rPr>
              <w:t>DPP</w:t>
            </w:r>
            <w:r w:rsidRPr="000C2F01">
              <w:rPr>
                <w:rFonts w:ascii="Times New Roman" w:hAnsi="Times New Roman" w:cs="Times New Roman" w:hint="eastAsia"/>
                <w:sz w:val="24"/>
                <w:szCs w:val="24"/>
              </w:rPr>
              <w:t>-</w:t>
            </w:r>
            <w:r w:rsidRPr="000C2F01">
              <w:rPr>
                <w:rFonts w:ascii="Times New Roman" w:hAnsi="Times New Roman" w:cs="Times New Roman"/>
                <w:sz w:val="24"/>
                <w:szCs w:val="24"/>
              </w:rPr>
              <w:t>4</w:t>
            </w:r>
            <w:r w:rsidRPr="000C2F01">
              <w:rPr>
                <w:rFonts w:ascii="Times New Roman" w:hAnsi="Times New Roman" w:cs="Times New Roman" w:hint="eastAsia"/>
                <w:sz w:val="24"/>
                <w:szCs w:val="24"/>
              </w:rPr>
              <w:t xml:space="preserve"> </w:t>
            </w:r>
            <w:r w:rsidRPr="000C2F01">
              <w:rPr>
                <w:rFonts w:ascii="Times New Roman" w:hAnsi="Times New Roman" w:cs="Times New Roman"/>
                <w:sz w:val="24"/>
                <w:szCs w:val="24"/>
              </w:rPr>
              <w:t>i</w:t>
            </w:r>
            <w:r w:rsidRPr="000C2F01">
              <w:rPr>
                <w:rFonts w:ascii="Times New Roman" w:hAnsi="Times New Roman" w:cs="Times New Roman" w:hint="eastAsia"/>
                <w:sz w:val="24"/>
                <w:szCs w:val="24"/>
              </w:rPr>
              <w:t>nhibitor</w:t>
            </w:r>
          </w:p>
        </w:tc>
        <w:tc>
          <w:tcPr>
            <w:tcW w:w="2154" w:type="dxa"/>
            <w:noWrap/>
            <w:vAlign w:val="center"/>
            <w:hideMark/>
          </w:tcPr>
          <w:p w14:paraId="7DC41BBD" w14:textId="225BCADB"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1.1</w:t>
            </w:r>
            <w:r w:rsidRPr="000236BE">
              <w:rPr>
                <w:rFonts w:ascii="Times New Roman" w:eastAsia="맑은 고딕" w:hAnsi="Times New Roman" w:cs="Times New Roman" w:hint="eastAsia"/>
                <w:sz w:val="22"/>
              </w:rPr>
              <w:t>8</w:t>
            </w:r>
            <w:r w:rsidRPr="000236BE">
              <w:rPr>
                <w:rFonts w:ascii="Times New Roman" w:eastAsia="맑은 고딕" w:hAnsi="Times New Roman" w:cs="Times New Roman"/>
                <w:sz w:val="22"/>
              </w:rPr>
              <w:t xml:space="preserve"> (1.0</w:t>
            </w:r>
            <w:r w:rsidRPr="000236BE">
              <w:rPr>
                <w:rFonts w:ascii="Times New Roman" w:eastAsia="맑은 고딕" w:hAnsi="Times New Roman" w:cs="Times New Roman" w:hint="eastAsia"/>
                <w:sz w:val="22"/>
              </w:rPr>
              <w:t>3</w:t>
            </w:r>
            <w:r w:rsidRPr="000236BE">
              <w:rPr>
                <w:rFonts w:ascii="Times New Roman" w:eastAsia="맑은 고딕" w:hAnsi="Times New Roman" w:cs="Times New Roman"/>
                <w:sz w:val="22"/>
              </w:rPr>
              <w:t>-1.3</w:t>
            </w:r>
            <w:r w:rsidRPr="000236BE">
              <w:rPr>
                <w:rFonts w:ascii="Times New Roman" w:eastAsia="맑은 고딕" w:hAnsi="Times New Roman" w:cs="Times New Roman" w:hint="eastAsia"/>
                <w:sz w:val="22"/>
              </w:rPr>
              <w:t>5</w:t>
            </w:r>
            <w:r w:rsidRPr="000236BE">
              <w:rPr>
                <w:rFonts w:ascii="Times New Roman" w:eastAsia="맑은 고딕" w:hAnsi="Times New Roman" w:cs="Times New Roman"/>
                <w:sz w:val="22"/>
              </w:rPr>
              <w:t>)</w:t>
            </w:r>
          </w:p>
        </w:tc>
        <w:tc>
          <w:tcPr>
            <w:tcW w:w="2154" w:type="dxa"/>
            <w:noWrap/>
            <w:vAlign w:val="center"/>
            <w:hideMark/>
          </w:tcPr>
          <w:p w14:paraId="67690C22" w14:textId="77777777"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0.018</w:t>
            </w:r>
          </w:p>
        </w:tc>
      </w:tr>
      <w:tr w:rsidR="00E73B4A" w:rsidRPr="000236BE" w14:paraId="728DA740" w14:textId="77777777" w:rsidTr="00AE32F5">
        <w:trPr>
          <w:trHeight w:val="300"/>
        </w:trPr>
        <w:tc>
          <w:tcPr>
            <w:tcW w:w="3119" w:type="dxa"/>
            <w:tcBorders>
              <w:bottom w:val="single" w:sz="12" w:space="0" w:color="auto"/>
            </w:tcBorders>
            <w:vAlign w:val="center"/>
            <w:hideMark/>
          </w:tcPr>
          <w:p w14:paraId="4E8237F9" w14:textId="0551A7E7" w:rsidR="00E73B4A" w:rsidRPr="000C2F01" w:rsidRDefault="00E73B4A" w:rsidP="00E73B4A">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0C2F01">
              <w:rPr>
                <w:rFonts w:ascii="Times New Roman" w:eastAsia="맑은 고딕" w:hAnsi="Times New Roman" w:cs="Times New Roman"/>
                <w:kern w:val="0"/>
                <w:sz w:val="24"/>
                <w:szCs w:val="24"/>
              </w:rPr>
              <w:t>Sulfonylurea</w:t>
            </w:r>
          </w:p>
        </w:tc>
        <w:tc>
          <w:tcPr>
            <w:tcW w:w="2154" w:type="dxa"/>
            <w:tcBorders>
              <w:bottom w:val="single" w:sz="12" w:space="0" w:color="auto"/>
            </w:tcBorders>
            <w:noWrap/>
            <w:vAlign w:val="center"/>
            <w:hideMark/>
          </w:tcPr>
          <w:p w14:paraId="74AA1C01" w14:textId="7DB7DB0B"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1.2</w:t>
            </w:r>
            <w:r w:rsidRPr="000236BE">
              <w:rPr>
                <w:rFonts w:ascii="Times New Roman" w:eastAsia="맑은 고딕" w:hAnsi="Times New Roman" w:cs="Times New Roman" w:hint="eastAsia"/>
                <w:sz w:val="22"/>
              </w:rPr>
              <w:t>4</w:t>
            </w:r>
            <w:r w:rsidRPr="000236BE">
              <w:rPr>
                <w:rFonts w:ascii="Times New Roman" w:eastAsia="맑은 고딕" w:hAnsi="Times New Roman" w:cs="Times New Roman"/>
                <w:sz w:val="22"/>
              </w:rPr>
              <w:t xml:space="preserve"> (1.08-1.41)</w:t>
            </w:r>
          </w:p>
        </w:tc>
        <w:tc>
          <w:tcPr>
            <w:tcW w:w="2154" w:type="dxa"/>
            <w:tcBorders>
              <w:bottom w:val="single" w:sz="12" w:space="0" w:color="auto"/>
            </w:tcBorders>
            <w:noWrap/>
            <w:vAlign w:val="center"/>
            <w:hideMark/>
          </w:tcPr>
          <w:p w14:paraId="3D013651" w14:textId="77777777"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0.002</w:t>
            </w:r>
          </w:p>
        </w:tc>
      </w:tr>
    </w:tbl>
    <w:p w14:paraId="144E2000" w14:textId="77777777" w:rsidR="000C79B9" w:rsidRPr="000236BE" w:rsidRDefault="000C79B9" w:rsidP="000C79B9">
      <w:pPr>
        <w:spacing w:after="0"/>
        <w:rPr>
          <w:rFonts w:ascii="Times New Roman" w:eastAsia="맑은 고딕" w:hAnsi="Times New Roman" w:cs="Times New Roman"/>
          <w:bCs/>
          <w:sz w:val="24"/>
          <w:szCs w:val="24"/>
        </w:rPr>
      </w:pPr>
      <w:r w:rsidRPr="000236BE">
        <w:rPr>
          <w:rFonts w:ascii="Times New Roman" w:eastAsia="맑은 고딕" w:hAnsi="Times New Roman" w:cs="Times New Roman"/>
          <w:b/>
          <w:i/>
          <w:iCs/>
          <w:sz w:val="24"/>
          <w:szCs w:val="24"/>
        </w:rPr>
        <w:t>Abbreviations:</w:t>
      </w:r>
      <w:r w:rsidRPr="000236BE">
        <w:rPr>
          <w:rFonts w:ascii="Times New Roman" w:hAnsi="Times New Roman" w:cs="Times New Roman"/>
        </w:rPr>
        <w:t xml:space="preserve"> </w:t>
      </w:r>
      <w:r w:rsidRPr="000236BE">
        <w:rPr>
          <w:rFonts w:ascii="Times New Roman" w:eastAsia="맑은 고딕" w:hAnsi="Times New Roman" w:cs="Times New Roman"/>
          <w:bCs/>
          <w:sz w:val="24"/>
          <w:szCs w:val="24"/>
        </w:rPr>
        <w:t xml:space="preserve">AF, atrial fibrillation; </w:t>
      </w:r>
      <w:r w:rsidRPr="000236BE">
        <w:rPr>
          <w:rFonts w:ascii="Times New Roman" w:eastAsia="맑은 고딕" w:hAnsi="Times New Roman" w:cs="Times New Roman"/>
          <w:iCs/>
          <w:kern w:val="0"/>
          <w:sz w:val="24"/>
          <w:szCs w:val="24"/>
        </w:rPr>
        <w:t>SGLT2</w:t>
      </w:r>
      <w:r w:rsidRPr="000236BE">
        <w:rPr>
          <w:rFonts w:ascii="Times New Roman" w:eastAsia="맑은 고딕" w:hAnsi="Times New Roman" w:cs="Times New Roman" w:hint="eastAsia"/>
          <w:iCs/>
          <w:kern w:val="0"/>
          <w:sz w:val="24"/>
          <w:szCs w:val="24"/>
        </w:rPr>
        <w:t xml:space="preserve"> inhibitor</w:t>
      </w:r>
      <w:r w:rsidRPr="000236BE">
        <w:rPr>
          <w:rFonts w:ascii="Times New Roman" w:eastAsia="맑은 고딕" w:hAnsi="Times New Roman" w:cs="Times New Roman"/>
          <w:iCs/>
          <w:kern w:val="0"/>
          <w:sz w:val="24"/>
          <w:szCs w:val="24"/>
        </w:rPr>
        <w:t>, sodium-glucose cotransporter-2 inhibitor; DPP</w:t>
      </w:r>
      <w:r w:rsidRPr="000236BE">
        <w:rPr>
          <w:rFonts w:ascii="Times New Roman" w:eastAsia="맑은 고딕" w:hAnsi="Times New Roman" w:cs="Times New Roman" w:hint="eastAsia"/>
          <w:iCs/>
          <w:kern w:val="0"/>
          <w:sz w:val="24"/>
          <w:szCs w:val="24"/>
        </w:rPr>
        <w:t>-</w:t>
      </w:r>
      <w:r w:rsidRPr="000236BE">
        <w:rPr>
          <w:rFonts w:ascii="Times New Roman" w:eastAsia="맑은 고딕" w:hAnsi="Times New Roman" w:cs="Times New Roman"/>
          <w:iCs/>
          <w:kern w:val="0"/>
          <w:sz w:val="24"/>
          <w:szCs w:val="24"/>
        </w:rPr>
        <w:t>4</w:t>
      </w:r>
      <w:r w:rsidRPr="000236BE">
        <w:rPr>
          <w:rFonts w:ascii="Times New Roman" w:eastAsia="맑은 고딕" w:hAnsi="Times New Roman" w:cs="Times New Roman" w:hint="eastAsia"/>
          <w:iCs/>
          <w:kern w:val="0"/>
          <w:sz w:val="24"/>
          <w:szCs w:val="24"/>
        </w:rPr>
        <w:t xml:space="preserve"> </w:t>
      </w:r>
      <w:r w:rsidRPr="000236BE">
        <w:rPr>
          <w:rFonts w:ascii="Times New Roman" w:eastAsia="맑은 고딕" w:hAnsi="Times New Roman" w:cs="Times New Roman"/>
          <w:iCs/>
          <w:kern w:val="0"/>
          <w:sz w:val="24"/>
          <w:szCs w:val="24"/>
        </w:rPr>
        <w:t>i</w:t>
      </w:r>
      <w:r w:rsidRPr="000236BE">
        <w:rPr>
          <w:rFonts w:ascii="Times New Roman" w:eastAsia="맑은 고딕" w:hAnsi="Times New Roman" w:cs="Times New Roman" w:hint="eastAsia"/>
          <w:iCs/>
          <w:kern w:val="0"/>
          <w:sz w:val="24"/>
          <w:szCs w:val="24"/>
        </w:rPr>
        <w:t>nhibitor</w:t>
      </w:r>
      <w:r w:rsidRPr="000236BE">
        <w:rPr>
          <w:rFonts w:ascii="Times New Roman" w:eastAsia="맑은 고딕" w:hAnsi="Times New Roman" w:cs="Times New Roman"/>
          <w:iCs/>
          <w:kern w:val="0"/>
          <w:sz w:val="24"/>
          <w:szCs w:val="24"/>
        </w:rPr>
        <w:t xml:space="preserve">, dipeptidyl peptidase-4 inhibitor; </w:t>
      </w:r>
      <w:r w:rsidRPr="000236BE">
        <w:rPr>
          <w:rFonts w:ascii="Times New Roman" w:eastAsia="맑은 고딕" w:hAnsi="Times New Roman" w:cs="Times New Roman"/>
          <w:bCs/>
          <w:sz w:val="24"/>
          <w:szCs w:val="24"/>
        </w:rPr>
        <w:t xml:space="preserve">SHR, </w:t>
      </w:r>
      <w:proofErr w:type="spellStart"/>
      <w:r w:rsidRPr="000236BE">
        <w:rPr>
          <w:rFonts w:ascii="Times New Roman" w:eastAsia="맑은 고딕" w:hAnsi="Times New Roman" w:cs="Times New Roman"/>
          <w:bCs/>
          <w:sz w:val="24"/>
          <w:szCs w:val="24"/>
        </w:rPr>
        <w:t>subdistribution</w:t>
      </w:r>
      <w:proofErr w:type="spellEnd"/>
      <w:r w:rsidRPr="000236BE">
        <w:rPr>
          <w:rFonts w:ascii="Times New Roman" w:eastAsia="맑은 고딕" w:hAnsi="Times New Roman" w:cs="Times New Roman"/>
          <w:bCs/>
          <w:sz w:val="24"/>
          <w:szCs w:val="24"/>
        </w:rPr>
        <w:t xml:space="preserve"> hazard ratio; CI, confidence interval</w:t>
      </w:r>
    </w:p>
    <w:p w14:paraId="48B293A9" w14:textId="37898440" w:rsidR="00E95BA3" w:rsidRPr="000236BE" w:rsidRDefault="00E95BA3" w:rsidP="00E95BA3">
      <w:pPr>
        <w:spacing w:after="0"/>
        <w:rPr>
          <w:rFonts w:ascii="Times New Roman" w:hAnsi="Times New Roman" w:cs="Times New Roman"/>
          <w:sz w:val="24"/>
        </w:rPr>
      </w:pPr>
      <w:r w:rsidRPr="000236BE">
        <w:rPr>
          <w:rFonts w:ascii="Times New Roman" w:hAnsi="Times New Roman" w:cs="Times New Roman"/>
          <w:bCs/>
          <w:sz w:val="24"/>
        </w:rPr>
        <w:t>The sub</w:t>
      </w:r>
      <w:r w:rsidRPr="000236BE">
        <w:rPr>
          <w:rFonts w:ascii="Times New Roman" w:eastAsia="맑은 고딕" w:hAnsi="Times New Roman" w:cs="Times New Roman"/>
          <w:bCs/>
          <w:sz w:val="24"/>
        </w:rPr>
        <w:t>-distribution</w:t>
      </w:r>
      <w:r w:rsidRPr="000236BE">
        <w:rPr>
          <w:rFonts w:ascii="Times New Roman" w:hAnsi="Times New Roman" w:cs="Times New Roman"/>
          <w:bCs/>
          <w:sz w:val="24"/>
        </w:rPr>
        <w:t xml:space="preserve"> hazard ratio was calculated using the Fine–Gray competing risk model, treating all-cause mortality as a competing risk and applying </w:t>
      </w:r>
      <w:r w:rsidRPr="000236BE">
        <w:rPr>
          <w:rFonts w:ascii="Times New Roman" w:eastAsia="맑은 고딕" w:hAnsi="Times New Roman" w:cs="Times New Roman"/>
          <w:bCs/>
          <w:sz w:val="24"/>
        </w:rPr>
        <w:t xml:space="preserve">the inverse probability of treatment weighting. Treatment weights were calculated using baseline variables, including age, sex, body mass index, medical aid status, alcohol consumption, smoking status, regular exercise, comorbidities (hypertension, dyslipidemia, heart failure, myocardial infarction, cerebrovascular diseases, </w:t>
      </w:r>
      <w:r w:rsidR="009B5E5A" w:rsidRPr="000236BE">
        <w:rPr>
          <w:rFonts w:ascii="Times New Roman" w:eastAsia="맑은 고딕" w:hAnsi="Times New Roman" w:cs="Times New Roman"/>
          <w:bCs/>
          <w:sz w:val="24"/>
        </w:rPr>
        <w:t>chronic obstructive pulmonary diseases</w:t>
      </w:r>
      <w:r w:rsidR="009B5E5A" w:rsidRPr="000236BE">
        <w:rPr>
          <w:rFonts w:ascii="Times New Roman" w:eastAsia="맑은 고딕" w:hAnsi="Times New Roman" w:cs="Times New Roman" w:hint="eastAsia"/>
          <w:bCs/>
          <w:sz w:val="24"/>
        </w:rPr>
        <w:t xml:space="preserve">, </w:t>
      </w:r>
      <w:r w:rsidR="009B5E5A" w:rsidRPr="000236BE">
        <w:rPr>
          <w:rFonts w:ascii="Times New Roman" w:eastAsia="맑은 고딕" w:hAnsi="Times New Roman" w:cs="Times New Roman"/>
          <w:bCs/>
          <w:sz w:val="24"/>
        </w:rPr>
        <w:t>and</w:t>
      </w:r>
      <w:r w:rsidR="009B5E5A" w:rsidRPr="000236BE">
        <w:rPr>
          <w:rFonts w:ascii="Times New Roman" w:eastAsia="맑은 고딕" w:hAnsi="Times New Roman" w:cs="Times New Roman" w:hint="eastAsia"/>
          <w:bCs/>
          <w:sz w:val="24"/>
        </w:rPr>
        <w:t xml:space="preserve"> thyroid diseases</w:t>
      </w:r>
      <w:r w:rsidRPr="000236BE">
        <w:rPr>
          <w:rFonts w:ascii="Times New Roman" w:eastAsia="맑은 고딕" w:hAnsi="Times New Roman" w:cs="Times New Roman"/>
          <w:bCs/>
          <w:sz w:val="24"/>
        </w:rPr>
        <w:t>), laboratory tests (fasting glucose and estimated glomerular filtration rate), and medication use (antiplatelet</w:t>
      </w:r>
      <w:r w:rsidRPr="000236BE">
        <w:rPr>
          <w:rFonts w:ascii="Times New Roman" w:hAnsi="Times New Roman" w:cs="Times New Roman"/>
          <w:bCs/>
          <w:sz w:val="24"/>
        </w:rPr>
        <w:t xml:space="preserve">s, statins, RAS blockers, beta-blockers, and other antihypertensive drugs). </w:t>
      </w:r>
    </w:p>
    <w:p w14:paraId="7B351477" w14:textId="77777777" w:rsidR="00B8679B" w:rsidRPr="000236BE" w:rsidRDefault="00B8679B" w:rsidP="00B8679B">
      <w:pPr>
        <w:widowControl/>
        <w:wordWrap/>
        <w:autoSpaceDE/>
        <w:autoSpaceDN/>
        <w:spacing w:line="240" w:lineRule="auto"/>
        <w:jc w:val="left"/>
        <w:rPr>
          <w:rFonts w:ascii="Times New Roman" w:hAnsi="Times New Roman" w:cs="Times New Roman"/>
          <w:b/>
          <w:bCs/>
          <w:sz w:val="24"/>
          <w:szCs w:val="24"/>
        </w:rPr>
      </w:pPr>
    </w:p>
    <w:p w14:paraId="02C6E3FF" w14:textId="769A365C" w:rsidR="00F81979" w:rsidRPr="000236BE" w:rsidRDefault="00F81979">
      <w:pPr>
        <w:widowControl/>
        <w:wordWrap/>
        <w:autoSpaceDE/>
        <w:autoSpaceDN/>
        <w:spacing w:line="240" w:lineRule="auto"/>
        <w:jc w:val="left"/>
      </w:pPr>
      <w:r w:rsidRPr="000236BE">
        <w:br w:type="page"/>
      </w:r>
    </w:p>
    <w:p w14:paraId="63692052" w14:textId="2848F334" w:rsidR="006A3F5F" w:rsidRPr="000236BE" w:rsidRDefault="008857F3" w:rsidP="006A3F5F">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 Table </w:t>
      </w:r>
      <w:r w:rsidR="000D6ACB">
        <w:rPr>
          <w:rFonts w:ascii="Times New Roman" w:hAnsi="Times New Roman" w:cs="Times New Roman" w:hint="eastAsia"/>
          <w:b/>
          <w:bCs/>
          <w:sz w:val="24"/>
          <w:szCs w:val="24"/>
        </w:rPr>
        <w:t>6</w:t>
      </w:r>
      <w:r w:rsidR="006A3F5F" w:rsidRPr="000236BE">
        <w:rPr>
          <w:rFonts w:ascii="Times New Roman" w:hAnsi="Times New Roman" w:cs="Times New Roman"/>
          <w:b/>
          <w:bCs/>
          <w:sz w:val="24"/>
          <w:szCs w:val="24"/>
        </w:rPr>
        <w:t xml:space="preserve">. </w:t>
      </w:r>
      <w:r w:rsidR="000D2598" w:rsidRPr="000236BE">
        <w:rPr>
          <w:rFonts w:ascii="Times New Roman" w:hAnsi="Times New Roman" w:cs="Times New Roman"/>
          <w:bCs/>
          <w:iCs/>
          <w:sz w:val="24"/>
        </w:rPr>
        <w:t>Risk of atrial fibrillation according to different second-line antidiabetic medications</w:t>
      </w:r>
      <w:r w:rsidR="0061426D">
        <w:rPr>
          <w:rFonts w:ascii="Times New Roman" w:eastAsia="맑은 고딕" w:hAnsi="Times New Roman" w:cs="Times New Roman" w:hint="eastAsia"/>
          <w:bCs/>
          <w:iCs/>
          <w:sz w:val="24"/>
        </w:rPr>
        <w:t xml:space="preserve"> </w:t>
      </w:r>
      <w:r w:rsidR="0061426D" w:rsidRPr="00D47C4A">
        <w:rPr>
          <w:rFonts w:ascii="Times New Roman" w:eastAsia="맑은 고딕" w:hAnsi="Times New Roman" w:cs="Times New Roman"/>
          <w:bCs/>
          <w:iCs/>
          <w:sz w:val="24"/>
        </w:rPr>
        <w:t>combined with metformin</w:t>
      </w:r>
      <w:r w:rsidR="000D2598" w:rsidRPr="000236BE">
        <w:rPr>
          <w:rFonts w:ascii="Times New Roman" w:eastAsia="맑은 고딕" w:hAnsi="Times New Roman" w:cs="Times New Roman"/>
          <w:bCs/>
          <w:iCs/>
          <w:sz w:val="24"/>
        </w:rPr>
        <w:t xml:space="preserve"> excluding patients with events within 1 year of follow-up</w:t>
      </w:r>
    </w:p>
    <w:tbl>
      <w:tblPr>
        <w:tblW w:w="7427" w:type="dxa"/>
        <w:tblCellMar>
          <w:left w:w="99" w:type="dxa"/>
          <w:right w:w="99" w:type="dxa"/>
        </w:tblCellMar>
        <w:tblLook w:val="04A0" w:firstRow="1" w:lastRow="0" w:firstColumn="1" w:lastColumn="0" w:noHBand="0" w:noVBand="1"/>
      </w:tblPr>
      <w:tblGrid>
        <w:gridCol w:w="3119"/>
        <w:gridCol w:w="2154"/>
        <w:gridCol w:w="2154"/>
      </w:tblGrid>
      <w:tr w:rsidR="00E933BF" w:rsidRPr="000236BE" w14:paraId="6501C180" w14:textId="77777777" w:rsidTr="007B1539">
        <w:trPr>
          <w:trHeight w:val="300"/>
        </w:trPr>
        <w:tc>
          <w:tcPr>
            <w:tcW w:w="3119" w:type="dxa"/>
            <w:tcBorders>
              <w:top w:val="single" w:sz="12" w:space="0" w:color="auto"/>
              <w:bottom w:val="single" w:sz="12" w:space="0" w:color="auto"/>
            </w:tcBorders>
            <w:noWrap/>
            <w:vAlign w:val="center"/>
            <w:hideMark/>
          </w:tcPr>
          <w:p w14:paraId="7BA8EC71" w14:textId="77777777" w:rsidR="00E933BF" w:rsidRPr="000236BE" w:rsidRDefault="00E933BF" w:rsidP="00E933BF">
            <w:pPr>
              <w:widowControl/>
              <w:wordWrap/>
              <w:autoSpaceDE/>
              <w:autoSpaceDN/>
              <w:spacing w:after="0" w:line="240" w:lineRule="auto"/>
              <w:jc w:val="left"/>
              <w:rPr>
                <w:rFonts w:ascii="Times New Roman" w:eastAsia="맑은 고딕" w:hAnsi="Times New Roman" w:cs="Times New Roman"/>
                <w:b/>
                <w:bCs/>
                <w:kern w:val="0"/>
                <w:sz w:val="24"/>
                <w:szCs w:val="24"/>
              </w:rPr>
            </w:pPr>
            <w:r w:rsidRPr="000236BE">
              <w:rPr>
                <w:rFonts w:ascii="Times New Roman" w:eastAsia="맑은 고딕" w:hAnsi="Times New Roman" w:cs="Times New Roman"/>
                <w:b/>
                <w:bCs/>
                <w:kern w:val="0"/>
                <w:sz w:val="24"/>
                <w:szCs w:val="24"/>
              </w:rPr>
              <w:t xml:space="preserve">Incident AF </w:t>
            </w:r>
          </w:p>
        </w:tc>
        <w:tc>
          <w:tcPr>
            <w:tcW w:w="2154" w:type="dxa"/>
            <w:tcBorders>
              <w:top w:val="single" w:sz="12" w:space="0" w:color="auto"/>
              <w:bottom w:val="single" w:sz="12" w:space="0" w:color="auto"/>
            </w:tcBorders>
            <w:vAlign w:val="center"/>
            <w:hideMark/>
          </w:tcPr>
          <w:p w14:paraId="1A83B24D" w14:textId="0180744D" w:rsidR="00E933BF" w:rsidRPr="000236BE" w:rsidRDefault="00E933BF" w:rsidP="00E933BF">
            <w:pPr>
              <w:widowControl/>
              <w:wordWrap/>
              <w:autoSpaceDE/>
              <w:autoSpaceDN/>
              <w:spacing w:after="0" w:line="240" w:lineRule="auto"/>
              <w:jc w:val="center"/>
              <w:rPr>
                <w:rFonts w:ascii="Times New Roman" w:eastAsia="맑은 고딕" w:hAnsi="Times New Roman" w:cs="Times New Roman"/>
                <w:b/>
                <w:bCs/>
                <w:kern w:val="0"/>
                <w:sz w:val="24"/>
                <w:szCs w:val="24"/>
              </w:rPr>
            </w:pPr>
            <w:r w:rsidRPr="000236BE">
              <w:rPr>
                <w:rFonts w:ascii="Times New Roman" w:eastAsia="맑은 고딕" w:hAnsi="Times New Roman" w:cs="Times New Roman" w:hint="eastAsia"/>
                <w:b/>
                <w:bCs/>
                <w:kern w:val="0"/>
                <w:sz w:val="24"/>
                <w:szCs w:val="24"/>
              </w:rPr>
              <w:t>S</w:t>
            </w:r>
            <w:r w:rsidRPr="000236BE">
              <w:rPr>
                <w:rFonts w:ascii="Times New Roman" w:eastAsia="맑은 고딕" w:hAnsi="Times New Roman" w:cs="Times New Roman"/>
                <w:b/>
                <w:bCs/>
                <w:kern w:val="0"/>
                <w:sz w:val="24"/>
                <w:szCs w:val="24"/>
              </w:rPr>
              <w:t>H</w:t>
            </w:r>
            <w:r w:rsidRPr="000236BE">
              <w:rPr>
                <w:rFonts w:ascii="Times New Roman" w:eastAsia="맑은 고딕" w:hAnsi="Times New Roman" w:cs="Times New Roman" w:hint="eastAsia"/>
                <w:b/>
                <w:bCs/>
                <w:kern w:val="0"/>
                <w:sz w:val="24"/>
                <w:szCs w:val="24"/>
              </w:rPr>
              <w:t>R</w:t>
            </w:r>
            <w:r w:rsidRPr="000236BE">
              <w:rPr>
                <w:rFonts w:ascii="Times New Roman" w:eastAsia="맑은 고딕" w:hAnsi="Times New Roman" w:cs="Times New Roman"/>
                <w:b/>
                <w:bCs/>
                <w:kern w:val="0"/>
                <w:sz w:val="24"/>
                <w:szCs w:val="24"/>
              </w:rPr>
              <w:t xml:space="preserve"> (95% CI)</w:t>
            </w:r>
          </w:p>
        </w:tc>
        <w:tc>
          <w:tcPr>
            <w:tcW w:w="2154" w:type="dxa"/>
            <w:tcBorders>
              <w:top w:val="single" w:sz="12" w:space="0" w:color="auto"/>
              <w:bottom w:val="single" w:sz="12" w:space="0" w:color="auto"/>
            </w:tcBorders>
            <w:vAlign w:val="center"/>
            <w:hideMark/>
          </w:tcPr>
          <w:p w14:paraId="495BE234" w14:textId="1D81930B" w:rsidR="00E933BF" w:rsidRPr="000236BE" w:rsidRDefault="00E933BF" w:rsidP="00E933BF">
            <w:pPr>
              <w:widowControl/>
              <w:wordWrap/>
              <w:autoSpaceDE/>
              <w:autoSpaceDN/>
              <w:spacing w:after="0" w:line="240" w:lineRule="auto"/>
              <w:jc w:val="center"/>
              <w:rPr>
                <w:rFonts w:ascii="Times New Roman" w:eastAsia="맑은 고딕" w:hAnsi="Times New Roman" w:cs="Times New Roman"/>
                <w:b/>
                <w:bCs/>
                <w:kern w:val="0"/>
                <w:sz w:val="24"/>
                <w:szCs w:val="24"/>
              </w:rPr>
            </w:pPr>
            <w:r w:rsidRPr="000236BE">
              <w:rPr>
                <w:rFonts w:ascii="Times New Roman" w:hAnsi="Times New Roman" w:cs="Times New Roman" w:hint="eastAsia"/>
                <w:b/>
                <w:bCs/>
                <w:i/>
                <w:iCs/>
                <w:sz w:val="24"/>
                <w:szCs w:val="24"/>
              </w:rPr>
              <w:t>P</w:t>
            </w:r>
          </w:p>
        </w:tc>
      </w:tr>
      <w:tr w:rsidR="00E73B4A" w:rsidRPr="000236BE" w14:paraId="7C9D6304" w14:textId="77777777" w:rsidTr="00AE32F5">
        <w:trPr>
          <w:trHeight w:val="300"/>
        </w:trPr>
        <w:tc>
          <w:tcPr>
            <w:tcW w:w="3119" w:type="dxa"/>
            <w:tcBorders>
              <w:top w:val="single" w:sz="12" w:space="0" w:color="auto"/>
            </w:tcBorders>
            <w:vAlign w:val="center"/>
            <w:hideMark/>
          </w:tcPr>
          <w:p w14:paraId="0F6938D3" w14:textId="1A513D11" w:rsidR="00E73B4A" w:rsidRPr="000C2F01" w:rsidRDefault="00E73B4A" w:rsidP="00E73B4A">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0C2F01">
              <w:rPr>
                <w:rFonts w:ascii="Times New Roman" w:eastAsia="맑은 고딕" w:hAnsi="Times New Roman" w:cs="Times New Roman"/>
                <w:kern w:val="0"/>
                <w:sz w:val="24"/>
                <w:szCs w:val="24"/>
              </w:rPr>
              <w:t>SGLT2</w:t>
            </w:r>
            <w:r w:rsidRPr="000C2F01">
              <w:rPr>
                <w:rFonts w:ascii="Times New Roman" w:eastAsia="맑은 고딕" w:hAnsi="Times New Roman" w:cs="Times New Roman" w:hint="eastAsia"/>
                <w:kern w:val="0"/>
                <w:sz w:val="24"/>
                <w:szCs w:val="24"/>
              </w:rPr>
              <w:t xml:space="preserve"> </w:t>
            </w:r>
            <w:r w:rsidRPr="000C2F01">
              <w:rPr>
                <w:rFonts w:ascii="Times New Roman" w:eastAsia="맑은 고딕" w:hAnsi="Times New Roman" w:cs="Times New Roman"/>
                <w:kern w:val="0"/>
                <w:sz w:val="24"/>
                <w:szCs w:val="24"/>
              </w:rPr>
              <w:t>i</w:t>
            </w:r>
            <w:r w:rsidRPr="000C2F01">
              <w:rPr>
                <w:rFonts w:ascii="Times New Roman" w:eastAsia="맑은 고딕" w:hAnsi="Times New Roman" w:cs="Times New Roman" w:hint="eastAsia"/>
                <w:kern w:val="0"/>
                <w:sz w:val="24"/>
                <w:szCs w:val="24"/>
              </w:rPr>
              <w:t>nhibitor</w:t>
            </w:r>
          </w:p>
        </w:tc>
        <w:tc>
          <w:tcPr>
            <w:tcW w:w="2154" w:type="dxa"/>
            <w:tcBorders>
              <w:top w:val="single" w:sz="12" w:space="0" w:color="auto"/>
            </w:tcBorders>
            <w:noWrap/>
            <w:vAlign w:val="center"/>
          </w:tcPr>
          <w:p w14:paraId="52B5AAA7" w14:textId="72569690" w:rsidR="00E73B4A" w:rsidRPr="000236BE" w:rsidRDefault="005D7033" w:rsidP="00E73B4A">
            <w:pPr>
              <w:widowControl/>
              <w:wordWrap/>
              <w:autoSpaceDE/>
              <w:autoSpaceDN/>
              <w:spacing w:after="0" w:line="240" w:lineRule="auto"/>
              <w:jc w:val="center"/>
              <w:rPr>
                <w:rFonts w:ascii="Times New Roman" w:eastAsia="맑은 고딕" w:hAnsi="Times New Roman" w:cs="Times New Roman"/>
                <w:b/>
                <w:bCs/>
                <w:kern w:val="0"/>
                <w:sz w:val="24"/>
                <w:szCs w:val="24"/>
              </w:rPr>
            </w:pPr>
            <w:r w:rsidRPr="000236BE">
              <w:rPr>
                <w:rFonts w:ascii="Times New Roman" w:eastAsia="맑은 고딕" w:hAnsi="Times New Roman" w:cs="Times New Roman"/>
                <w:kern w:val="0"/>
                <w:sz w:val="24"/>
                <w:szCs w:val="24"/>
              </w:rPr>
              <w:t>Reference</w:t>
            </w:r>
          </w:p>
        </w:tc>
        <w:tc>
          <w:tcPr>
            <w:tcW w:w="2154" w:type="dxa"/>
            <w:tcBorders>
              <w:top w:val="single" w:sz="12" w:space="0" w:color="auto"/>
            </w:tcBorders>
            <w:noWrap/>
            <w:vAlign w:val="center"/>
          </w:tcPr>
          <w:p w14:paraId="1E60A4C2" w14:textId="77777777"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b/>
                <w:bCs/>
                <w:kern w:val="0"/>
                <w:sz w:val="24"/>
                <w:szCs w:val="24"/>
              </w:rPr>
            </w:pPr>
          </w:p>
        </w:tc>
      </w:tr>
      <w:tr w:rsidR="00E73B4A" w:rsidRPr="000236BE" w14:paraId="54C82070" w14:textId="77777777" w:rsidTr="00AE32F5">
        <w:trPr>
          <w:trHeight w:val="300"/>
        </w:trPr>
        <w:tc>
          <w:tcPr>
            <w:tcW w:w="3119" w:type="dxa"/>
            <w:vAlign w:val="center"/>
            <w:hideMark/>
          </w:tcPr>
          <w:p w14:paraId="3CEC87AA" w14:textId="5C512404" w:rsidR="00E73B4A" w:rsidRPr="000C2F01" w:rsidRDefault="00E73B4A" w:rsidP="00E73B4A">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0C2F01">
              <w:rPr>
                <w:rFonts w:ascii="Times New Roman" w:hAnsi="Times New Roman" w:cs="Times New Roman"/>
                <w:sz w:val="24"/>
                <w:szCs w:val="24"/>
              </w:rPr>
              <w:t>Thiazolidinedione</w:t>
            </w:r>
          </w:p>
        </w:tc>
        <w:tc>
          <w:tcPr>
            <w:tcW w:w="2154" w:type="dxa"/>
            <w:noWrap/>
            <w:vAlign w:val="center"/>
            <w:hideMark/>
          </w:tcPr>
          <w:p w14:paraId="591D5E4C" w14:textId="77777777"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1.16 (1.03-1.31)</w:t>
            </w:r>
          </w:p>
        </w:tc>
        <w:tc>
          <w:tcPr>
            <w:tcW w:w="2154" w:type="dxa"/>
            <w:noWrap/>
            <w:vAlign w:val="center"/>
            <w:hideMark/>
          </w:tcPr>
          <w:p w14:paraId="56B765C5" w14:textId="77777777"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0.014</w:t>
            </w:r>
          </w:p>
        </w:tc>
      </w:tr>
      <w:tr w:rsidR="00E73B4A" w:rsidRPr="000236BE" w14:paraId="61B79491" w14:textId="77777777" w:rsidTr="00AE32F5">
        <w:trPr>
          <w:trHeight w:val="300"/>
        </w:trPr>
        <w:tc>
          <w:tcPr>
            <w:tcW w:w="3119" w:type="dxa"/>
            <w:vAlign w:val="center"/>
            <w:hideMark/>
          </w:tcPr>
          <w:p w14:paraId="1C915BC8" w14:textId="2FFF5B45" w:rsidR="00E73B4A" w:rsidRPr="000C2F01" w:rsidRDefault="00E73B4A" w:rsidP="00E73B4A">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0C2F01">
              <w:rPr>
                <w:rFonts w:ascii="Times New Roman" w:hAnsi="Times New Roman" w:cs="Times New Roman"/>
                <w:sz w:val="24"/>
                <w:szCs w:val="24"/>
              </w:rPr>
              <w:t>DPP</w:t>
            </w:r>
            <w:r w:rsidRPr="000C2F01">
              <w:rPr>
                <w:rFonts w:ascii="Times New Roman" w:hAnsi="Times New Roman" w:cs="Times New Roman" w:hint="eastAsia"/>
                <w:sz w:val="24"/>
                <w:szCs w:val="24"/>
              </w:rPr>
              <w:t>-</w:t>
            </w:r>
            <w:r w:rsidRPr="000C2F01">
              <w:rPr>
                <w:rFonts w:ascii="Times New Roman" w:hAnsi="Times New Roman" w:cs="Times New Roman"/>
                <w:sz w:val="24"/>
                <w:szCs w:val="24"/>
              </w:rPr>
              <w:t>4</w:t>
            </w:r>
            <w:r w:rsidRPr="000C2F01">
              <w:rPr>
                <w:rFonts w:ascii="Times New Roman" w:hAnsi="Times New Roman" w:cs="Times New Roman" w:hint="eastAsia"/>
                <w:sz w:val="24"/>
                <w:szCs w:val="24"/>
              </w:rPr>
              <w:t xml:space="preserve"> </w:t>
            </w:r>
            <w:r w:rsidRPr="000C2F01">
              <w:rPr>
                <w:rFonts w:ascii="Times New Roman" w:hAnsi="Times New Roman" w:cs="Times New Roman"/>
                <w:sz w:val="24"/>
                <w:szCs w:val="24"/>
              </w:rPr>
              <w:t>i</w:t>
            </w:r>
            <w:r w:rsidRPr="000C2F01">
              <w:rPr>
                <w:rFonts w:ascii="Times New Roman" w:hAnsi="Times New Roman" w:cs="Times New Roman" w:hint="eastAsia"/>
                <w:sz w:val="24"/>
                <w:szCs w:val="24"/>
              </w:rPr>
              <w:t>nhibitor</w:t>
            </w:r>
          </w:p>
        </w:tc>
        <w:tc>
          <w:tcPr>
            <w:tcW w:w="2154" w:type="dxa"/>
            <w:noWrap/>
            <w:vAlign w:val="center"/>
            <w:hideMark/>
          </w:tcPr>
          <w:p w14:paraId="0F7ABB23" w14:textId="77777777"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1.14 (1.01-1.29)</w:t>
            </w:r>
          </w:p>
        </w:tc>
        <w:tc>
          <w:tcPr>
            <w:tcW w:w="2154" w:type="dxa"/>
            <w:noWrap/>
            <w:vAlign w:val="center"/>
            <w:hideMark/>
          </w:tcPr>
          <w:p w14:paraId="7269D905" w14:textId="77777777"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0.032</w:t>
            </w:r>
          </w:p>
        </w:tc>
      </w:tr>
      <w:tr w:rsidR="00E73B4A" w:rsidRPr="000236BE" w14:paraId="3AD13EC5" w14:textId="77777777" w:rsidTr="00AE32F5">
        <w:trPr>
          <w:trHeight w:val="300"/>
        </w:trPr>
        <w:tc>
          <w:tcPr>
            <w:tcW w:w="3119" w:type="dxa"/>
            <w:tcBorders>
              <w:bottom w:val="single" w:sz="12" w:space="0" w:color="auto"/>
            </w:tcBorders>
            <w:vAlign w:val="center"/>
            <w:hideMark/>
          </w:tcPr>
          <w:p w14:paraId="5ACB7356" w14:textId="7BB4B81E" w:rsidR="00E73B4A" w:rsidRPr="000C2F01" w:rsidRDefault="00E73B4A" w:rsidP="00E73B4A">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0C2F01">
              <w:rPr>
                <w:rFonts w:ascii="Times New Roman" w:eastAsia="맑은 고딕" w:hAnsi="Times New Roman" w:cs="Times New Roman"/>
                <w:kern w:val="0"/>
                <w:sz w:val="24"/>
                <w:szCs w:val="24"/>
              </w:rPr>
              <w:t>Sulfonylurea</w:t>
            </w:r>
          </w:p>
        </w:tc>
        <w:tc>
          <w:tcPr>
            <w:tcW w:w="2154" w:type="dxa"/>
            <w:tcBorders>
              <w:bottom w:val="single" w:sz="12" w:space="0" w:color="auto"/>
            </w:tcBorders>
            <w:noWrap/>
            <w:vAlign w:val="center"/>
            <w:hideMark/>
          </w:tcPr>
          <w:p w14:paraId="4A14A353" w14:textId="77777777"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1.16 (1.03-1.31)</w:t>
            </w:r>
          </w:p>
        </w:tc>
        <w:tc>
          <w:tcPr>
            <w:tcW w:w="2154" w:type="dxa"/>
            <w:tcBorders>
              <w:bottom w:val="single" w:sz="12" w:space="0" w:color="auto"/>
            </w:tcBorders>
            <w:noWrap/>
            <w:vAlign w:val="center"/>
            <w:hideMark/>
          </w:tcPr>
          <w:p w14:paraId="14CA9560" w14:textId="77777777" w:rsidR="00E73B4A" w:rsidRPr="000236BE" w:rsidRDefault="00E73B4A" w:rsidP="00E73B4A">
            <w:pPr>
              <w:widowControl/>
              <w:wordWrap/>
              <w:autoSpaceDE/>
              <w:autoSpaceDN/>
              <w:spacing w:after="0" w:line="240" w:lineRule="auto"/>
              <w:jc w:val="center"/>
              <w:rPr>
                <w:rFonts w:ascii="Times New Roman" w:eastAsia="맑은 고딕" w:hAnsi="Times New Roman" w:cs="Times New Roman"/>
                <w:kern w:val="0"/>
                <w:sz w:val="24"/>
                <w:szCs w:val="24"/>
              </w:rPr>
            </w:pPr>
            <w:r w:rsidRPr="000236BE">
              <w:rPr>
                <w:rFonts w:ascii="Times New Roman" w:eastAsia="맑은 고딕" w:hAnsi="Times New Roman" w:cs="Times New Roman"/>
                <w:sz w:val="22"/>
              </w:rPr>
              <w:t>0.012</w:t>
            </w:r>
          </w:p>
        </w:tc>
      </w:tr>
    </w:tbl>
    <w:p w14:paraId="08C72315" w14:textId="77777777" w:rsidR="00361563" w:rsidRPr="000236BE" w:rsidRDefault="00361563" w:rsidP="00361563">
      <w:pPr>
        <w:spacing w:after="0"/>
        <w:rPr>
          <w:rFonts w:ascii="Times New Roman" w:eastAsia="맑은 고딕" w:hAnsi="Times New Roman" w:cs="Times New Roman"/>
          <w:bCs/>
          <w:sz w:val="24"/>
          <w:szCs w:val="24"/>
        </w:rPr>
      </w:pPr>
      <w:r w:rsidRPr="000236BE">
        <w:rPr>
          <w:rFonts w:ascii="Times New Roman" w:eastAsia="맑은 고딕" w:hAnsi="Times New Roman" w:cs="Times New Roman"/>
          <w:b/>
          <w:i/>
          <w:iCs/>
          <w:sz w:val="24"/>
          <w:szCs w:val="24"/>
        </w:rPr>
        <w:t>Abbreviations:</w:t>
      </w:r>
      <w:r w:rsidRPr="000236BE">
        <w:rPr>
          <w:rFonts w:ascii="Times New Roman" w:hAnsi="Times New Roman" w:cs="Times New Roman"/>
        </w:rPr>
        <w:t xml:space="preserve"> </w:t>
      </w:r>
      <w:r w:rsidRPr="000236BE">
        <w:rPr>
          <w:rFonts w:ascii="Times New Roman" w:eastAsia="맑은 고딕" w:hAnsi="Times New Roman" w:cs="Times New Roman"/>
          <w:bCs/>
          <w:sz w:val="24"/>
          <w:szCs w:val="24"/>
        </w:rPr>
        <w:t xml:space="preserve">AF, atrial fibrillation; </w:t>
      </w:r>
      <w:r w:rsidRPr="000236BE">
        <w:rPr>
          <w:rFonts w:ascii="Times New Roman" w:eastAsia="맑은 고딕" w:hAnsi="Times New Roman" w:cs="Times New Roman"/>
          <w:iCs/>
          <w:kern w:val="0"/>
          <w:sz w:val="24"/>
          <w:szCs w:val="24"/>
        </w:rPr>
        <w:t>SGLT2</w:t>
      </w:r>
      <w:r w:rsidRPr="000236BE">
        <w:rPr>
          <w:rFonts w:ascii="Times New Roman" w:eastAsia="맑은 고딕" w:hAnsi="Times New Roman" w:cs="Times New Roman" w:hint="eastAsia"/>
          <w:iCs/>
          <w:kern w:val="0"/>
          <w:sz w:val="24"/>
          <w:szCs w:val="24"/>
        </w:rPr>
        <w:t xml:space="preserve"> inhibitor</w:t>
      </w:r>
      <w:r w:rsidRPr="000236BE">
        <w:rPr>
          <w:rFonts w:ascii="Times New Roman" w:eastAsia="맑은 고딕" w:hAnsi="Times New Roman" w:cs="Times New Roman"/>
          <w:iCs/>
          <w:kern w:val="0"/>
          <w:sz w:val="24"/>
          <w:szCs w:val="24"/>
        </w:rPr>
        <w:t>, sodium-glucose cotransporter-2 inhibitor; DPP</w:t>
      </w:r>
      <w:r w:rsidRPr="000236BE">
        <w:rPr>
          <w:rFonts w:ascii="Times New Roman" w:eastAsia="맑은 고딕" w:hAnsi="Times New Roman" w:cs="Times New Roman" w:hint="eastAsia"/>
          <w:iCs/>
          <w:kern w:val="0"/>
          <w:sz w:val="24"/>
          <w:szCs w:val="24"/>
        </w:rPr>
        <w:t>-</w:t>
      </w:r>
      <w:r w:rsidRPr="000236BE">
        <w:rPr>
          <w:rFonts w:ascii="Times New Roman" w:eastAsia="맑은 고딕" w:hAnsi="Times New Roman" w:cs="Times New Roman"/>
          <w:iCs/>
          <w:kern w:val="0"/>
          <w:sz w:val="24"/>
          <w:szCs w:val="24"/>
        </w:rPr>
        <w:t>4</w:t>
      </w:r>
      <w:r w:rsidRPr="000236BE">
        <w:rPr>
          <w:rFonts w:ascii="Times New Roman" w:eastAsia="맑은 고딕" w:hAnsi="Times New Roman" w:cs="Times New Roman" w:hint="eastAsia"/>
          <w:iCs/>
          <w:kern w:val="0"/>
          <w:sz w:val="24"/>
          <w:szCs w:val="24"/>
        </w:rPr>
        <w:t xml:space="preserve"> </w:t>
      </w:r>
      <w:r w:rsidRPr="000236BE">
        <w:rPr>
          <w:rFonts w:ascii="Times New Roman" w:eastAsia="맑은 고딕" w:hAnsi="Times New Roman" w:cs="Times New Roman"/>
          <w:iCs/>
          <w:kern w:val="0"/>
          <w:sz w:val="24"/>
          <w:szCs w:val="24"/>
        </w:rPr>
        <w:t>i</w:t>
      </w:r>
      <w:r w:rsidRPr="000236BE">
        <w:rPr>
          <w:rFonts w:ascii="Times New Roman" w:eastAsia="맑은 고딕" w:hAnsi="Times New Roman" w:cs="Times New Roman" w:hint="eastAsia"/>
          <w:iCs/>
          <w:kern w:val="0"/>
          <w:sz w:val="24"/>
          <w:szCs w:val="24"/>
        </w:rPr>
        <w:t>nhibitor</w:t>
      </w:r>
      <w:r w:rsidRPr="000236BE">
        <w:rPr>
          <w:rFonts w:ascii="Times New Roman" w:eastAsia="맑은 고딕" w:hAnsi="Times New Roman" w:cs="Times New Roman"/>
          <w:iCs/>
          <w:kern w:val="0"/>
          <w:sz w:val="24"/>
          <w:szCs w:val="24"/>
        </w:rPr>
        <w:t xml:space="preserve">, dipeptidyl peptidase-4 inhibitor; </w:t>
      </w:r>
      <w:r w:rsidRPr="000236BE">
        <w:rPr>
          <w:rFonts w:ascii="Times New Roman" w:eastAsia="맑은 고딕" w:hAnsi="Times New Roman" w:cs="Times New Roman"/>
          <w:bCs/>
          <w:sz w:val="24"/>
          <w:szCs w:val="24"/>
        </w:rPr>
        <w:t xml:space="preserve">SHR, </w:t>
      </w:r>
      <w:proofErr w:type="spellStart"/>
      <w:r w:rsidRPr="000236BE">
        <w:rPr>
          <w:rFonts w:ascii="Times New Roman" w:eastAsia="맑은 고딕" w:hAnsi="Times New Roman" w:cs="Times New Roman"/>
          <w:bCs/>
          <w:sz w:val="24"/>
          <w:szCs w:val="24"/>
        </w:rPr>
        <w:t>subdistribution</w:t>
      </w:r>
      <w:proofErr w:type="spellEnd"/>
      <w:r w:rsidRPr="000236BE">
        <w:rPr>
          <w:rFonts w:ascii="Times New Roman" w:eastAsia="맑은 고딕" w:hAnsi="Times New Roman" w:cs="Times New Roman"/>
          <w:bCs/>
          <w:sz w:val="24"/>
          <w:szCs w:val="24"/>
        </w:rPr>
        <w:t xml:space="preserve"> hazard ratio; CI, confidence interval</w:t>
      </w:r>
    </w:p>
    <w:p w14:paraId="18DF20F8" w14:textId="1B6067CA" w:rsidR="007C55A8" w:rsidRPr="000236BE" w:rsidRDefault="007C55A8" w:rsidP="007C55A8">
      <w:pPr>
        <w:spacing w:after="0"/>
        <w:rPr>
          <w:rFonts w:ascii="Times New Roman" w:hAnsi="Times New Roman" w:cs="Times New Roman"/>
          <w:sz w:val="24"/>
        </w:rPr>
      </w:pPr>
      <w:r w:rsidRPr="000236BE">
        <w:rPr>
          <w:rFonts w:ascii="Times New Roman" w:hAnsi="Times New Roman" w:cs="Times New Roman"/>
          <w:bCs/>
          <w:sz w:val="24"/>
        </w:rPr>
        <w:t>The sub</w:t>
      </w:r>
      <w:r w:rsidRPr="000236BE">
        <w:rPr>
          <w:rFonts w:ascii="Times New Roman" w:eastAsia="맑은 고딕" w:hAnsi="Times New Roman" w:cs="Times New Roman"/>
          <w:bCs/>
          <w:sz w:val="24"/>
        </w:rPr>
        <w:t>-distribution</w:t>
      </w:r>
      <w:r w:rsidRPr="000236BE">
        <w:rPr>
          <w:rFonts w:ascii="Times New Roman" w:hAnsi="Times New Roman" w:cs="Times New Roman"/>
          <w:bCs/>
          <w:sz w:val="24"/>
        </w:rPr>
        <w:t xml:space="preserve"> hazard ratio was calculated using the Fine–Gray competing risk model, treating all-cause mortality as a competing risk and applying </w:t>
      </w:r>
      <w:r w:rsidRPr="000236BE">
        <w:rPr>
          <w:rFonts w:ascii="Times New Roman" w:eastAsia="맑은 고딕" w:hAnsi="Times New Roman" w:cs="Times New Roman"/>
          <w:bCs/>
          <w:sz w:val="24"/>
        </w:rPr>
        <w:t xml:space="preserve">the inverse probability of treatment weighting. Treatment weights were calculated using baseline variables, including age, sex, body mass index, medical aid status, alcohol consumption, smoking status, regular exercise, comorbidities (hypertension, dyslipidemia, heart failure, myocardial infarction, cerebrovascular diseases, </w:t>
      </w:r>
      <w:r w:rsidR="009972BD" w:rsidRPr="000236BE">
        <w:rPr>
          <w:rFonts w:ascii="Times New Roman" w:eastAsia="맑은 고딕" w:hAnsi="Times New Roman" w:cs="Times New Roman"/>
          <w:bCs/>
          <w:sz w:val="24"/>
        </w:rPr>
        <w:t>chronic obstructive pulmonary diseases</w:t>
      </w:r>
      <w:r w:rsidR="009972BD" w:rsidRPr="000236BE">
        <w:rPr>
          <w:rFonts w:ascii="Times New Roman" w:eastAsia="맑은 고딕" w:hAnsi="Times New Roman" w:cs="Times New Roman" w:hint="eastAsia"/>
          <w:bCs/>
          <w:sz w:val="24"/>
        </w:rPr>
        <w:t xml:space="preserve">, </w:t>
      </w:r>
      <w:r w:rsidR="009972BD" w:rsidRPr="000236BE">
        <w:rPr>
          <w:rFonts w:ascii="Times New Roman" w:eastAsia="맑은 고딕" w:hAnsi="Times New Roman" w:cs="Times New Roman"/>
          <w:bCs/>
          <w:sz w:val="24"/>
        </w:rPr>
        <w:t>and</w:t>
      </w:r>
      <w:r w:rsidR="009972BD" w:rsidRPr="000236BE">
        <w:rPr>
          <w:rFonts w:ascii="Times New Roman" w:eastAsia="맑은 고딕" w:hAnsi="Times New Roman" w:cs="Times New Roman" w:hint="eastAsia"/>
          <w:bCs/>
          <w:sz w:val="24"/>
        </w:rPr>
        <w:t xml:space="preserve"> thyroid diseases</w:t>
      </w:r>
      <w:r w:rsidRPr="000236BE">
        <w:rPr>
          <w:rFonts w:ascii="Times New Roman" w:eastAsia="맑은 고딕" w:hAnsi="Times New Roman" w:cs="Times New Roman"/>
          <w:bCs/>
          <w:sz w:val="24"/>
        </w:rPr>
        <w:t>), laboratory tests (fasting glucose and estimated glomerular filtration rate), and medication use (antiplatelet</w:t>
      </w:r>
      <w:r w:rsidRPr="000236BE">
        <w:rPr>
          <w:rFonts w:ascii="Times New Roman" w:hAnsi="Times New Roman" w:cs="Times New Roman"/>
          <w:bCs/>
          <w:sz w:val="24"/>
        </w:rPr>
        <w:t xml:space="preserve">s, statins, RAS blockers, beta-blockers, and other antihypertensive drugs). </w:t>
      </w:r>
    </w:p>
    <w:p w14:paraId="15245C03" w14:textId="2C4A0176" w:rsidR="00F44D76" w:rsidRPr="00392B00" w:rsidRDefault="00F44D76">
      <w:pPr>
        <w:widowControl/>
        <w:wordWrap/>
        <w:autoSpaceDE/>
        <w:autoSpaceDN/>
        <w:spacing w:line="240" w:lineRule="auto"/>
        <w:jc w:val="left"/>
        <w:rPr>
          <w:rFonts w:ascii="Times New Roman" w:hAnsi="Times New Roman" w:cs="Times New Roman"/>
          <w:b/>
          <w:bCs/>
          <w:color w:val="FF0000"/>
          <w:sz w:val="24"/>
          <w:szCs w:val="24"/>
        </w:rPr>
      </w:pPr>
      <w:r>
        <w:rPr>
          <w:rFonts w:ascii="Times New Roman" w:hAnsi="Times New Roman" w:cs="Times New Roman"/>
          <w:b/>
          <w:bCs/>
          <w:sz w:val="24"/>
          <w:szCs w:val="24"/>
        </w:rPr>
        <w:br w:type="page"/>
      </w:r>
    </w:p>
    <w:p w14:paraId="3247ED2A" w14:textId="49D3EBF2" w:rsidR="00AD0AC9" w:rsidRPr="00337832" w:rsidRDefault="00F44D76" w:rsidP="00AD0AC9">
      <w:pPr>
        <w:rPr>
          <w:rFonts w:ascii="Times New Roman" w:eastAsia="맑은 고딕" w:hAnsi="Times New Roman" w:cs="Times New Roman"/>
          <w:bCs/>
          <w:iCs/>
          <w:sz w:val="24"/>
        </w:rPr>
      </w:pPr>
      <w:r w:rsidRPr="00337832">
        <w:rPr>
          <w:rFonts w:ascii="Times New Roman" w:hAnsi="Times New Roman" w:cs="Times New Roman"/>
          <w:b/>
          <w:bCs/>
          <w:sz w:val="24"/>
          <w:szCs w:val="24"/>
        </w:rPr>
        <w:lastRenderedPageBreak/>
        <w:t xml:space="preserve">Supplement Table </w:t>
      </w:r>
      <w:r w:rsidR="000D6ACB" w:rsidRPr="00337832">
        <w:rPr>
          <w:rFonts w:ascii="Times New Roman" w:hAnsi="Times New Roman" w:cs="Times New Roman" w:hint="eastAsia"/>
          <w:b/>
          <w:bCs/>
          <w:sz w:val="24"/>
          <w:szCs w:val="24"/>
        </w:rPr>
        <w:t>7</w:t>
      </w:r>
      <w:r w:rsidRPr="00337832">
        <w:rPr>
          <w:rFonts w:ascii="Times New Roman" w:hAnsi="Times New Roman" w:cs="Times New Roman"/>
          <w:b/>
          <w:bCs/>
          <w:sz w:val="24"/>
          <w:szCs w:val="24"/>
        </w:rPr>
        <w:t xml:space="preserve">. </w:t>
      </w:r>
      <w:r w:rsidRPr="00337832">
        <w:rPr>
          <w:rFonts w:ascii="Times New Roman" w:hAnsi="Times New Roman" w:cs="Times New Roman"/>
          <w:bCs/>
          <w:iCs/>
          <w:sz w:val="24"/>
        </w:rPr>
        <w:t>Risk of atrial fibrillation according to different second-line antidiabetic medications</w:t>
      </w:r>
      <w:r w:rsidR="007D5C36" w:rsidRPr="00337832">
        <w:rPr>
          <w:rFonts w:ascii="Times New Roman" w:eastAsia="맑은 고딕" w:hAnsi="Times New Roman" w:cs="Times New Roman" w:hint="eastAsia"/>
          <w:bCs/>
          <w:iCs/>
          <w:sz w:val="24"/>
        </w:rPr>
        <w:t xml:space="preserve"> </w:t>
      </w:r>
      <w:r w:rsidR="00D47C4A" w:rsidRPr="00337832">
        <w:rPr>
          <w:rFonts w:ascii="Times New Roman" w:eastAsia="맑은 고딕" w:hAnsi="Times New Roman" w:cs="Times New Roman"/>
          <w:bCs/>
          <w:iCs/>
          <w:sz w:val="24"/>
        </w:rPr>
        <w:t>combined with metformin for 80% of 180</w:t>
      </w:r>
      <w:r w:rsidR="00D47C4A" w:rsidRPr="00337832">
        <w:rPr>
          <w:rFonts w:ascii="Times New Roman" w:eastAsia="맑은 고딕" w:hAnsi="Times New Roman" w:cs="Times New Roman" w:hint="eastAsia"/>
          <w:bCs/>
          <w:iCs/>
          <w:sz w:val="24"/>
        </w:rPr>
        <w:t xml:space="preserve"> and 365</w:t>
      </w:r>
      <w:r w:rsidR="00D47C4A" w:rsidRPr="00337832">
        <w:rPr>
          <w:rFonts w:ascii="Times New Roman" w:eastAsia="맑은 고딕" w:hAnsi="Times New Roman" w:cs="Times New Roman"/>
          <w:bCs/>
          <w:iCs/>
          <w:sz w:val="24"/>
        </w:rPr>
        <w:t xml:space="preserve"> consecutive days</w:t>
      </w:r>
      <w:r w:rsidR="00D47C4A" w:rsidRPr="00337832">
        <w:rPr>
          <w:rFonts w:ascii="Times New Roman" w:eastAsia="맑은 고딕" w:hAnsi="Times New Roman" w:cs="Times New Roman" w:hint="eastAsia"/>
          <w:bCs/>
          <w:iCs/>
          <w:sz w:val="24"/>
        </w:rPr>
        <w:t xml:space="preserve"> </w:t>
      </w:r>
    </w:p>
    <w:tbl>
      <w:tblPr>
        <w:tblW w:w="7526" w:type="dxa"/>
        <w:tblInd w:w="-99" w:type="dxa"/>
        <w:tblCellMar>
          <w:left w:w="99" w:type="dxa"/>
          <w:right w:w="99" w:type="dxa"/>
        </w:tblCellMar>
        <w:tblLook w:val="04A0" w:firstRow="1" w:lastRow="0" w:firstColumn="1" w:lastColumn="0" w:noHBand="0" w:noVBand="1"/>
      </w:tblPr>
      <w:tblGrid>
        <w:gridCol w:w="99"/>
        <w:gridCol w:w="3119"/>
        <w:gridCol w:w="2154"/>
        <w:gridCol w:w="2154"/>
      </w:tblGrid>
      <w:tr w:rsidR="00337832" w:rsidRPr="00337832" w14:paraId="480ADFC8" w14:textId="77777777" w:rsidTr="00AD0AC9">
        <w:trPr>
          <w:gridBefore w:val="1"/>
          <w:wBefore w:w="99" w:type="dxa"/>
          <w:trHeight w:val="300"/>
        </w:trPr>
        <w:tc>
          <w:tcPr>
            <w:tcW w:w="3119" w:type="dxa"/>
            <w:tcBorders>
              <w:top w:val="single" w:sz="12" w:space="0" w:color="auto"/>
              <w:bottom w:val="single" w:sz="12" w:space="0" w:color="auto"/>
            </w:tcBorders>
            <w:noWrap/>
            <w:vAlign w:val="center"/>
            <w:hideMark/>
          </w:tcPr>
          <w:p w14:paraId="6376D49B" w14:textId="6FE2671A" w:rsidR="00AD0AC9" w:rsidRPr="00337832" w:rsidRDefault="00AD0AC9" w:rsidP="003610F3">
            <w:pPr>
              <w:widowControl/>
              <w:wordWrap/>
              <w:autoSpaceDE/>
              <w:autoSpaceDN/>
              <w:spacing w:after="0" w:line="240" w:lineRule="auto"/>
              <w:jc w:val="left"/>
              <w:rPr>
                <w:rFonts w:ascii="Times New Roman" w:eastAsia="맑은 고딕" w:hAnsi="Times New Roman" w:cs="Times New Roman"/>
                <w:b/>
                <w:bCs/>
                <w:kern w:val="0"/>
                <w:sz w:val="24"/>
                <w:szCs w:val="24"/>
              </w:rPr>
            </w:pPr>
            <w:r w:rsidRPr="00337832">
              <w:rPr>
                <w:rFonts w:ascii="Times New Roman" w:hAnsi="Times New Roman" w:cs="Times New Roman" w:hint="eastAsia"/>
                <w:b/>
                <w:bCs/>
                <w:sz w:val="24"/>
                <w:szCs w:val="24"/>
              </w:rPr>
              <w:t xml:space="preserve"> </w:t>
            </w:r>
            <w:r w:rsidRPr="00337832">
              <w:rPr>
                <w:rFonts w:ascii="Times New Roman" w:eastAsia="맑은 고딕" w:hAnsi="Times New Roman" w:cs="Times New Roman"/>
                <w:b/>
                <w:bCs/>
                <w:kern w:val="0"/>
                <w:sz w:val="24"/>
                <w:szCs w:val="24"/>
              </w:rPr>
              <w:t xml:space="preserve">Incident AF </w:t>
            </w:r>
          </w:p>
        </w:tc>
        <w:tc>
          <w:tcPr>
            <w:tcW w:w="2154" w:type="dxa"/>
            <w:tcBorders>
              <w:top w:val="single" w:sz="12" w:space="0" w:color="auto"/>
              <w:bottom w:val="single" w:sz="12" w:space="0" w:color="auto"/>
            </w:tcBorders>
            <w:vAlign w:val="center"/>
            <w:hideMark/>
          </w:tcPr>
          <w:p w14:paraId="60C7293B" w14:textId="77777777"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b/>
                <w:bCs/>
                <w:kern w:val="0"/>
                <w:sz w:val="24"/>
                <w:szCs w:val="24"/>
              </w:rPr>
            </w:pPr>
            <w:r w:rsidRPr="00337832">
              <w:rPr>
                <w:rFonts w:ascii="Times New Roman" w:eastAsia="맑은 고딕" w:hAnsi="Times New Roman" w:cs="Times New Roman" w:hint="eastAsia"/>
                <w:b/>
                <w:bCs/>
                <w:kern w:val="0"/>
                <w:sz w:val="24"/>
                <w:szCs w:val="24"/>
              </w:rPr>
              <w:t>S</w:t>
            </w:r>
            <w:r w:rsidRPr="00337832">
              <w:rPr>
                <w:rFonts w:ascii="Times New Roman" w:eastAsia="맑은 고딕" w:hAnsi="Times New Roman" w:cs="Times New Roman"/>
                <w:b/>
                <w:bCs/>
                <w:kern w:val="0"/>
                <w:sz w:val="24"/>
                <w:szCs w:val="24"/>
              </w:rPr>
              <w:t>H</w:t>
            </w:r>
            <w:r w:rsidRPr="00337832">
              <w:rPr>
                <w:rFonts w:ascii="Times New Roman" w:eastAsia="맑은 고딕" w:hAnsi="Times New Roman" w:cs="Times New Roman" w:hint="eastAsia"/>
                <w:b/>
                <w:bCs/>
                <w:kern w:val="0"/>
                <w:sz w:val="24"/>
                <w:szCs w:val="24"/>
              </w:rPr>
              <w:t>R</w:t>
            </w:r>
            <w:r w:rsidRPr="00337832">
              <w:rPr>
                <w:rFonts w:ascii="Times New Roman" w:eastAsia="맑은 고딕" w:hAnsi="Times New Roman" w:cs="Times New Roman"/>
                <w:b/>
                <w:bCs/>
                <w:kern w:val="0"/>
                <w:sz w:val="24"/>
                <w:szCs w:val="24"/>
              </w:rPr>
              <w:t xml:space="preserve"> (95% CI)</w:t>
            </w:r>
          </w:p>
        </w:tc>
        <w:tc>
          <w:tcPr>
            <w:tcW w:w="2154" w:type="dxa"/>
            <w:tcBorders>
              <w:top w:val="single" w:sz="12" w:space="0" w:color="auto"/>
              <w:bottom w:val="single" w:sz="12" w:space="0" w:color="auto"/>
            </w:tcBorders>
            <w:vAlign w:val="center"/>
            <w:hideMark/>
          </w:tcPr>
          <w:p w14:paraId="53859DFD" w14:textId="77777777"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b/>
                <w:bCs/>
                <w:kern w:val="0"/>
                <w:sz w:val="24"/>
                <w:szCs w:val="24"/>
              </w:rPr>
            </w:pPr>
            <w:r w:rsidRPr="00337832">
              <w:rPr>
                <w:rFonts w:ascii="Times New Roman" w:hAnsi="Times New Roman" w:cs="Times New Roman" w:hint="eastAsia"/>
                <w:b/>
                <w:bCs/>
                <w:i/>
                <w:iCs/>
                <w:sz w:val="24"/>
                <w:szCs w:val="24"/>
              </w:rPr>
              <w:t>P</w:t>
            </w:r>
          </w:p>
        </w:tc>
      </w:tr>
      <w:tr w:rsidR="00337832" w:rsidRPr="00337832" w14:paraId="75D2B258" w14:textId="77777777" w:rsidTr="00AD0AC9">
        <w:trPr>
          <w:trHeight w:val="300"/>
        </w:trPr>
        <w:tc>
          <w:tcPr>
            <w:tcW w:w="3218" w:type="dxa"/>
            <w:gridSpan w:val="2"/>
            <w:tcBorders>
              <w:top w:val="single" w:sz="12" w:space="0" w:color="auto"/>
            </w:tcBorders>
            <w:vAlign w:val="center"/>
          </w:tcPr>
          <w:p w14:paraId="669505C0" w14:textId="77777777" w:rsidR="00AD0AC9" w:rsidRPr="00337832" w:rsidRDefault="00D47C4A" w:rsidP="00D47C4A">
            <w:pPr>
              <w:widowControl/>
              <w:wordWrap/>
              <w:autoSpaceDE/>
              <w:autoSpaceDN/>
              <w:spacing w:after="0" w:line="240" w:lineRule="auto"/>
              <w:jc w:val="left"/>
              <w:rPr>
                <w:rFonts w:ascii="Times New Roman" w:eastAsia="맑은 고딕" w:hAnsi="Times New Roman" w:cs="Times New Roman"/>
                <w:b/>
                <w:bCs/>
                <w:kern w:val="0"/>
                <w:sz w:val="24"/>
                <w:szCs w:val="24"/>
              </w:rPr>
            </w:pPr>
            <w:r w:rsidRPr="00337832">
              <w:rPr>
                <w:rFonts w:ascii="Times New Roman" w:eastAsia="맑은 고딕" w:hAnsi="Times New Roman" w:cs="Times New Roman"/>
                <w:b/>
                <w:bCs/>
                <w:kern w:val="0"/>
                <w:sz w:val="24"/>
                <w:szCs w:val="24"/>
              </w:rPr>
              <w:t>F</w:t>
            </w:r>
            <w:r w:rsidRPr="00337832">
              <w:rPr>
                <w:rFonts w:ascii="Times New Roman" w:eastAsia="맑은 고딕" w:hAnsi="Times New Roman" w:cs="Times New Roman" w:hint="eastAsia"/>
                <w:b/>
                <w:bCs/>
                <w:kern w:val="0"/>
                <w:sz w:val="24"/>
                <w:szCs w:val="24"/>
              </w:rPr>
              <w:t xml:space="preserve">or 80% of 180 days </w:t>
            </w:r>
          </w:p>
          <w:p w14:paraId="5F314258" w14:textId="6C510A64" w:rsidR="00A22A6D" w:rsidRPr="00337832" w:rsidRDefault="00A22A6D" w:rsidP="00D47C4A">
            <w:pPr>
              <w:widowControl/>
              <w:wordWrap/>
              <w:autoSpaceDE/>
              <w:autoSpaceDN/>
              <w:spacing w:after="0" w:line="240" w:lineRule="auto"/>
              <w:jc w:val="left"/>
              <w:rPr>
                <w:rFonts w:ascii="Times New Roman" w:eastAsia="맑은 고딕" w:hAnsi="Times New Roman" w:cs="Times New Roman"/>
                <w:b/>
                <w:bCs/>
                <w:kern w:val="0"/>
                <w:sz w:val="24"/>
                <w:szCs w:val="24"/>
              </w:rPr>
            </w:pPr>
            <w:r w:rsidRPr="00337832">
              <w:rPr>
                <w:rFonts w:ascii="Times New Roman" w:eastAsia="맑은 고딕" w:hAnsi="Times New Roman" w:cs="Times New Roman" w:hint="eastAsia"/>
                <w:b/>
                <w:bCs/>
                <w:kern w:val="0"/>
                <w:sz w:val="24"/>
                <w:szCs w:val="24"/>
              </w:rPr>
              <w:t>(N=29,928)</w:t>
            </w:r>
          </w:p>
        </w:tc>
        <w:tc>
          <w:tcPr>
            <w:tcW w:w="2154" w:type="dxa"/>
            <w:tcBorders>
              <w:top w:val="single" w:sz="12" w:space="0" w:color="auto"/>
            </w:tcBorders>
            <w:noWrap/>
            <w:vAlign w:val="center"/>
          </w:tcPr>
          <w:p w14:paraId="7FCB1A82" w14:textId="77777777"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kern w:val="0"/>
                <w:sz w:val="24"/>
                <w:szCs w:val="24"/>
              </w:rPr>
            </w:pPr>
          </w:p>
        </w:tc>
        <w:tc>
          <w:tcPr>
            <w:tcW w:w="2154" w:type="dxa"/>
            <w:tcBorders>
              <w:top w:val="single" w:sz="12" w:space="0" w:color="auto"/>
            </w:tcBorders>
            <w:noWrap/>
            <w:vAlign w:val="center"/>
          </w:tcPr>
          <w:p w14:paraId="2DC4E6B0" w14:textId="77777777"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b/>
                <w:bCs/>
                <w:kern w:val="0"/>
                <w:sz w:val="24"/>
                <w:szCs w:val="24"/>
              </w:rPr>
            </w:pPr>
          </w:p>
        </w:tc>
      </w:tr>
      <w:tr w:rsidR="00337832" w:rsidRPr="00337832" w14:paraId="0B33C12C" w14:textId="77777777" w:rsidTr="00AD0AC9">
        <w:trPr>
          <w:trHeight w:val="300"/>
        </w:trPr>
        <w:tc>
          <w:tcPr>
            <w:tcW w:w="3218" w:type="dxa"/>
            <w:gridSpan w:val="2"/>
            <w:vAlign w:val="center"/>
            <w:hideMark/>
          </w:tcPr>
          <w:p w14:paraId="35FF364C" w14:textId="77777777" w:rsidR="00AD0AC9" w:rsidRPr="00337832" w:rsidRDefault="00AD0AC9" w:rsidP="003610F3">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337832">
              <w:rPr>
                <w:rFonts w:ascii="Times New Roman" w:eastAsia="맑은 고딕" w:hAnsi="Times New Roman" w:cs="Times New Roman"/>
                <w:kern w:val="0"/>
                <w:sz w:val="24"/>
                <w:szCs w:val="24"/>
              </w:rPr>
              <w:t>SGLT2</w:t>
            </w:r>
            <w:r w:rsidRPr="00337832">
              <w:rPr>
                <w:rFonts w:ascii="Times New Roman" w:eastAsia="맑은 고딕" w:hAnsi="Times New Roman" w:cs="Times New Roman" w:hint="eastAsia"/>
                <w:kern w:val="0"/>
                <w:sz w:val="24"/>
                <w:szCs w:val="24"/>
              </w:rPr>
              <w:t xml:space="preserve"> </w:t>
            </w:r>
            <w:r w:rsidRPr="00337832">
              <w:rPr>
                <w:rFonts w:ascii="Times New Roman" w:eastAsia="맑은 고딕" w:hAnsi="Times New Roman" w:cs="Times New Roman"/>
                <w:kern w:val="0"/>
                <w:sz w:val="24"/>
                <w:szCs w:val="24"/>
              </w:rPr>
              <w:t>i</w:t>
            </w:r>
            <w:r w:rsidRPr="00337832">
              <w:rPr>
                <w:rFonts w:ascii="Times New Roman" w:eastAsia="맑은 고딕" w:hAnsi="Times New Roman" w:cs="Times New Roman" w:hint="eastAsia"/>
                <w:kern w:val="0"/>
                <w:sz w:val="24"/>
                <w:szCs w:val="24"/>
              </w:rPr>
              <w:t>nhibitor</w:t>
            </w:r>
          </w:p>
        </w:tc>
        <w:tc>
          <w:tcPr>
            <w:tcW w:w="2154" w:type="dxa"/>
            <w:noWrap/>
            <w:vAlign w:val="center"/>
          </w:tcPr>
          <w:p w14:paraId="1AD2DB73" w14:textId="77777777"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b/>
                <w:bCs/>
                <w:kern w:val="0"/>
                <w:sz w:val="24"/>
                <w:szCs w:val="24"/>
              </w:rPr>
            </w:pPr>
            <w:r w:rsidRPr="00337832">
              <w:rPr>
                <w:rFonts w:ascii="Times New Roman" w:eastAsia="맑은 고딕" w:hAnsi="Times New Roman" w:cs="Times New Roman"/>
                <w:kern w:val="0"/>
                <w:sz w:val="24"/>
                <w:szCs w:val="24"/>
              </w:rPr>
              <w:t>Reference</w:t>
            </w:r>
          </w:p>
        </w:tc>
        <w:tc>
          <w:tcPr>
            <w:tcW w:w="2154" w:type="dxa"/>
            <w:noWrap/>
            <w:vAlign w:val="center"/>
          </w:tcPr>
          <w:p w14:paraId="26399C73" w14:textId="77777777"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b/>
                <w:bCs/>
                <w:kern w:val="0"/>
                <w:sz w:val="24"/>
                <w:szCs w:val="24"/>
              </w:rPr>
            </w:pPr>
          </w:p>
        </w:tc>
      </w:tr>
      <w:tr w:rsidR="00337832" w:rsidRPr="00337832" w14:paraId="4376E67A" w14:textId="77777777" w:rsidTr="00AD0AC9">
        <w:trPr>
          <w:trHeight w:val="300"/>
        </w:trPr>
        <w:tc>
          <w:tcPr>
            <w:tcW w:w="3218" w:type="dxa"/>
            <w:gridSpan w:val="2"/>
            <w:vAlign w:val="center"/>
            <w:hideMark/>
          </w:tcPr>
          <w:p w14:paraId="5B865CD8" w14:textId="77777777" w:rsidR="00AD0AC9" w:rsidRPr="00337832" w:rsidRDefault="00AD0AC9" w:rsidP="003610F3">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337832">
              <w:rPr>
                <w:rFonts w:ascii="Times New Roman" w:hAnsi="Times New Roman" w:cs="Times New Roman"/>
                <w:sz w:val="24"/>
                <w:szCs w:val="24"/>
              </w:rPr>
              <w:t>Thiazolidinedione</w:t>
            </w:r>
          </w:p>
        </w:tc>
        <w:tc>
          <w:tcPr>
            <w:tcW w:w="2154" w:type="dxa"/>
            <w:noWrap/>
            <w:vAlign w:val="center"/>
            <w:hideMark/>
          </w:tcPr>
          <w:p w14:paraId="4CA4BC96" w14:textId="557B0583"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kern w:val="0"/>
                <w:sz w:val="24"/>
                <w:szCs w:val="24"/>
              </w:rPr>
            </w:pPr>
            <w:r w:rsidRPr="00337832">
              <w:rPr>
                <w:rFonts w:ascii="Times New Roman" w:eastAsia="맑은 고딕" w:hAnsi="Times New Roman" w:cs="Times New Roman"/>
                <w:sz w:val="22"/>
              </w:rPr>
              <w:t>1.</w:t>
            </w:r>
            <w:r w:rsidR="00DA1887" w:rsidRPr="00337832">
              <w:rPr>
                <w:rFonts w:ascii="Times New Roman" w:eastAsia="맑은 고딕" w:hAnsi="Times New Roman" w:cs="Times New Roman" w:hint="eastAsia"/>
                <w:sz w:val="22"/>
              </w:rPr>
              <w:t>39</w:t>
            </w:r>
            <w:r w:rsidRPr="00337832">
              <w:rPr>
                <w:rFonts w:ascii="Times New Roman" w:eastAsia="맑은 고딕" w:hAnsi="Times New Roman" w:cs="Times New Roman"/>
                <w:sz w:val="22"/>
              </w:rPr>
              <w:t xml:space="preserve"> (1.</w:t>
            </w:r>
            <w:r w:rsidR="00DA1887" w:rsidRPr="00337832">
              <w:rPr>
                <w:rFonts w:ascii="Times New Roman" w:eastAsia="맑은 고딕" w:hAnsi="Times New Roman" w:cs="Times New Roman" w:hint="eastAsia"/>
                <w:sz w:val="22"/>
              </w:rPr>
              <w:t>22</w:t>
            </w:r>
            <w:r w:rsidRPr="00337832">
              <w:rPr>
                <w:rFonts w:ascii="Times New Roman" w:eastAsia="맑은 고딕" w:hAnsi="Times New Roman" w:cs="Times New Roman"/>
                <w:sz w:val="22"/>
              </w:rPr>
              <w:t>-1.</w:t>
            </w:r>
            <w:r w:rsidR="00DA1887" w:rsidRPr="00337832">
              <w:rPr>
                <w:rFonts w:ascii="Times New Roman" w:eastAsia="맑은 고딕" w:hAnsi="Times New Roman" w:cs="Times New Roman" w:hint="eastAsia"/>
                <w:sz w:val="22"/>
              </w:rPr>
              <w:t>57</w:t>
            </w:r>
            <w:r w:rsidRPr="00337832">
              <w:rPr>
                <w:rFonts w:ascii="Times New Roman" w:eastAsia="맑은 고딕" w:hAnsi="Times New Roman" w:cs="Times New Roman"/>
                <w:sz w:val="22"/>
              </w:rPr>
              <w:t>)</w:t>
            </w:r>
          </w:p>
        </w:tc>
        <w:tc>
          <w:tcPr>
            <w:tcW w:w="2154" w:type="dxa"/>
            <w:noWrap/>
            <w:vAlign w:val="center"/>
            <w:hideMark/>
          </w:tcPr>
          <w:p w14:paraId="66E39278" w14:textId="5BEB6894" w:rsidR="00AD0AC9" w:rsidRPr="00337832" w:rsidRDefault="00DA1887" w:rsidP="003610F3">
            <w:pPr>
              <w:widowControl/>
              <w:wordWrap/>
              <w:autoSpaceDE/>
              <w:autoSpaceDN/>
              <w:spacing w:after="0" w:line="240" w:lineRule="auto"/>
              <w:jc w:val="center"/>
              <w:rPr>
                <w:rFonts w:ascii="Times New Roman" w:eastAsia="맑은 고딕" w:hAnsi="Times New Roman" w:cs="Times New Roman"/>
                <w:kern w:val="0"/>
                <w:sz w:val="24"/>
                <w:szCs w:val="24"/>
              </w:rPr>
            </w:pPr>
            <w:r w:rsidRPr="00337832">
              <w:rPr>
                <w:rFonts w:ascii="Times New Roman" w:eastAsia="맑은 고딕" w:hAnsi="Times New Roman" w:cs="Times New Roman" w:hint="eastAsia"/>
                <w:sz w:val="22"/>
              </w:rPr>
              <w:t>&lt;0.001</w:t>
            </w:r>
          </w:p>
        </w:tc>
      </w:tr>
      <w:tr w:rsidR="00337832" w:rsidRPr="00337832" w14:paraId="04B57629" w14:textId="77777777" w:rsidTr="00AD0AC9">
        <w:trPr>
          <w:trHeight w:val="300"/>
        </w:trPr>
        <w:tc>
          <w:tcPr>
            <w:tcW w:w="3218" w:type="dxa"/>
            <w:gridSpan w:val="2"/>
            <w:vAlign w:val="center"/>
            <w:hideMark/>
          </w:tcPr>
          <w:p w14:paraId="4374AAD7" w14:textId="77777777" w:rsidR="00AD0AC9" w:rsidRPr="00337832" w:rsidRDefault="00AD0AC9" w:rsidP="003610F3">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337832">
              <w:rPr>
                <w:rFonts w:ascii="Times New Roman" w:hAnsi="Times New Roman" w:cs="Times New Roman"/>
                <w:sz w:val="24"/>
                <w:szCs w:val="24"/>
              </w:rPr>
              <w:t>DPP</w:t>
            </w:r>
            <w:r w:rsidRPr="00337832">
              <w:rPr>
                <w:rFonts w:ascii="Times New Roman" w:hAnsi="Times New Roman" w:cs="Times New Roman" w:hint="eastAsia"/>
                <w:sz w:val="24"/>
                <w:szCs w:val="24"/>
              </w:rPr>
              <w:t>-</w:t>
            </w:r>
            <w:r w:rsidRPr="00337832">
              <w:rPr>
                <w:rFonts w:ascii="Times New Roman" w:hAnsi="Times New Roman" w:cs="Times New Roman"/>
                <w:sz w:val="24"/>
                <w:szCs w:val="24"/>
              </w:rPr>
              <w:t>4</w:t>
            </w:r>
            <w:r w:rsidRPr="00337832">
              <w:rPr>
                <w:rFonts w:ascii="Times New Roman" w:hAnsi="Times New Roman" w:cs="Times New Roman" w:hint="eastAsia"/>
                <w:sz w:val="24"/>
                <w:szCs w:val="24"/>
              </w:rPr>
              <w:t xml:space="preserve"> </w:t>
            </w:r>
            <w:r w:rsidRPr="00337832">
              <w:rPr>
                <w:rFonts w:ascii="Times New Roman" w:hAnsi="Times New Roman" w:cs="Times New Roman"/>
                <w:sz w:val="24"/>
                <w:szCs w:val="24"/>
              </w:rPr>
              <w:t>i</w:t>
            </w:r>
            <w:r w:rsidRPr="00337832">
              <w:rPr>
                <w:rFonts w:ascii="Times New Roman" w:hAnsi="Times New Roman" w:cs="Times New Roman" w:hint="eastAsia"/>
                <w:sz w:val="24"/>
                <w:szCs w:val="24"/>
              </w:rPr>
              <w:t>nhibitor</w:t>
            </w:r>
          </w:p>
        </w:tc>
        <w:tc>
          <w:tcPr>
            <w:tcW w:w="2154" w:type="dxa"/>
            <w:noWrap/>
            <w:vAlign w:val="center"/>
            <w:hideMark/>
          </w:tcPr>
          <w:p w14:paraId="6DCACFBF" w14:textId="4DC06F78"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kern w:val="0"/>
                <w:sz w:val="24"/>
                <w:szCs w:val="24"/>
              </w:rPr>
            </w:pPr>
            <w:r w:rsidRPr="00337832">
              <w:rPr>
                <w:rFonts w:ascii="Times New Roman" w:eastAsia="맑은 고딕" w:hAnsi="Times New Roman" w:cs="Times New Roman"/>
                <w:sz w:val="22"/>
              </w:rPr>
              <w:t>1.</w:t>
            </w:r>
            <w:r w:rsidR="00DA1887" w:rsidRPr="00337832">
              <w:rPr>
                <w:rFonts w:ascii="Times New Roman" w:eastAsia="맑은 고딕" w:hAnsi="Times New Roman" w:cs="Times New Roman" w:hint="eastAsia"/>
                <w:sz w:val="22"/>
              </w:rPr>
              <w:t>21</w:t>
            </w:r>
            <w:r w:rsidRPr="00337832">
              <w:rPr>
                <w:rFonts w:ascii="Times New Roman" w:eastAsia="맑은 고딕" w:hAnsi="Times New Roman" w:cs="Times New Roman"/>
                <w:sz w:val="22"/>
              </w:rPr>
              <w:t xml:space="preserve"> (1.</w:t>
            </w:r>
            <w:r w:rsidR="00DA1887" w:rsidRPr="00337832">
              <w:rPr>
                <w:rFonts w:ascii="Times New Roman" w:eastAsia="맑은 고딕" w:hAnsi="Times New Roman" w:cs="Times New Roman" w:hint="eastAsia"/>
                <w:sz w:val="22"/>
              </w:rPr>
              <w:t>06</w:t>
            </w:r>
            <w:r w:rsidRPr="00337832">
              <w:rPr>
                <w:rFonts w:ascii="Times New Roman" w:eastAsia="맑은 고딕" w:hAnsi="Times New Roman" w:cs="Times New Roman"/>
                <w:sz w:val="22"/>
              </w:rPr>
              <w:t>-1.</w:t>
            </w:r>
            <w:r w:rsidR="00DA1887" w:rsidRPr="00337832">
              <w:rPr>
                <w:rFonts w:ascii="Times New Roman" w:eastAsia="맑은 고딕" w:hAnsi="Times New Roman" w:cs="Times New Roman" w:hint="eastAsia"/>
                <w:sz w:val="22"/>
              </w:rPr>
              <w:t>38</w:t>
            </w:r>
            <w:r w:rsidRPr="00337832">
              <w:rPr>
                <w:rFonts w:ascii="Times New Roman" w:eastAsia="맑은 고딕" w:hAnsi="Times New Roman" w:cs="Times New Roman"/>
                <w:sz w:val="22"/>
              </w:rPr>
              <w:t>)</w:t>
            </w:r>
          </w:p>
        </w:tc>
        <w:tc>
          <w:tcPr>
            <w:tcW w:w="2154" w:type="dxa"/>
            <w:noWrap/>
            <w:vAlign w:val="center"/>
            <w:hideMark/>
          </w:tcPr>
          <w:p w14:paraId="1890C3D5" w14:textId="3608F406"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kern w:val="0"/>
                <w:sz w:val="24"/>
                <w:szCs w:val="24"/>
              </w:rPr>
            </w:pPr>
            <w:r w:rsidRPr="00337832">
              <w:rPr>
                <w:rFonts w:ascii="Times New Roman" w:eastAsia="맑은 고딕" w:hAnsi="Times New Roman" w:cs="Times New Roman"/>
                <w:sz w:val="22"/>
              </w:rPr>
              <w:t>0.0</w:t>
            </w:r>
            <w:r w:rsidR="00DA1887" w:rsidRPr="00337832">
              <w:rPr>
                <w:rFonts w:ascii="Times New Roman" w:eastAsia="맑은 고딕" w:hAnsi="Times New Roman" w:cs="Times New Roman" w:hint="eastAsia"/>
                <w:sz w:val="22"/>
              </w:rPr>
              <w:t>04</w:t>
            </w:r>
          </w:p>
        </w:tc>
      </w:tr>
      <w:tr w:rsidR="00337832" w:rsidRPr="00337832" w14:paraId="464800F7" w14:textId="77777777" w:rsidTr="00AD0AC9">
        <w:trPr>
          <w:trHeight w:val="300"/>
        </w:trPr>
        <w:tc>
          <w:tcPr>
            <w:tcW w:w="3218" w:type="dxa"/>
            <w:gridSpan w:val="2"/>
            <w:tcBorders>
              <w:bottom w:val="single" w:sz="12" w:space="0" w:color="auto"/>
            </w:tcBorders>
            <w:vAlign w:val="center"/>
            <w:hideMark/>
          </w:tcPr>
          <w:p w14:paraId="4082A3B7" w14:textId="77777777" w:rsidR="00AD0AC9" w:rsidRPr="00337832" w:rsidRDefault="00AD0AC9" w:rsidP="003610F3">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337832">
              <w:rPr>
                <w:rFonts w:ascii="Times New Roman" w:eastAsia="맑은 고딕" w:hAnsi="Times New Roman" w:cs="Times New Roman"/>
                <w:kern w:val="0"/>
                <w:sz w:val="24"/>
                <w:szCs w:val="24"/>
              </w:rPr>
              <w:t>Sulfonylurea</w:t>
            </w:r>
          </w:p>
        </w:tc>
        <w:tc>
          <w:tcPr>
            <w:tcW w:w="2154" w:type="dxa"/>
            <w:tcBorders>
              <w:bottom w:val="single" w:sz="12" w:space="0" w:color="auto"/>
            </w:tcBorders>
            <w:noWrap/>
            <w:vAlign w:val="center"/>
            <w:hideMark/>
          </w:tcPr>
          <w:p w14:paraId="6ECF6C62" w14:textId="2CE18553"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kern w:val="0"/>
                <w:sz w:val="24"/>
                <w:szCs w:val="24"/>
              </w:rPr>
            </w:pPr>
            <w:r w:rsidRPr="00337832">
              <w:rPr>
                <w:rFonts w:ascii="Times New Roman" w:eastAsia="맑은 고딕" w:hAnsi="Times New Roman" w:cs="Times New Roman"/>
                <w:sz w:val="22"/>
              </w:rPr>
              <w:t>1.</w:t>
            </w:r>
            <w:r w:rsidR="00DA1887" w:rsidRPr="00337832">
              <w:rPr>
                <w:rFonts w:ascii="Times New Roman" w:eastAsia="맑은 고딕" w:hAnsi="Times New Roman" w:cs="Times New Roman" w:hint="eastAsia"/>
                <w:sz w:val="22"/>
              </w:rPr>
              <w:t>36</w:t>
            </w:r>
            <w:r w:rsidRPr="00337832">
              <w:rPr>
                <w:rFonts w:ascii="Times New Roman" w:eastAsia="맑은 고딕" w:hAnsi="Times New Roman" w:cs="Times New Roman"/>
                <w:sz w:val="22"/>
              </w:rPr>
              <w:t xml:space="preserve"> (1.</w:t>
            </w:r>
            <w:r w:rsidR="00DA1887" w:rsidRPr="00337832">
              <w:rPr>
                <w:rFonts w:ascii="Times New Roman" w:eastAsia="맑은 고딕" w:hAnsi="Times New Roman" w:cs="Times New Roman" w:hint="eastAsia"/>
                <w:sz w:val="22"/>
              </w:rPr>
              <w:t>20</w:t>
            </w:r>
            <w:r w:rsidRPr="00337832">
              <w:rPr>
                <w:rFonts w:ascii="Times New Roman" w:eastAsia="맑은 고딕" w:hAnsi="Times New Roman" w:cs="Times New Roman"/>
                <w:sz w:val="22"/>
              </w:rPr>
              <w:t>-1.</w:t>
            </w:r>
            <w:r w:rsidR="00DA1887" w:rsidRPr="00337832">
              <w:rPr>
                <w:rFonts w:ascii="Times New Roman" w:eastAsia="맑은 고딕" w:hAnsi="Times New Roman" w:cs="Times New Roman" w:hint="eastAsia"/>
                <w:sz w:val="22"/>
              </w:rPr>
              <w:t>55</w:t>
            </w:r>
            <w:r w:rsidRPr="00337832">
              <w:rPr>
                <w:rFonts w:ascii="Times New Roman" w:eastAsia="맑은 고딕" w:hAnsi="Times New Roman" w:cs="Times New Roman"/>
                <w:sz w:val="22"/>
              </w:rPr>
              <w:t>)</w:t>
            </w:r>
          </w:p>
        </w:tc>
        <w:tc>
          <w:tcPr>
            <w:tcW w:w="2154" w:type="dxa"/>
            <w:tcBorders>
              <w:bottom w:val="single" w:sz="12" w:space="0" w:color="auto"/>
            </w:tcBorders>
            <w:noWrap/>
            <w:vAlign w:val="center"/>
            <w:hideMark/>
          </w:tcPr>
          <w:p w14:paraId="267DE1B1" w14:textId="4E9E329D" w:rsidR="00AD0AC9" w:rsidRPr="00337832" w:rsidRDefault="00DA1887" w:rsidP="003610F3">
            <w:pPr>
              <w:widowControl/>
              <w:wordWrap/>
              <w:autoSpaceDE/>
              <w:autoSpaceDN/>
              <w:spacing w:after="0" w:line="240" w:lineRule="auto"/>
              <w:jc w:val="center"/>
              <w:rPr>
                <w:rFonts w:ascii="Times New Roman" w:eastAsia="맑은 고딕" w:hAnsi="Times New Roman" w:cs="Times New Roman"/>
                <w:kern w:val="0"/>
                <w:sz w:val="24"/>
                <w:szCs w:val="24"/>
              </w:rPr>
            </w:pPr>
            <w:r w:rsidRPr="00337832">
              <w:rPr>
                <w:rFonts w:ascii="Times New Roman" w:eastAsia="맑은 고딕" w:hAnsi="Times New Roman" w:cs="Times New Roman" w:hint="eastAsia"/>
                <w:sz w:val="22"/>
              </w:rPr>
              <w:t>&lt;</w:t>
            </w:r>
            <w:r w:rsidR="00AD0AC9" w:rsidRPr="00337832">
              <w:rPr>
                <w:rFonts w:ascii="Times New Roman" w:eastAsia="맑은 고딕" w:hAnsi="Times New Roman" w:cs="Times New Roman"/>
                <w:sz w:val="22"/>
              </w:rPr>
              <w:t>0.0</w:t>
            </w:r>
            <w:r w:rsidRPr="00337832">
              <w:rPr>
                <w:rFonts w:ascii="Times New Roman" w:eastAsia="맑은 고딕" w:hAnsi="Times New Roman" w:cs="Times New Roman" w:hint="eastAsia"/>
                <w:sz w:val="22"/>
              </w:rPr>
              <w:t>01</w:t>
            </w:r>
          </w:p>
        </w:tc>
      </w:tr>
      <w:tr w:rsidR="00337832" w:rsidRPr="00337832" w14:paraId="76DDC9B8" w14:textId="77777777" w:rsidTr="00AD0AC9">
        <w:trPr>
          <w:gridBefore w:val="1"/>
          <w:wBefore w:w="99" w:type="dxa"/>
          <w:trHeight w:val="300"/>
        </w:trPr>
        <w:tc>
          <w:tcPr>
            <w:tcW w:w="3119" w:type="dxa"/>
            <w:tcBorders>
              <w:top w:val="single" w:sz="12" w:space="0" w:color="auto"/>
            </w:tcBorders>
            <w:vAlign w:val="center"/>
          </w:tcPr>
          <w:p w14:paraId="308D4144" w14:textId="77777777" w:rsidR="00AD0AC9" w:rsidRPr="00337832" w:rsidRDefault="00D47C4A" w:rsidP="00D47C4A">
            <w:pPr>
              <w:widowControl/>
              <w:wordWrap/>
              <w:autoSpaceDE/>
              <w:autoSpaceDN/>
              <w:spacing w:after="0" w:line="240" w:lineRule="auto"/>
              <w:jc w:val="left"/>
              <w:rPr>
                <w:rFonts w:ascii="Times New Roman" w:eastAsia="맑은 고딕" w:hAnsi="Times New Roman" w:cs="Times New Roman"/>
                <w:b/>
                <w:bCs/>
                <w:kern w:val="0"/>
                <w:sz w:val="24"/>
                <w:szCs w:val="24"/>
              </w:rPr>
            </w:pPr>
            <w:r w:rsidRPr="00337832">
              <w:rPr>
                <w:rFonts w:ascii="Times New Roman" w:eastAsia="맑은 고딕" w:hAnsi="Times New Roman" w:cs="Times New Roman"/>
                <w:b/>
                <w:bCs/>
                <w:kern w:val="0"/>
                <w:sz w:val="24"/>
                <w:szCs w:val="24"/>
              </w:rPr>
              <w:t xml:space="preserve">For 80% of </w:t>
            </w:r>
            <w:r w:rsidRPr="00337832">
              <w:rPr>
                <w:rFonts w:ascii="Times New Roman" w:eastAsia="맑은 고딕" w:hAnsi="Times New Roman" w:cs="Times New Roman" w:hint="eastAsia"/>
                <w:b/>
                <w:bCs/>
                <w:kern w:val="0"/>
                <w:sz w:val="24"/>
                <w:szCs w:val="24"/>
              </w:rPr>
              <w:t>365</w:t>
            </w:r>
            <w:r w:rsidRPr="00337832">
              <w:rPr>
                <w:rFonts w:ascii="Times New Roman" w:eastAsia="맑은 고딕" w:hAnsi="Times New Roman" w:cs="Times New Roman"/>
                <w:b/>
                <w:bCs/>
                <w:kern w:val="0"/>
                <w:sz w:val="24"/>
                <w:szCs w:val="24"/>
              </w:rPr>
              <w:t xml:space="preserve"> days</w:t>
            </w:r>
            <w:r w:rsidR="00A22A6D" w:rsidRPr="00337832">
              <w:rPr>
                <w:rFonts w:ascii="Times New Roman" w:eastAsia="맑은 고딕" w:hAnsi="Times New Roman" w:cs="Times New Roman" w:hint="eastAsia"/>
                <w:b/>
                <w:bCs/>
                <w:kern w:val="0"/>
                <w:sz w:val="24"/>
                <w:szCs w:val="24"/>
              </w:rPr>
              <w:t>\</w:t>
            </w:r>
          </w:p>
          <w:p w14:paraId="3C79DDA1" w14:textId="13017848" w:rsidR="00A22A6D" w:rsidRPr="00337832" w:rsidRDefault="00A22A6D" w:rsidP="00D47C4A">
            <w:pPr>
              <w:widowControl/>
              <w:wordWrap/>
              <w:autoSpaceDE/>
              <w:autoSpaceDN/>
              <w:spacing w:after="0" w:line="240" w:lineRule="auto"/>
              <w:jc w:val="left"/>
              <w:rPr>
                <w:rFonts w:ascii="Times New Roman" w:eastAsia="맑은 고딕" w:hAnsi="Times New Roman" w:cs="Times New Roman"/>
                <w:b/>
                <w:bCs/>
                <w:kern w:val="0"/>
                <w:sz w:val="24"/>
                <w:szCs w:val="24"/>
              </w:rPr>
            </w:pPr>
            <w:r w:rsidRPr="00337832">
              <w:rPr>
                <w:rFonts w:ascii="Times New Roman" w:eastAsia="맑은 고딕" w:hAnsi="Times New Roman" w:cs="Times New Roman" w:hint="eastAsia"/>
                <w:b/>
                <w:bCs/>
                <w:kern w:val="0"/>
                <w:sz w:val="24"/>
                <w:szCs w:val="24"/>
              </w:rPr>
              <w:t>(N=</w:t>
            </w:r>
            <w:r w:rsidR="00011EC8" w:rsidRPr="00337832">
              <w:rPr>
                <w:rFonts w:ascii="Times New Roman" w:eastAsia="맑은 고딕" w:hAnsi="Times New Roman" w:cs="Times New Roman" w:hint="eastAsia"/>
                <w:b/>
                <w:bCs/>
                <w:kern w:val="0"/>
                <w:sz w:val="24"/>
                <w:szCs w:val="24"/>
              </w:rPr>
              <w:t>24,384)</w:t>
            </w:r>
          </w:p>
        </w:tc>
        <w:tc>
          <w:tcPr>
            <w:tcW w:w="2154" w:type="dxa"/>
            <w:tcBorders>
              <w:top w:val="single" w:sz="12" w:space="0" w:color="auto"/>
            </w:tcBorders>
            <w:noWrap/>
            <w:vAlign w:val="center"/>
          </w:tcPr>
          <w:p w14:paraId="2A384CFF" w14:textId="77777777"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kern w:val="0"/>
                <w:sz w:val="24"/>
                <w:szCs w:val="24"/>
              </w:rPr>
            </w:pPr>
          </w:p>
        </w:tc>
        <w:tc>
          <w:tcPr>
            <w:tcW w:w="2154" w:type="dxa"/>
            <w:tcBorders>
              <w:top w:val="single" w:sz="12" w:space="0" w:color="auto"/>
            </w:tcBorders>
            <w:noWrap/>
            <w:vAlign w:val="center"/>
          </w:tcPr>
          <w:p w14:paraId="4CEE8E81" w14:textId="77777777"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b/>
                <w:bCs/>
                <w:kern w:val="0"/>
                <w:sz w:val="24"/>
                <w:szCs w:val="24"/>
              </w:rPr>
            </w:pPr>
          </w:p>
        </w:tc>
      </w:tr>
      <w:tr w:rsidR="00337832" w:rsidRPr="00337832" w14:paraId="551C672C" w14:textId="77777777" w:rsidTr="00AD0AC9">
        <w:trPr>
          <w:gridBefore w:val="1"/>
          <w:wBefore w:w="99" w:type="dxa"/>
          <w:trHeight w:val="300"/>
        </w:trPr>
        <w:tc>
          <w:tcPr>
            <w:tcW w:w="3119" w:type="dxa"/>
            <w:vAlign w:val="center"/>
            <w:hideMark/>
          </w:tcPr>
          <w:p w14:paraId="6437D292" w14:textId="77777777" w:rsidR="00AD0AC9" w:rsidRPr="00337832" w:rsidRDefault="00AD0AC9" w:rsidP="003610F3">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337832">
              <w:rPr>
                <w:rFonts w:ascii="Times New Roman" w:eastAsia="맑은 고딕" w:hAnsi="Times New Roman" w:cs="Times New Roman"/>
                <w:kern w:val="0"/>
                <w:sz w:val="24"/>
                <w:szCs w:val="24"/>
              </w:rPr>
              <w:t>SGLT2</w:t>
            </w:r>
            <w:r w:rsidRPr="00337832">
              <w:rPr>
                <w:rFonts w:ascii="Times New Roman" w:eastAsia="맑은 고딕" w:hAnsi="Times New Roman" w:cs="Times New Roman" w:hint="eastAsia"/>
                <w:kern w:val="0"/>
                <w:sz w:val="24"/>
                <w:szCs w:val="24"/>
              </w:rPr>
              <w:t xml:space="preserve"> </w:t>
            </w:r>
            <w:r w:rsidRPr="00337832">
              <w:rPr>
                <w:rFonts w:ascii="Times New Roman" w:eastAsia="맑은 고딕" w:hAnsi="Times New Roman" w:cs="Times New Roman"/>
                <w:kern w:val="0"/>
                <w:sz w:val="24"/>
                <w:szCs w:val="24"/>
              </w:rPr>
              <w:t>i</w:t>
            </w:r>
            <w:r w:rsidRPr="00337832">
              <w:rPr>
                <w:rFonts w:ascii="Times New Roman" w:eastAsia="맑은 고딕" w:hAnsi="Times New Roman" w:cs="Times New Roman" w:hint="eastAsia"/>
                <w:kern w:val="0"/>
                <w:sz w:val="24"/>
                <w:szCs w:val="24"/>
              </w:rPr>
              <w:t>nhibitor</w:t>
            </w:r>
          </w:p>
        </w:tc>
        <w:tc>
          <w:tcPr>
            <w:tcW w:w="2154" w:type="dxa"/>
            <w:noWrap/>
            <w:vAlign w:val="center"/>
          </w:tcPr>
          <w:p w14:paraId="4C961FDA" w14:textId="77777777"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b/>
                <w:bCs/>
                <w:kern w:val="0"/>
                <w:sz w:val="24"/>
                <w:szCs w:val="24"/>
              </w:rPr>
            </w:pPr>
            <w:r w:rsidRPr="00337832">
              <w:rPr>
                <w:rFonts w:ascii="Times New Roman" w:eastAsia="맑은 고딕" w:hAnsi="Times New Roman" w:cs="Times New Roman"/>
                <w:kern w:val="0"/>
                <w:sz w:val="24"/>
                <w:szCs w:val="24"/>
              </w:rPr>
              <w:t>Reference</w:t>
            </w:r>
          </w:p>
        </w:tc>
        <w:tc>
          <w:tcPr>
            <w:tcW w:w="2154" w:type="dxa"/>
            <w:noWrap/>
            <w:vAlign w:val="center"/>
          </w:tcPr>
          <w:p w14:paraId="3650CEDB" w14:textId="77777777"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b/>
                <w:bCs/>
                <w:kern w:val="0"/>
                <w:sz w:val="24"/>
                <w:szCs w:val="24"/>
              </w:rPr>
            </w:pPr>
          </w:p>
        </w:tc>
      </w:tr>
      <w:tr w:rsidR="00337832" w:rsidRPr="00337832" w14:paraId="748389F8" w14:textId="77777777" w:rsidTr="00AD0AC9">
        <w:trPr>
          <w:gridBefore w:val="1"/>
          <w:wBefore w:w="99" w:type="dxa"/>
          <w:trHeight w:val="300"/>
        </w:trPr>
        <w:tc>
          <w:tcPr>
            <w:tcW w:w="3119" w:type="dxa"/>
            <w:vAlign w:val="center"/>
            <w:hideMark/>
          </w:tcPr>
          <w:p w14:paraId="3DAEE4FE" w14:textId="77777777" w:rsidR="00AD0AC9" w:rsidRPr="00337832" w:rsidRDefault="00AD0AC9" w:rsidP="003610F3">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337832">
              <w:rPr>
                <w:rFonts w:ascii="Times New Roman" w:hAnsi="Times New Roman" w:cs="Times New Roman"/>
                <w:sz w:val="24"/>
                <w:szCs w:val="24"/>
              </w:rPr>
              <w:t>Thiazolidinedione</w:t>
            </w:r>
          </w:p>
        </w:tc>
        <w:tc>
          <w:tcPr>
            <w:tcW w:w="2154" w:type="dxa"/>
            <w:noWrap/>
            <w:vAlign w:val="center"/>
            <w:hideMark/>
          </w:tcPr>
          <w:p w14:paraId="7993AE39" w14:textId="37C12398"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kern w:val="0"/>
                <w:sz w:val="24"/>
                <w:szCs w:val="24"/>
              </w:rPr>
            </w:pPr>
            <w:r w:rsidRPr="00337832">
              <w:rPr>
                <w:rFonts w:ascii="Times New Roman" w:eastAsia="맑은 고딕" w:hAnsi="Times New Roman" w:cs="Times New Roman"/>
                <w:sz w:val="22"/>
              </w:rPr>
              <w:t>1.1</w:t>
            </w:r>
            <w:r w:rsidR="00DA1887" w:rsidRPr="00337832">
              <w:rPr>
                <w:rFonts w:ascii="Times New Roman" w:eastAsia="맑은 고딕" w:hAnsi="Times New Roman" w:cs="Times New Roman" w:hint="eastAsia"/>
                <w:sz w:val="22"/>
              </w:rPr>
              <w:t>5</w:t>
            </w:r>
            <w:r w:rsidRPr="00337832">
              <w:rPr>
                <w:rFonts w:ascii="Times New Roman" w:eastAsia="맑은 고딕" w:hAnsi="Times New Roman" w:cs="Times New Roman"/>
                <w:sz w:val="22"/>
              </w:rPr>
              <w:t xml:space="preserve"> (1.0</w:t>
            </w:r>
            <w:r w:rsidR="00DA1887" w:rsidRPr="00337832">
              <w:rPr>
                <w:rFonts w:ascii="Times New Roman" w:eastAsia="맑은 고딕" w:hAnsi="Times New Roman" w:cs="Times New Roman" w:hint="eastAsia"/>
                <w:sz w:val="22"/>
              </w:rPr>
              <w:t>1</w:t>
            </w:r>
            <w:r w:rsidRPr="00337832">
              <w:rPr>
                <w:rFonts w:ascii="Times New Roman" w:eastAsia="맑은 고딕" w:hAnsi="Times New Roman" w:cs="Times New Roman"/>
                <w:sz w:val="22"/>
              </w:rPr>
              <w:t>-1.31)</w:t>
            </w:r>
          </w:p>
        </w:tc>
        <w:tc>
          <w:tcPr>
            <w:tcW w:w="2154" w:type="dxa"/>
            <w:noWrap/>
            <w:vAlign w:val="center"/>
            <w:hideMark/>
          </w:tcPr>
          <w:p w14:paraId="318FCBA0" w14:textId="429C5266"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kern w:val="0"/>
                <w:sz w:val="24"/>
                <w:szCs w:val="24"/>
              </w:rPr>
            </w:pPr>
            <w:r w:rsidRPr="00337832">
              <w:rPr>
                <w:rFonts w:ascii="Times New Roman" w:eastAsia="맑은 고딕" w:hAnsi="Times New Roman" w:cs="Times New Roman"/>
                <w:sz w:val="22"/>
              </w:rPr>
              <w:t>0.0</w:t>
            </w:r>
            <w:r w:rsidR="00DA1887" w:rsidRPr="00337832">
              <w:rPr>
                <w:rFonts w:ascii="Times New Roman" w:eastAsia="맑은 고딕" w:hAnsi="Times New Roman" w:cs="Times New Roman" w:hint="eastAsia"/>
                <w:sz w:val="22"/>
              </w:rPr>
              <w:t>42</w:t>
            </w:r>
          </w:p>
        </w:tc>
      </w:tr>
      <w:tr w:rsidR="00337832" w:rsidRPr="00337832" w14:paraId="736B6AB8" w14:textId="77777777" w:rsidTr="00AD0AC9">
        <w:trPr>
          <w:gridBefore w:val="1"/>
          <w:wBefore w:w="99" w:type="dxa"/>
          <w:trHeight w:val="300"/>
        </w:trPr>
        <w:tc>
          <w:tcPr>
            <w:tcW w:w="3119" w:type="dxa"/>
            <w:vAlign w:val="center"/>
            <w:hideMark/>
          </w:tcPr>
          <w:p w14:paraId="7550EEEB" w14:textId="77777777" w:rsidR="00AD0AC9" w:rsidRPr="00337832" w:rsidRDefault="00AD0AC9" w:rsidP="003610F3">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337832">
              <w:rPr>
                <w:rFonts w:ascii="Times New Roman" w:hAnsi="Times New Roman" w:cs="Times New Roman"/>
                <w:sz w:val="24"/>
                <w:szCs w:val="24"/>
              </w:rPr>
              <w:t>DPP</w:t>
            </w:r>
            <w:r w:rsidRPr="00337832">
              <w:rPr>
                <w:rFonts w:ascii="Times New Roman" w:hAnsi="Times New Roman" w:cs="Times New Roman" w:hint="eastAsia"/>
                <w:sz w:val="24"/>
                <w:szCs w:val="24"/>
              </w:rPr>
              <w:t>-</w:t>
            </w:r>
            <w:r w:rsidRPr="00337832">
              <w:rPr>
                <w:rFonts w:ascii="Times New Roman" w:hAnsi="Times New Roman" w:cs="Times New Roman"/>
                <w:sz w:val="24"/>
                <w:szCs w:val="24"/>
              </w:rPr>
              <w:t>4</w:t>
            </w:r>
            <w:r w:rsidRPr="00337832">
              <w:rPr>
                <w:rFonts w:ascii="Times New Roman" w:hAnsi="Times New Roman" w:cs="Times New Roman" w:hint="eastAsia"/>
                <w:sz w:val="24"/>
                <w:szCs w:val="24"/>
              </w:rPr>
              <w:t xml:space="preserve"> </w:t>
            </w:r>
            <w:r w:rsidRPr="00337832">
              <w:rPr>
                <w:rFonts w:ascii="Times New Roman" w:hAnsi="Times New Roman" w:cs="Times New Roman"/>
                <w:sz w:val="24"/>
                <w:szCs w:val="24"/>
              </w:rPr>
              <w:t>i</w:t>
            </w:r>
            <w:r w:rsidRPr="00337832">
              <w:rPr>
                <w:rFonts w:ascii="Times New Roman" w:hAnsi="Times New Roman" w:cs="Times New Roman" w:hint="eastAsia"/>
                <w:sz w:val="24"/>
                <w:szCs w:val="24"/>
              </w:rPr>
              <w:t>nhibitor</w:t>
            </w:r>
          </w:p>
        </w:tc>
        <w:tc>
          <w:tcPr>
            <w:tcW w:w="2154" w:type="dxa"/>
            <w:noWrap/>
            <w:vAlign w:val="center"/>
            <w:hideMark/>
          </w:tcPr>
          <w:p w14:paraId="3CEAA914" w14:textId="23CC9676"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kern w:val="0"/>
                <w:sz w:val="24"/>
                <w:szCs w:val="24"/>
              </w:rPr>
            </w:pPr>
            <w:r w:rsidRPr="00337832">
              <w:rPr>
                <w:rFonts w:ascii="Times New Roman" w:eastAsia="맑은 고딕" w:hAnsi="Times New Roman" w:cs="Times New Roman"/>
                <w:sz w:val="22"/>
              </w:rPr>
              <w:t>1.</w:t>
            </w:r>
            <w:r w:rsidR="00DA1887" w:rsidRPr="00337832">
              <w:rPr>
                <w:rFonts w:ascii="Times New Roman" w:eastAsia="맑은 고딕" w:hAnsi="Times New Roman" w:cs="Times New Roman" w:hint="eastAsia"/>
                <w:sz w:val="22"/>
              </w:rPr>
              <w:t>02</w:t>
            </w:r>
            <w:r w:rsidRPr="00337832">
              <w:rPr>
                <w:rFonts w:ascii="Times New Roman" w:eastAsia="맑은 고딕" w:hAnsi="Times New Roman" w:cs="Times New Roman"/>
                <w:sz w:val="22"/>
              </w:rPr>
              <w:t xml:space="preserve"> (</w:t>
            </w:r>
            <w:r w:rsidR="00DA1887" w:rsidRPr="00337832">
              <w:rPr>
                <w:rFonts w:ascii="Times New Roman" w:eastAsia="맑은 고딕" w:hAnsi="Times New Roman" w:cs="Times New Roman" w:hint="eastAsia"/>
                <w:sz w:val="22"/>
              </w:rPr>
              <w:t>0.89</w:t>
            </w:r>
            <w:r w:rsidRPr="00337832">
              <w:rPr>
                <w:rFonts w:ascii="Times New Roman" w:eastAsia="맑은 고딕" w:hAnsi="Times New Roman" w:cs="Times New Roman"/>
                <w:sz w:val="22"/>
              </w:rPr>
              <w:t>-1.</w:t>
            </w:r>
            <w:r w:rsidR="00DA1887" w:rsidRPr="00337832">
              <w:rPr>
                <w:rFonts w:ascii="Times New Roman" w:eastAsia="맑은 고딕" w:hAnsi="Times New Roman" w:cs="Times New Roman" w:hint="eastAsia"/>
                <w:sz w:val="22"/>
              </w:rPr>
              <w:t>16</w:t>
            </w:r>
            <w:r w:rsidRPr="00337832">
              <w:rPr>
                <w:rFonts w:ascii="Times New Roman" w:eastAsia="맑은 고딕" w:hAnsi="Times New Roman" w:cs="Times New Roman"/>
                <w:sz w:val="22"/>
              </w:rPr>
              <w:t>)</w:t>
            </w:r>
          </w:p>
        </w:tc>
        <w:tc>
          <w:tcPr>
            <w:tcW w:w="2154" w:type="dxa"/>
            <w:noWrap/>
            <w:vAlign w:val="center"/>
            <w:hideMark/>
          </w:tcPr>
          <w:p w14:paraId="116539E9" w14:textId="719CAE1D"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kern w:val="0"/>
                <w:sz w:val="24"/>
                <w:szCs w:val="24"/>
              </w:rPr>
            </w:pPr>
            <w:r w:rsidRPr="00337832">
              <w:rPr>
                <w:rFonts w:ascii="Times New Roman" w:eastAsia="맑은 고딕" w:hAnsi="Times New Roman" w:cs="Times New Roman"/>
                <w:sz w:val="22"/>
              </w:rPr>
              <w:t>0.</w:t>
            </w:r>
            <w:r w:rsidR="00DA1887" w:rsidRPr="00337832">
              <w:rPr>
                <w:rFonts w:ascii="Times New Roman" w:eastAsia="맑은 고딕" w:hAnsi="Times New Roman" w:cs="Times New Roman" w:hint="eastAsia"/>
                <w:sz w:val="22"/>
              </w:rPr>
              <w:t>816</w:t>
            </w:r>
          </w:p>
        </w:tc>
      </w:tr>
      <w:tr w:rsidR="00337832" w:rsidRPr="00337832" w14:paraId="7AF6EF00" w14:textId="77777777" w:rsidTr="00AD0AC9">
        <w:trPr>
          <w:gridBefore w:val="1"/>
          <w:wBefore w:w="99" w:type="dxa"/>
          <w:trHeight w:val="300"/>
        </w:trPr>
        <w:tc>
          <w:tcPr>
            <w:tcW w:w="3119" w:type="dxa"/>
            <w:tcBorders>
              <w:bottom w:val="single" w:sz="12" w:space="0" w:color="auto"/>
            </w:tcBorders>
            <w:vAlign w:val="center"/>
            <w:hideMark/>
          </w:tcPr>
          <w:p w14:paraId="7AEA1531" w14:textId="77777777" w:rsidR="00AD0AC9" w:rsidRPr="00337832" w:rsidRDefault="00AD0AC9" w:rsidP="003610F3">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337832">
              <w:rPr>
                <w:rFonts w:ascii="Times New Roman" w:eastAsia="맑은 고딕" w:hAnsi="Times New Roman" w:cs="Times New Roman"/>
                <w:kern w:val="0"/>
                <w:sz w:val="24"/>
                <w:szCs w:val="24"/>
              </w:rPr>
              <w:t>Sulfonylurea</w:t>
            </w:r>
          </w:p>
        </w:tc>
        <w:tc>
          <w:tcPr>
            <w:tcW w:w="2154" w:type="dxa"/>
            <w:tcBorders>
              <w:bottom w:val="single" w:sz="12" w:space="0" w:color="auto"/>
            </w:tcBorders>
            <w:noWrap/>
            <w:vAlign w:val="center"/>
            <w:hideMark/>
          </w:tcPr>
          <w:p w14:paraId="013BFEDA" w14:textId="6887DAA1"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kern w:val="0"/>
                <w:sz w:val="24"/>
                <w:szCs w:val="24"/>
              </w:rPr>
            </w:pPr>
            <w:r w:rsidRPr="00337832">
              <w:rPr>
                <w:rFonts w:ascii="Times New Roman" w:eastAsia="맑은 고딕" w:hAnsi="Times New Roman" w:cs="Times New Roman"/>
                <w:sz w:val="22"/>
              </w:rPr>
              <w:t>1.1</w:t>
            </w:r>
            <w:r w:rsidR="00DA1887" w:rsidRPr="00337832">
              <w:rPr>
                <w:rFonts w:ascii="Times New Roman" w:eastAsia="맑은 고딕" w:hAnsi="Times New Roman" w:cs="Times New Roman" w:hint="eastAsia"/>
                <w:sz w:val="22"/>
              </w:rPr>
              <w:t>8</w:t>
            </w:r>
            <w:r w:rsidRPr="00337832">
              <w:rPr>
                <w:rFonts w:ascii="Times New Roman" w:eastAsia="맑은 고딕" w:hAnsi="Times New Roman" w:cs="Times New Roman"/>
                <w:sz w:val="22"/>
              </w:rPr>
              <w:t xml:space="preserve"> (1.03-1.</w:t>
            </w:r>
            <w:r w:rsidR="00DA1887" w:rsidRPr="00337832">
              <w:rPr>
                <w:rFonts w:ascii="Times New Roman" w:eastAsia="맑은 고딕" w:hAnsi="Times New Roman" w:cs="Times New Roman" w:hint="eastAsia"/>
                <w:sz w:val="22"/>
              </w:rPr>
              <w:t>34</w:t>
            </w:r>
            <w:r w:rsidRPr="00337832">
              <w:rPr>
                <w:rFonts w:ascii="Times New Roman" w:eastAsia="맑은 고딕" w:hAnsi="Times New Roman" w:cs="Times New Roman"/>
                <w:sz w:val="22"/>
              </w:rPr>
              <w:t>)</w:t>
            </w:r>
          </w:p>
        </w:tc>
        <w:tc>
          <w:tcPr>
            <w:tcW w:w="2154" w:type="dxa"/>
            <w:tcBorders>
              <w:bottom w:val="single" w:sz="12" w:space="0" w:color="auto"/>
            </w:tcBorders>
            <w:noWrap/>
            <w:vAlign w:val="center"/>
            <w:hideMark/>
          </w:tcPr>
          <w:p w14:paraId="75ACA305" w14:textId="4718EE97" w:rsidR="00AD0AC9" w:rsidRPr="00337832" w:rsidRDefault="00AD0AC9" w:rsidP="003610F3">
            <w:pPr>
              <w:widowControl/>
              <w:wordWrap/>
              <w:autoSpaceDE/>
              <w:autoSpaceDN/>
              <w:spacing w:after="0" w:line="240" w:lineRule="auto"/>
              <w:jc w:val="center"/>
              <w:rPr>
                <w:rFonts w:ascii="Times New Roman" w:eastAsia="맑은 고딕" w:hAnsi="Times New Roman" w:cs="Times New Roman"/>
                <w:kern w:val="0"/>
                <w:sz w:val="24"/>
                <w:szCs w:val="24"/>
              </w:rPr>
            </w:pPr>
            <w:r w:rsidRPr="00337832">
              <w:rPr>
                <w:rFonts w:ascii="Times New Roman" w:eastAsia="맑은 고딕" w:hAnsi="Times New Roman" w:cs="Times New Roman"/>
                <w:sz w:val="22"/>
              </w:rPr>
              <w:t>0.0</w:t>
            </w:r>
            <w:r w:rsidR="00DA1887" w:rsidRPr="00337832">
              <w:rPr>
                <w:rFonts w:ascii="Times New Roman" w:eastAsia="맑은 고딕" w:hAnsi="Times New Roman" w:cs="Times New Roman" w:hint="eastAsia"/>
                <w:sz w:val="22"/>
              </w:rPr>
              <w:t>15</w:t>
            </w:r>
          </w:p>
        </w:tc>
      </w:tr>
    </w:tbl>
    <w:p w14:paraId="6E3BC5DD" w14:textId="77777777" w:rsidR="00AD0AC9" w:rsidRPr="00337832" w:rsidRDefault="00AD0AC9" w:rsidP="00AD0AC9">
      <w:pPr>
        <w:spacing w:after="0"/>
        <w:rPr>
          <w:rFonts w:ascii="Times New Roman" w:eastAsia="맑은 고딕" w:hAnsi="Times New Roman" w:cs="Times New Roman"/>
          <w:bCs/>
          <w:sz w:val="24"/>
          <w:szCs w:val="24"/>
        </w:rPr>
      </w:pPr>
      <w:r w:rsidRPr="00337832">
        <w:rPr>
          <w:rFonts w:ascii="Times New Roman" w:eastAsia="맑은 고딕" w:hAnsi="Times New Roman" w:cs="Times New Roman"/>
          <w:b/>
          <w:i/>
          <w:iCs/>
          <w:sz w:val="24"/>
          <w:szCs w:val="24"/>
        </w:rPr>
        <w:t>Abbreviations:</w:t>
      </w:r>
      <w:r w:rsidRPr="00337832">
        <w:rPr>
          <w:rFonts w:ascii="Times New Roman" w:hAnsi="Times New Roman" w:cs="Times New Roman"/>
        </w:rPr>
        <w:t xml:space="preserve"> </w:t>
      </w:r>
      <w:r w:rsidRPr="00337832">
        <w:rPr>
          <w:rFonts w:ascii="Times New Roman" w:eastAsia="맑은 고딕" w:hAnsi="Times New Roman" w:cs="Times New Roman"/>
          <w:bCs/>
          <w:sz w:val="24"/>
          <w:szCs w:val="24"/>
        </w:rPr>
        <w:t xml:space="preserve">AF, atrial fibrillation; </w:t>
      </w:r>
      <w:r w:rsidRPr="00337832">
        <w:rPr>
          <w:rFonts w:ascii="Times New Roman" w:eastAsia="맑은 고딕" w:hAnsi="Times New Roman" w:cs="Times New Roman"/>
          <w:iCs/>
          <w:kern w:val="0"/>
          <w:sz w:val="24"/>
          <w:szCs w:val="24"/>
        </w:rPr>
        <w:t>SGLT2</w:t>
      </w:r>
      <w:r w:rsidRPr="00337832">
        <w:rPr>
          <w:rFonts w:ascii="Times New Roman" w:eastAsia="맑은 고딕" w:hAnsi="Times New Roman" w:cs="Times New Roman" w:hint="eastAsia"/>
          <w:iCs/>
          <w:kern w:val="0"/>
          <w:sz w:val="24"/>
          <w:szCs w:val="24"/>
        </w:rPr>
        <w:t xml:space="preserve"> inhibitor</w:t>
      </w:r>
      <w:r w:rsidRPr="00337832">
        <w:rPr>
          <w:rFonts w:ascii="Times New Roman" w:eastAsia="맑은 고딕" w:hAnsi="Times New Roman" w:cs="Times New Roman"/>
          <w:iCs/>
          <w:kern w:val="0"/>
          <w:sz w:val="24"/>
          <w:szCs w:val="24"/>
        </w:rPr>
        <w:t>, sodium-glucose cotransporter-2 inhibitor; DPP</w:t>
      </w:r>
      <w:r w:rsidRPr="00337832">
        <w:rPr>
          <w:rFonts w:ascii="Times New Roman" w:eastAsia="맑은 고딕" w:hAnsi="Times New Roman" w:cs="Times New Roman" w:hint="eastAsia"/>
          <w:iCs/>
          <w:kern w:val="0"/>
          <w:sz w:val="24"/>
          <w:szCs w:val="24"/>
        </w:rPr>
        <w:t>-</w:t>
      </w:r>
      <w:r w:rsidRPr="00337832">
        <w:rPr>
          <w:rFonts w:ascii="Times New Roman" w:eastAsia="맑은 고딕" w:hAnsi="Times New Roman" w:cs="Times New Roman"/>
          <w:iCs/>
          <w:kern w:val="0"/>
          <w:sz w:val="24"/>
          <w:szCs w:val="24"/>
        </w:rPr>
        <w:t>4</w:t>
      </w:r>
      <w:r w:rsidRPr="00337832">
        <w:rPr>
          <w:rFonts w:ascii="Times New Roman" w:eastAsia="맑은 고딕" w:hAnsi="Times New Roman" w:cs="Times New Roman" w:hint="eastAsia"/>
          <w:iCs/>
          <w:kern w:val="0"/>
          <w:sz w:val="24"/>
          <w:szCs w:val="24"/>
        </w:rPr>
        <w:t xml:space="preserve"> </w:t>
      </w:r>
      <w:r w:rsidRPr="00337832">
        <w:rPr>
          <w:rFonts w:ascii="Times New Roman" w:eastAsia="맑은 고딕" w:hAnsi="Times New Roman" w:cs="Times New Roman"/>
          <w:iCs/>
          <w:kern w:val="0"/>
          <w:sz w:val="24"/>
          <w:szCs w:val="24"/>
        </w:rPr>
        <w:t>i</w:t>
      </w:r>
      <w:r w:rsidRPr="00337832">
        <w:rPr>
          <w:rFonts w:ascii="Times New Roman" w:eastAsia="맑은 고딕" w:hAnsi="Times New Roman" w:cs="Times New Roman" w:hint="eastAsia"/>
          <w:iCs/>
          <w:kern w:val="0"/>
          <w:sz w:val="24"/>
          <w:szCs w:val="24"/>
        </w:rPr>
        <w:t>nhibitor</w:t>
      </w:r>
      <w:r w:rsidRPr="00337832">
        <w:rPr>
          <w:rFonts w:ascii="Times New Roman" w:eastAsia="맑은 고딕" w:hAnsi="Times New Roman" w:cs="Times New Roman"/>
          <w:iCs/>
          <w:kern w:val="0"/>
          <w:sz w:val="24"/>
          <w:szCs w:val="24"/>
        </w:rPr>
        <w:t xml:space="preserve">, dipeptidyl peptidase-4 inhibitor; </w:t>
      </w:r>
      <w:r w:rsidRPr="00337832">
        <w:rPr>
          <w:rFonts w:ascii="Times New Roman" w:eastAsia="맑은 고딕" w:hAnsi="Times New Roman" w:cs="Times New Roman"/>
          <w:bCs/>
          <w:sz w:val="24"/>
          <w:szCs w:val="24"/>
        </w:rPr>
        <w:t xml:space="preserve">SHR, </w:t>
      </w:r>
      <w:proofErr w:type="spellStart"/>
      <w:r w:rsidRPr="00337832">
        <w:rPr>
          <w:rFonts w:ascii="Times New Roman" w:eastAsia="맑은 고딕" w:hAnsi="Times New Roman" w:cs="Times New Roman"/>
          <w:bCs/>
          <w:sz w:val="24"/>
          <w:szCs w:val="24"/>
        </w:rPr>
        <w:t>subdistribution</w:t>
      </w:r>
      <w:proofErr w:type="spellEnd"/>
      <w:r w:rsidRPr="00337832">
        <w:rPr>
          <w:rFonts w:ascii="Times New Roman" w:eastAsia="맑은 고딕" w:hAnsi="Times New Roman" w:cs="Times New Roman"/>
          <w:bCs/>
          <w:sz w:val="24"/>
          <w:szCs w:val="24"/>
        </w:rPr>
        <w:t xml:space="preserve"> hazard ratio; CI, confidence interval</w:t>
      </w:r>
    </w:p>
    <w:p w14:paraId="06229AA9" w14:textId="77777777" w:rsidR="00AD0AC9" w:rsidRPr="00337832" w:rsidRDefault="00AD0AC9" w:rsidP="00AD0AC9">
      <w:pPr>
        <w:spacing w:after="0"/>
        <w:rPr>
          <w:rFonts w:ascii="Times New Roman" w:hAnsi="Times New Roman" w:cs="Times New Roman"/>
          <w:sz w:val="24"/>
        </w:rPr>
      </w:pPr>
      <w:r w:rsidRPr="00337832">
        <w:rPr>
          <w:rFonts w:ascii="Times New Roman" w:hAnsi="Times New Roman" w:cs="Times New Roman"/>
          <w:bCs/>
          <w:sz w:val="24"/>
        </w:rPr>
        <w:t>The sub</w:t>
      </w:r>
      <w:r w:rsidRPr="00337832">
        <w:rPr>
          <w:rFonts w:ascii="Times New Roman" w:eastAsia="맑은 고딕" w:hAnsi="Times New Roman" w:cs="Times New Roman"/>
          <w:bCs/>
          <w:sz w:val="24"/>
        </w:rPr>
        <w:t>-distribution</w:t>
      </w:r>
      <w:r w:rsidRPr="00337832">
        <w:rPr>
          <w:rFonts w:ascii="Times New Roman" w:hAnsi="Times New Roman" w:cs="Times New Roman"/>
          <w:bCs/>
          <w:sz w:val="24"/>
        </w:rPr>
        <w:t xml:space="preserve"> hazard ratio was calculated using the Fine–Gray competing risk model, treating all-cause mortality as a competing risk and applying </w:t>
      </w:r>
      <w:r w:rsidRPr="00337832">
        <w:rPr>
          <w:rFonts w:ascii="Times New Roman" w:eastAsia="맑은 고딕" w:hAnsi="Times New Roman" w:cs="Times New Roman"/>
          <w:bCs/>
          <w:sz w:val="24"/>
        </w:rPr>
        <w:t>the inverse probability of treatment weighting. Treatment weights were calculated using baseline variables, including age, sex, body mass index, medical aid status, alcohol consumption, smoking status, regular exercise, comorbidities (hypertension, dyslipidemia, heart failure, myocardial infarction, cerebrovascular diseases, chronic obstructive pulmonary diseases</w:t>
      </w:r>
      <w:r w:rsidRPr="00337832">
        <w:rPr>
          <w:rFonts w:ascii="Times New Roman" w:eastAsia="맑은 고딕" w:hAnsi="Times New Roman" w:cs="Times New Roman" w:hint="eastAsia"/>
          <w:bCs/>
          <w:sz w:val="24"/>
        </w:rPr>
        <w:t xml:space="preserve">, </w:t>
      </w:r>
      <w:r w:rsidRPr="00337832">
        <w:rPr>
          <w:rFonts w:ascii="Times New Roman" w:eastAsia="맑은 고딕" w:hAnsi="Times New Roman" w:cs="Times New Roman"/>
          <w:bCs/>
          <w:sz w:val="24"/>
        </w:rPr>
        <w:t>and</w:t>
      </w:r>
      <w:r w:rsidRPr="00337832">
        <w:rPr>
          <w:rFonts w:ascii="Times New Roman" w:eastAsia="맑은 고딕" w:hAnsi="Times New Roman" w:cs="Times New Roman" w:hint="eastAsia"/>
          <w:bCs/>
          <w:sz w:val="24"/>
        </w:rPr>
        <w:t xml:space="preserve"> thyroid diseases</w:t>
      </w:r>
      <w:r w:rsidRPr="00337832">
        <w:rPr>
          <w:rFonts w:ascii="Times New Roman" w:eastAsia="맑은 고딕" w:hAnsi="Times New Roman" w:cs="Times New Roman"/>
          <w:bCs/>
          <w:sz w:val="24"/>
        </w:rPr>
        <w:t>), laboratory tests (fasting glucose and estimated glomerular filtration rate), and medication use (antiplatelet</w:t>
      </w:r>
      <w:r w:rsidRPr="00337832">
        <w:rPr>
          <w:rFonts w:ascii="Times New Roman" w:hAnsi="Times New Roman" w:cs="Times New Roman"/>
          <w:bCs/>
          <w:sz w:val="24"/>
        </w:rPr>
        <w:t xml:space="preserve">s, statins, RAS blockers, beta-blockers, and other antihypertensive drugs). </w:t>
      </w:r>
    </w:p>
    <w:p w14:paraId="5A497C9D" w14:textId="7E6356D1" w:rsidR="005E6998" w:rsidRPr="00337832" w:rsidRDefault="005E6998">
      <w:pPr>
        <w:widowControl/>
        <w:wordWrap/>
        <w:autoSpaceDE/>
        <w:autoSpaceDN/>
        <w:spacing w:line="240" w:lineRule="auto"/>
        <w:jc w:val="left"/>
        <w:rPr>
          <w:rFonts w:ascii="Times New Roman" w:hAnsi="Times New Roman" w:cs="Times New Roman"/>
          <w:b/>
          <w:bCs/>
          <w:sz w:val="24"/>
          <w:szCs w:val="24"/>
        </w:rPr>
      </w:pPr>
      <w:r w:rsidRPr="00337832">
        <w:rPr>
          <w:rFonts w:ascii="Times New Roman" w:hAnsi="Times New Roman" w:cs="Times New Roman"/>
          <w:b/>
          <w:bCs/>
          <w:sz w:val="24"/>
          <w:szCs w:val="24"/>
        </w:rPr>
        <w:br w:type="page"/>
      </w:r>
    </w:p>
    <w:p w14:paraId="255FF775" w14:textId="3C8148D2" w:rsidR="00267566" w:rsidRPr="00575B11" w:rsidRDefault="00267566" w:rsidP="00267566">
      <w:pPr>
        <w:rPr>
          <w:rFonts w:ascii="Times New Roman" w:eastAsia="맑은 고딕" w:hAnsi="Times New Roman" w:cs="Times New Roman"/>
          <w:bCs/>
          <w:iCs/>
          <w:sz w:val="24"/>
          <w:szCs w:val="24"/>
        </w:rPr>
      </w:pPr>
      <w:r w:rsidRPr="00575B11">
        <w:rPr>
          <w:rFonts w:ascii="Times New Roman" w:hAnsi="Times New Roman" w:cs="Times New Roman"/>
          <w:b/>
          <w:bCs/>
          <w:sz w:val="24"/>
          <w:szCs w:val="24"/>
        </w:rPr>
        <w:lastRenderedPageBreak/>
        <w:t xml:space="preserve">Supplement Table </w:t>
      </w:r>
      <w:r w:rsidR="003542FE" w:rsidRPr="00575B11">
        <w:rPr>
          <w:rFonts w:ascii="Times New Roman" w:hAnsi="Times New Roman" w:cs="Times New Roman"/>
          <w:b/>
          <w:bCs/>
          <w:sz w:val="24"/>
          <w:szCs w:val="24"/>
        </w:rPr>
        <w:t>8</w:t>
      </w:r>
      <w:r w:rsidRPr="00575B11">
        <w:rPr>
          <w:rFonts w:ascii="Times New Roman" w:hAnsi="Times New Roman" w:cs="Times New Roman"/>
          <w:b/>
          <w:bCs/>
          <w:sz w:val="24"/>
          <w:szCs w:val="24"/>
        </w:rPr>
        <w:t xml:space="preserve">. </w:t>
      </w:r>
      <w:r w:rsidRPr="00575B11">
        <w:rPr>
          <w:rFonts w:ascii="Times New Roman" w:hAnsi="Times New Roman" w:cs="Times New Roman"/>
          <w:bCs/>
          <w:iCs/>
          <w:sz w:val="24"/>
          <w:szCs w:val="24"/>
        </w:rPr>
        <w:t>Risk of atrial fibrillation according to different second-line antidiabetic medications</w:t>
      </w:r>
      <w:r w:rsidRPr="00575B11">
        <w:rPr>
          <w:rFonts w:ascii="Times New Roman" w:eastAsia="맑은 고딕" w:hAnsi="Times New Roman" w:cs="Times New Roman" w:hint="eastAsia"/>
          <w:bCs/>
          <w:iCs/>
          <w:sz w:val="24"/>
          <w:szCs w:val="24"/>
        </w:rPr>
        <w:t xml:space="preserve"> </w:t>
      </w:r>
      <w:r w:rsidRPr="00575B11">
        <w:rPr>
          <w:rFonts w:ascii="Times New Roman" w:eastAsia="맑은 고딕" w:hAnsi="Times New Roman" w:cs="Times New Roman"/>
          <w:bCs/>
          <w:iCs/>
          <w:sz w:val="24"/>
          <w:szCs w:val="24"/>
        </w:rPr>
        <w:t xml:space="preserve">combined with metformin </w:t>
      </w:r>
      <w:r w:rsidR="00337832" w:rsidRPr="00575B11">
        <w:rPr>
          <w:rFonts w:ascii="Times New Roman" w:eastAsia="맑은 고딕" w:hAnsi="Times New Roman" w:cs="Times New Roman"/>
          <w:bCs/>
          <w:iCs/>
          <w:sz w:val="24"/>
          <w:szCs w:val="24"/>
        </w:rPr>
        <w:t>under different matching ratios</w:t>
      </w:r>
    </w:p>
    <w:tbl>
      <w:tblPr>
        <w:tblW w:w="10261" w:type="dxa"/>
        <w:tblCellMar>
          <w:left w:w="99" w:type="dxa"/>
          <w:right w:w="99" w:type="dxa"/>
        </w:tblCellMar>
        <w:tblLook w:val="04A0" w:firstRow="1" w:lastRow="0" w:firstColumn="1" w:lastColumn="0" w:noHBand="0" w:noVBand="1"/>
      </w:tblPr>
      <w:tblGrid>
        <w:gridCol w:w="3119"/>
        <w:gridCol w:w="2154"/>
        <w:gridCol w:w="1417"/>
        <w:gridCol w:w="2154"/>
        <w:gridCol w:w="1417"/>
      </w:tblGrid>
      <w:tr w:rsidR="00575B11" w:rsidRPr="00575B11" w14:paraId="7DCBCA4C" w14:textId="398BECBD" w:rsidTr="00D47268">
        <w:trPr>
          <w:trHeight w:val="300"/>
        </w:trPr>
        <w:tc>
          <w:tcPr>
            <w:tcW w:w="3119" w:type="dxa"/>
            <w:vMerge w:val="restart"/>
            <w:tcBorders>
              <w:top w:val="single" w:sz="12" w:space="0" w:color="auto"/>
            </w:tcBorders>
            <w:noWrap/>
            <w:vAlign w:val="center"/>
            <w:hideMark/>
          </w:tcPr>
          <w:p w14:paraId="6DA51001" w14:textId="77777777" w:rsidR="003542FE" w:rsidRPr="00575B11" w:rsidRDefault="003542FE" w:rsidP="00267566">
            <w:pPr>
              <w:widowControl/>
              <w:wordWrap/>
              <w:autoSpaceDE/>
              <w:autoSpaceDN/>
              <w:spacing w:after="0" w:line="240" w:lineRule="auto"/>
              <w:jc w:val="left"/>
              <w:rPr>
                <w:rFonts w:ascii="Times New Roman" w:eastAsia="맑은 고딕" w:hAnsi="Times New Roman" w:cs="Times New Roman"/>
                <w:b/>
                <w:bCs/>
                <w:kern w:val="0"/>
                <w:sz w:val="24"/>
                <w:szCs w:val="24"/>
              </w:rPr>
            </w:pPr>
            <w:r w:rsidRPr="00575B11">
              <w:rPr>
                <w:rFonts w:ascii="Times New Roman" w:eastAsia="맑은 고딕" w:hAnsi="Times New Roman" w:cs="Times New Roman"/>
                <w:b/>
                <w:bCs/>
                <w:kern w:val="0"/>
                <w:sz w:val="24"/>
                <w:szCs w:val="24"/>
              </w:rPr>
              <w:t xml:space="preserve">Incident AF </w:t>
            </w:r>
          </w:p>
        </w:tc>
        <w:tc>
          <w:tcPr>
            <w:tcW w:w="3571" w:type="dxa"/>
            <w:gridSpan w:val="2"/>
            <w:tcBorders>
              <w:top w:val="single" w:sz="12" w:space="0" w:color="auto"/>
              <w:bottom w:val="single" w:sz="12" w:space="0" w:color="auto"/>
            </w:tcBorders>
            <w:vAlign w:val="center"/>
          </w:tcPr>
          <w:p w14:paraId="42D4EE6E" w14:textId="4EA8313C" w:rsidR="003542FE" w:rsidRPr="00575B11" w:rsidRDefault="003542FE" w:rsidP="00267566">
            <w:pPr>
              <w:widowControl/>
              <w:wordWrap/>
              <w:autoSpaceDE/>
              <w:autoSpaceDN/>
              <w:spacing w:after="0" w:line="240" w:lineRule="auto"/>
              <w:jc w:val="center"/>
              <w:rPr>
                <w:rFonts w:ascii="Times New Roman" w:eastAsia="맑은 고딕" w:hAnsi="Times New Roman" w:cs="Times New Roman"/>
                <w:b/>
                <w:bCs/>
                <w:kern w:val="0"/>
                <w:sz w:val="24"/>
                <w:szCs w:val="24"/>
              </w:rPr>
            </w:pPr>
            <w:r w:rsidRPr="00575B11">
              <w:rPr>
                <w:rFonts w:ascii="Times New Roman" w:eastAsia="맑은 고딕" w:hAnsi="Times New Roman" w:cs="Times New Roman"/>
                <w:b/>
                <w:bCs/>
                <w:kern w:val="0"/>
                <w:sz w:val="24"/>
                <w:szCs w:val="24"/>
              </w:rPr>
              <w:t>1:1:1:1 matched cohort</w:t>
            </w:r>
          </w:p>
        </w:tc>
        <w:tc>
          <w:tcPr>
            <w:tcW w:w="3571" w:type="dxa"/>
            <w:gridSpan w:val="2"/>
            <w:tcBorders>
              <w:top w:val="single" w:sz="12" w:space="0" w:color="auto"/>
              <w:bottom w:val="single" w:sz="12" w:space="0" w:color="auto"/>
            </w:tcBorders>
            <w:vAlign w:val="center"/>
          </w:tcPr>
          <w:p w14:paraId="2505F010" w14:textId="4C032A96" w:rsidR="003542FE" w:rsidRPr="00575B11" w:rsidRDefault="003542FE" w:rsidP="00267566">
            <w:pPr>
              <w:widowControl/>
              <w:wordWrap/>
              <w:autoSpaceDE/>
              <w:autoSpaceDN/>
              <w:spacing w:after="0" w:line="240" w:lineRule="auto"/>
              <w:jc w:val="center"/>
              <w:rPr>
                <w:rFonts w:ascii="Times New Roman" w:hAnsi="Times New Roman" w:cs="Times New Roman"/>
                <w:b/>
                <w:bCs/>
                <w:i/>
                <w:iCs/>
                <w:sz w:val="24"/>
                <w:szCs w:val="24"/>
              </w:rPr>
            </w:pPr>
            <w:r w:rsidRPr="00575B11">
              <w:rPr>
                <w:rFonts w:ascii="Times New Roman" w:eastAsia="맑은 고딕" w:hAnsi="Times New Roman" w:cs="Times New Roman"/>
                <w:b/>
                <w:bCs/>
                <w:kern w:val="0"/>
                <w:sz w:val="24"/>
                <w:szCs w:val="24"/>
              </w:rPr>
              <w:t>1:1:3:3 matched cohort</w:t>
            </w:r>
          </w:p>
        </w:tc>
      </w:tr>
      <w:tr w:rsidR="00575B11" w:rsidRPr="00575B11" w14:paraId="3A2AEBED" w14:textId="77777777" w:rsidTr="00D47268">
        <w:trPr>
          <w:trHeight w:val="300"/>
        </w:trPr>
        <w:tc>
          <w:tcPr>
            <w:tcW w:w="3119" w:type="dxa"/>
            <w:vMerge/>
            <w:tcBorders>
              <w:bottom w:val="single" w:sz="12" w:space="0" w:color="auto"/>
            </w:tcBorders>
            <w:noWrap/>
            <w:vAlign w:val="center"/>
          </w:tcPr>
          <w:p w14:paraId="53537571" w14:textId="77777777" w:rsidR="003542FE" w:rsidRPr="00575B11" w:rsidRDefault="003542FE" w:rsidP="003542FE">
            <w:pPr>
              <w:widowControl/>
              <w:wordWrap/>
              <w:autoSpaceDE/>
              <w:autoSpaceDN/>
              <w:spacing w:after="0" w:line="240" w:lineRule="auto"/>
              <w:jc w:val="left"/>
              <w:rPr>
                <w:rFonts w:ascii="Times New Roman" w:eastAsia="맑은 고딕" w:hAnsi="Times New Roman" w:cs="Times New Roman"/>
                <w:b/>
                <w:bCs/>
                <w:kern w:val="0"/>
                <w:sz w:val="24"/>
                <w:szCs w:val="24"/>
              </w:rPr>
            </w:pPr>
          </w:p>
        </w:tc>
        <w:tc>
          <w:tcPr>
            <w:tcW w:w="2154" w:type="dxa"/>
            <w:tcBorders>
              <w:top w:val="single" w:sz="12" w:space="0" w:color="auto"/>
              <w:bottom w:val="single" w:sz="12" w:space="0" w:color="auto"/>
            </w:tcBorders>
            <w:vAlign w:val="center"/>
          </w:tcPr>
          <w:p w14:paraId="43CD4744" w14:textId="7858575F" w:rsidR="003542FE" w:rsidRPr="00575B11" w:rsidRDefault="003542FE" w:rsidP="003542FE">
            <w:pPr>
              <w:widowControl/>
              <w:wordWrap/>
              <w:autoSpaceDE/>
              <w:autoSpaceDN/>
              <w:spacing w:after="0" w:line="240" w:lineRule="auto"/>
              <w:jc w:val="center"/>
              <w:rPr>
                <w:rFonts w:ascii="Times New Roman" w:eastAsia="맑은 고딕" w:hAnsi="Times New Roman" w:cs="Times New Roman"/>
                <w:b/>
                <w:bCs/>
                <w:kern w:val="0"/>
                <w:sz w:val="24"/>
                <w:szCs w:val="24"/>
              </w:rPr>
            </w:pPr>
            <w:r w:rsidRPr="00575B11">
              <w:rPr>
                <w:rFonts w:ascii="Times New Roman" w:eastAsia="맑은 고딕" w:hAnsi="Times New Roman" w:cs="Times New Roman" w:hint="eastAsia"/>
                <w:b/>
                <w:bCs/>
                <w:kern w:val="0"/>
                <w:sz w:val="24"/>
                <w:szCs w:val="24"/>
              </w:rPr>
              <w:t>S</w:t>
            </w:r>
            <w:r w:rsidRPr="00575B11">
              <w:rPr>
                <w:rFonts w:ascii="Times New Roman" w:eastAsia="맑은 고딕" w:hAnsi="Times New Roman" w:cs="Times New Roman"/>
                <w:b/>
                <w:bCs/>
                <w:kern w:val="0"/>
                <w:sz w:val="24"/>
                <w:szCs w:val="24"/>
              </w:rPr>
              <w:t>H</w:t>
            </w:r>
            <w:r w:rsidRPr="00575B11">
              <w:rPr>
                <w:rFonts w:ascii="Times New Roman" w:eastAsia="맑은 고딕" w:hAnsi="Times New Roman" w:cs="Times New Roman" w:hint="eastAsia"/>
                <w:b/>
                <w:bCs/>
                <w:kern w:val="0"/>
                <w:sz w:val="24"/>
                <w:szCs w:val="24"/>
              </w:rPr>
              <w:t>R</w:t>
            </w:r>
            <w:r w:rsidRPr="00575B11">
              <w:rPr>
                <w:rFonts w:ascii="Times New Roman" w:eastAsia="맑은 고딕" w:hAnsi="Times New Roman" w:cs="Times New Roman"/>
                <w:b/>
                <w:bCs/>
                <w:kern w:val="0"/>
                <w:sz w:val="24"/>
                <w:szCs w:val="24"/>
              </w:rPr>
              <w:t xml:space="preserve"> (95% CI)</w:t>
            </w:r>
          </w:p>
        </w:tc>
        <w:tc>
          <w:tcPr>
            <w:tcW w:w="1417" w:type="dxa"/>
            <w:tcBorders>
              <w:top w:val="single" w:sz="12" w:space="0" w:color="auto"/>
              <w:bottom w:val="single" w:sz="12" w:space="0" w:color="auto"/>
            </w:tcBorders>
            <w:vAlign w:val="center"/>
          </w:tcPr>
          <w:p w14:paraId="3533E607" w14:textId="701CE08E" w:rsidR="003542FE" w:rsidRPr="00575B11" w:rsidRDefault="003542FE" w:rsidP="003542FE">
            <w:pPr>
              <w:widowControl/>
              <w:wordWrap/>
              <w:autoSpaceDE/>
              <w:autoSpaceDN/>
              <w:spacing w:after="0" w:line="240" w:lineRule="auto"/>
              <w:jc w:val="center"/>
              <w:rPr>
                <w:rFonts w:ascii="Times New Roman" w:hAnsi="Times New Roman" w:cs="Times New Roman"/>
                <w:b/>
                <w:bCs/>
                <w:i/>
                <w:iCs/>
                <w:sz w:val="24"/>
                <w:szCs w:val="24"/>
              </w:rPr>
            </w:pPr>
            <w:r w:rsidRPr="00575B11">
              <w:rPr>
                <w:rFonts w:ascii="Times New Roman" w:hAnsi="Times New Roman" w:cs="Times New Roman" w:hint="eastAsia"/>
                <w:b/>
                <w:bCs/>
                <w:i/>
                <w:iCs/>
                <w:sz w:val="24"/>
                <w:szCs w:val="24"/>
              </w:rPr>
              <w:t>P</w:t>
            </w:r>
          </w:p>
        </w:tc>
        <w:tc>
          <w:tcPr>
            <w:tcW w:w="2154" w:type="dxa"/>
            <w:tcBorders>
              <w:top w:val="single" w:sz="12" w:space="0" w:color="auto"/>
              <w:bottom w:val="single" w:sz="12" w:space="0" w:color="auto"/>
            </w:tcBorders>
            <w:vAlign w:val="center"/>
          </w:tcPr>
          <w:p w14:paraId="230C6AB8" w14:textId="1EDF89F8" w:rsidR="003542FE" w:rsidRPr="00575B11" w:rsidRDefault="003542FE" w:rsidP="003542FE">
            <w:pPr>
              <w:widowControl/>
              <w:wordWrap/>
              <w:autoSpaceDE/>
              <w:autoSpaceDN/>
              <w:spacing w:after="0" w:line="240" w:lineRule="auto"/>
              <w:jc w:val="center"/>
              <w:rPr>
                <w:rFonts w:ascii="Times New Roman" w:eastAsia="맑은 고딕" w:hAnsi="Times New Roman" w:cs="Times New Roman"/>
                <w:b/>
                <w:bCs/>
                <w:kern w:val="0"/>
                <w:sz w:val="24"/>
                <w:szCs w:val="24"/>
              </w:rPr>
            </w:pPr>
            <w:r w:rsidRPr="00575B11">
              <w:rPr>
                <w:rFonts w:ascii="Times New Roman" w:eastAsia="맑은 고딕" w:hAnsi="Times New Roman" w:cs="Times New Roman" w:hint="eastAsia"/>
                <w:b/>
                <w:bCs/>
                <w:kern w:val="0"/>
                <w:sz w:val="24"/>
                <w:szCs w:val="24"/>
              </w:rPr>
              <w:t>S</w:t>
            </w:r>
            <w:r w:rsidRPr="00575B11">
              <w:rPr>
                <w:rFonts w:ascii="Times New Roman" w:eastAsia="맑은 고딕" w:hAnsi="Times New Roman" w:cs="Times New Roman"/>
                <w:b/>
                <w:bCs/>
                <w:kern w:val="0"/>
                <w:sz w:val="24"/>
                <w:szCs w:val="24"/>
              </w:rPr>
              <w:t>H</w:t>
            </w:r>
            <w:r w:rsidRPr="00575B11">
              <w:rPr>
                <w:rFonts w:ascii="Times New Roman" w:eastAsia="맑은 고딕" w:hAnsi="Times New Roman" w:cs="Times New Roman" w:hint="eastAsia"/>
                <w:b/>
                <w:bCs/>
                <w:kern w:val="0"/>
                <w:sz w:val="24"/>
                <w:szCs w:val="24"/>
              </w:rPr>
              <w:t>R</w:t>
            </w:r>
            <w:r w:rsidRPr="00575B11">
              <w:rPr>
                <w:rFonts w:ascii="Times New Roman" w:eastAsia="맑은 고딕" w:hAnsi="Times New Roman" w:cs="Times New Roman"/>
                <w:b/>
                <w:bCs/>
                <w:kern w:val="0"/>
                <w:sz w:val="24"/>
                <w:szCs w:val="24"/>
              </w:rPr>
              <w:t xml:space="preserve"> (95% CI)</w:t>
            </w:r>
          </w:p>
        </w:tc>
        <w:tc>
          <w:tcPr>
            <w:tcW w:w="1417" w:type="dxa"/>
            <w:tcBorders>
              <w:top w:val="single" w:sz="12" w:space="0" w:color="auto"/>
              <w:bottom w:val="single" w:sz="12" w:space="0" w:color="auto"/>
            </w:tcBorders>
            <w:vAlign w:val="center"/>
          </w:tcPr>
          <w:p w14:paraId="2E66D5F5" w14:textId="00BCB59B" w:rsidR="003542FE" w:rsidRPr="00575B11" w:rsidRDefault="003542FE" w:rsidP="003542FE">
            <w:pPr>
              <w:widowControl/>
              <w:wordWrap/>
              <w:autoSpaceDE/>
              <w:autoSpaceDN/>
              <w:spacing w:after="0" w:line="240" w:lineRule="auto"/>
              <w:jc w:val="center"/>
              <w:rPr>
                <w:rFonts w:ascii="Times New Roman" w:hAnsi="Times New Roman" w:cs="Times New Roman"/>
                <w:b/>
                <w:bCs/>
                <w:i/>
                <w:iCs/>
                <w:sz w:val="24"/>
                <w:szCs w:val="24"/>
              </w:rPr>
            </w:pPr>
            <w:r w:rsidRPr="00575B11">
              <w:rPr>
                <w:rFonts w:ascii="Times New Roman" w:hAnsi="Times New Roman" w:cs="Times New Roman" w:hint="eastAsia"/>
                <w:b/>
                <w:bCs/>
                <w:i/>
                <w:iCs/>
                <w:sz w:val="24"/>
                <w:szCs w:val="24"/>
              </w:rPr>
              <w:t>P</w:t>
            </w:r>
          </w:p>
        </w:tc>
      </w:tr>
      <w:tr w:rsidR="00575B11" w:rsidRPr="00575B11" w14:paraId="42D12C77" w14:textId="095F4DC5" w:rsidTr="00267566">
        <w:trPr>
          <w:trHeight w:val="300"/>
        </w:trPr>
        <w:tc>
          <w:tcPr>
            <w:tcW w:w="3119" w:type="dxa"/>
            <w:tcBorders>
              <w:top w:val="single" w:sz="12" w:space="0" w:color="auto"/>
            </w:tcBorders>
            <w:vAlign w:val="center"/>
            <w:hideMark/>
          </w:tcPr>
          <w:p w14:paraId="0E1CCBBC" w14:textId="77777777" w:rsidR="003542FE" w:rsidRPr="00575B11" w:rsidRDefault="003542FE" w:rsidP="003542FE">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575B11">
              <w:rPr>
                <w:rFonts w:ascii="Times New Roman" w:eastAsia="맑은 고딕" w:hAnsi="Times New Roman" w:cs="Times New Roman"/>
                <w:kern w:val="0"/>
                <w:sz w:val="24"/>
                <w:szCs w:val="24"/>
              </w:rPr>
              <w:t>SGLT2</w:t>
            </w:r>
            <w:r w:rsidRPr="00575B11">
              <w:rPr>
                <w:rFonts w:ascii="Times New Roman" w:eastAsia="맑은 고딕" w:hAnsi="Times New Roman" w:cs="Times New Roman" w:hint="eastAsia"/>
                <w:kern w:val="0"/>
                <w:sz w:val="24"/>
                <w:szCs w:val="24"/>
              </w:rPr>
              <w:t xml:space="preserve"> </w:t>
            </w:r>
            <w:r w:rsidRPr="00575B11">
              <w:rPr>
                <w:rFonts w:ascii="Times New Roman" w:eastAsia="맑은 고딕" w:hAnsi="Times New Roman" w:cs="Times New Roman"/>
                <w:kern w:val="0"/>
                <w:sz w:val="24"/>
                <w:szCs w:val="24"/>
              </w:rPr>
              <w:t>i</w:t>
            </w:r>
            <w:r w:rsidRPr="00575B11">
              <w:rPr>
                <w:rFonts w:ascii="Times New Roman" w:eastAsia="맑은 고딕" w:hAnsi="Times New Roman" w:cs="Times New Roman" w:hint="eastAsia"/>
                <w:kern w:val="0"/>
                <w:sz w:val="24"/>
                <w:szCs w:val="24"/>
              </w:rPr>
              <w:t>nhibitor</w:t>
            </w:r>
          </w:p>
        </w:tc>
        <w:tc>
          <w:tcPr>
            <w:tcW w:w="2154" w:type="dxa"/>
            <w:tcBorders>
              <w:top w:val="single" w:sz="12" w:space="0" w:color="auto"/>
            </w:tcBorders>
            <w:noWrap/>
            <w:vAlign w:val="center"/>
          </w:tcPr>
          <w:p w14:paraId="01C0A42C" w14:textId="77777777" w:rsidR="003542FE" w:rsidRPr="00575B11" w:rsidRDefault="003542FE" w:rsidP="003542FE">
            <w:pPr>
              <w:widowControl/>
              <w:wordWrap/>
              <w:autoSpaceDE/>
              <w:autoSpaceDN/>
              <w:spacing w:after="0" w:line="240" w:lineRule="auto"/>
              <w:jc w:val="center"/>
              <w:rPr>
                <w:rFonts w:ascii="Times New Roman" w:eastAsia="맑은 고딕" w:hAnsi="Times New Roman" w:cs="Times New Roman"/>
                <w:b/>
                <w:bCs/>
                <w:kern w:val="0"/>
                <w:sz w:val="24"/>
                <w:szCs w:val="24"/>
              </w:rPr>
            </w:pPr>
            <w:r w:rsidRPr="00575B11">
              <w:rPr>
                <w:rFonts w:ascii="Times New Roman" w:eastAsia="맑은 고딕" w:hAnsi="Times New Roman" w:cs="Times New Roman"/>
                <w:kern w:val="0"/>
                <w:sz w:val="24"/>
                <w:szCs w:val="24"/>
              </w:rPr>
              <w:t>Reference</w:t>
            </w:r>
          </w:p>
        </w:tc>
        <w:tc>
          <w:tcPr>
            <w:tcW w:w="1417" w:type="dxa"/>
            <w:tcBorders>
              <w:top w:val="single" w:sz="12" w:space="0" w:color="auto"/>
            </w:tcBorders>
            <w:noWrap/>
            <w:vAlign w:val="center"/>
          </w:tcPr>
          <w:p w14:paraId="5666DA4A" w14:textId="77777777" w:rsidR="003542FE" w:rsidRPr="00575B11" w:rsidRDefault="003542FE" w:rsidP="003542FE">
            <w:pPr>
              <w:widowControl/>
              <w:wordWrap/>
              <w:autoSpaceDE/>
              <w:autoSpaceDN/>
              <w:spacing w:after="0" w:line="240" w:lineRule="auto"/>
              <w:jc w:val="center"/>
              <w:rPr>
                <w:rFonts w:ascii="Times New Roman" w:eastAsia="맑은 고딕" w:hAnsi="Times New Roman" w:cs="Times New Roman"/>
                <w:b/>
                <w:bCs/>
                <w:kern w:val="0"/>
                <w:sz w:val="24"/>
                <w:szCs w:val="24"/>
              </w:rPr>
            </w:pPr>
          </w:p>
        </w:tc>
        <w:tc>
          <w:tcPr>
            <w:tcW w:w="2154" w:type="dxa"/>
            <w:tcBorders>
              <w:top w:val="single" w:sz="12" w:space="0" w:color="auto"/>
            </w:tcBorders>
            <w:vAlign w:val="center"/>
          </w:tcPr>
          <w:p w14:paraId="28372216" w14:textId="6C0C5FF8" w:rsidR="003542FE" w:rsidRPr="00575B11" w:rsidRDefault="003542FE" w:rsidP="003542FE">
            <w:pPr>
              <w:widowControl/>
              <w:wordWrap/>
              <w:autoSpaceDE/>
              <w:autoSpaceDN/>
              <w:spacing w:after="0" w:line="240" w:lineRule="auto"/>
              <w:jc w:val="center"/>
              <w:rPr>
                <w:rFonts w:ascii="Times New Roman" w:eastAsia="맑은 고딕" w:hAnsi="Times New Roman" w:cs="Times New Roman"/>
                <w:b/>
                <w:bCs/>
                <w:kern w:val="0"/>
                <w:sz w:val="24"/>
                <w:szCs w:val="24"/>
              </w:rPr>
            </w:pPr>
            <w:r w:rsidRPr="00575B11">
              <w:rPr>
                <w:rFonts w:ascii="Times New Roman" w:eastAsia="맑은 고딕" w:hAnsi="Times New Roman" w:cs="Times New Roman"/>
                <w:kern w:val="0"/>
                <w:sz w:val="24"/>
                <w:szCs w:val="24"/>
              </w:rPr>
              <w:t>Reference</w:t>
            </w:r>
          </w:p>
        </w:tc>
        <w:tc>
          <w:tcPr>
            <w:tcW w:w="1417" w:type="dxa"/>
            <w:tcBorders>
              <w:top w:val="single" w:sz="12" w:space="0" w:color="auto"/>
            </w:tcBorders>
            <w:vAlign w:val="center"/>
          </w:tcPr>
          <w:p w14:paraId="66235D36" w14:textId="77777777" w:rsidR="003542FE" w:rsidRPr="00575B11" w:rsidRDefault="003542FE" w:rsidP="003542FE">
            <w:pPr>
              <w:widowControl/>
              <w:wordWrap/>
              <w:autoSpaceDE/>
              <w:autoSpaceDN/>
              <w:spacing w:after="0" w:line="240" w:lineRule="auto"/>
              <w:jc w:val="center"/>
              <w:rPr>
                <w:rFonts w:ascii="Times New Roman" w:eastAsia="맑은 고딕" w:hAnsi="Times New Roman" w:cs="Times New Roman"/>
                <w:b/>
                <w:bCs/>
                <w:kern w:val="0"/>
                <w:sz w:val="24"/>
                <w:szCs w:val="24"/>
              </w:rPr>
            </w:pPr>
          </w:p>
        </w:tc>
      </w:tr>
      <w:tr w:rsidR="00575B11" w:rsidRPr="00575B11" w14:paraId="2FE162B2" w14:textId="75936527" w:rsidTr="00267566">
        <w:trPr>
          <w:trHeight w:val="300"/>
        </w:trPr>
        <w:tc>
          <w:tcPr>
            <w:tcW w:w="3119" w:type="dxa"/>
            <w:vAlign w:val="center"/>
            <w:hideMark/>
          </w:tcPr>
          <w:p w14:paraId="6DA3AB11" w14:textId="77777777" w:rsidR="00441FCC" w:rsidRPr="00575B11" w:rsidRDefault="00441FCC" w:rsidP="00441FCC">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575B11">
              <w:rPr>
                <w:rFonts w:ascii="Times New Roman" w:hAnsi="Times New Roman" w:cs="Times New Roman"/>
                <w:sz w:val="24"/>
                <w:szCs w:val="24"/>
              </w:rPr>
              <w:t>Thiazolidinedione</w:t>
            </w:r>
          </w:p>
        </w:tc>
        <w:tc>
          <w:tcPr>
            <w:tcW w:w="2154" w:type="dxa"/>
            <w:noWrap/>
            <w:vAlign w:val="center"/>
            <w:hideMark/>
          </w:tcPr>
          <w:p w14:paraId="3AE6A336" w14:textId="46CA5545" w:rsidR="00441FCC" w:rsidRPr="00575B11" w:rsidRDefault="00441FCC" w:rsidP="00441FCC">
            <w:pPr>
              <w:widowControl/>
              <w:wordWrap/>
              <w:autoSpaceDE/>
              <w:autoSpaceDN/>
              <w:spacing w:after="0" w:line="240" w:lineRule="auto"/>
              <w:jc w:val="center"/>
              <w:rPr>
                <w:rFonts w:ascii="Times New Roman" w:eastAsia="맑은 고딕" w:hAnsi="Times New Roman" w:cs="Times New Roman"/>
                <w:kern w:val="0"/>
                <w:sz w:val="24"/>
                <w:szCs w:val="24"/>
              </w:rPr>
            </w:pPr>
            <w:r w:rsidRPr="00575B11">
              <w:rPr>
                <w:rFonts w:ascii="Times New Roman" w:eastAsia="맑은 고딕" w:hAnsi="Times New Roman" w:cs="Times New Roman"/>
                <w:sz w:val="24"/>
                <w:szCs w:val="24"/>
              </w:rPr>
              <w:t>1.20 (1.08-1.35)</w:t>
            </w:r>
          </w:p>
        </w:tc>
        <w:tc>
          <w:tcPr>
            <w:tcW w:w="1417" w:type="dxa"/>
            <w:noWrap/>
            <w:vAlign w:val="center"/>
            <w:hideMark/>
          </w:tcPr>
          <w:p w14:paraId="3D102828" w14:textId="0012B356" w:rsidR="00441FCC" w:rsidRPr="00575B11" w:rsidRDefault="00441FCC" w:rsidP="00441FCC">
            <w:pPr>
              <w:widowControl/>
              <w:wordWrap/>
              <w:autoSpaceDE/>
              <w:autoSpaceDN/>
              <w:spacing w:after="0" w:line="240" w:lineRule="auto"/>
              <w:jc w:val="center"/>
              <w:rPr>
                <w:rFonts w:ascii="Times New Roman" w:eastAsia="맑은 고딕" w:hAnsi="Times New Roman" w:cs="Times New Roman"/>
                <w:kern w:val="0"/>
                <w:sz w:val="24"/>
                <w:szCs w:val="24"/>
              </w:rPr>
            </w:pPr>
            <w:r w:rsidRPr="00575B11">
              <w:rPr>
                <w:rFonts w:ascii="Times New Roman" w:eastAsia="맑은 고딕" w:hAnsi="Times New Roman" w:cs="Times New Roman"/>
                <w:sz w:val="24"/>
                <w:szCs w:val="24"/>
              </w:rPr>
              <w:t>0.001</w:t>
            </w:r>
          </w:p>
        </w:tc>
        <w:tc>
          <w:tcPr>
            <w:tcW w:w="2154" w:type="dxa"/>
            <w:vAlign w:val="center"/>
          </w:tcPr>
          <w:p w14:paraId="329C91FD" w14:textId="4FE21BC3" w:rsidR="00441FCC" w:rsidRPr="00575B11" w:rsidRDefault="00441FCC" w:rsidP="00441FCC">
            <w:pPr>
              <w:widowControl/>
              <w:wordWrap/>
              <w:autoSpaceDE/>
              <w:autoSpaceDN/>
              <w:spacing w:after="0" w:line="240" w:lineRule="auto"/>
              <w:jc w:val="center"/>
              <w:rPr>
                <w:rFonts w:ascii="Times New Roman" w:eastAsia="맑은 고딕" w:hAnsi="Times New Roman" w:cs="Times New Roman"/>
                <w:sz w:val="24"/>
                <w:szCs w:val="24"/>
              </w:rPr>
            </w:pPr>
            <w:r w:rsidRPr="00575B11">
              <w:rPr>
                <w:rFonts w:ascii="Times New Roman" w:eastAsia="맑은 고딕" w:hAnsi="Times New Roman" w:cs="Times New Roman"/>
                <w:sz w:val="24"/>
                <w:szCs w:val="24"/>
              </w:rPr>
              <w:t>1.21 (1.09-1.36)</w:t>
            </w:r>
          </w:p>
        </w:tc>
        <w:tc>
          <w:tcPr>
            <w:tcW w:w="1417" w:type="dxa"/>
            <w:vAlign w:val="center"/>
          </w:tcPr>
          <w:p w14:paraId="3B996476" w14:textId="01F97440" w:rsidR="00441FCC" w:rsidRPr="00575B11" w:rsidRDefault="00441FCC" w:rsidP="00441FCC">
            <w:pPr>
              <w:widowControl/>
              <w:wordWrap/>
              <w:autoSpaceDE/>
              <w:autoSpaceDN/>
              <w:spacing w:after="0" w:line="240" w:lineRule="auto"/>
              <w:jc w:val="center"/>
              <w:rPr>
                <w:rFonts w:ascii="Times New Roman" w:eastAsia="맑은 고딕" w:hAnsi="Times New Roman" w:cs="Times New Roman"/>
                <w:sz w:val="24"/>
                <w:szCs w:val="24"/>
              </w:rPr>
            </w:pPr>
            <w:r w:rsidRPr="00575B11">
              <w:rPr>
                <w:rFonts w:ascii="Times New Roman" w:eastAsia="맑은 고딕" w:hAnsi="Times New Roman" w:cs="Times New Roman"/>
                <w:sz w:val="24"/>
                <w:szCs w:val="24"/>
              </w:rPr>
              <w:t>&lt;0.001</w:t>
            </w:r>
          </w:p>
        </w:tc>
      </w:tr>
      <w:tr w:rsidR="00575B11" w:rsidRPr="00575B11" w14:paraId="55F449C5" w14:textId="319F0E19" w:rsidTr="00267566">
        <w:trPr>
          <w:trHeight w:val="300"/>
        </w:trPr>
        <w:tc>
          <w:tcPr>
            <w:tcW w:w="3119" w:type="dxa"/>
            <w:vAlign w:val="center"/>
            <w:hideMark/>
          </w:tcPr>
          <w:p w14:paraId="74940A2C" w14:textId="77777777" w:rsidR="00441FCC" w:rsidRPr="00575B11" w:rsidRDefault="00441FCC" w:rsidP="00441FCC">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575B11">
              <w:rPr>
                <w:rFonts w:ascii="Times New Roman" w:hAnsi="Times New Roman" w:cs="Times New Roman"/>
                <w:sz w:val="24"/>
                <w:szCs w:val="24"/>
              </w:rPr>
              <w:t>DPP</w:t>
            </w:r>
            <w:r w:rsidRPr="00575B11">
              <w:rPr>
                <w:rFonts w:ascii="Times New Roman" w:hAnsi="Times New Roman" w:cs="Times New Roman" w:hint="eastAsia"/>
                <w:sz w:val="24"/>
                <w:szCs w:val="24"/>
              </w:rPr>
              <w:t>-</w:t>
            </w:r>
            <w:r w:rsidRPr="00575B11">
              <w:rPr>
                <w:rFonts w:ascii="Times New Roman" w:hAnsi="Times New Roman" w:cs="Times New Roman"/>
                <w:sz w:val="24"/>
                <w:szCs w:val="24"/>
              </w:rPr>
              <w:t>4</w:t>
            </w:r>
            <w:r w:rsidRPr="00575B11">
              <w:rPr>
                <w:rFonts w:ascii="Times New Roman" w:hAnsi="Times New Roman" w:cs="Times New Roman" w:hint="eastAsia"/>
                <w:sz w:val="24"/>
                <w:szCs w:val="24"/>
              </w:rPr>
              <w:t xml:space="preserve"> </w:t>
            </w:r>
            <w:r w:rsidRPr="00575B11">
              <w:rPr>
                <w:rFonts w:ascii="Times New Roman" w:hAnsi="Times New Roman" w:cs="Times New Roman"/>
                <w:sz w:val="24"/>
                <w:szCs w:val="24"/>
              </w:rPr>
              <w:t>i</w:t>
            </w:r>
            <w:r w:rsidRPr="00575B11">
              <w:rPr>
                <w:rFonts w:ascii="Times New Roman" w:hAnsi="Times New Roman" w:cs="Times New Roman" w:hint="eastAsia"/>
                <w:sz w:val="24"/>
                <w:szCs w:val="24"/>
              </w:rPr>
              <w:t>nhibitor</w:t>
            </w:r>
          </w:p>
        </w:tc>
        <w:tc>
          <w:tcPr>
            <w:tcW w:w="2154" w:type="dxa"/>
            <w:noWrap/>
            <w:vAlign w:val="center"/>
            <w:hideMark/>
          </w:tcPr>
          <w:p w14:paraId="6E572D12" w14:textId="07985868" w:rsidR="00441FCC" w:rsidRPr="00575B11" w:rsidRDefault="00441FCC" w:rsidP="00441FCC">
            <w:pPr>
              <w:widowControl/>
              <w:wordWrap/>
              <w:autoSpaceDE/>
              <w:autoSpaceDN/>
              <w:spacing w:after="0" w:line="240" w:lineRule="auto"/>
              <w:jc w:val="center"/>
              <w:rPr>
                <w:rFonts w:ascii="Times New Roman" w:eastAsia="맑은 고딕" w:hAnsi="Times New Roman" w:cs="Times New Roman"/>
                <w:kern w:val="0"/>
                <w:sz w:val="24"/>
                <w:szCs w:val="24"/>
              </w:rPr>
            </w:pPr>
            <w:r w:rsidRPr="00575B11">
              <w:rPr>
                <w:rFonts w:ascii="Times New Roman" w:eastAsia="맑은 고딕" w:hAnsi="Times New Roman" w:cs="Times New Roman"/>
                <w:sz w:val="24"/>
                <w:szCs w:val="24"/>
              </w:rPr>
              <w:t>1.21 (1.01-1.44)</w:t>
            </w:r>
          </w:p>
        </w:tc>
        <w:tc>
          <w:tcPr>
            <w:tcW w:w="1417" w:type="dxa"/>
            <w:noWrap/>
            <w:vAlign w:val="center"/>
            <w:hideMark/>
          </w:tcPr>
          <w:p w14:paraId="21690BBE" w14:textId="7F447392" w:rsidR="00441FCC" w:rsidRPr="00575B11" w:rsidRDefault="00441FCC" w:rsidP="00441FCC">
            <w:pPr>
              <w:widowControl/>
              <w:wordWrap/>
              <w:autoSpaceDE/>
              <w:autoSpaceDN/>
              <w:spacing w:after="0" w:line="240" w:lineRule="auto"/>
              <w:jc w:val="center"/>
              <w:rPr>
                <w:rFonts w:ascii="Times New Roman" w:eastAsia="맑은 고딕" w:hAnsi="Times New Roman" w:cs="Times New Roman"/>
                <w:kern w:val="0"/>
                <w:sz w:val="24"/>
                <w:szCs w:val="24"/>
              </w:rPr>
            </w:pPr>
            <w:r w:rsidRPr="00575B11">
              <w:rPr>
                <w:rFonts w:ascii="Times New Roman" w:eastAsia="맑은 고딕" w:hAnsi="Times New Roman" w:cs="Times New Roman"/>
                <w:sz w:val="24"/>
                <w:szCs w:val="24"/>
              </w:rPr>
              <w:t>0.040</w:t>
            </w:r>
          </w:p>
        </w:tc>
        <w:tc>
          <w:tcPr>
            <w:tcW w:w="2154" w:type="dxa"/>
            <w:vAlign w:val="center"/>
          </w:tcPr>
          <w:p w14:paraId="3DECA2EF" w14:textId="06221736" w:rsidR="00441FCC" w:rsidRPr="00575B11" w:rsidRDefault="00441FCC" w:rsidP="00441FCC">
            <w:pPr>
              <w:widowControl/>
              <w:wordWrap/>
              <w:autoSpaceDE/>
              <w:autoSpaceDN/>
              <w:spacing w:after="0" w:line="240" w:lineRule="auto"/>
              <w:jc w:val="center"/>
              <w:rPr>
                <w:rFonts w:ascii="Times New Roman" w:eastAsia="맑은 고딕" w:hAnsi="Times New Roman" w:cs="Times New Roman"/>
                <w:sz w:val="24"/>
                <w:szCs w:val="24"/>
              </w:rPr>
            </w:pPr>
            <w:r w:rsidRPr="00575B11">
              <w:rPr>
                <w:rFonts w:ascii="Times New Roman" w:eastAsia="맑은 고딕" w:hAnsi="Times New Roman" w:cs="Times New Roman"/>
                <w:sz w:val="24"/>
                <w:szCs w:val="24"/>
              </w:rPr>
              <w:t>1.19 (1.02-1.28)</w:t>
            </w:r>
          </w:p>
        </w:tc>
        <w:tc>
          <w:tcPr>
            <w:tcW w:w="1417" w:type="dxa"/>
            <w:vAlign w:val="center"/>
          </w:tcPr>
          <w:p w14:paraId="3A337A19" w14:textId="2E0906AD" w:rsidR="00441FCC" w:rsidRPr="00575B11" w:rsidRDefault="00441FCC" w:rsidP="00441FCC">
            <w:pPr>
              <w:widowControl/>
              <w:wordWrap/>
              <w:autoSpaceDE/>
              <w:autoSpaceDN/>
              <w:spacing w:after="0" w:line="240" w:lineRule="auto"/>
              <w:jc w:val="center"/>
              <w:rPr>
                <w:rFonts w:ascii="Times New Roman" w:eastAsia="맑은 고딕" w:hAnsi="Times New Roman" w:cs="Times New Roman"/>
                <w:sz w:val="24"/>
                <w:szCs w:val="24"/>
              </w:rPr>
            </w:pPr>
            <w:r w:rsidRPr="00575B11">
              <w:rPr>
                <w:rFonts w:ascii="Times New Roman" w:eastAsia="맑은 고딕" w:hAnsi="Times New Roman" w:cs="Times New Roman"/>
                <w:sz w:val="24"/>
                <w:szCs w:val="24"/>
              </w:rPr>
              <w:t>0.005</w:t>
            </w:r>
          </w:p>
        </w:tc>
      </w:tr>
      <w:tr w:rsidR="00575B11" w:rsidRPr="00575B11" w14:paraId="30003346" w14:textId="37E97655" w:rsidTr="00267566">
        <w:trPr>
          <w:trHeight w:val="300"/>
        </w:trPr>
        <w:tc>
          <w:tcPr>
            <w:tcW w:w="3119" w:type="dxa"/>
            <w:tcBorders>
              <w:bottom w:val="single" w:sz="12" w:space="0" w:color="auto"/>
            </w:tcBorders>
            <w:vAlign w:val="center"/>
            <w:hideMark/>
          </w:tcPr>
          <w:p w14:paraId="17BEEAED" w14:textId="77777777" w:rsidR="00441FCC" w:rsidRPr="00575B11" w:rsidRDefault="00441FCC" w:rsidP="00441FCC">
            <w:pPr>
              <w:widowControl/>
              <w:wordWrap/>
              <w:autoSpaceDE/>
              <w:autoSpaceDN/>
              <w:spacing w:after="0" w:line="240" w:lineRule="auto"/>
              <w:ind w:firstLineChars="100" w:firstLine="240"/>
              <w:jc w:val="left"/>
              <w:rPr>
                <w:rFonts w:ascii="Times New Roman" w:eastAsia="맑은 고딕" w:hAnsi="Times New Roman" w:cs="Times New Roman"/>
                <w:kern w:val="0"/>
                <w:sz w:val="24"/>
                <w:szCs w:val="24"/>
              </w:rPr>
            </w:pPr>
            <w:r w:rsidRPr="00575B11">
              <w:rPr>
                <w:rFonts w:ascii="Times New Roman" w:eastAsia="맑은 고딕" w:hAnsi="Times New Roman" w:cs="Times New Roman"/>
                <w:kern w:val="0"/>
                <w:sz w:val="24"/>
                <w:szCs w:val="24"/>
              </w:rPr>
              <w:t>Sulfonylurea</w:t>
            </w:r>
          </w:p>
        </w:tc>
        <w:tc>
          <w:tcPr>
            <w:tcW w:w="2154" w:type="dxa"/>
            <w:tcBorders>
              <w:bottom w:val="single" w:sz="12" w:space="0" w:color="auto"/>
            </w:tcBorders>
            <w:noWrap/>
            <w:vAlign w:val="center"/>
            <w:hideMark/>
          </w:tcPr>
          <w:p w14:paraId="12475034" w14:textId="4746749A" w:rsidR="00441FCC" w:rsidRPr="00575B11" w:rsidRDefault="00441FCC" w:rsidP="00441FCC">
            <w:pPr>
              <w:widowControl/>
              <w:wordWrap/>
              <w:autoSpaceDE/>
              <w:autoSpaceDN/>
              <w:spacing w:after="0" w:line="240" w:lineRule="auto"/>
              <w:jc w:val="center"/>
              <w:rPr>
                <w:rFonts w:ascii="Times New Roman" w:eastAsia="맑은 고딕" w:hAnsi="Times New Roman" w:cs="Times New Roman"/>
                <w:kern w:val="0"/>
                <w:sz w:val="24"/>
                <w:szCs w:val="24"/>
              </w:rPr>
            </w:pPr>
            <w:r w:rsidRPr="00575B11">
              <w:rPr>
                <w:rFonts w:ascii="Times New Roman" w:eastAsia="맑은 고딕" w:hAnsi="Times New Roman" w:cs="Times New Roman"/>
                <w:sz w:val="24"/>
                <w:szCs w:val="24"/>
              </w:rPr>
              <w:t>1.26 (1.06-1.50)</w:t>
            </w:r>
          </w:p>
        </w:tc>
        <w:tc>
          <w:tcPr>
            <w:tcW w:w="1417" w:type="dxa"/>
            <w:tcBorders>
              <w:bottom w:val="single" w:sz="12" w:space="0" w:color="auto"/>
            </w:tcBorders>
            <w:noWrap/>
            <w:vAlign w:val="center"/>
            <w:hideMark/>
          </w:tcPr>
          <w:p w14:paraId="54DCA704" w14:textId="70982FB1" w:rsidR="00441FCC" w:rsidRPr="00575B11" w:rsidRDefault="00441FCC" w:rsidP="00441FCC">
            <w:pPr>
              <w:widowControl/>
              <w:wordWrap/>
              <w:autoSpaceDE/>
              <w:autoSpaceDN/>
              <w:spacing w:after="0" w:line="240" w:lineRule="auto"/>
              <w:jc w:val="center"/>
              <w:rPr>
                <w:rFonts w:ascii="Times New Roman" w:eastAsia="맑은 고딕" w:hAnsi="Times New Roman" w:cs="Times New Roman"/>
                <w:kern w:val="0"/>
                <w:sz w:val="24"/>
                <w:szCs w:val="24"/>
              </w:rPr>
            </w:pPr>
            <w:r w:rsidRPr="00575B11">
              <w:rPr>
                <w:rFonts w:ascii="Times New Roman" w:eastAsia="맑은 고딕" w:hAnsi="Times New Roman" w:cs="Times New Roman"/>
                <w:sz w:val="24"/>
                <w:szCs w:val="24"/>
              </w:rPr>
              <w:t>0.009</w:t>
            </w:r>
          </w:p>
        </w:tc>
        <w:tc>
          <w:tcPr>
            <w:tcW w:w="2154" w:type="dxa"/>
            <w:tcBorders>
              <w:bottom w:val="single" w:sz="12" w:space="0" w:color="auto"/>
            </w:tcBorders>
            <w:vAlign w:val="center"/>
          </w:tcPr>
          <w:p w14:paraId="126D6476" w14:textId="7DF4A5D8" w:rsidR="00441FCC" w:rsidRPr="00575B11" w:rsidRDefault="00441FCC" w:rsidP="00441FCC">
            <w:pPr>
              <w:widowControl/>
              <w:wordWrap/>
              <w:autoSpaceDE/>
              <w:autoSpaceDN/>
              <w:spacing w:after="0" w:line="240" w:lineRule="auto"/>
              <w:jc w:val="center"/>
              <w:rPr>
                <w:rFonts w:ascii="Times New Roman" w:eastAsia="맑은 고딕" w:hAnsi="Times New Roman" w:cs="Times New Roman"/>
                <w:sz w:val="24"/>
                <w:szCs w:val="24"/>
              </w:rPr>
            </w:pPr>
            <w:r w:rsidRPr="00575B11">
              <w:rPr>
                <w:rFonts w:ascii="Times New Roman" w:eastAsia="맑은 고딕" w:hAnsi="Times New Roman" w:cs="Times New Roman"/>
                <w:sz w:val="24"/>
                <w:szCs w:val="24"/>
              </w:rPr>
              <w:t>1.17 (1.07-1.34)</w:t>
            </w:r>
          </w:p>
        </w:tc>
        <w:tc>
          <w:tcPr>
            <w:tcW w:w="1417" w:type="dxa"/>
            <w:tcBorders>
              <w:bottom w:val="single" w:sz="12" w:space="0" w:color="auto"/>
            </w:tcBorders>
            <w:vAlign w:val="center"/>
          </w:tcPr>
          <w:p w14:paraId="09B3C495" w14:textId="54CFA768" w:rsidR="00441FCC" w:rsidRPr="00575B11" w:rsidRDefault="00441FCC" w:rsidP="00441FCC">
            <w:pPr>
              <w:widowControl/>
              <w:wordWrap/>
              <w:autoSpaceDE/>
              <w:autoSpaceDN/>
              <w:spacing w:after="0" w:line="240" w:lineRule="auto"/>
              <w:jc w:val="center"/>
              <w:rPr>
                <w:rFonts w:ascii="Times New Roman" w:eastAsia="맑은 고딕" w:hAnsi="Times New Roman" w:cs="Times New Roman"/>
                <w:sz w:val="24"/>
                <w:szCs w:val="24"/>
              </w:rPr>
            </w:pPr>
            <w:r w:rsidRPr="00575B11">
              <w:rPr>
                <w:rFonts w:ascii="Times New Roman" w:eastAsia="맑은 고딕" w:hAnsi="Times New Roman" w:cs="Times New Roman"/>
                <w:sz w:val="24"/>
                <w:szCs w:val="24"/>
              </w:rPr>
              <w:t>0.011</w:t>
            </w:r>
          </w:p>
        </w:tc>
      </w:tr>
    </w:tbl>
    <w:p w14:paraId="12BBD0B6" w14:textId="77777777" w:rsidR="00267566" w:rsidRPr="00575B11" w:rsidRDefault="00267566" w:rsidP="00267566">
      <w:pPr>
        <w:spacing w:after="0"/>
        <w:rPr>
          <w:rFonts w:ascii="Times New Roman" w:eastAsia="맑은 고딕" w:hAnsi="Times New Roman" w:cs="Times New Roman"/>
          <w:bCs/>
          <w:sz w:val="24"/>
          <w:szCs w:val="24"/>
        </w:rPr>
      </w:pPr>
      <w:r w:rsidRPr="00575B11">
        <w:rPr>
          <w:rFonts w:ascii="Times New Roman" w:eastAsia="맑은 고딕" w:hAnsi="Times New Roman" w:cs="Times New Roman"/>
          <w:b/>
          <w:i/>
          <w:iCs/>
          <w:sz w:val="24"/>
          <w:szCs w:val="24"/>
        </w:rPr>
        <w:t>Abbreviations:</w:t>
      </w:r>
      <w:r w:rsidRPr="00575B11">
        <w:rPr>
          <w:rFonts w:ascii="Times New Roman" w:hAnsi="Times New Roman" w:cs="Times New Roman"/>
          <w:sz w:val="24"/>
          <w:szCs w:val="24"/>
        </w:rPr>
        <w:t xml:space="preserve"> </w:t>
      </w:r>
      <w:r w:rsidRPr="00575B11">
        <w:rPr>
          <w:rFonts w:ascii="Times New Roman" w:eastAsia="맑은 고딕" w:hAnsi="Times New Roman" w:cs="Times New Roman"/>
          <w:bCs/>
          <w:sz w:val="24"/>
          <w:szCs w:val="24"/>
        </w:rPr>
        <w:t xml:space="preserve">AF, atrial fibrillation; </w:t>
      </w:r>
      <w:r w:rsidRPr="00575B11">
        <w:rPr>
          <w:rFonts w:ascii="Times New Roman" w:eastAsia="맑은 고딕" w:hAnsi="Times New Roman" w:cs="Times New Roman"/>
          <w:iCs/>
          <w:kern w:val="0"/>
          <w:sz w:val="24"/>
          <w:szCs w:val="24"/>
        </w:rPr>
        <w:t>SGLT2</w:t>
      </w:r>
      <w:r w:rsidRPr="00575B11">
        <w:rPr>
          <w:rFonts w:ascii="Times New Roman" w:eastAsia="맑은 고딕" w:hAnsi="Times New Roman" w:cs="Times New Roman" w:hint="eastAsia"/>
          <w:iCs/>
          <w:kern w:val="0"/>
          <w:sz w:val="24"/>
          <w:szCs w:val="24"/>
        </w:rPr>
        <w:t xml:space="preserve"> inhibitor</w:t>
      </w:r>
      <w:r w:rsidRPr="00575B11">
        <w:rPr>
          <w:rFonts w:ascii="Times New Roman" w:eastAsia="맑은 고딕" w:hAnsi="Times New Roman" w:cs="Times New Roman"/>
          <w:iCs/>
          <w:kern w:val="0"/>
          <w:sz w:val="24"/>
          <w:szCs w:val="24"/>
        </w:rPr>
        <w:t>, sodium-glucose cotransporter-2 inhibitor; DPP</w:t>
      </w:r>
      <w:r w:rsidRPr="00575B11">
        <w:rPr>
          <w:rFonts w:ascii="Times New Roman" w:eastAsia="맑은 고딕" w:hAnsi="Times New Roman" w:cs="Times New Roman" w:hint="eastAsia"/>
          <w:iCs/>
          <w:kern w:val="0"/>
          <w:sz w:val="24"/>
          <w:szCs w:val="24"/>
        </w:rPr>
        <w:t>-</w:t>
      </w:r>
      <w:r w:rsidRPr="00575B11">
        <w:rPr>
          <w:rFonts w:ascii="Times New Roman" w:eastAsia="맑은 고딕" w:hAnsi="Times New Roman" w:cs="Times New Roman"/>
          <w:iCs/>
          <w:kern w:val="0"/>
          <w:sz w:val="24"/>
          <w:szCs w:val="24"/>
        </w:rPr>
        <w:t>4</w:t>
      </w:r>
      <w:r w:rsidRPr="00575B11">
        <w:rPr>
          <w:rFonts w:ascii="Times New Roman" w:eastAsia="맑은 고딕" w:hAnsi="Times New Roman" w:cs="Times New Roman" w:hint="eastAsia"/>
          <w:iCs/>
          <w:kern w:val="0"/>
          <w:sz w:val="24"/>
          <w:szCs w:val="24"/>
        </w:rPr>
        <w:t xml:space="preserve"> </w:t>
      </w:r>
      <w:r w:rsidRPr="00575B11">
        <w:rPr>
          <w:rFonts w:ascii="Times New Roman" w:eastAsia="맑은 고딕" w:hAnsi="Times New Roman" w:cs="Times New Roman"/>
          <w:iCs/>
          <w:kern w:val="0"/>
          <w:sz w:val="24"/>
          <w:szCs w:val="24"/>
        </w:rPr>
        <w:t>i</w:t>
      </w:r>
      <w:r w:rsidRPr="00575B11">
        <w:rPr>
          <w:rFonts w:ascii="Times New Roman" w:eastAsia="맑은 고딕" w:hAnsi="Times New Roman" w:cs="Times New Roman" w:hint="eastAsia"/>
          <w:iCs/>
          <w:kern w:val="0"/>
          <w:sz w:val="24"/>
          <w:szCs w:val="24"/>
        </w:rPr>
        <w:t>nhibitor</w:t>
      </w:r>
      <w:r w:rsidRPr="00575B11">
        <w:rPr>
          <w:rFonts w:ascii="Times New Roman" w:eastAsia="맑은 고딕" w:hAnsi="Times New Roman" w:cs="Times New Roman"/>
          <w:iCs/>
          <w:kern w:val="0"/>
          <w:sz w:val="24"/>
          <w:szCs w:val="24"/>
        </w:rPr>
        <w:t xml:space="preserve">, dipeptidyl peptidase-4 inhibitor; </w:t>
      </w:r>
      <w:r w:rsidRPr="00575B11">
        <w:rPr>
          <w:rFonts w:ascii="Times New Roman" w:eastAsia="맑은 고딕" w:hAnsi="Times New Roman" w:cs="Times New Roman"/>
          <w:bCs/>
          <w:sz w:val="24"/>
          <w:szCs w:val="24"/>
        </w:rPr>
        <w:t xml:space="preserve">SHR, </w:t>
      </w:r>
      <w:proofErr w:type="spellStart"/>
      <w:r w:rsidRPr="00575B11">
        <w:rPr>
          <w:rFonts w:ascii="Times New Roman" w:eastAsia="맑은 고딕" w:hAnsi="Times New Roman" w:cs="Times New Roman"/>
          <w:bCs/>
          <w:sz w:val="24"/>
          <w:szCs w:val="24"/>
        </w:rPr>
        <w:t>subdistribution</w:t>
      </w:r>
      <w:proofErr w:type="spellEnd"/>
      <w:r w:rsidRPr="00575B11">
        <w:rPr>
          <w:rFonts w:ascii="Times New Roman" w:eastAsia="맑은 고딕" w:hAnsi="Times New Roman" w:cs="Times New Roman"/>
          <w:bCs/>
          <w:sz w:val="24"/>
          <w:szCs w:val="24"/>
        </w:rPr>
        <w:t xml:space="preserve"> hazard ratio; CI, confidence interval</w:t>
      </w:r>
    </w:p>
    <w:p w14:paraId="4A428625" w14:textId="77777777" w:rsidR="00267566" w:rsidRPr="00575B11" w:rsidRDefault="00267566" w:rsidP="00267566">
      <w:pPr>
        <w:spacing w:after="0"/>
        <w:rPr>
          <w:rFonts w:ascii="Times New Roman" w:hAnsi="Times New Roman" w:cs="Times New Roman"/>
          <w:sz w:val="24"/>
          <w:szCs w:val="24"/>
        </w:rPr>
      </w:pPr>
      <w:r w:rsidRPr="00575B11">
        <w:rPr>
          <w:rFonts w:ascii="Times New Roman" w:hAnsi="Times New Roman" w:cs="Times New Roman"/>
          <w:bCs/>
          <w:sz w:val="24"/>
          <w:szCs w:val="24"/>
        </w:rPr>
        <w:t>The sub</w:t>
      </w:r>
      <w:r w:rsidRPr="00575B11">
        <w:rPr>
          <w:rFonts w:ascii="Times New Roman" w:eastAsia="맑은 고딕" w:hAnsi="Times New Roman" w:cs="Times New Roman"/>
          <w:bCs/>
          <w:sz w:val="24"/>
          <w:szCs w:val="24"/>
        </w:rPr>
        <w:t>-distribution</w:t>
      </w:r>
      <w:r w:rsidRPr="00575B11">
        <w:rPr>
          <w:rFonts w:ascii="Times New Roman" w:hAnsi="Times New Roman" w:cs="Times New Roman"/>
          <w:bCs/>
          <w:sz w:val="24"/>
          <w:szCs w:val="24"/>
        </w:rPr>
        <w:t xml:space="preserve"> hazard ratio was calculated using the Fine–Gray competing risk model, treating all-cause mortality as a competing risk and applying </w:t>
      </w:r>
      <w:r w:rsidRPr="00575B11">
        <w:rPr>
          <w:rFonts w:ascii="Times New Roman" w:eastAsia="맑은 고딕" w:hAnsi="Times New Roman" w:cs="Times New Roman"/>
          <w:bCs/>
          <w:sz w:val="24"/>
          <w:szCs w:val="24"/>
        </w:rPr>
        <w:t>the inverse probability of treatment weighting. Treatment weights were calculated using baseline variables, including age, sex, body mass index, medical aid status, alcohol consumption, smoking status, regular exercise, comorbidities (hypertension, dyslipidemia, heart failure, myocardial infarction, cerebrovascular diseases, chronic obstructive pulmonary diseases</w:t>
      </w:r>
      <w:r w:rsidRPr="00575B11">
        <w:rPr>
          <w:rFonts w:ascii="Times New Roman" w:eastAsia="맑은 고딕" w:hAnsi="Times New Roman" w:cs="Times New Roman" w:hint="eastAsia"/>
          <w:bCs/>
          <w:sz w:val="24"/>
          <w:szCs w:val="24"/>
        </w:rPr>
        <w:t xml:space="preserve">, </w:t>
      </w:r>
      <w:r w:rsidRPr="00575B11">
        <w:rPr>
          <w:rFonts w:ascii="Times New Roman" w:eastAsia="맑은 고딕" w:hAnsi="Times New Roman" w:cs="Times New Roman"/>
          <w:bCs/>
          <w:sz w:val="24"/>
          <w:szCs w:val="24"/>
        </w:rPr>
        <w:t>and</w:t>
      </w:r>
      <w:r w:rsidRPr="00575B11">
        <w:rPr>
          <w:rFonts w:ascii="Times New Roman" w:eastAsia="맑은 고딕" w:hAnsi="Times New Roman" w:cs="Times New Roman" w:hint="eastAsia"/>
          <w:bCs/>
          <w:sz w:val="24"/>
          <w:szCs w:val="24"/>
        </w:rPr>
        <w:t xml:space="preserve"> thyroid diseases</w:t>
      </w:r>
      <w:r w:rsidRPr="00575B11">
        <w:rPr>
          <w:rFonts w:ascii="Times New Roman" w:eastAsia="맑은 고딕" w:hAnsi="Times New Roman" w:cs="Times New Roman"/>
          <w:bCs/>
          <w:sz w:val="24"/>
          <w:szCs w:val="24"/>
        </w:rPr>
        <w:t>), laboratory tests (fasting glucose and estimated glomerular filtration rate), and medication use (antiplatelet</w:t>
      </w:r>
      <w:r w:rsidRPr="00575B11">
        <w:rPr>
          <w:rFonts w:ascii="Times New Roman" w:hAnsi="Times New Roman" w:cs="Times New Roman"/>
          <w:bCs/>
          <w:sz w:val="24"/>
          <w:szCs w:val="24"/>
        </w:rPr>
        <w:t xml:space="preserve">s, statins, RAS blockers, beta-blockers, and other antihypertensive drugs). </w:t>
      </w:r>
    </w:p>
    <w:p w14:paraId="752123D6" w14:textId="77777777" w:rsidR="00267566" w:rsidRPr="00575B11" w:rsidRDefault="00267566" w:rsidP="00267566">
      <w:pPr>
        <w:widowControl/>
        <w:wordWrap/>
        <w:autoSpaceDE/>
        <w:autoSpaceDN/>
        <w:spacing w:line="240" w:lineRule="auto"/>
        <w:jc w:val="left"/>
        <w:rPr>
          <w:rFonts w:ascii="Times New Roman" w:hAnsi="Times New Roman" w:cs="Times New Roman"/>
          <w:b/>
          <w:bCs/>
          <w:sz w:val="24"/>
          <w:szCs w:val="24"/>
        </w:rPr>
      </w:pPr>
      <w:r w:rsidRPr="00575B11">
        <w:rPr>
          <w:rFonts w:ascii="Times New Roman" w:hAnsi="Times New Roman" w:cs="Times New Roman"/>
          <w:b/>
          <w:bCs/>
          <w:sz w:val="24"/>
          <w:szCs w:val="24"/>
        </w:rPr>
        <w:br w:type="page"/>
      </w:r>
    </w:p>
    <w:p w14:paraId="498BCF23" w14:textId="6AD397A6" w:rsidR="00267566" w:rsidRPr="00267566" w:rsidRDefault="00267566" w:rsidP="0061426D">
      <w:pPr>
        <w:widowControl/>
        <w:wordWrap/>
        <w:autoSpaceDE/>
        <w:autoSpaceDN/>
        <w:spacing w:line="240" w:lineRule="auto"/>
        <w:jc w:val="left"/>
        <w:rPr>
          <w:rFonts w:ascii="Times New Roman" w:hAnsi="Times New Roman" w:cs="Times New Roman"/>
          <w:b/>
          <w:sz w:val="24"/>
          <w:szCs w:val="24"/>
        </w:rPr>
        <w:sectPr w:rsidR="00267566" w:rsidRPr="00267566" w:rsidSect="00634CE2">
          <w:pgSz w:w="12240" w:h="15840"/>
          <w:pgMar w:top="720" w:right="720" w:bottom="720" w:left="720" w:header="851" w:footer="992" w:gutter="0"/>
          <w:cols w:space="425"/>
          <w:docGrid w:linePitch="360"/>
        </w:sectPr>
      </w:pPr>
    </w:p>
    <w:p w14:paraId="44069021" w14:textId="3F5A59FF" w:rsidR="00B8679B" w:rsidRDefault="005E6998" w:rsidP="0061426D">
      <w:pPr>
        <w:widowControl/>
        <w:wordWrap/>
        <w:autoSpaceDE/>
        <w:autoSpaceDN/>
        <w:spacing w:line="240" w:lineRule="auto"/>
        <w:jc w:val="left"/>
        <w:rPr>
          <w:rFonts w:ascii="Times New Roman" w:hAnsi="Times New Roman" w:cs="Times New Roman"/>
          <w:bCs/>
          <w:sz w:val="24"/>
          <w:szCs w:val="24"/>
        </w:rPr>
      </w:pPr>
      <w:r>
        <w:rPr>
          <w:rFonts w:ascii="Times New Roman" w:hAnsi="Times New Roman" w:cs="Times New Roman"/>
          <w:b/>
          <w:sz w:val="24"/>
          <w:szCs w:val="24"/>
        </w:rPr>
        <w:lastRenderedPageBreak/>
        <w:t xml:space="preserve">Supplement </w:t>
      </w:r>
      <w:r>
        <w:rPr>
          <w:rFonts w:ascii="Times New Roman" w:hAnsi="Times New Roman" w:cs="Times New Roman" w:hint="eastAsia"/>
          <w:b/>
          <w:sz w:val="24"/>
          <w:szCs w:val="24"/>
        </w:rPr>
        <w:t xml:space="preserve">Figure 1. </w:t>
      </w:r>
      <w:r w:rsidR="00E17138" w:rsidRPr="00E17138">
        <w:rPr>
          <w:rFonts w:ascii="Times New Roman" w:hAnsi="Times New Roman" w:cs="Times New Roman"/>
          <w:bCs/>
          <w:sz w:val="24"/>
          <w:szCs w:val="24"/>
        </w:rPr>
        <w:t>Pairwise standardized mean differences of IPTW model covariates before and after weighting.</w:t>
      </w:r>
    </w:p>
    <w:p w14:paraId="25F136C0" w14:textId="4CEA6062" w:rsidR="00A44858" w:rsidRDefault="00A44858" w:rsidP="0061426D">
      <w:pPr>
        <w:widowControl/>
        <w:wordWrap/>
        <w:autoSpaceDE/>
        <w:autoSpaceDN/>
        <w:spacing w:line="240" w:lineRule="auto"/>
        <w:jc w:val="left"/>
        <w:rPr>
          <w:rFonts w:ascii="Times New Roman" w:hAnsi="Times New Roman" w:cs="Times New Roman"/>
          <w:b/>
          <w:sz w:val="24"/>
          <w:szCs w:val="24"/>
        </w:rPr>
      </w:pPr>
      <w:r>
        <w:rPr>
          <w:rFonts w:ascii="Times New Roman" w:hAnsi="Times New Roman" w:cs="Times New Roman"/>
          <w:b/>
          <w:noProof/>
          <w:sz w:val="24"/>
          <w:szCs w:val="24"/>
          <w14:ligatures w14:val="standardContextual"/>
        </w:rPr>
        <w:drawing>
          <wp:inline distT="0" distB="0" distL="0" distR="0" wp14:anchorId="56808098" wp14:editId="7E6E6C10">
            <wp:extent cx="9144000" cy="6330315"/>
            <wp:effectExtent l="0" t="0" r="0" b="0"/>
            <wp:docPr id="2" name="그림 2" descr="텍스트, 평행, 도표, 문서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2" descr="텍스트, 평행, 도표, 문서이(가) 표시된 사진&#10;&#10;AI가 생성한 콘텐츠는 부정확할 수 있습니다."/>
                    <pic:cNvPicPr/>
                  </pic:nvPicPr>
                  <pic:blipFill>
                    <a:blip r:embed="rId6" cstate="print">
                      <a:extLst>
                        <a:ext uri="{28A0092B-C50C-407E-A947-70E740481C1C}">
                          <a14:useLocalDpi xmlns:a14="http://schemas.microsoft.com/office/drawing/2010/main" val="0"/>
                        </a:ext>
                      </a:extLst>
                    </a:blip>
                    <a:stretch>
                      <a:fillRect/>
                    </a:stretch>
                  </pic:blipFill>
                  <pic:spPr>
                    <a:xfrm>
                      <a:off x="0" y="0"/>
                      <a:ext cx="9144000" cy="6330315"/>
                    </a:xfrm>
                    <a:prstGeom prst="rect">
                      <a:avLst/>
                    </a:prstGeom>
                  </pic:spPr>
                </pic:pic>
              </a:graphicData>
            </a:graphic>
          </wp:inline>
        </w:drawing>
      </w:r>
    </w:p>
    <w:p w14:paraId="733DC466" w14:textId="7D079667" w:rsidR="00205328" w:rsidRDefault="00A7638E" w:rsidP="00926F58">
      <w:pPr>
        <w:widowControl/>
        <w:wordWrap/>
        <w:autoSpaceDE/>
        <w:autoSpaceDN/>
        <w:spacing w:after="0" w:line="240" w:lineRule="auto"/>
        <w:jc w:val="left"/>
        <w:rPr>
          <w:rFonts w:ascii="Times New Roman" w:hAnsi="Times New Roman" w:cs="Times New Roman"/>
          <w:sz w:val="24"/>
          <w:szCs w:val="24"/>
        </w:rPr>
      </w:pPr>
      <w:r>
        <w:rPr>
          <w:rFonts w:ascii="Times New Roman" w:hAnsi="Times New Roman" w:cs="Times New Roman" w:hint="eastAsia"/>
          <w:sz w:val="24"/>
          <w:szCs w:val="24"/>
        </w:rPr>
        <w:lastRenderedPageBreak/>
        <w:t>SMDs</w:t>
      </w:r>
      <w:r w:rsidR="00205328" w:rsidRPr="00205328">
        <w:rPr>
          <w:rFonts w:ascii="Times New Roman" w:hAnsi="Times New Roman" w:cs="Times New Roman"/>
          <w:sz w:val="24"/>
          <w:szCs w:val="24"/>
        </w:rPr>
        <w:t xml:space="preserve"> for baseline covariates before (Unmatched, ●) and after (IPTW, ▲) weighting are presented for each pairwise comparison of second-line antidiabetic drug classes:</w:t>
      </w:r>
      <w:r w:rsidR="00205328">
        <w:rPr>
          <w:rFonts w:ascii="Times New Roman" w:hAnsi="Times New Roman" w:cs="Times New Roman" w:hint="eastAsia"/>
          <w:sz w:val="24"/>
          <w:szCs w:val="24"/>
        </w:rPr>
        <w:t xml:space="preserve"> </w:t>
      </w:r>
      <w:r w:rsidR="00205328" w:rsidRPr="00205328">
        <w:rPr>
          <w:rFonts w:ascii="Times New Roman" w:hAnsi="Times New Roman" w:cs="Times New Roman"/>
          <w:sz w:val="24"/>
          <w:szCs w:val="24"/>
        </w:rPr>
        <w:t>(A) SGLT2 inhibitors vs thiazolidinediones,</w:t>
      </w:r>
      <w:r w:rsidR="00205328">
        <w:rPr>
          <w:rFonts w:ascii="Times New Roman" w:hAnsi="Times New Roman" w:cs="Times New Roman" w:hint="eastAsia"/>
          <w:sz w:val="24"/>
          <w:szCs w:val="24"/>
        </w:rPr>
        <w:t xml:space="preserve"> </w:t>
      </w:r>
      <w:r w:rsidR="00205328" w:rsidRPr="00205328">
        <w:rPr>
          <w:rFonts w:ascii="Times New Roman" w:hAnsi="Times New Roman" w:cs="Times New Roman"/>
          <w:sz w:val="24"/>
          <w:szCs w:val="24"/>
        </w:rPr>
        <w:t>(B) SGLT2 inhibitors vs DPP-4 inhibitors,</w:t>
      </w:r>
      <w:r w:rsidR="00205328">
        <w:rPr>
          <w:rFonts w:ascii="Times New Roman" w:hAnsi="Times New Roman" w:cs="Times New Roman" w:hint="eastAsia"/>
          <w:sz w:val="24"/>
          <w:szCs w:val="24"/>
        </w:rPr>
        <w:t xml:space="preserve"> </w:t>
      </w:r>
      <w:r w:rsidR="00205328" w:rsidRPr="00205328">
        <w:rPr>
          <w:rFonts w:ascii="Times New Roman" w:hAnsi="Times New Roman" w:cs="Times New Roman"/>
          <w:sz w:val="24"/>
          <w:szCs w:val="24"/>
        </w:rPr>
        <w:t>(C) SGLT2 inhibitors vs sulfonylureas,</w:t>
      </w:r>
      <w:r w:rsidR="00205328">
        <w:rPr>
          <w:rFonts w:ascii="Times New Roman" w:hAnsi="Times New Roman" w:cs="Times New Roman" w:hint="eastAsia"/>
          <w:sz w:val="24"/>
          <w:szCs w:val="24"/>
        </w:rPr>
        <w:t xml:space="preserve"> </w:t>
      </w:r>
      <w:r w:rsidR="00205328" w:rsidRPr="00205328">
        <w:rPr>
          <w:rFonts w:ascii="Times New Roman" w:hAnsi="Times New Roman" w:cs="Times New Roman"/>
          <w:sz w:val="24"/>
          <w:szCs w:val="24"/>
        </w:rPr>
        <w:t>(D) Thiazolidinediones vs DPP-4 inhibitors,</w:t>
      </w:r>
      <w:r w:rsidR="00205328">
        <w:rPr>
          <w:rFonts w:ascii="Times New Roman" w:hAnsi="Times New Roman" w:cs="Times New Roman" w:hint="eastAsia"/>
          <w:sz w:val="24"/>
          <w:szCs w:val="24"/>
        </w:rPr>
        <w:t xml:space="preserve"> </w:t>
      </w:r>
      <w:r w:rsidR="00205328" w:rsidRPr="00205328">
        <w:rPr>
          <w:rFonts w:ascii="Times New Roman" w:hAnsi="Times New Roman" w:cs="Times New Roman"/>
          <w:sz w:val="24"/>
          <w:szCs w:val="24"/>
        </w:rPr>
        <w:t>(E) Thiazolidinediones vs sulfonylureas, and</w:t>
      </w:r>
      <w:r w:rsidR="00205328">
        <w:rPr>
          <w:rFonts w:ascii="Times New Roman" w:hAnsi="Times New Roman" w:cs="Times New Roman" w:hint="eastAsia"/>
          <w:sz w:val="24"/>
          <w:szCs w:val="24"/>
        </w:rPr>
        <w:t xml:space="preserve"> </w:t>
      </w:r>
      <w:r w:rsidR="00205328" w:rsidRPr="00205328">
        <w:rPr>
          <w:rFonts w:ascii="Times New Roman" w:hAnsi="Times New Roman" w:cs="Times New Roman"/>
          <w:sz w:val="24"/>
          <w:szCs w:val="24"/>
        </w:rPr>
        <w:t>(F) DPP-4 inhibitors vs sulfonylureas.</w:t>
      </w:r>
      <w:r w:rsidR="00205328">
        <w:rPr>
          <w:rFonts w:ascii="Times New Roman" w:hAnsi="Times New Roman" w:cs="Times New Roman" w:hint="eastAsia"/>
          <w:sz w:val="24"/>
          <w:szCs w:val="24"/>
        </w:rPr>
        <w:t xml:space="preserve"> </w:t>
      </w:r>
      <w:r w:rsidR="00205328" w:rsidRPr="00205328">
        <w:rPr>
          <w:rFonts w:ascii="Times New Roman" w:hAnsi="Times New Roman" w:cs="Times New Roman"/>
          <w:sz w:val="24"/>
          <w:szCs w:val="24"/>
        </w:rPr>
        <w:t>Dashed vertical lines represent the absolute SMD threshold of 0.1, indicating acceptable covariate balance after weighting.</w:t>
      </w:r>
    </w:p>
    <w:p w14:paraId="67B94A38" w14:textId="2A36C661" w:rsidR="00EA60CF" w:rsidRPr="00EA60CF" w:rsidRDefault="00EA60CF" w:rsidP="00926F58">
      <w:pPr>
        <w:spacing w:after="0"/>
        <w:rPr>
          <w:rFonts w:ascii="Times New Roman" w:hAnsi="Times New Roman" w:cs="Times New Roman"/>
          <w:sz w:val="24"/>
          <w:szCs w:val="24"/>
        </w:rPr>
      </w:pPr>
      <w:r w:rsidRPr="000236BE">
        <w:rPr>
          <w:rFonts w:ascii="Times New Roman" w:eastAsia="맑은 고딕" w:hAnsi="Times New Roman" w:cs="Times New Roman"/>
          <w:b/>
          <w:i/>
          <w:iCs/>
          <w:sz w:val="24"/>
          <w:szCs w:val="24"/>
        </w:rPr>
        <w:t>Abbreviations:</w:t>
      </w:r>
      <w:r w:rsidRPr="000236BE">
        <w:rPr>
          <w:rFonts w:ascii="Times New Roman" w:hAnsi="Times New Roman" w:cs="Times New Roman"/>
        </w:rPr>
        <w:t xml:space="preserve"> </w:t>
      </w:r>
      <w:r w:rsidRPr="000236BE">
        <w:rPr>
          <w:rFonts w:ascii="Times New Roman" w:eastAsia="맑은 고딕" w:hAnsi="Times New Roman" w:cs="Times New Roman"/>
          <w:iCs/>
          <w:kern w:val="0"/>
          <w:sz w:val="24"/>
          <w:szCs w:val="24"/>
        </w:rPr>
        <w:t>SGLT2</w:t>
      </w:r>
      <w:r w:rsidRPr="000236BE">
        <w:rPr>
          <w:rFonts w:ascii="Times New Roman" w:eastAsia="맑은 고딕" w:hAnsi="Times New Roman" w:cs="Times New Roman" w:hint="eastAsia"/>
          <w:iCs/>
          <w:kern w:val="0"/>
          <w:sz w:val="24"/>
          <w:szCs w:val="24"/>
        </w:rPr>
        <w:t xml:space="preserve"> inhibitor</w:t>
      </w:r>
      <w:r w:rsidRPr="000236BE">
        <w:rPr>
          <w:rFonts w:ascii="Times New Roman" w:eastAsia="맑은 고딕" w:hAnsi="Times New Roman" w:cs="Times New Roman"/>
          <w:iCs/>
          <w:kern w:val="0"/>
          <w:sz w:val="24"/>
          <w:szCs w:val="24"/>
        </w:rPr>
        <w:t>, sodium-glucose cotransporter-2 inhibitor; DPP</w:t>
      </w:r>
      <w:r w:rsidRPr="000236BE">
        <w:rPr>
          <w:rFonts w:ascii="Times New Roman" w:eastAsia="맑은 고딕" w:hAnsi="Times New Roman" w:cs="Times New Roman" w:hint="eastAsia"/>
          <w:iCs/>
          <w:kern w:val="0"/>
          <w:sz w:val="24"/>
          <w:szCs w:val="24"/>
        </w:rPr>
        <w:t>-</w:t>
      </w:r>
      <w:r w:rsidRPr="000236BE">
        <w:rPr>
          <w:rFonts w:ascii="Times New Roman" w:eastAsia="맑은 고딕" w:hAnsi="Times New Roman" w:cs="Times New Roman"/>
          <w:iCs/>
          <w:kern w:val="0"/>
          <w:sz w:val="24"/>
          <w:szCs w:val="24"/>
        </w:rPr>
        <w:t>4</w:t>
      </w:r>
      <w:r w:rsidRPr="000236BE">
        <w:rPr>
          <w:rFonts w:ascii="Times New Roman" w:eastAsia="맑은 고딕" w:hAnsi="Times New Roman" w:cs="Times New Roman" w:hint="eastAsia"/>
          <w:iCs/>
          <w:kern w:val="0"/>
          <w:sz w:val="24"/>
          <w:szCs w:val="24"/>
        </w:rPr>
        <w:t xml:space="preserve"> </w:t>
      </w:r>
      <w:r w:rsidRPr="000236BE">
        <w:rPr>
          <w:rFonts w:ascii="Times New Roman" w:eastAsia="맑은 고딕" w:hAnsi="Times New Roman" w:cs="Times New Roman"/>
          <w:iCs/>
          <w:kern w:val="0"/>
          <w:sz w:val="24"/>
          <w:szCs w:val="24"/>
        </w:rPr>
        <w:t>i</w:t>
      </w:r>
      <w:r w:rsidRPr="000236BE">
        <w:rPr>
          <w:rFonts w:ascii="Times New Roman" w:eastAsia="맑은 고딕" w:hAnsi="Times New Roman" w:cs="Times New Roman" w:hint="eastAsia"/>
          <w:iCs/>
          <w:kern w:val="0"/>
          <w:sz w:val="24"/>
          <w:szCs w:val="24"/>
        </w:rPr>
        <w:t>nhibitor</w:t>
      </w:r>
      <w:r w:rsidRPr="000236BE">
        <w:rPr>
          <w:rFonts w:ascii="Times New Roman" w:eastAsia="맑은 고딕" w:hAnsi="Times New Roman" w:cs="Times New Roman"/>
          <w:iCs/>
          <w:kern w:val="0"/>
          <w:sz w:val="24"/>
          <w:szCs w:val="24"/>
        </w:rPr>
        <w:t xml:space="preserve">, dipeptidyl peptidase-4 inhibitor; </w:t>
      </w:r>
      <w:r w:rsidR="00926F58" w:rsidRPr="00926F58">
        <w:rPr>
          <w:rFonts w:ascii="Times New Roman" w:eastAsia="맑은 고딕" w:hAnsi="Times New Roman" w:cs="Times New Roman"/>
          <w:bCs/>
          <w:sz w:val="24"/>
          <w:szCs w:val="24"/>
        </w:rPr>
        <w:t>SMD</w:t>
      </w:r>
      <w:r w:rsidR="00926F58">
        <w:rPr>
          <w:rFonts w:ascii="Times New Roman" w:eastAsia="맑은 고딕" w:hAnsi="Times New Roman" w:cs="Times New Roman" w:hint="eastAsia"/>
          <w:bCs/>
          <w:sz w:val="24"/>
          <w:szCs w:val="24"/>
        </w:rPr>
        <w:t>,</w:t>
      </w:r>
      <w:r w:rsidR="00926F58" w:rsidRPr="00926F58">
        <w:rPr>
          <w:rFonts w:ascii="Times New Roman" w:eastAsia="맑은 고딕" w:hAnsi="Times New Roman" w:cs="Times New Roman"/>
          <w:bCs/>
          <w:sz w:val="24"/>
          <w:szCs w:val="24"/>
        </w:rPr>
        <w:t xml:space="preserve"> standardized mean difference;</w:t>
      </w:r>
      <w:r w:rsidR="00926F58">
        <w:rPr>
          <w:rFonts w:ascii="Times New Roman" w:eastAsia="맑은 고딕" w:hAnsi="Times New Roman" w:cs="Times New Roman" w:hint="eastAsia"/>
          <w:bCs/>
          <w:sz w:val="24"/>
          <w:szCs w:val="24"/>
        </w:rPr>
        <w:t xml:space="preserve"> </w:t>
      </w:r>
      <w:r w:rsidR="00926F58" w:rsidRPr="00926F58">
        <w:rPr>
          <w:rFonts w:ascii="Times New Roman" w:eastAsia="맑은 고딕" w:hAnsi="Times New Roman" w:cs="Times New Roman"/>
          <w:bCs/>
          <w:sz w:val="24"/>
          <w:szCs w:val="24"/>
        </w:rPr>
        <w:t>IPTW</w:t>
      </w:r>
      <w:r w:rsidR="00926F58">
        <w:rPr>
          <w:rFonts w:ascii="Times New Roman" w:eastAsia="맑은 고딕" w:hAnsi="Times New Roman" w:cs="Times New Roman" w:hint="eastAsia"/>
          <w:bCs/>
          <w:sz w:val="24"/>
          <w:szCs w:val="24"/>
        </w:rPr>
        <w:t>,</w:t>
      </w:r>
      <w:r w:rsidR="00926F58" w:rsidRPr="00926F58">
        <w:rPr>
          <w:rFonts w:ascii="Times New Roman" w:eastAsia="맑은 고딕" w:hAnsi="Times New Roman" w:cs="Times New Roman"/>
          <w:bCs/>
          <w:sz w:val="24"/>
          <w:szCs w:val="24"/>
        </w:rPr>
        <w:t xml:space="preserve"> inverse probability of treatment weighting</w:t>
      </w:r>
    </w:p>
    <w:sectPr w:rsidR="00EA60CF" w:rsidRPr="00EA60CF" w:rsidSect="005E6998">
      <w:pgSz w:w="15840" w:h="12240" w:orient="landscape"/>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F46B7" w14:textId="77777777" w:rsidR="004052B8" w:rsidRDefault="004052B8" w:rsidP="009D5F09">
      <w:pPr>
        <w:spacing w:after="0" w:line="240" w:lineRule="auto"/>
      </w:pPr>
      <w:r>
        <w:separator/>
      </w:r>
    </w:p>
  </w:endnote>
  <w:endnote w:type="continuationSeparator" w:id="0">
    <w:p w14:paraId="789AA6B7" w14:textId="77777777" w:rsidR="004052B8" w:rsidRDefault="004052B8" w:rsidP="009D5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55DBA" w14:textId="77777777" w:rsidR="004052B8" w:rsidRDefault="004052B8" w:rsidP="009D5F09">
      <w:pPr>
        <w:spacing w:after="0" w:line="240" w:lineRule="auto"/>
      </w:pPr>
      <w:r>
        <w:separator/>
      </w:r>
    </w:p>
  </w:footnote>
  <w:footnote w:type="continuationSeparator" w:id="0">
    <w:p w14:paraId="2EEB37BA" w14:textId="77777777" w:rsidR="004052B8" w:rsidRDefault="004052B8" w:rsidP="009D5F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79B"/>
    <w:rsid w:val="0000738A"/>
    <w:rsid w:val="0001075D"/>
    <w:rsid w:val="00010C00"/>
    <w:rsid w:val="00011EC8"/>
    <w:rsid w:val="000215A3"/>
    <w:rsid w:val="000232FD"/>
    <w:rsid w:val="000236BE"/>
    <w:rsid w:val="0004547E"/>
    <w:rsid w:val="00054D2F"/>
    <w:rsid w:val="00055D2B"/>
    <w:rsid w:val="00063EEA"/>
    <w:rsid w:val="000856D9"/>
    <w:rsid w:val="000A44C5"/>
    <w:rsid w:val="000A5A04"/>
    <w:rsid w:val="000A5BA1"/>
    <w:rsid w:val="000C2F01"/>
    <w:rsid w:val="000C79B9"/>
    <w:rsid w:val="000D2598"/>
    <w:rsid w:val="000D6ACB"/>
    <w:rsid w:val="000E2ABA"/>
    <w:rsid w:val="000F04C5"/>
    <w:rsid w:val="0010272D"/>
    <w:rsid w:val="00114583"/>
    <w:rsid w:val="00122E4C"/>
    <w:rsid w:val="00132421"/>
    <w:rsid w:val="00136A35"/>
    <w:rsid w:val="00142054"/>
    <w:rsid w:val="00143538"/>
    <w:rsid w:val="00162399"/>
    <w:rsid w:val="00163639"/>
    <w:rsid w:val="001721A4"/>
    <w:rsid w:val="0018003E"/>
    <w:rsid w:val="00186A58"/>
    <w:rsid w:val="001A71AA"/>
    <w:rsid w:val="001B34C9"/>
    <w:rsid w:val="001B375F"/>
    <w:rsid w:val="001B5505"/>
    <w:rsid w:val="001C35E0"/>
    <w:rsid w:val="00205328"/>
    <w:rsid w:val="00212D82"/>
    <w:rsid w:val="00223F06"/>
    <w:rsid w:val="00267566"/>
    <w:rsid w:val="0029280A"/>
    <w:rsid w:val="00292ACD"/>
    <w:rsid w:val="002C7D74"/>
    <w:rsid w:val="002E7A33"/>
    <w:rsid w:val="0030311A"/>
    <w:rsid w:val="0031201D"/>
    <w:rsid w:val="00313D05"/>
    <w:rsid w:val="003242EF"/>
    <w:rsid w:val="00337832"/>
    <w:rsid w:val="00351F51"/>
    <w:rsid w:val="003542FE"/>
    <w:rsid w:val="00354A0E"/>
    <w:rsid w:val="00361563"/>
    <w:rsid w:val="003812B8"/>
    <w:rsid w:val="00392B00"/>
    <w:rsid w:val="00393EB4"/>
    <w:rsid w:val="00395E23"/>
    <w:rsid w:val="003A6FB1"/>
    <w:rsid w:val="003B0CC9"/>
    <w:rsid w:val="003B34B8"/>
    <w:rsid w:val="003E6CAB"/>
    <w:rsid w:val="003F486E"/>
    <w:rsid w:val="004002E8"/>
    <w:rsid w:val="004052B8"/>
    <w:rsid w:val="00421BD7"/>
    <w:rsid w:val="00430C53"/>
    <w:rsid w:val="00435DF7"/>
    <w:rsid w:val="004414FA"/>
    <w:rsid w:val="00441FCC"/>
    <w:rsid w:val="0044671C"/>
    <w:rsid w:val="00447A28"/>
    <w:rsid w:val="00453787"/>
    <w:rsid w:val="00456392"/>
    <w:rsid w:val="00456672"/>
    <w:rsid w:val="004D080C"/>
    <w:rsid w:val="004F7820"/>
    <w:rsid w:val="00512FDC"/>
    <w:rsid w:val="0051482E"/>
    <w:rsid w:val="005426E9"/>
    <w:rsid w:val="00554605"/>
    <w:rsid w:val="00575B11"/>
    <w:rsid w:val="005A2EE4"/>
    <w:rsid w:val="005B4454"/>
    <w:rsid w:val="005B745B"/>
    <w:rsid w:val="005C1D5F"/>
    <w:rsid w:val="005C7858"/>
    <w:rsid w:val="005D7033"/>
    <w:rsid w:val="005E4478"/>
    <w:rsid w:val="005E6998"/>
    <w:rsid w:val="005F04A2"/>
    <w:rsid w:val="0060758E"/>
    <w:rsid w:val="00610686"/>
    <w:rsid w:val="0061426D"/>
    <w:rsid w:val="006328CB"/>
    <w:rsid w:val="00634CE2"/>
    <w:rsid w:val="00636CD0"/>
    <w:rsid w:val="00654228"/>
    <w:rsid w:val="00657324"/>
    <w:rsid w:val="00690E1A"/>
    <w:rsid w:val="006A03A3"/>
    <w:rsid w:val="006A27E0"/>
    <w:rsid w:val="006A3F5F"/>
    <w:rsid w:val="006A40AB"/>
    <w:rsid w:val="006B1C98"/>
    <w:rsid w:val="006E2D98"/>
    <w:rsid w:val="006E4044"/>
    <w:rsid w:val="00735EB5"/>
    <w:rsid w:val="007647A5"/>
    <w:rsid w:val="00783E7A"/>
    <w:rsid w:val="00787D0C"/>
    <w:rsid w:val="007A4A26"/>
    <w:rsid w:val="007C55A8"/>
    <w:rsid w:val="007D5C36"/>
    <w:rsid w:val="007E3C52"/>
    <w:rsid w:val="007E3CFC"/>
    <w:rsid w:val="00811D2A"/>
    <w:rsid w:val="00821267"/>
    <w:rsid w:val="00834BF8"/>
    <w:rsid w:val="00837E10"/>
    <w:rsid w:val="00844B54"/>
    <w:rsid w:val="008707CA"/>
    <w:rsid w:val="0087347D"/>
    <w:rsid w:val="008857F3"/>
    <w:rsid w:val="008C32CF"/>
    <w:rsid w:val="008D0A89"/>
    <w:rsid w:val="008D523E"/>
    <w:rsid w:val="008D5A22"/>
    <w:rsid w:val="008F07B5"/>
    <w:rsid w:val="00902970"/>
    <w:rsid w:val="00905A58"/>
    <w:rsid w:val="00905C02"/>
    <w:rsid w:val="00926F58"/>
    <w:rsid w:val="0093274A"/>
    <w:rsid w:val="00935C0C"/>
    <w:rsid w:val="0093734D"/>
    <w:rsid w:val="009511E4"/>
    <w:rsid w:val="00954A8B"/>
    <w:rsid w:val="00954B9F"/>
    <w:rsid w:val="009601DF"/>
    <w:rsid w:val="0098546F"/>
    <w:rsid w:val="00991425"/>
    <w:rsid w:val="009972BD"/>
    <w:rsid w:val="009A48AD"/>
    <w:rsid w:val="009B0E28"/>
    <w:rsid w:val="009B1179"/>
    <w:rsid w:val="009B1665"/>
    <w:rsid w:val="009B5E5A"/>
    <w:rsid w:val="009D2EB5"/>
    <w:rsid w:val="009D5F09"/>
    <w:rsid w:val="009E4179"/>
    <w:rsid w:val="009F2705"/>
    <w:rsid w:val="00A00CD9"/>
    <w:rsid w:val="00A22A6D"/>
    <w:rsid w:val="00A23F37"/>
    <w:rsid w:val="00A31EC9"/>
    <w:rsid w:val="00A3791A"/>
    <w:rsid w:val="00A44858"/>
    <w:rsid w:val="00A62710"/>
    <w:rsid w:val="00A7638E"/>
    <w:rsid w:val="00A77E96"/>
    <w:rsid w:val="00A93592"/>
    <w:rsid w:val="00AA7A67"/>
    <w:rsid w:val="00AD0AC9"/>
    <w:rsid w:val="00AD1BD8"/>
    <w:rsid w:val="00AD661E"/>
    <w:rsid w:val="00AE0DB6"/>
    <w:rsid w:val="00AF45CA"/>
    <w:rsid w:val="00B00B01"/>
    <w:rsid w:val="00B27B76"/>
    <w:rsid w:val="00B350C3"/>
    <w:rsid w:val="00B438D1"/>
    <w:rsid w:val="00B458D3"/>
    <w:rsid w:val="00B476E0"/>
    <w:rsid w:val="00B56848"/>
    <w:rsid w:val="00B664FE"/>
    <w:rsid w:val="00B73A33"/>
    <w:rsid w:val="00B83EBB"/>
    <w:rsid w:val="00B8679B"/>
    <w:rsid w:val="00BA2594"/>
    <w:rsid w:val="00BC456D"/>
    <w:rsid w:val="00C17570"/>
    <w:rsid w:val="00C32CCE"/>
    <w:rsid w:val="00C353D8"/>
    <w:rsid w:val="00C73CBF"/>
    <w:rsid w:val="00C74A0C"/>
    <w:rsid w:val="00C81C1C"/>
    <w:rsid w:val="00C82D4C"/>
    <w:rsid w:val="00C96348"/>
    <w:rsid w:val="00C965B0"/>
    <w:rsid w:val="00CC7078"/>
    <w:rsid w:val="00CD5435"/>
    <w:rsid w:val="00CF73B8"/>
    <w:rsid w:val="00D01DB1"/>
    <w:rsid w:val="00D1344E"/>
    <w:rsid w:val="00D1418E"/>
    <w:rsid w:val="00D170E1"/>
    <w:rsid w:val="00D43DA7"/>
    <w:rsid w:val="00D47C4A"/>
    <w:rsid w:val="00D52DEE"/>
    <w:rsid w:val="00DA0922"/>
    <w:rsid w:val="00DA1887"/>
    <w:rsid w:val="00DA4738"/>
    <w:rsid w:val="00DB5176"/>
    <w:rsid w:val="00DB74C3"/>
    <w:rsid w:val="00DD7874"/>
    <w:rsid w:val="00E07E60"/>
    <w:rsid w:val="00E10453"/>
    <w:rsid w:val="00E137B1"/>
    <w:rsid w:val="00E17138"/>
    <w:rsid w:val="00E20033"/>
    <w:rsid w:val="00E270F5"/>
    <w:rsid w:val="00E43709"/>
    <w:rsid w:val="00E50FEA"/>
    <w:rsid w:val="00E73B4A"/>
    <w:rsid w:val="00E74365"/>
    <w:rsid w:val="00E76B6D"/>
    <w:rsid w:val="00E80E7A"/>
    <w:rsid w:val="00E82647"/>
    <w:rsid w:val="00E902BD"/>
    <w:rsid w:val="00E933BF"/>
    <w:rsid w:val="00E95BA3"/>
    <w:rsid w:val="00EA1804"/>
    <w:rsid w:val="00EA5473"/>
    <w:rsid w:val="00EA60CF"/>
    <w:rsid w:val="00EA67FB"/>
    <w:rsid w:val="00EA7E85"/>
    <w:rsid w:val="00EC32FE"/>
    <w:rsid w:val="00F011F1"/>
    <w:rsid w:val="00F36567"/>
    <w:rsid w:val="00F41622"/>
    <w:rsid w:val="00F44D76"/>
    <w:rsid w:val="00F74CA9"/>
    <w:rsid w:val="00F7624B"/>
    <w:rsid w:val="00F81979"/>
    <w:rsid w:val="00F86FC1"/>
    <w:rsid w:val="00F909BA"/>
    <w:rsid w:val="00FB5063"/>
    <w:rsid w:val="00FD028A"/>
    <w:rsid w:val="00FD46BF"/>
    <w:rsid w:val="00FE23D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E5C11"/>
  <w15:chartTrackingRefBased/>
  <w15:docId w15:val="{E80EA200-5E83-4FCF-A85C-E2DA336EE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6A35"/>
    <w:pPr>
      <w:widowControl w:val="0"/>
      <w:wordWrap w:val="0"/>
      <w:autoSpaceDE w:val="0"/>
      <w:autoSpaceDN w:val="0"/>
      <w:spacing w:line="259" w:lineRule="auto"/>
      <w:jc w:val="both"/>
    </w:pPr>
    <w:rPr>
      <w:sz w:val="20"/>
      <w:szCs w:val="22"/>
      <w14:ligatures w14:val="none"/>
    </w:rPr>
  </w:style>
  <w:style w:type="paragraph" w:styleId="1">
    <w:name w:val="heading 1"/>
    <w:basedOn w:val="a"/>
    <w:next w:val="a"/>
    <w:link w:val="1Char"/>
    <w:uiPriority w:val="9"/>
    <w:qFormat/>
    <w:rsid w:val="00B8679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B8679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B8679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B8679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B8679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B8679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B8679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B8679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B8679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B8679B"/>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B8679B"/>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B8679B"/>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B8679B"/>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B8679B"/>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B8679B"/>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B8679B"/>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B8679B"/>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B8679B"/>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B8679B"/>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B8679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8679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B8679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B8679B"/>
    <w:pPr>
      <w:spacing w:before="160"/>
      <w:jc w:val="center"/>
    </w:pPr>
    <w:rPr>
      <w:i/>
      <w:iCs/>
      <w:color w:val="404040" w:themeColor="text1" w:themeTint="BF"/>
    </w:rPr>
  </w:style>
  <w:style w:type="character" w:customStyle="1" w:styleId="Char1">
    <w:name w:val="인용 Char"/>
    <w:basedOn w:val="a0"/>
    <w:link w:val="a5"/>
    <w:uiPriority w:val="29"/>
    <w:rsid w:val="00B8679B"/>
    <w:rPr>
      <w:i/>
      <w:iCs/>
      <w:color w:val="404040" w:themeColor="text1" w:themeTint="BF"/>
    </w:rPr>
  </w:style>
  <w:style w:type="paragraph" w:styleId="a6">
    <w:name w:val="List Paragraph"/>
    <w:basedOn w:val="a"/>
    <w:uiPriority w:val="34"/>
    <w:qFormat/>
    <w:rsid w:val="00B8679B"/>
    <w:pPr>
      <w:ind w:left="720"/>
      <w:contextualSpacing/>
    </w:pPr>
  </w:style>
  <w:style w:type="character" w:styleId="a7">
    <w:name w:val="Intense Emphasis"/>
    <w:basedOn w:val="a0"/>
    <w:uiPriority w:val="21"/>
    <w:qFormat/>
    <w:rsid w:val="00B8679B"/>
    <w:rPr>
      <w:i/>
      <w:iCs/>
      <w:color w:val="2F5496" w:themeColor="accent1" w:themeShade="BF"/>
    </w:rPr>
  </w:style>
  <w:style w:type="paragraph" w:styleId="a8">
    <w:name w:val="Intense Quote"/>
    <w:basedOn w:val="a"/>
    <w:next w:val="a"/>
    <w:link w:val="Char2"/>
    <w:uiPriority w:val="30"/>
    <w:qFormat/>
    <w:rsid w:val="00B867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강한 인용 Char"/>
    <w:basedOn w:val="a0"/>
    <w:link w:val="a8"/>
    <w:uiPriority w:val="30"/>
    <w:rsid w:val="00B8679B"/>
    <w:rPr>
      <w:i/>
      <w:iCs/>
      <w:color w:val="2F5496" w:themeColor="accent1" w:themeShade="BF"/>
    </w:rPr>
  </w:style>
  <w:style w:type="character" w:styleId="a9">
    <w:name w:val="Intense Reference"/>
    <w:basedOn w:val="a0"/>
    <w:uiPriority w:val="32"/>
    <w:qFormat/>
    <w:rsid w:val="00B8679B"/>
    <w:rPr>
      <w:b/>
      <w:bCs/>
      <w:smallCaps/>
      <w:color w:val="2F5496" w:themeColor="accent1" w:themeShade="BF"/>
      <w:spacing w:val="5"/>
    </w:rPr>
  </w:style>
  <w:style w:type="character" w:styleId="aa">
    <w:name w:val="Hyperlink"/>
    <w:basedOn w:val="a0"/>
    <w:uiPriority w:val="99"/>
    <w:unhideWhenUsed/>
    <w:rsid w:val="00BC456D"/>
    <w:rPr>
      <w:color w:val="0563C1" w:themeColor="hyperlink"/>
      <w:u w:val="single"/>
    </w:rPr>
  </w:style>
  <w:style w:type="character" w:styleId="ab">
    <w:name w:val="Unresolved Mention"/>
    <w:basedOn w:val="a0"/>
    <w:uiPriority w:val="99"/>
    <w:semiHidden/>
    <w:unhideWhenUsed/>
    <w:rsid w:val="00BC456D"/>
    <w:rPr>
      <w:color w:val="605E5C"/>
      <w:shd w:val="clear" w:color="auto" w:fill="E1DFDD"/>
    </w:rPr>
  </w:style>
  <w:style w:type="paragraph" w:styleId="ac">
    <w:name w:val="header"/>
    <w:basedOn w:val="a"/>
    <w:link w:val="Char3"/>
    <w:uiPriority w:val="99"/>
    <w:unhideWhenUsed/>
    <w:rsid w:val="009D5F09"/>
    <w:pPr>
      <w:tabs>
        <w:tab w:val="center" w:pos="4513"/>
        <w:tab w:val="right" w:pos="9026"/>
      </w:tabs>
      <w:snapToGrid w:val="0"/>
    </w:pPr>
  </w:style>
  <w:style w:type="character" w:customStyle="1" w:styleId="Char3">
    <w:name w:val="머리글 Char"/>
    <w:basedOn w:val="a0"/>
    <w:link w:val="ac"/>
    <w:uiPriority w:val="99"/>
    <w:rsid w:val="009D5F09"/>
    <w:rPr>
      <w:sz w:val="20"/>
      <w:szCs w:val="22"/>
      <w14:ligatures w14:val="none"/>
    </w:rPr>
  </w:style>
  <w:style w:type="paragraph" w:styleId="ad">
    <w:name w:val="footer"/>
    <w:basedOn w:val="a"/>
    <w:link w:val="Char4"/>
    <w:uiPriority w:val="99"/>
    <w:unhideWhenUsed/>
    <w:rsid w:val="009D5F09"/>
    <w:pPr>
      <w:tabs>
        <w:tab w:val="center" w:pos="4513"/>
        <w:tab w:val="right" w:pos="9026"/>
      </w:tabs>
      <w:snapToGrid w:val="0"/>
    </w:pPr>
  </w:style>
  <w:style w:type="character" w:customStyle="1" w:styleId="Char4">
    <w:name w:val="바닥글 Char"/>
    <w:basedOn w:val="a0"/>
    <w:link w:val="ad"/>
    <w:uiPriority w:val="99"/>
    <w:rsid w:val="009D5F09"/>
    <w:rPr>
      <w:sz w:val="20"/>
      <w:szCs w:val="22"/>
      <w14:ligatures w14:val="none"/>
    </w:rPr>
  </w:style>
  <w:style w:type="paragraph" w:styleId="ae">
    <w:name w:val="Revision"/>
    <w:hidden/>
    <w:uiPriority w:val="99"/>
    <w:semiHidden/>
    <w:rsid w:val="00B664FE"/>
    <w:pPr>
      <w:spacing w:after="0"/>
    </w:pPr>
    <w:rPr>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63502">
      <w:bodyDiv w:val="1"/>
      <w:marLeft w:val="0"/>
      <w:marRight w:val="0"/>
      <w:marTop w:val="0"/>
      <w:marBottom w:val="0"/>
      <w:divBdr>
        <w:top w:val="none" w:sz="0" w:space="0" w:color="auto"/>
        <w:left w:val="none" w:sz="0" w:space="0" w:color="auto"/>
        <w:bottom w:val="none" w:sz="0" w:space="0" w:color="auto"/>
        <w:right w:val="none" w:sz="0" w:space="0" w:color="auto"/>
      </w:divBdr>
    </w:div>
    <w:div w:id="437139552">
      <w:bodyDiv w:val="1"/>
      <w:marLeft w:val="0"/>
      <w:marRight w:val="0"/>
      <w:marTop w:val="0"/>
      <w:marBottom w:val="0"/>
      <w:divBdr>
        <w:top w:val="none" w:sz="0" w:space="0" w:color="auto"/>
        <w:left w:val="none" w:sz="0" w:space="0" w:color="auto"/>
        <w:bottom w:val="none" w:sz="0" w:space="0" w:color="auto"/>
        <w:right w:val="none" w:sz="0" w:space="0" w:color="auto"/>
      </w:divBdr>
    </w:div>
    <w:div w:id="702940511">
      <w:bodyDiv w:val="1"/>
      <w:marLeft w:val="0"/>
      <w:marRight w:val="0"/>
      <w:marTop w:val="0"/>
      <w:marBottom w:val="0"/>
      <w:divBdr>
        <w:top w:val="none" w:sz="0" w:space="0" w:color="auto"/>
        <w:left w:val="none" w:sz="0" w:space="0" w:color="auto"/>
        <w:bottom w:val="none" w:sz="0" w:space="0" w:color="auto"/>
        <w:right w:val="none" w:sz="0" w:space="0" w:color="auto"/>
      </w:divBdr>
    </w:div>
    <w:div w:id="865563727">
      <w:bodyDiv w:val="1"/>
      <w:marLeft w:val="0"/>
      <w:marRight w:val="0"/>
      <w:marTop w:val="0"/>
      <w:marBottom w:val="0"/>
      <w:divBdr>
        <w:top w:val="none" w:sz="0" w:space="0" w:color="auto"/>
        <w:left w:val="none" w:sz="0" w:space="0" w:color="auto"/>
        <w:bottom w:val="none" w:sz="0" w:space="0" w:color="auto"/>
        <w:right w:val="none" w:sz="0" w:space="0" w:color="auto"/>
      </w:divBdr>
    </w:div>
    <w:div w:id="927155816">
      <w:bodyDiv w:val="1"/>
      <w:marLeft w:val="0"/>
      <w:marRight w:val="0"/>
      <w:marTop w:val="0"/>
      <w:marBottom w:val="0"/>
      <w:divBdr>
        <w:top w:val="none" w:sz="0" w:space="0" w:color="auto"/>
        <w:left w:val="none" w:sz="0" w:space="0" w:color="auto"/>
        <w:bottom w:val="none" w:sz="0" w:space="0" w:color="auto"/>
        <w:right w:val="none" w:sz="0" w:space="0" w:color="auto"/>
      </w:divBdr>
    </w:div>
    <w:div w:id="1611400926">
      <w:bodyDiv w:val="1"/>
      <w:marLeft w:val="0"/>
      <w:marRight w:val="0"/>
      <w:marTop w:val="0"/>
      <w:marBottom w:val="0"/>
      <w:divBdr>
        <w:top w:val="none" w:sz="0" w:space="0" w:color="auto"/>
        <w:left w:val="none" w:sz="0" w:space="0" w:color="auto"/>
        <w:bottom w:val="none" w:sz="0" w:space="0" w:color="auto"/>
        <w:right w:val="none" w:sz="0" w:space="0" w:color="auto"/>
      </w:divBdr>
    </w:div>
    <w:div w:id="205226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2190</Words>
  <Characters>12487</Characters>
  <Application>Microsoft Office Word</Application>
  <DocSecurity>0</DocSecurity>
  <Lines>104</Lines>
  <Paragraphs>29</Paragraphs>
  <ScaleCrop>false</ScaleCrop>
  <Company/>
  <LinksUpToDate>false</LinksUpToDate>
  <CharactersWithSpaces>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gayoung heo</dc:creator>
  <cp:keywords/>
  <dc:description/>
  <cp:lastModifiedBy>gayoung heo</cp:lastModifiedBy>
  <cp:revision>10</cp:revision>
  <dcterms:created xsi:type="dcterms:W3CDTF">2025-11-17T02:39:00Z</dcterms:created>
  <dcterms:modified xsi:type="dcterms:W3CDTF">2025-11-17T08:04:00Z</dcterms:modified>
</cp:coreProperties>
</file>