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 w:rsidRPr="00E4618E">
        <w:rPr>
          <w:rFonts w:cstheme="minorHAnsi"/>
          <w:b/>
          <w:bCs/>
          <w:sz w:val="24"/>
          <w:szCs w:val="24"/>
          <w:u w:val="single"/>
          <w:lang w:val="en-US"/>
        </w:rPr>
        <w:t>Supplemental material</w:t>
      </w:r>
    </w:p>
    <w:p w:rsidR="001A5E46" w:rsidRPr="001A5E46" w:rsidRDefault="004C2C6E" w:rsidP="00F014AC">
      <w:pPr>
        <w:spacing w:line="48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Supplemental t</w:t>
      </w:r>
      <w:r w:rsidR="001A5E46" w:rsidRPr="001A5E46">
        <w:rPr>
          <w:rFonts w:cstheme="minorHAnsi"/>
          <w:b/>
          <w:bCs/>
          <w:sz w:val="24"/>
          <w:szCs w:val="24"/>
          <w:lang w:val="en-US"/>
        </w:rPr>
        <w:t>able 1</w:t>
      </w:r>
    </w:p>
    <w:tbl>
      <w:tblPr>
        <w:tblW w:w="92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5"/>
        <w:gridCol w:w="2243"/>
        <w:gridCol w:w="2132"/>
        <w:gridCol w:w="1162"/>
      </w:tblGrid>
      <w:tr w:rsidR="00DF2433" w:rsidRPr="005155A8" w:rsidTr="00386D7F">
        <w:trPr>
          <w:trHeight w:val="375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Supplemental table 1: Percentage of missing data for clinical characteristics</w:t>
            </w:r>
          </w:p>
        </w:tc>
      </w:tr>
      <w:tr w:rsidR="00DF2433" w:rsidRPr="00DF2433" w:rsidTr="00B56108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>Diabetic</w:t>
            </w:r>
            <w:proofErr w:type="spellEnd"/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  <w:r w:rsidR="004734A1" w:rsidRPr="005B07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 xml:space="preserve">Control </w:t>
            </w:r>
            <w:proofErr w:type="spellStart"/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  <w:r w:rsidR="004734A1" w:rsidRPr="005B07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>p-</w:t>
            </w:r>
            <w:proofErr w:type="spellStart"/>
            <w:r w:rsidRPr="00DF24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a-DK"/>
              </w:rPr>
              <w:t>value</w:t>
            </w:r>
            <w:proofErr w:type="spellEnd"/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HbA1c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32.6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32.2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0.930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Body </w:t>
            </w: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mass</w:t>
            </w:r>
            <w:proofErr w:type="spellEnd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index</w:t>
            </w:r>
            <w:proofErr w:type="spellEnd"/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13.8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16.4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0.409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B36CBB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</w:t>
            </w:r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reatinin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e</w:t>
            </w:r>
            <w:proofErr w:type="spellEnd"/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19.3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18.5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0.801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B36CBB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</w:t>
            </w:r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ow </w:t>
            </w:r>
            <w:proofErr w:type="spellStart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density</w:t>
            </w:r>
            <w:proofErr w:type="spellEnd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lipoprotein</w:t>
            </w:r>
            <w:proofErr w:type="spellEnd"/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34.3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36.3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0.616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B36CBB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</w:t>
            </w:r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igh </w:t>
            </w:r>
            <w:proofErr w:type="spellStart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density</w:t>
            </w:r>
            <w:proofErr w:type="spellEnd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lipoprotein</w:t>
            </w:r>
            <w:proofErr w:type="spellEnd"/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34.3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35.7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0.723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B36CBB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</w:t>
            </w:r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riglycerides</w:t>
            </w:r>
            <w:proofErr w:type="spellEnd"/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34.3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39.4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0.221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Systolic</w:t>
            </w:r>
            <w:proofErr w:type="spellEnd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blood</w:t>
            </w:r>
            <w:proofErr w:type="spellEnd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pressure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14.9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18.5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0.282</w:t>
            </w:r>
          </w:p>
        </w:tc>
      </w:tr>
      <w:tr w:rsidR="00DF2433" w:rsidRPr="00DF2433" w:rsidTr="00DF2433">
        <w:trPr>
          <w:trHeight w:val="286"/>
        </w:trPr>
        <w:tc>
          <w:tcPr>
            <w:tcW w:w="3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Diastolic</w:t>
            </w:r>
            <w:proofErr w:type="spellEnd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blood</w:t>
            </w:r>
            <w:proofErr w:type="spellEnd"/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pressure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14.9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18.1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433" w:rsidRPr="00DF2433" w:rsidRDefault="00DF2433" w:rsidP="00DF24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DF2433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0.337</w:t>
            </w:r>
          </w:p>
        </w:tc>
      </w:tr>
      <w:tr w:rsidR="00DF2433" w:rsidRPr="0064271C" w:rsidTr="00386D7F">
        <w:trPr>
          <w:trHeight w:val="373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433" w:rsidRPr="00DF2433" w:rsidRDefault="0064271C" w:rsidP="00DF243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Data are displayed as percentage missing. </w:t>
            </w:r>
            <w:r w:rsidR="00DF2433" w:rsidRPr="00DF2433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P-value calculated using Pearson's chi-squared test. HbA1c: Glycated hemoglobin A1c. </w:t>
            </w:r>
          </w:p>
        </w:tc>
      </w:tr>
    </w:tbl>
    <w:p w:rsidR="002A4B74" w:rsidRDefault="002A4B74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F2433" w:rsidRDefault="00DF2433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F2433" w:rsidRDefault="00DF2433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F2433" w:rsidRDefault="00DF2433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F2433" w:rsidRDefault="00DF2433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1A5E46" w:rsidRDefault="001A5E46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F2433" w:rsidRDefault="004C2C6E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Supplemental t</w:t>
      </w:r>
      <w:r w:rsidR="001A5E46">
        <w:rPr>
          <w:rFonts w:cstheme="minorHAnsi"/>
          <w:b/>
          <w:bCs/>
          <w:sz w:val="24"/>
          <w:szCs w:val="24"/>
          <w:lang w:val="en-US"/>
        </w:rPr>
        <w:t>able 2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20"/>
        <w:gridCol w:w="3311"/>
        <w:gridCol w:w="1701"/>
        <w:gridCol w:w="1843"/>
        <w:gridCol w:w="1553"/>
      </w:tblGrid>
      <w:tr w:rsidR="009D1CEF" w:rsidRPr="005155A8" w:rsidTr="00697281">
        <w:trPr>
          <w:trHeight w:val="288"/>
        </w:trPr>
        <w:tc>
          <w:tcPr>
            <w:tcW w:w="9628" w:type="dxa"/>
            <w:gridSpan w:val="5"/>
            <w:noWrap/>
          </w:tcPr>
          <w:p w:rsidR="009D1CEF" w:rsidRPr="009D1CEF" w:rsidRDefault="009D1CEF" w:rsidP="00E35D9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1CE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Supplemental table 2: Known </w:t>
            </w:r>
            <w:proofErr w:type="spellStart"/>
            <w:r w:rsidRPr="009D1CEF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comobidities</w:t>
            </w:r>
            <w:proofErr w:type="spellEnd"/>
            <w:r w:rsidRPr="009D1CE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at the time of coronary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bypass surgery</w:t>
            </w:r>
            <w:r w:rsidRPr="009D1CE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15E2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with a prevalence above 4 %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based on ICD codes from the National Danish Patient Registry 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ICD 10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Short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Total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group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Diabetic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group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Non-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diabetic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group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(%)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DZ016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Radiological examination, not elsewhere classified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90.4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91.7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89.9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DI209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Angina pectoris,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49.1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51.4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48.3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DI251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Atherosclerotic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heart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43.0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44.2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42.5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DZ035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Observation for other suspected cardiovascular diseases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37.9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32.6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39.8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Observation for suspected disease or condition, unspecified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27.2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26.5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27.5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DI214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Non-ST elevation (NSTEMI) myocardial infarction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26.0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27.6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25.5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DI208E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Other forms of angina pectoris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22.3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18.8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23.6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DI259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Chronic ischemic heart disease, unspecified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20.8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16.0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22.6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DZ034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Observation for suspected myocardial infarction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15.0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13.3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15.6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DI350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Nonrheumatic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aortic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valve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>) stenosis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14.8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18.8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13.3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DS610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Open wound of thumb without damage to nail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14.9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14.2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DZ090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Follow-up examination after surgery for other conditions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13.6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14.9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13.1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DI109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Essential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hypertension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12.4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14.9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11.5</w:t>
            </w:r>
          </w:p>
        </w:tc>
      </w:tr>
      <w:tr w:rsidR="00E35D96" w:rsidRPr="00E35D96" w:rsidTr="00E35D96">
        <w:trPr>
          <w:trHeight w:val="576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DZ038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Encounter for observation for other suspected diseases and conditions ruled out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12.1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14.4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DI219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Acute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myocardial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infarction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11.5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9.9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12.1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DI200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Unstable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angina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11.1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10.5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DR074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Chest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pain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9.4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8.8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DZ033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Observation for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suspected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nervous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system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disorder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6.6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9.0</w:t>
            </w:r>
          </w:p>
        </w:tc>
      </w:tr>
      <w:tr w:rsidR="00E35D96" w:rsidRPr="00E35D96" w:rsidTr="00E35D96">
        <w:trPr>
          <w:trHeight w:val="576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DZ769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Person encountering health services in unspecified circumstances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8.8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8.2</w:t>
            </w:r>
          </w:p>
        </w:tc>
      </w:tr>
      <w:tr w:rsidR="00E35D96" w:rsidRPr="00E35D96" w:rsidTr="00E35D96">
        <w:trPr>
          <w:trHeight w:val="576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DK409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Unilateral or unspecified inguinal hernia, without obstruction or gangrene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8.2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7.2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8.6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DE119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Type 2 diabetes mellitus without complications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29.3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0.0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DH259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age-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related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cataract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13.8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5.7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DZ508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Care involving use of other rehabilitation procedures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7.4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DZ035C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Observation for other suspected cardiovascular diseases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7.5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6.1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8.0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lastRenderedPageBreak/>
              <w:t>DS934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Sprain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ankle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7.6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DH919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hearing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6.3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6.1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6.4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DI213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 xml:space="preserve">ST elevation (STEMI) myocardial infarction of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unsp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 xml:space="preserve"> site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7.0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DN409</w:t>
            </w:r>
          </w:p>
        </w:tc>
        <w:tc>
          <w:tcPr>
            <w:tcW w:w="3311" w:type="dxa"/>
            <w:hideMark/>
          </w:tcPr>
          <w:p w:rsidR="00E35D96" w:rsidRPr="00E35D96" w:rsidRDefault="00097E50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</w:rPr>
              <w:t>Prostate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hypertrophy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6.0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6.2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DZ713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Dietary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counseling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surveillance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5.7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11.6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DH911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Presbycusis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6.1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5.1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DM796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Pain in limb, hand, foot, fingers and toes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5.4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DI252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Old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myocardial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5.1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4.9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DI509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Heart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failure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8.3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3.7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DS010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Open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wound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scalp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4.7</w:t>
            </w:r>
          </w:p>
        </w:tc>
      </w:tr>
      <w:tr w:rsidR="00E35D96" w:rsidRPr="00E35D96" w:rsidTr="00E35D96">
        <w:trPr>
          <w:trHeight w:val="576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DZ108A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Routine general health check-up of other defined subpopulations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4.9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4.7</w:t>
            </w:r>
          </w:p>
        </w:tc>
      </w:tr>
      <w:tr w:rsidR="00E35D96" w:rsidRPr="00E35D96" w:rsidTr="00E35D96">
        <w:trPr>
          <w:trHeight w:val="576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DI739A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Disorders of arteries, arterioles, and capillaries in diseases classified elsewhere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4.8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7.2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3.9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DM754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Impingement syndrome of the shoulder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4.8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DH833</w:t>
            </w:r>
          </w:p>
        </w:tc>
        <w:tc>
          <w:tcPr>
            <w:tcW w:w="3311" w:type="dxa"/>
            <w:hideMark/>
          </w:tcPr>
          <w:p w:rsidR="00E35D96" w:rsidRPr="00E35D96" w:rsidRDefault="000E7FE0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N</w:t>
            </w:r>
            <w:r w:rsidR="00E35D96" w:rsidRPr="00E35D96">
              <w:rPr>
                <w:rFonts w:cstheme="minorHAnsi"/>
                <w:bCs/>
                <w:sz w:val="20"/>
                <w:szCs w:val="20"/>
                <w:lang w:val="en-US"/>
              </w:rPr>
              <w:t>oise effects on the inner ear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6.6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3.9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DM171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Unilateral primary osteoarthritis of the knee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DM232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Derangement of meniscus due to old tear or injury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5.5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4.3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DM545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 xml:space="preserve">Low back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4.6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7.2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3.7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DM179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Osteoarthritis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knee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unspecified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4.5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7.2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DR108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Other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abdominal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4.5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6.1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3.9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DR559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Syncope</w:t>
            </w:r>
            <w:proofErr w:type="spellEnd"/>
            <w:r w:rsidRPr="00E35D96">
              <w:rPr>
                <w:rFonts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E35D96">
              <w:rPr>
                <w:rFonts w:cstheme="minorHAnsi"/>
                <w:bCs/>
                <w:sz w:val="20"/>
                <w:szCs w:val="20"/>
              </w:rPr>
              <w:t>collapse</w:t>
            </w:r>
            <w:proofErr w:type="spellEnd"/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4.5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4.4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4.5</w:t>
            </w:r>
          </w:p>
        </w:tc>
      </w:tr>
      <w:tr w:rsidR="00E35D96" w:rsidRPr="00E35D96" w:rsidTr="00E35D96">
        <w:trPr>
          <w:trHeight w:val="288"/>
        </w:trPr>
        <w:tc>
          <w:tcPr>
            <w:tcW w:w="1220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DG459</w:t>
            </w:r>
          </w:p>
        </w:tc>
        <w:tc>
          <w:tcPr>
            <w:tcW w:w="3311" w:type="dxa"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35D96">
              <w:rPr>
                <w:rFonts w:cstheme="minorHAnsi"/>
                <w:bCs/>
                <w:sz w:val="20"/>
                <w:szCs w:val="20"/>
                <w:lang w:val="en-US"/>
              </w:rPr>
              <w:t>Transient cerebral ischemic attack, unspecified</w:t>
            </w:r>
          </w:p>
        </w:tc>
        <w:tc>
          <w:tcPr>
            <w:tcW w:w="1701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4.3</w:t>
            </w:r>
          </w:p>
        </w:tc>
        <w:tc>
          <w:tcPr>
            <w:tcW w:w="184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3.3</w:t>
            </w:r>
          </w:p>
        </w:tc>
        <w:tc>
          <w:tcPr>
            <w:tcW w:w="1553" w:type="dxa"/>
            <w:noWrap/>
            <w:hideMark/>
          </w:tcPr>
          <w:p w:rsidR="00E35D96" w:rsidRPr="00E35D96" w:rsidRDefault="00E35D96" w:rsidP="00E35D96">
            <w:pPr>
              <w:rPr>
                <w:rFonts w:cstheme="minorHAnsi"/>
                <w:bCs/>
                <w:sz w:val="20"/>
                <w:szCs w:val="20"/>
              </w:rPr>
            </w:pPr>
            <w:r w:rsidRPr="00E35D96">
              <w:rPr>
                <w:rFonts w:cstheme="minorHAnsi"/>
                <w:bCs/>
                <w:sz w:val="20"/>
                <w:szCs w:val="20"/>
              </w:rPr>
              <w:t>4.7</w:t>
            </w:r>
          </w:p>
        </w:tc>
      </w:tr>
    </w:tbl>
    <w:p w:rsidR="002A4B74" w:rsidRDefault="002A4B74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2A4B74" w:rsidRDefault="002A4B74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2A4B74" w:rsidRDefault="002A4B74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2A4B74" w:rsidRDefault="002A4B74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4C2C6E" w:rsidRDefault="004C2C6E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4C2C6E" w:rsidRDefault="004C2C6E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5928AB" w:rsidRDefault="005928AB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Pr="00E4618E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 w:rsidRPr="00E4618E">
        <w:rPr>
          <w:rFonts w:cstheme="minorHAnsi"/>
          <w:b/>
          <w:bCs/>
          <w:sz w:val="24"/>
          <w:szCs w:val="24"/>
          <w:lang w:val="en-US"/>
        </w:rPr>
        <w:lastRenderedPageBreak/>
        <w:t>Supplemental</w:t>
      </w:r>
      <w:r>
        <w:rPr>
          <w:rFonts w:cstheme="minorHAnsi"/>
          <w:b/>
          <w:bCs/>
          <w:sz w:val="24"/>
          <w:szCs w:val="24"/>
          <w:lang w:val="en-US"/>
        </w:rPr>
        <w:t xml:space="preserve"> t</w:t>
      </w:r>
      <w:r w:rsidR="005928AB">
        <w:rPr>
          <w:rFonts w:cstheme="minorHAnsi"/>
          <w:b/>
          <w:bCs/>
          <w:sz w:val="24"/>
          <w:szCs w:val="24"/>
          <w:lang w:val="en-US"/>
        </w:rPr>
        <w:t>able 3</w:t>
      </w:r>
    </w:p>
    <w:tbl>
      <w:tblPr>
        <w:tblW w:w="96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"/>
        <w:gridCol w:w="4719"/>
        <w:gridCol w:w="1036"/>
        <w:gridCol w:w="1037"/>
        <w:gridCol w:w="1036"/>
        <w:gridCol w:w="1037"/>
      </w:tblGrid>
      <w:tr w:rsidR="00F014AC" w:rsidRPr="005155A8" w:rsidTr="002A4B74">
        <w:trPr>
          <w:trHeight w:val="324"/>
        </w:trPr>
        <w:tc>
          <w:tcPr>
            <w:tcW w:w="96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6A1A2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S</w:t>
            </w:r>
            <w:r w:rsidR="005928A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upplemental table 3</w:t>
            </w:r>
            <w:r w:rsidRPr="0066305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: Medicine consumption at time of coronary artery bypass graft operation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ATC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code</w:t>
            </w:r>
            <w:proofErr w:type="spellEnd"/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ATC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group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Total (n=668)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T2DM (n=181)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Controls (n=487)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p-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value</w:t>
            </w:r>
            <w:proofErr w:type="spellEnd"/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A10A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Insulins and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analogues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6.0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22.1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&lt;0.000*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A10B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Blood glucose lowering drugs, excl. insulins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19.6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72.4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&lt;0.000*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B01A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Antithrombotic agents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78.9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78.5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79.1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0.865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C01D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Vasodilators used in cardiac diseases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35.9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35.4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36.1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0.852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C03A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Low-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ceiling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diuretics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thiazides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12.0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17.7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9.9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0.006*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C03C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High-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ceiling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diuretics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11.2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17.1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9.0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0.003*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C03D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Aldosterone antagonists and other potassium-sparing agents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3.9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0.917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C07A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Beta-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blocking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agents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57.3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58.6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56.9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0.696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C08C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Selective calcium channel blockers with mainly vascular effects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32.0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32.6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31.8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0.850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C09A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ACE inhibitors,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plain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24.6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34.8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20.7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&lt;0.000*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C09B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ACE inhibitors,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combinations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12.2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6.4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0.014*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C09C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Angiotensin II receptor blockers (ARBs), plain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15.4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22.7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12.7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0.002*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C09D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Angiotensin II receptor blockers (ARBs), combinations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11.5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14.9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10.3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0.094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C10A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Lipid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modifying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agents,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plain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80.5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85.6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78.6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0.043*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H03A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Thyroid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preparations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3.3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2.5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0.546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M01A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Antiinflammatory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and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antirheumatic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products, non-steroids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15.3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14.9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15.4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0.877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N02B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Other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analgesics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and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antipyretics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21.7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28.7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19.1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0.007*</w:t>
            </w:r>
          </w:p>
        </w:tc>
      </w:tr>
      <w:tr w:rsidR="00F014AC" w:rsidRPr="0066305D" w:rsidTr="002A4B74">
        <w:trPr>
          <w:trHeight w:val="324"/>
        </w:trPr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N06A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Antidepressants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6.9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9.4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6.0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0.119</w:t>
            </w:r>
          </w:p>
        </w:tc>
      </w:tr>
      <w:tr w:rsidR="00F014AC" w:rsidRPr="005155A8" w:rsidTr="002A4B74">
        <w:trPr>
          <w:trHeight w:val="324"/>
        </w:trPr>
        <w:tc>
          <w:tcPr>
            <w:tcW w:w="96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014AC" w:rsidRPr="0066305D" w:rsidRDefault="00F014AC" w:rsidP="002A4B74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Data are displayed as percent. ATC: Anatomical </w:t>
            </w:r>
            <w:proofErr w:type="spellStart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Therapeutical</w:t>
            </w:r>
            <w:proofErr w:type="spellEnd"/>
            <w:r w:rsidRPr="0066305D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Chemical Classification. ACE: Angiotensin converting enzyme. P-values are calculated using the Mann-Whitney U test. </w:t>
            </w:r>
          </w:p>
        </w:tc>
      </w:tr>
    </w:tbl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DB3FFF" w:rsidRDefault="00DB3FFF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DB3FFF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Supplemental table 4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820"/>
        <w:gridCol w:w="681"/>
        <w:gridCol w:w="698"/>
        <w:gridCol w:w="694"/>
        <w:gridCol w:w="651"/>
        <w:gridCol w:w="644"/>
        <w:gridCol w:w="804"/>
        <w:gridCol w:w="556"/>
        <w:gridCol w:w="682"/>
        <w:gridCol w:w="951"/>
        <w:gridCol w:w="733"/>
        <w:gridCol w:w="738"/>
      </w:tblGrid>
      <w:tr w:rsidR="00F014AC" w:rsidRPr="005155A8" w:rsidTr="002A4B74">
        <w:trPr>
          <w:trHeight w:val="318"/>
        </w:trPr>
        <w:tc>
          <w:tcPr>
            <w:tcW w:w="9816" w:type="dxa"/>
            <w:gridSpan w:val="13"/>
            <w:shd w:val="clear" w:color="auto" w:fill="auto"/>
            <w:noWrap/>
            <w:vAlign w:val="center"/>
            <w:hideMark/>
          </w:tcPr>
          <w:p w:rsidR="00F014AC" w:rsidRPr="00DB3FFF" w:rsidRDefault="00DB3FFF" w:rsidP="002A4B7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n-US" w:eastAsia="da-DK"/>
              </w:rPr>
            </w:pPr>
            <w:r w:rsidRPr="00DB3FFF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n-US" w:eastAsia="da-DK"/>
              </w:rPr>
              <w:t>Supplemental table 4</w:t>
            </w:r>
            <w:r w:rsidR="00F014AC" w:rsidRPr="00DB3FFF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n-US" w:eastAsia="da-DK"/>
              </w:rPr>
              <w:t>: Correlations between clinical characteristics and arterial protein levels in patients with type 2 diabetes</w:t>
            </w:r>
          </w:p>
        </w:tc>
      </w:tr>
      <w:tr w:rsidR="00F014AC" w:rsidRPr="00E4618E" w:rsidTr="002A4B74">
        <w:trPr>
          <w:trHeight w:val="502"/>
        </w:trPr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Protein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Statistic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Age 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Gender</w:t>
            </w:r>
            <w:proofErr w:type="spellEnd"/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Active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smoker</w:t>
            </w:r>
            <w:proofErr w:type="spellEnd"/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HbA1c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BMI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Creatinine</w:t>
            </w:r>
            <w:proofErr w:type="spellEnd"/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LDL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HDL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Triglycerides</w:t>
            </w:r>
            <w:proofErr w:type="spellEnd"/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Systolic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blood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pressure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Diastolic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blood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pressure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cytoplasmic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0.161*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-0.208*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0.081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-0.138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0.129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0.030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0.335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0.332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0.498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0.514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0.486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0.088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Alpha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actinin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4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0.162*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-0.109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0.123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0.219*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-0.146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-0.160*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0.413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0.223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0.178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0.017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0.047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Alpha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tubulin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3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0.093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-0.059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0.086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0.208*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-0.151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0.175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0.214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0.468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0.303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0.271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0.024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0.062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Biglycan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0.184*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0.007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-0.121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0.145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0.165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-0.139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0.922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0.095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0.888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0.132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0.082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0.291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0.086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Caldesmon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0.084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-0.009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-0.102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-0.158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0.900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0.967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0.203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0.285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0.356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0.431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0.222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0.050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Collagen IV,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alpha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-0.037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0.284*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-0.095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-0.148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-0.133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0.426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0.301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0.237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0.073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0.423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0.149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0.382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0.099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Collagen IV,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alpha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2</w:t>
            </w:r>
            <w:r w:rsidRPr="00E461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-0.035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-0.010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0.377*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-0.168*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0.192*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-0.174*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0.415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0.641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0.897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0.036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0.126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0.036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0.286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0.031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Desmin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-0.039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0.062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-0.116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-0.115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-0.092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0.861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0.368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0.626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0.570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0.209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0.255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Fibulin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5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0.008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0.070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0.016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-0.139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0.918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0.389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0.845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0.598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0.185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0.662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0.086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sz w:val="16"/>
                <w:szCs w:val="16"/>
                <w:lang w:eastAsia="da-DK"/>
              </w:rPr>
              <w:t>Gapdh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0.034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-0.041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0.149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-0.238*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0.764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0.964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0.608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0.154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0.866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0.106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0.164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0.135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0.003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Laminin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0.359*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-0.202*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0.127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0.120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-0.084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-0.173*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0.878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&lt;0.001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0.011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0.128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0.415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0.302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0.032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Myosin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9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0.089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-0.091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0.076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0.020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-0.063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0.234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0.734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0.259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0.362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0.826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0.449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0.331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0.436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Myosin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11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-0.051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-0.084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0.158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-0.100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0.332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0.497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0.357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0.298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0.813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0.087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0.448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0.218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Perlecan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0.083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0.000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0.199*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-0.137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0.148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-0.020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0.241*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-0.117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0.267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0.761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0.028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0.088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0.076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0.833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0.008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0.397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0.150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Vimentin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0.146*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0.014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-0.120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0.109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-0.089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0.143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-0.164*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0.486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0.882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0.135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0.191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0.335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0.232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0.593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0.043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 w:val="restart"/>
            <w:shd w:val="clear" w:color="auto" w:fill="auto"/>
            <w:noWrap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Vinculin</w:t>
            </w:r>
            <w:proofErr w:type="spellEnd"/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0.088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0.044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0.087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0.100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-0.100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0.050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0.166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-0.119</w:t>
            </w:r>
          </w:p>
        </w:tc>
      </w:tr>
      <w:tr w:rsidR="00F014AC" w:rsidRPr="00E4618E" w:rsidTr="002A4B74">
        <w:trPr>
          <w:trHeight w:val="318"/>
        </w:trPr>
        <w:tc>
          <w:tcPr>
            <w:tcW w:w="1167" w:type="dxa"/>
            <w:vMerge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0.238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0.560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0.242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0.273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0.215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0.552</w:t>
            </w:r>
          </w:p>
        </w:tc>
        <w:tc>
          <w:tcPr>
            <w:tcW w:w="647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0.430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0.071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0.199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0.460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F014AC" w:rsidRPr="00E4618E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0.142</w:t>
            </w:r>
          </w:p>
        </w:tc>
      </w:tr>
      <w:tr w:rsidR="00F014AC" w:rsidRPr="002568DD" w:rsidTr="002A4B74">
        <w:trPr>
          <w:trHeight w:val="456"/>
        </w:trPr>
        <w:tc>
          <w:tcPr>
            <w:tcW w:w="9816" w:type="dxa"/>
            <w:gridSpan w:val="13"/>
            <w:shd w:val="clear" w:color="auto" w:fill="auto"/>
            <w:vAlign w:val="center"/>
            <w:hideMark/>
          </w:tcPr>
          <w:p w:rsidR="00F014AC" w:rsidRPr="002568DD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GB" w:eastAsia="da-DK"/>
              </w:rPr>
            </w:pPr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Data are calculated using Pearson correlation coefficient test. </w:t>
            </w:r>
            <w:proofErr w:type="spellStart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Gapdh</w:t>
            </w:r>
            <w:proofErr w:type="spellEnd"/>
            <w:r w:rsidRPr="00E4618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: Glyceraldehyde 3-phosphate dehydrogenase. HbA1c: Glycated hemoglobin A1c. BMI: Body mass index. LDL: Low density lipoprotein. HDL: High density lipoprotein. </w:t>
            </w:r>
            <w:r w:rsidRPr="002568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GB" w:eastAsia="da-DK"/>
              </w:rPr>
              <w:t>Gender: 0= female, 1=male.</w:t>
            </w:r>
          </w:p>
        </w:tc>
      </w:tr>
    </w:tbl>
    <w:p w:rsidR="00F014AC" w:rsidRPr="002568DD" w:rsidRDefault="00F014AC" w:rsidP="00F014AC">
      <w:pPr>
        <w:rPr>
          <w:rFonts w:cstheme="minorHAnsi"/>
          <w:sz w:val="24"/>
          <w:szCs w:val="24"/>
          <w:lang w:val="en-GB"/>
        </w:rPr>
      </w:pPr>
    </w:p>
    <w:p w:rsidR="00DB3FFF" w:rsidRDefault="00DB3FFF" w:rsidP="00F014AC">
      <w:pPr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Supplemental table 5</w:t>
      </w:r>
    </w:p>
    <w:p w:rsidR="00F014AC" w:rsidRDefault="00F014AC" w:rsidP="00F014AC">
      <w:pPr>
        <w:rPr>
          <w:rFonts w:cstheme="minorHAnsi"/>
          <w:b/>
          <w:bCs/>
          <w:sz w:val="24"/>
          <w:szCs w:val="24"/>
          <w:lang w:val="en-US"/>
        </w:rPr>
      </w:pPr>
      <w:r w:rsidRPr="00601D3C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840"/>
        <w:gridCol w:w="638"/>
        <w:gridCol w:w="652"/>
        <w:gridCol w:w="829"/>
        <w:gridCol w:w="638"/>
        <w:gridCol w:w="784"/>
        <w:gridCol w:w="823"/>
        <w:gridCol w:w="607"/>
        <w:gridCol w:w="599"/>
        <w:gridCol w:w="1019"/>
        <w:gridCol w:w="716"/>
        <w:gridCol w:w="721"/>
      </w:tblGrid>
      <w:tr w:rsidR="00F014AC" w:rsidRPr="005155A8" w:rsidTr="002A4B74">
        <w:trPr>
          <w:trHeight w:val="299"/>
        </w:trPr>
        <w:tc>
          <w:tcPr>
            <w:tcW w:w="9927" w:type="dxa"/>
            <w:gridSpan w:val="13"/>
            <w:shd w:val="clear" w:color="auto" w:fill="auto"/>
            <w:noWrap/>
            <w:vAlign w:val="center"/>
            <w:hideMark/>
          </w:tcPr>
          <w:p w:rsidR="00F014AC" w:rsidRPr="00DB3FFF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n-US" w:eastAsia="da-DK"/>
              </w:rPr>
            </w:pPr>
            <w:r w:rsidRPr="00DB3FFF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n-US" w:eastAsia="da-DK"/>
              </w:rPr>
              <w:t xml:space="preserve">Supplemental table 3: Correlations between clinical characteristics and arterial protein levels in patients without type 2 diabetes </w:t>
            </w:r>
          </w:p>
        </w:tc>
      </w:tr>
      <w:tr w:rsidR="00F014AC" w:rsidRPr="00845AA1" w:rsidTr="002A4B74">
        <w:trPr>
          <w:trHeight w:val="473"/>
        </w:trPr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Protein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Statistic</w:t>
            </w:r>
            <w:proofErr w:type="spellEnd"/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Age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Gender</w:t>
            </w:r>
            <w:proofErr w:type="spellEnd"/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Active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smoker</w:t>
            </w:r>
            <w:proofErr w:type="spellEnd"/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HbA1c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BMI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Creatinine</w:t>
            </w:r>
            <w:proofErr w:type="spellEnd"/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LDL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HDL  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Triglycerides</w:t>
            </w:r>
            <w:proofErr w:type="spellEnd"/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Systolic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blood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pressure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Diastolic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blood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pressure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cytoplasmic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0.052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0.043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-0.103*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-0.035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-0.015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0.823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0.681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0.038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0.486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0.789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0.353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Alpha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actinin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0.125*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-0.077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-0.061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-0.001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0.012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0.145*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0.006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0.089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0.177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0.479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0.527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0.84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0.427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0.397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Alpha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tubulin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-0.033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0.007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0.014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-0.054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0.468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0.767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0.875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0.869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0.84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0.808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0.124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0.882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0.285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Biglycan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0.101*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-0.096*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-0.074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0.046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0.025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0.034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0.101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0.409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0.688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0.337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0.659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0.318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0.064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Caldesmon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0.084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-0.07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0.021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0.069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0.066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0.123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0.777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0.717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0.224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0.147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0.281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0.315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Collagen IV,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alpha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-0.021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-0.034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0.097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-0.036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0.049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-0.038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0.098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0.455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0.472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0.805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0.391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0.634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0.832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0.446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Collagen IV,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alpha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0.071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-0.046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0.003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-0.008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0.007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0.119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0.747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0.312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0.349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0.949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0.884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0.173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0.979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0.898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Desmin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-0.128*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0.017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0.114*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0.032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-0.09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0.377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0.29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0.992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0.732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0.811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0.682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0.072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Fibulin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0.102*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0.055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-0.033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-0.023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0.012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0.385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0.523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0.317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0.204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0.515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0.808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Gapdh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0.021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-0.029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-0.029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-0.052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-0.084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0.441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0.376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0.106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0.555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0.569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0.36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0.137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0.624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0.957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Laminin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-0.022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0.021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0.049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-0.027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0.036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-0.041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0.018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-0.027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0.631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0.67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0.698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0.321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0.592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0.526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0.069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0.483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0.714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0.596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Myosin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9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-0.028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-0.015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0.082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0.224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0.228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0.394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0.608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0.276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0.571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0.794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0.411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0.556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0.441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0.102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Myosin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11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-0.089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-0.013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-0.053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0.073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0.129*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-0.023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0.207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0.051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0.779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0.336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0.421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0.658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0.197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0.023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0.957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0.618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0.643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Perlecan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0.128*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-0.125*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-0.126*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0.043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-0.001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0.005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0.009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0.154*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0.005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0.005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0.437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0.985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0.916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0.873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0.006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0.897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0.259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0.987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Vimentin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0.120*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-0.08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0.042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-0.014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-0.019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0.002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0.127*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-0.066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0.008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0.079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0.452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0.783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0.705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0.977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0.025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0.358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0.186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 w:val="restart"/>
            <w:shd w:val="clear" w:color="auto" w:fill="auto"/>
            <w:noWrap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Vinculin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coefficient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0.086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-0.053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-0.063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-0.007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-0.017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0.001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0.117*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0.026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-0.033</w:t>
            </w:r>
          </w:p>
        </w:tc>
      </w:tr>
      <w:tr w:rsidR="00F014AC" w:rsidRPr="00845AA1" w:rsidTr="002A4B74">
        <w:trPr>
          <w:trHeight w:val="299"/>
        </w:trPr>
        <w:tc>
          <w:tcPr>
            <w:tcW w:w="1061" w:type="dxa"/>
            <w:vMerge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0.057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0.245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0.165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0.998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0.882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0.733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0.988</w:t>
            </w:r>
          </w:p>
        </w:tc>
        <w:tc>
          <w:tcPr>
            <w:tcW w:w="59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0.039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0.605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0.513</w:t>
            </w:r>
          </w:p>
        </w:tc>
      </w:tr>
      <w:tr w:rsidR="00F014AC" w:rsidRPr="00845AA1" w:rsidTr="002A4B74">
        <w:trPr>
          <w:trHeight w:val="430"/>
        </w:trPr>
        <w:tc>
          <w:tcPr>
            <w:tcW w:w="9927" w:type="dxa"/>
            <w:gridSpan w:val="13"/>
            <w:shd w:val="clear" w:color="auto" w:fill="auto"/>
            <w:vAlign w:val="center"/>
            <w:hideMark/>
          </w:tcPr>
          <w:p w:rsidR="00F014AC" w:rsidRPr="00845AA1" w:rsidRDefault="00F014AC" w:rsidP="002A4B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Data are calculated using Pearson correlation coefficient test.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Gapdh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: Glyceraldehyde 3-phosphate dehydrogenase. HbA1c: Glycated hemoglobin A1c. BMI: Body mass index. LDL: Low density lipoprotein. HDL: High density lipoprotein.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Gender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: 0= </w:t>
            </w:r>
            <w:proofErr w:type="spellStart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female</w:t>
            </w:r>
            <w:proofErr w:type="spellEnd"/>
            <w:r w:rsidRPr="00845A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, 1=male.</w:t>
            </w:r>
          </w:p>
        </w:tc>
      </w:tr>
    </w:tbl>
    <w:p w:rsidR="00F014AC" w:rsidRPr="00601D3C" w:rsidRDefault="00F014AC" w:rsidP="00F014AC">
      <w:pPr>
        <w:rPr>
          <w:rFonts w:cstheme="minorHAnsi"/>
          <w:b/>
          <w:bCs/>
          <w:sz w:val="24"/>
          <w:szCs w:val="24"/>
          <w:lang w:val="en-US"/>
        </w:rPr>
      </w:pPr>
    </w:p>
    <w:p w:rsidR="00F014AC" w:rsidRDefault="00F014AC" w:rsidP="00F014AC">
      <w:pPr>
        <w:spacing w:line="480" w:lineRule="auto"/>
        <w:rPr>
          <w:rFonts w:cstheme="minorHAnsi"/>
          <w:sz w:val="24"/>
          <w:szCs w:val="24"/>
          <w:lang w:val="en-US"/>
        </w:rPr>
      </w:pPr>
    </w:p>
    <w:p w:rsidR="00F014AC" w:rsidRPr="00601D3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Supplemental table 6</w:t>
      </w: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3068"/>
        <w:gridCol w:w="2972"/>
      </w:tblGrid>
      <w:tr w:rsidR="00F014AC" w:rsidRPr="005155A8" w:rsidTr="002A4B74">
        <w:trPr>
          <w:trHeight w:val="281"/>
        </w:trPr>
        <w:tc>
          <w:tcPr>
            <w:tcW w:w="9132" w:type="dxa"/>
            <w:gridSpan w:val="3"/>
            <w:shd w:val="clear" w:color="auto" w:fill="auto"/>
            <w:noWrap/>
            <w:vAlign w:val="bottom"/>
            <w:hideMark/>
          </w:tcPr>
          <w:p w:rsidR="00F014AC" w:rsidRPr="00B63B4C" w:rsidRDefault="00B63B4C" w:rsidP="00B216D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B63B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Supplemental table 6</w:t>
            </w:r>
            <w:r w:rsidR="00F014AC" w:rsidRPr="00B63B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: </w:t>
            </w:r>
            <w:r w:rsidR="00B216D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Crude h</w:t>
            </w:r>
            <w:r w:rsidR="00F014AC" w:rsidRPr="00B63B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azard ratio for all-cause mortality and MACE for 16 arterial proteins in all patients (n=668) after CABG surgery 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All-</w:t>
            </w: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cause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mortality</w:t>
            </w:r>
            <w:proofErr w:type="spellEnd"/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MACE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Time at </w:t>
            </w: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risk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 (</w:t>
            </w: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years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4548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4459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Number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 of events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137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208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a-DK"/>
              </w:rPr>
            </w:pP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Protein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Crude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 HR (95% CI) 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>Crude</w:t>
            </w:r>
            <w:proofErr w:type="spellEnd"/>
            <w:r w:rsidRPr="00401B6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da-DK"/>
              </w:rPr>
              <w:t xml:space="preserve"> HR (95% CI) 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Vimentin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1.25 (0.83-1.90)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1.22 (0.87-1.72)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Alpha </w:t>
            </w: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actinin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4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1.30 (0.80-2.12)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1.57 (1.07-2.32)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Caldesmon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0.98 (0.63-1.50)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1.23 (0.87-1.75)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Actin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cytoplasmic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1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1.54 (0.89-2.66)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0.77 (0.52-1.14)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Myosin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9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1.16 (0.82-1.64)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1.16 (0.87-1.56)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Desmin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1.25 (0.88-1.78)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1.27 (0.95-1.70)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Perlecan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1.36 (0.91-2.03)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1.13 (0.80-1.60)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Laminin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2.42 (1.56-3.74)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1.57 (1.10-2.26)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Vinculin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1.14 (0.71-1.84)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1.52 (1.04-2.22)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Biglycan</w:t>
            </w:r>
            <w:proofErr w:type="spellEnd"/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1.38 (0.98-1.94)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1.23 (0.91-1.66)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Fibulin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5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1.23 (0.99-1.54)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1.22 (1.02-1.45)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Myosin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11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0.74 (0.44-1.25)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1.18 (0.77-1.81)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Collagen IV, </w:t>
            </w: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alpha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2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1.69 (1.08-2.66)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1.48 (1.02-2.13)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Collagen IV, </w:t>
            </w: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alpha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1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2.43 (1.42-4.16)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1.74 (1.09-2.78)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GAPDH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1.53 (1.03-2.26)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1.47 (1.05-2.06)</w:t>
            </w:r>
          </w:p>
        </w:tc>
      </w:tr>
      <w:tr w:rsidR="00F014AC" w:rsidRPr="00401B69" w:rsidTr="002A4B74">
        <w:trPr>
          <w:trHeight w:val="281"/>
        </w:trPr>
        <w:tc>
          <w:tcPr>
            <w:tcW w:w="309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Alpha </w:t>
            </w:r>
            <w:proofErr w:type="spellStart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tubulin</w:t>
            </w:r>
            <w:proofErr w:type="spellEnd"/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3</w:t>
            </w:r>
          </w:p>
        </w:tc>
        <w:tc>
          <w:tcPr>
            <w:tcW w:w="3068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0.84 (0.58-1.22)</w:t>
            </w:r>
          </w:p>
        </w:tc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0.99 (0.77-1.27)</w:t>
            </w:r>
          </w:p>
        </w:tc>
      </w:tr>
      <w:tr w:rsidR="00F014AC" w:rsidRPr="00401B69" w:rsidTr="002A4B74">
        <w:trPr>
          <w:trHeight w:val="281"/>
        </w:trPr>
        <w:tc>
          <w:tcPr>
            <w:tcW w:w="9132" w:type="dxa"/>
            <w:gridSpan w:val="3"/>
            <w:shd w:val="clear" w:color="auto" w:fill="auto"/>
            <w:noWrap/>
            <w:vAlign w:val="bottom"/>
          </w:tcPr>
          <w:p w:rsidR="00F014AC" w:rsidRPr="00401B69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Data are analyzed using Cox proportional hazards model. Protein data were normalized using the natural logarithm, ln(x). GAPDH=</w:t>
            </w:r>
            <w:r w:rsidRPr="00401B6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01B69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Glyceraldehyde 3-phosphate dehydrogenase.</w:t>
            </w:r>
          </w:p>
        </w:tc>
      </w:tr>
    </w:tbl>
    <w:p w:rsidR="00F014AC" w:rsidRPr="0066305D" w:rsidRDefault="00F014A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B63B4C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</w:p>
    <w:p w:rsidR="00F014AC" w:rsidRPr="0066305D" w:rsidRDefault="00B63B4C" w:rsidP="00F014AC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Supplemental table 7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7808"/>
      </w:tblGrid>
      <w:tr w:rsidR="00F014AC" w:rsidRPr="005155A8" w:rsidTr="002A4B74">
        <w:trPr>
          <w:trHeight w:val="289"/>
        </w:trPr>
        <w:tc>
          <w:tcPr>
            <w:tcW w:w="9363" w:type="dxa"/>
            <w:gridSpan w:val="2"/>
            <w:shd w:val="clear" w:color="auto" w:fill="auto"/>
            <w:noWrap/>
            <w:vAlign w:val="bottom"/>
            <w:hideMark/>
          </w:tcPr>
          <w:p w:rsidR="00F014AC" w:rsidRPr="00B63B4C" w:rsidRDefault="00B63B4C" w:rsidP="002A4B7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B63B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Supplemental table 7</w:t>
            </w:r>
            <w:r w:rsidR="00F014AC" w:rsidRPr="00B63B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a-DK"/>
              </w:rPr>
              <w:t>: ICD codes included in the composite endpoint MACE (major adverse cardiac or cerebrovascular event)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ICD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code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Diagnosis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Acute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myocardial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ST elevation (STEMI) myocardial infarction of anterior wall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Acute transmural myocardial infarction of inferior wall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Acute transmural myocardial infarction of other sites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Acute transmural myocardial infarction of unspecified site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Acute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subendocardial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myocardial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DI219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Acute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myocardial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unspecified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Intracerebral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in hemisphere, subcortical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Intracerebral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in hemisphere, cortical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Intracerebral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in hemisphere, unspecified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Intracerebral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in brain stem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in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cerebellum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DI615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intraventricular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DI616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multiple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localized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Other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DI619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unspecified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Other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nontraumatic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intracranial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DI620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Nontraumatic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subdural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DI621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Nontraumatic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extradural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DI629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Intracranial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(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nontraumatic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),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unspecified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Cerebral infarction due to thrombosis of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Cerebral infarction due to embolism of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Cerebral infarction due to unspecified occlusion or stenosis of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Cerebral infarction due to thrombosis of cerebral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Cerebral infarction due to embolism of cerebral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DI635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Cerebral infarction due to unspecified occlusion or stenosis of cerebral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DI636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Cerebral infarction due to cerebral venous thrombosis,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nonpyogenic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Other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DI639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Cerebral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infarction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unspecified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Stroke, not specified as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haemorrhage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or infarction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Occlusion and stenosis of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arteries, not resulting in cerebral infarction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vertebral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basilar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carotid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Occlusion and stenosis of multiple and bilateral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Occlusion and stenosis of other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DI659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Occlusion and stenosis of unspecified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lastRenderedPageBreak/>
              <w:t>DI66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cerebral arteries, not resulting in cerebral infarction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middle cerebral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anterior cerebral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posterior cerebral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cerebellar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multiple and bilateral cerebral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other cerebral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DI669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Occlusion and stenosis of unspecified cerebral artery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Aortic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aneurysm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and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dissection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Dissection of aorta [any part]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Thoracic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aortic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aneurysm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ruptured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Thoracic aortic aneurysm, without mention of rupture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Abdominal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aortic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aneurysm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ruptured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Abdominal aortic aneurysm, without mention of rupture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DI715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Thoracoabdominal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aortic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aneurysm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,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ruptured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DI716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Thoracoabdominal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aortic aneurysm, without mention of rupture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Aortic aneurysm of unspecified site, ruptured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DI719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Aortic aneurysm of unspecified site, without mention of rupture</w:t>
            </w:r>
          </w:p>
        </w:tc>
      </w:tr>
      <w:tr w:rsidR="00F014AC" w:rsidRPr="0068774A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Other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aneurysm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 xml:space="preserve"> and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dissection</w:t>
            </w:r>
            <w:proofErr w:type="spellEnd"/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DI720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carotid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DI721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artery of upper extremity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DI722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renal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DI723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iliac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DI724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artery of lower extremity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DI725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Aneurysm and dissection of other </w:t>
            </w:r>
            <w:proofErr w:type="spellStart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precerebral</w:t>
            </w:r>
            <w:proofErr w:type="spellEnd"/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 xml:space="preserve">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DI726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vertebral artery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DI728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other specified arteries</w:t>
            </w:r>
          </w:p>
        </w:tc>
      </w:tr>
      <w:tr w:rsidR="00F014AC" w:rsidRPr="005155A8" w:rsidTr="002A4B74">
        <w:trPr>
          <w:trHeight w:val="289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eastAsia="da-DK"/>
              </w:rPr>
              <w:t>DI729</w:t>
            </w:r>
          </w:p>
        </w:tc>
        <w:tc>
          <w:tcPr>
            <w:tcW w:w="7808" w:type="dxa"/>
            <w:shd w:val="clear" w:color="auto" w:fill="auto"/>
            <w:noWrap/>
            <w:vAlign w:val="bottom"/>
            <w:hideMark/>
          </w:tcPr>
          <w:p w:rsidR="00F014AC" w:rsidRPr="0068774A" w:rsidRDefault="00F014AC" w:rsidP="002A4B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</w:pPr>
            <w:r w:rsidRPr="0068774A">
              <w:rPr>
                <w:rFonts w:eastAsia="Times New Roman" w:cstheme="minorHAnsi"/>
                <w:color w:val="000000"/>
                <w:sz w:val="20"/>
                <w:szCs w:val="20"/>
                <w:lang w:val="en-US" w:eastAsia="da-DK"/>
              </w:rPr>
              <w:t>Aneurysm and dissection of unspecified site</w:t>
            </w:r>
          </w:p>
        </w:tc>
      </w:tr>
    </w:tbl>
    <w:p w:rsidR="002A4B74" w:rsidRDefault="002A4B74">
      <w:pPr>
        <w:rPr>
          <w:lang w:val="en-US"/>
        </w:rPr>
      </w:pPr>
    </w:p>
    <w:p w:rsidR="005C37BC" w:rsidRDefault="005C37BC">
      <w:pPr>
        <w:rPr>
          <w:lang w:val="en-US"/>
        </w:rPr>
      </w:pPr>
    </w:p>
    <w:p w:rsidR="005C37BC" w:rsidRDefault="005C37BC">
      <w:pPr>
        <w:rPr>
          <w:lang w:val="en-US"/>
        </w:rPr>
      </w:pPr>
    </w:p>
    <w:p w:rsidR="005C37BC" w:rsidRDefault="005C37BC">
      <w:pPr>
        <w:rPr>
          <w:lang w:val="en-US"/>
        </w:rPr>
      </w:pPr>
    </w:p>
    <w:p w:rsidR="005C37BC" w:rsidRDefault="005C37BC">
      <w:pPr>
        <w:rPr>
          <w:lang w:val="en-US"/>
        </w:rPr>
      </w:pPr>
    </w:p>
    <w:p w:rsidR="005C37BC" w:rsidRPr="005C37BC" w:rsidRDefault="005C37BC">
      <w:pPr>
        <w:rPr>
          <w:b/>
          <w:lang w:val="en-US"/>
        </w:rPr>
      </w:pPr>
    </w:p>
    <w:sectPr w:rsidR="005C37BC" w:rsidRPr="005C37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AC"/>
    <w:rsid w:val="00097E50"/>
    <w:rsid w:val="000E7FE0"/>
    <w:rsid w:val="00124F85"/>
    <w:rsid w:val="00172020"/>
    <w:rsid w:val="001A5E46"/>
    <w:rsid w:val="002A4B74"/>
    <w:rsid w:val="00386D7F"/>
    <w:rsid w:val="004734A1"/>
    <w:rsid w:val="004C2C6E"/>
    <w:rsid w:val="004E2CE4"/>
    <w:rsid w:val="005155A8"/>
    <w:rsid w:val="005928AB"/>
    <w:rsid w:val="005B0796"/>
    <w:rsid w:val="005C37BC"/>
    <w:rsid w:val="0061533E"/>
    <w:rsid w:val="0064271C"/>
    <w:rsid w:val="00715E29"/>
    <w:rsid w:val="009D1CEF"/>
    <w:rsid w:val="00B216DD"/>
    <w:rsid w:val="00B36CBB"/>
    <w:rsid w:val="00B56108"/>
    <w:rsid w:val="00B63B4C"/>
    <w:rsid w:val="00C41A0D"/>
    <w:rsid w:val="00DB3FFF"/>
    <w:rsid w:val="00DC5FD4"/>
    <w:rsid w:val="00DF2433"/>
    <w:rsid w:val="00E35D96"/>
    <w:rsid w:val="00F0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5E175-5954-4ACD-A03A-83415F68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4AC"/>
  </w:style>
  <w:style w:type="paragraph" w:styleId="Overskrift1">
    <w:name w:val="heading 1"/>
    <w:basedOn w:val="Normal"/>
    <w:next w:val="Normal"/>
    <w:link w:val="Overskrift1Tegn"/>
    <w:uiPriority w:val="9"/>
    <w:qFormat/>
    <w:rsid w:val="00F014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014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014A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014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014AC"/>
    <w:rPr>
      <w:sz w:val="20"/>
      <w:szCs w:val="20"/>
    </w:rPr>
  </w:style>
  <w:style w:type="table" w:styleId="Tabel-Gitter">
    <w:name w:val="Table Grid"/>
    <w:basedOn w:val="Tabel-Normal"/>
    <w:uiPriority w:val="39"/>
    <w:rsid w:val="00F0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014AC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Tegn"/>
    <w:rsid w:val="00F014A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F014AC"/>
    <w:rPr>
      <w:rFonts w:ascii="Calibri" w:hAnsi="Calibri" w:cs="Calibri"/>
      <w:noProof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14A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F014A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F014AC"/>
    <w:rPr>
      <w:rFonts w:ascii="Calibri" w:hAnsi="Calibri" w:cs="Calibri"/>
      <w:noProof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014A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014AC"/>
    <w:rPr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F014AC"/>
    <w:rPr>
      <w:color w:val="954F72"/>
      <w:u w:val="single"/>
    </w:rPr>
  </w:style>
  <w:style w:type="paragraph" w:customStyle="1" w:styleId="xl65">
    <w:name w:val="xl65"/>
    <w:basedOn w:val="Normal"/>
    <w:rsid w:val="00F0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6">
    <w:name w:val="xl66"/>
    <w:basedOn w:val="Normal"/>
    <w:rsid w:val="00F014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xl67">
    <w:name w:val="xl67"/>
    <w:basedOn w:val="Normal"/>
    <w:rsid w:val="00F0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8">
    <w:name w:val="xl68"/>
    <w:basedOn w:val="Normal"/>
    <w:rsid w:val="00F014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da-DK"/>
    </w:rPr>
  </w:style>
  <w:style w:type="paragraph" w:customStyle="1" w:styleId="xl69">
    <w:name w:val="xl69"/>
    <w:basedOn w:val="Normal"/>
    <w:rsid w:val="00F014A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da-DK"/>
    </w:rPr>
  </w:style>
  <w:style w:type="paragraph" w:customStyle="1" w:styleId="xl70">
    <w:name w:val="xl70"/>
    <w:basedOn w:val="Normal"/>
    <w:rsid w:val="00F014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da-DK"/>
    </w:rPr>
  </w:style>
  <w:style w:type="table" w:styleId="Tabelgitter-lys">
    <w:name w:val="Grid Table Light"/>
    <w:basedOn w:val="Tabel-Normal"/>
    <w:uiPriority w:val="40"/>
    <w:rsid w:val="00F014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rrektur">
    <w:name w:val="Revision"/>
    <w:hidden/>
    <w:uiPriority w:val="99"/>
    <w:semiHidden/>
    <w:rsid w:val="00F014AC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F01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14AC"/>
  </w:style>
  <w:style w:type="paragraph" w:styleId="Sidefod">
    <w:name w:val="footer"/>
    <w:basedOn w:val="Normal"/>
    <w:link w:val="SidefodTegn"/>
    <w:uiPriority w:val="99"/>
    <w:unhideWhenUsed/>
    <w:rsid w:val="00F01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14AC"/>
  </w:style>
  <w:style w:type="paragraph" w:styleId="Billedtekst">
    <w:name w:val="caption"/>
    <w:basedOn w:val="Normal"/>
    <w:next w:val="Normal"/>
    <w:uiPriority w:val="35"/>
    <w:unhideWhenUsed/>
    <w:qFormat/>
    <w:rsid w:val="00F014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jenummer">
    <w:name w:val="line number"/>
    <w:basedOn w:val="Standardskrifttypeiafsnit"/>
    <w:uiPriority w:val="99"/>
    <w:semiHidden/>
    <w:unhideWhenUsed/>
    <w:rsid w:val="00F0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2427</Words>
  <Characters>14276</Characters>
  <Application>Microsoft Office Word</Application>
  <DocSecurity>4</DocSecurity>
  <Lines>1784</Lines>
  <Paragraphs>1670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Anne-Sofie Faarvang</dc:creator>
  <cp:keywords/>
  <dc:description/>
  <cp:lastModifiedBy>Anne-Sofie Faarvang</cp:lastModifiedBy>
  <cp:revision>2</cp:revision>
  <dcterms:created xsi:type="dcterms:W3CDTF">2025-11-20T21:00:00Z</dcterms:created>
  <dcterms:modified xsi:type="dcterms:W3CDTF">2025-11-20T21:00:00Z</dcterms:modified>
</cp:coreProperties>
</file>