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461E6">
      <w:pPr>
        <w:jc w:val="center"/>
        <w:rPr>
          <w:rFonts w:hint="default" w:ascii="Times New Roman" w:hAnsi="Times New Roman" w:cs="Times New Roman"/>
          <w:b w:val="0"/>
          <w:bCs w:val="0"/>
          <w:color w:val="auto"/>
          <w:sz w:val="21"/>
          <w:szCs w:val="21"/>
          <w:highlight w:val="none"/>
        </w:rPr>
      </w:pPr>
      <w:bookmarkStart w:id="0" w:name="OLE_LINK1"/>
      <w:r>
        <w:rPr>
          <w:rFonts w:hint="default" w:ascii="Times New Roman" w:hAnsi="Times New Roman" w:cs="Times New Roman"/>
          <w:b/>
          <w:bCs/>
          <w:color w:val="auto"/>
          <w:sz w:val="21"/>
          <w:szCs w:val="21"/>
          <w:highlight w:val="none"/>
        </w:rPr>
        <w:t xml:space="preserve">Supplementary Table S2 </w:t>
      </w:r>
      <w:r>
        <w:rPr>
          <w:rFonts w:hint="default" w:ascii="Times New Roman" w:hAnsi="Times New Roman" w:cs="Times New Roman"/>
          <w:b w:val="0"/>
          <w:bCs w:val="0"/>
          <w:color w:val="auto"/>
          <w:sz w:val="21"/>
          <w:szCs w:val="21"/>
          <w:highlight w:val="none"/>
        </w:rPr>
        <w:t>Search strategies</w:t>
      </w:r>
    </w:p>
    <w:tbl>
      <w:tblPr>
        <w:tblStyle w:val="2"/>
        <w:tblW w:w="913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8"/>
        <w:gridCol w:w="8611"/>
      </w:tblGrid>
      <w:tr w14:paraId="3E57C8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39" w:type="dxa"/>
            <w:gridSpan w:val="2"/>
            <w:tcBorders>
              <w:bottom w:val="single" w:color="auto" w:sz="4" w:space="0"/>
            </w:tcBorders>
            <w:shd w:val="clear" w:color="auto" w:fill="auto"/>
          </w:tcPr>
          <w:p w14:paraId="125768AF">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PubMed</w:t>
            </w:r>
          </w:p>
        </w:tc>
      </w:tr>
      <w:tr w14:paraId="4AB21E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tcBorders>
              <w:top w:val="single" w:color="auto" w:sz="4" w:space="0"/>
            </w:tcBorders>
            <w:shd w:val="clear" w:color="auto" w:fill="auto"/>
          </w:tcPr>
          <w:p w14:paraId="48A0D02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bookmarkStart w:id="1" w:name="_Hlk82263687"/>
            <w:r>
              <w:rPr>
                <w:rFonts w:hint="default" w:ascii="Times New Roman" w:hAnsi="Times New Roman" w:cs="Times New Roman"/>
                <w:b w:val="0"/>
                <w:bCs w:val="0"/>
                <w:color w:val="auto"/>
                <w:sz w:val="21"/>
                <w:szCs w:val="21"/>
                <w:highlight w:val="none"/>
              </w:rPr>
              <w:t>#1</w:t>
            </w:r>
          </w:p>
        </w:tc>
        <w:tc>
          <w:tcPr>
            <w:tcW w:w="8611" w:type="dxa"/>
            <w:tcBorders>
              <w:top w:val="single" w:color="auto" w:sz="4" w:space="0"/>
            </w:tcBorders>
            <w:shd w:val="clear" w:color="auto" w:fill="auto"/>
          </w:tcPr>
          <w:p w14:paraId="5C5F2F9A">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"Cardiovascular Diseases"[Mesh]</w:t>
            </w:r>
          </w:p>
        </w:tc>
      </w:tr>
      <w:tr w14:paraId="0162B7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2E417DB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#2</w:t>
            </w:r>
          </w:p>
        </w:tc>
        <w:tc>
          <w:tcPr>
            <w:tcW w:w="8611" w:type="dxa"/>
            <w:shd w:val="clear" w:color="auto" w:fill="auto"/>
          </w:tcPr>
          <w:p w14:paraId="2181889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(((((((((((((((((((((((((((cardiovascular diseases[Title/Abstract]) OR (cardiovascular disease[Title/Abstract])) OR (CVD[Title/Abstract])) OR (coronary heart disease[Title/Abstract])) OR (CHD[Title/Abstract])) OR (coronary artery disease[Title/Abstract])) OR (CAD[Title/Abstract])) OR (myocardial infarction[Title/Abstract])) OR (MI[Title/Abstract])) OR (heart attack[Title/Abstract])) OR (coronary arteriosclerosis[Title/Abstract])) OR (heart failure[Title/Abstract])) OR (HF[Title/Abstract])) OR (heart decompensation[Title/Abstract])) OR (arrhythmia[Title/Abstract])) OR (atrial fibrillation[Title/Abstract])) OR (AF[Title/Abstract])) OR (sudden cardiac death[Title/Abstract])) OR (SCD[Title/Abstract])) OR (cardiomyopathy[Title/Abstract])) OR (hypertrophic cardiomyopathy[Title/Abstract])) OR (HCM[Title/Abstract])) OR (dilated cardiomyopathy[Title/Abstract])) OR (Stroke[Title/Abstract])) OR (Ischemic Stroke[Title/Abstract])) OR (Cerebral Infarction[Title/Abstract])) OR (Transient Ischemic Attack[Title/Abstract])) OR (Hemorrhagic Stroke[Title/Abstract])</w:t>
            </w:r>
          </w:p>
        </w:tc>
      </w:tr>
      <w:bookmarkEnd w:id="1"/>
      <w:tr w14:paraId="261F4B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5B4E244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#3</w:t>
            </w:r>
          </w:p>
        </w:tc>
        <w:tc>
          <w:tcPr>
            <w:tcW w:w="8611" w:type="dxa"/>
            <w:shd w:val="clear" w:color="auto" w:fill="auto"/>
          </w:tcPr>
          <w:p w14:paraId="5FD26952">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"Mortality"[Mesh]</w:t>
            </w:r>
          </w:p>
        </w:tc>
      </w:tr>
      <w:tr w14:paraId="61DAD1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3EC95C8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#4</w:t>
            </w:r>
          </w:p>
        </w:tc>
        <w:tc>
          <w:tcPr>
            <w:tcW w:w="8611" w:type="dxa"/>
            <w:shd w:val="clear" w:color="auto" w:fill="auto"/>
          </w:tcPr>
          <w:p w14:paraId="4DEEEBD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(((Mortality[Title/Abstract]) OR (Death[Title/Abstract])) OR (cardiovascular death[Title/Abstract])) OR (all-cause mortality[Title/Abstract])</w:t>
            </w:r>
          </w:p>
        </w:tc>
      </w:tr>
      <w:tr w14:paraId="60C7B1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062034D0">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5</w:t>
            </w:r>
          </w:p>
        </w:tc>
        <w:tc>
          <w:tcPr>
            <w:tcW w:w="8611" w:type="dxa"/>
            <w:shd w:val="clear" w:color="auto" w:fill="auto"/>
          </w:tcPr>
          <w:p w14:paraId="1C96D074">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eastAsia="Segoe UI" w:cs="Times New Roman"/>
                <w:b w:val="0"/>
                <w:bCs w:val="0"/>
                <w:i w:val="0"/>
                <w:iCs w:val="0"/>
                <w:caps w:val="0"/>
                <w:color w:val="auto"/>
                <w:spacing w:val="0"/>
                <w:sz w:val="21"/>
                <w:szCs w:val="21"/>
                <w:highlight w:val="none"/>
                <w:shd w:val="clear" w:fill="FFFFFF"/>
              </w:rPr>
              <w:t> </w:t>
            </w: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(((((((((Triglyceride glucose-body mass index[Title/Abstract]) OR (TyG-BMI[Title/Abstract])) OR (Triglyceride glucose-waist circumference[Title/Abstract])) OR (TyG-WC[Title/Abstract])) OR (</w:t>
            </w:r>
            <w:r>
              <w:rPr>
                <w:rStyle w:val="4"/>
                <w:rFonts w:hint="eastAsia" w:ascii="Times New Roman" w:hAnsi="Times New Roman" w:eastAsia="宋体" w:cs="Times New Roman"/>
                <w:b w:val="0"/>
                <w:bCs w:val="0"/>
                <w:i w:val="0"/>
                <w:iCs w:val="0"/>
                <w:caps w:val="0"/>
                <w:color w:val="auto"/>
                <w:spacing w:val="0"/>
                <w:sz w:val="21"/>
                <w:szCs w:val="21"/>
                <w:highlight w:val="none"/>
                <w:shd w:val="clear" w:fill="FFFFFF"/>
                <w:lang w:eastAsia="zh-CN"/>
              </w:rPr>
              <w:t>Triglyceride glucose-waist-to-height ratio</w:t>
            </w:r>
            <w:r>
              <w:rPr>
                <w:rStyle w:val="4"/>
                <w:rFonts w:hint="default" w:ascii="Times New Roman" w:hAnsi="Times New Roman" w:eastAsia="Segoe UI" w:cs="Times New Roman"/>
                <w:b w:val="0"/>
                <w:bCs w:val="0"/>
                <w:i w:val="0"/>
                <w:iCs w:val="0"/>
                <w:caps w:val="0"/>
                <w:color w:val="auto"/>
                <w:spacing w:val="0"/>
                <w:sz w:val="21"/>
                <w:szCs w:val="21"/>
                <w:highlight w:val="none"/>
                <w:shd w:val="clear" w:fill="FFFFFF"/>
              </w:rPr>
              <w:t>[Title/Abstract])) OR (TyG-WHtR[Title/Abstract])) OR (Triglyceride glucose-A body shape index[Title/Abstract])) OR (TyG-ABSI[Title/Abstract])) OR (Triglyceride glucose-Body Roundness Index[Title/Abstract])) OR (TyG-BRI[Title/Abstract])</w:t>
            </w:r>
          </w:p>
        </w:tc>
      </w:tr>
      <w:tr w14:paraId="189926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67E41C27">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6</w:t>
            </w:r>
          </w:p>
        </w:tc>
        <w:tc>
          <w:tcPr>
            <w:tcW w:w="8611" w:type="dxa"/>
            <w:shd w:val="clear" w:color="auto" w:fill="auto"/>
          </w:tcPr>
          <w:p w14:paraId="3518EF17">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#1 OR #2 OR #3 OR #4</w:t>
            </w:r>
          </w:p>
        </w:tc>
      </w:tr>
      <w:tr w14:paraId="0E7304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28" w:type="dxa"/>
            <w:shd w:val="clear" w:color="auto" w:fill="auto"/>
          </w:tcPr>
          <w:p w14:paraId="2ADA8B87">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7</w:t>
            </w:r>
          </w:p>
        </w:tc>
        <w:tc>
          <w:tcPr>
            <w:tcW w:w="8611" w:type="dxa"/>
            <w:shd w:val="clear" w:color="auto" w:fill="auto"/>
          </w:tcPr>
          <w:p w14:paraId="1D2779A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5</w:t>
            </w:r>
            <w:r>
              <w:rPr>
                <w:rFonts w:hint="default" w:ascii="Times New Roman" w:hAnsi="Times New Roman" w:cs="Times New Roman"/>
                <w:b w:val="0"/>
                <w:bCs w:val="0"/>
                <w:color w:val="auto"/>
                <w:sz w:val="21"/>
                <w:szCs w:val="21"/>
                <w:highlight w:val="none"/>
              </w:rPr>
              <w:t xml:space="preserve"> AND #</w:t>
            </w:r>
            <w:r>
              <w:rPr>
                <w:rFonts w:hint="default" w:ascii="Times New Roman" w:hAnsi="Times New Roman" w:cs="Times New Roman"/>
                <w:b w:val="0"/>
                <w:bCs w:val="0"/>
                <w:color w:val="auto"/>
                <w:sz w:val="21"/>
                <w:szCs w:val="21"/>
                <w:highlight w:val="none"/>
                <w:lang w:val="en-US" w:eastAsia="zh-CN"/>
              </w:rPr>
              <w:t>6</w:t>
            </w:r>
          </w:p>
        </w:tc>
      </w:tr>
      <w:tr w14:paraId="4C6C08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39" w:type="dxa"/>
            <w:gridSpan w:val="2"/>
            <w:tcBorders>
              <w:top w:val="single" w:color="auto" w:sz="4" w:space="0"/>
              <w:bottom w:val="single" w:color="auto" w:sz="4" w:space="0"/>
            </w:tcBorders>
            <w:shd w:val="clear" w:color="auto" w:fill="auto"/>
          </w:tcPr>
          <w:p w14:paraId="6D6EBD9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Embase</w:t>
            </w:r>
          </w:p>
        </w:tc>
      </w:tr>
      <w:tr w14:paraId="2F7037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tcBorders>
              <w:top w:val="single" w:color="auto" w:sz="4" w:space="0"/>
            </w:tcBorders>
            <w:shd w:val="clear" w:color="auto" w:fill="auto"/>
          </w:tcPr>
          <w:p w14:paraId="677D8534">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bookmarkStart w:id="2" w:name="_Hlk82263722"/>
            <w:r>
              <w:rPr>
                <w:rFonts w:hint="default" w:ascii="Times New Roman" w:hAnsi="Times New Roman" w:cs="Times New Roman"/>
                <w:b w:val="0"/>
                <w:bCs w:val="0"/>
                <w:color w:val="auto"/>
                <w:sz w:val="21"/>
                <w:szCs w:val="21"/>
                <w:highlight w:val="none"/>
              </w:rPr>
              <w:t>#1</w:t>
            </w:r>
          </w:p>
        </w:tc>
        <w:tc>
          <w:tcPr>
            <w:tcW w:w="8611" w:type="dxa"/>
            <w:tcBorders>
              <w:top w:val="single" w:color="auto" w:sz="4" w:space="0"/>
            </w:tcBorders>
            <w:shd w:val="clear" w:color="auto" w:fill="auto"/>
          </w:tcPr>
          <w:p w14:paraId="556C1BB8">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'cardiovascular disease'</w:t>
            </w:r>
            <w:r>
              <w:rPr>
                <w:rFonts w:hint="default" w:ascii="Times New Roman" w:hAnsi="Times New Roman" w:eastAsia="宋体" w:cs="Times New Roman"/>
                <w:b w:val="0"/>
                <w:bCs w:val="0"/>
                <w:i w:val="0"/>
                <w:iCs w:val="0"/>
                <w:caps w:val="0"/>
                <w:color w:val="auto"/>
                <w:spacing w:val="0"/>
                <w:sz w:val="21"/>
                <w:szCs w:val="21"/>
                <w:highlight w:val="none"/>
                <w:shd w:val="clear" w:fill="FFFFFF"/>
              </w:rPr>
              <w:t>/exp</w:t>
            </w:r>
          </w:p>
        </w:tc>
      </w:tr>
      <w:tr w14:paraId="0AC0B1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7EFC424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#2</w:t>
            </w:r>
          </w:p>
        </w:tc>
        <w:tc>
          <w:tcPr>
            <w:tcW w:w="8611" w:type="dxa"/>
            <w:shd w:val="clear" w:color="auto" w:fill="auto"/>
          </w:tcPr>
          <w:p w14:paraId="2E86F70E">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'cardiovascular disease'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'cardiovascular diseases'</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cvd</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'coronary heart disease'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chd</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'coronary artery disease'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cad</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'myocardial infarction'</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mi</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'heart attack'</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'coronary arteriosclerosis'</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'heart failure'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hf</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'heart decompensation'</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arrhythmia</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'atrial fibrillation'</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af</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'sudden cardiac death'</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scd</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cardiomyopathy</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'hypertrophic cardiomyopathy'</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hcm</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'dilated cardiomyopathy'</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stroke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'ischemic stroke'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'cerebral infarction'</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'transient ischemic attack'</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'hemorrhagic stroke'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w:t>
            </w:r>
          </w:p>
        </w:tc>
      </w:tr>
      <w:bookmarkEnd w:id="2"/>
      <w:tr w14:paraId="04F6F6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A90B7DD">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#3</w:t>
            </w:r>
          </w:p>
        </w:tc>
        <w:tc>
          <w:tcPr>
            <w:tcW w:w="8611" w:type="dxa"/>
            <w:shd w:val="clear" w:color="auto" w:fill="auto"/>
          </w:tcPr>
          <w:p w14:paraId="3CEA5621">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'mortality'</w:t>
            </w:r>
            <w:r>
              <w:rPr>
                <w:rFonts w:hint="default" w:ascii="Times New Roman" w:hAnsi="Times New Roman" w:eastAsia="宋体" w:cs="Times New Roman"/>
                <w:b w:val="0"/>
                <w:bCs w:val="0"/>
                <w:i w:val="0"/>
                <w:iCs w:val="0"/>
                <w:caps w:val="0"/>
                <w:color w:val="auto"/>
                <w:spacing w:val="0"/>
                <w:sz w:val="21"/>
                <w:szCs w:val="21"/>
                <w:highlight w:val="none"/>
                <w:shd w:val="clear" w:fill="FFFFFF"/>
              </w:rPr>
              <w:t>/exp</w:t>
            </w:r>
          </w:p>
        </w:tc>
      </w:tr>
      <w:tr w14:paraId="5B83CA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EE8980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#4</w:t>
            </w:r>
          </w:p>
        </w:tc>
        <w:tc>
          <w:tcPr>
            <w:tcW w:w="8611" w:type="dxa"/>
            <w:shd w:val="clear" w:color="auto" w:fill="auto"/>
          </w:tcPr>
          <w:p w14:paraId="5C1CE4D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mortality</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death</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'cardiovascular death'</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'all-cause mortality'</w:t>
            </w:r>
            <w:r>
              <w:rPr>
                <w:rFonts w:hint="default" w:ascii="Times New Roman" w:hAnsi="Times New Roman" w:eastAsia="宋体" w:cs="Times New Roman"/>
                <w:b w:val="0"/>
                <w:bCs w:val="0"/>
                <w:i w:val="0"/>
                <w:iCs w:val="0"/>
                <w:caps w:val="0"/>
                <w:color w:val="auto"/>
                <w:spacing w:val="0"/>
                <w:sz w:val="21"/>
                <w:szCs w:val="21"/>
                <w:highlight w:val="none"/>
                <w:shd w:val="clear" w:fill="FFFFFF"/>
              </w:rPr>
              <w:t>:ab,ti</w:t>
            </w:r>
          </w:p>
        </w:tc>
      </w:tr>
      <w:tr w14:paraId="2877D2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D672890">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#5</w:t>
            </w:r>
          </w:p>
        </w:tc>
        <w:tc>
          <w:tcPr>
            <w:tcW w:w="8611" w:type="dxa"/>
            <w:shd w:val="clear" w:color="auto" w:fill="auto"/>
          </w:tcPr>
          <w:p w14:paraId="198BEFB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'triglyceride glucose-body mass index'</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'tyg bmi'</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'triglyceride glucose-waist circumference'</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'tyg wc'</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w:t>
            </w:r>
            <w:r>
              <w:rPr>
                <w:rFonts w:hint="eastAsia"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Triglyceride glucose-waist-to-height ratio</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'tyg whtr'</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'triglyceride glucose-a body shape index'</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'tyg absi'</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'triglyceride glucose-body roundness index'</w:t>
            </w:r>
            <w:r>
              <w:rPr>
                <w:rFonts w:hint="default" w:ascii="Times New Roman" w:hAnsi="Times New Roman" w:eastAsia="宋体" w:cs="Times New Roman"/>
                <w:b w:val="0"/>
                <w:bCs w:val="0"/>
                <w:i w:val="0"/>
                <w:iCs w:val="0"/>
                <w:caps w:val="0"/>
                <w:color w:val="auto"/>
                <w:spacing w:val="0"/>
                <w:sz w:val="21"/>
                <w:szCs w:val="21"/>
                <w:highlight w:val="none"/>
                <w:shd w:val="clear" w:fill="FFFFFF"/>
              </w:rPr>
              <w:t>:ab,ti OR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rPr>
              <w:t>'tyg bri'</w:t>
            </w:r>
            <w:r>
              <w:rPr>
                <w:rFonts w:hint="default" w:ascii="Times New Roman" w:hAnsi="Times New Roman" w:eastAsia="宋体" w:cs="Times New Roman"/>
                <w:b w:val="0"/>
                <w:bCs w:val="0"/>
                <w:i w:val="0"/>
                <w:iCs w:val="0"/>
                <w:caps w:val="0"/>
                <w:color w:val="auto"/>
                <w:spacing w:val="0"/>
                <w:sz w:val="21"/>
                <w:szCs w:val="21"/>
                <w:highlight w:val="none"/>
                <w:shd w:val="clear" w:fill="FFFFFF"/>
              </w:rPr>
              <w:t>:ab,ti</w:t>
            </w:r>
          </w:p>
        </w:tc>
      </w:tr>
      <w:tr w14:paraId="3E9D50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2FDB0128">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6</w:t>
            </w:r>
          </w:p>
        </w:tc>
        <w:tc>
          <w:tcPr>
            <w:tcW w:w="8611" w:type="dxa"/>
            <w:shd w:val="clear" w:color="auto" w:fill="auto"/>
          </w:tcPr>
          <w:p w14:paraId="7FC834C4">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#1 OR #2 OR #3 OR #4</w:t>
            </w:r>
          </w:p>
        </w:tc>
      </w:tr>
      <w:tr w14:paraId="3CA3FD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59DFAB1B">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7</w:t>
            </w:r>
          </w:p>
        </w:tc>
        <w:tc>
          <w:tcPr>
            <w:tcW w:w="8611" w:type="dxa"/>
            <w:shd w:val="clear" w:color="auto" w:fill="auto"/>
          </w:tcPr>
          <w:p w14:paraId="74B41C0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5</w:t>
            </w:r>
            <w:r>
              <w:rPr>
                <w:rFonts w:hint="default" w:ascii="Times New Roman" w:hAnsi="Times New Roman" w:cs="Times New Roman"/>
                <w:b w:val="0"/>
                <w:bCs w:val="0"/>
                <w:color w:val="auto"/>
                <w:sz w:val="21"/>
                <w:szCs w:val="21"/>
                <w:highlight w:val="none"/>
              </w:rPr>
              <w:t xml:space="preserve"> AND #</w:t>
            </w:r>
            <w:r>
              <w:rPr>
                <w:rFonts w:hint="default" w:ascii="Times New Roman" w:hAnsi="Times New Roman" w:cs="Times New Roman"/>
                <w:b w:val="0"/>
                <w:bCs w:val="0"/>
                <w:color w:val="auto"/>
                <w:sz w:val="21"/>
                <w:szCs w:val="21"/>
                <w:highlight w:val="none"/>
                <w:lang w:val="en-US" w:eastAsia="zh-CN"/>
              </w:rPr>
              <w:t>6</w:t>
            </w:r>
          </w:p>
        </w:tc>
      </w:tr>
      <w:bookmarkEnd w:id="0"/>
      <w:tr w14:paraId="5D695C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39" w:type="dxa"/>
            <w:gridSpan w:val="2"/>
            <w:tcBorders>
              <w:top w:val="single" w:color="auto" w:sz="4" w:space="0"/>
              <w:bottom w:val="single" w:color="auto" w:sz="4" w:space="0"/>
            </w:tcBorders>
            <w:shd w:val="clear" w:color="auto" w:fill="auto"/>
          </w:tcPr>
          <w:p w14:paraId="3485DD1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Web of Science</w:t>
            </w:r>
          </w:p>
        </w:tc>
      </w:tr>
      <w:tr w14:paraId="4CC8D7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2928A538">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#1</w:t>
            </w:r>
          </w:p>
        </w:tc>
        <w:tc>
          <w:tcPr>
            <w:tcW w:w="8611" w:type="dxa"/>
            <w:shd w:val="clear" w:color="auto" w:fill="auto"/>
          </w:tcPr>
          <w:p w14:paraId="14D2BFD0">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cardiovascular disease (Topic) or cardiovascular diseases (Topic) or CVD (Topic) or coronary heart disease (Topic) or CHD (Topic) or coronary artery disease (Topic) or CAD (Topic) or myocardial infarction (Topic) or MI (Topic) or heart attack (Topic) or coronary arteriosclerosis (Topic) or HF (Topic) or heart decompensation (Topic) or arrhythmia (Topic) or atrial fibrillation (Topic) or AF (Topic) or sudden cardiac death (Topic) or SCD (Topic) or cardiomyopathy (Topic) or hypertrophic cardiomyopathy (Topic) or HCM (Topic) or dilated cardiomyopathy (Topic)</w:t>
            </w:r>
          </w:p>
        </w:tc>
      </w:tr>
      <w:tr w14:paraId="50ABBD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EB2DBC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#2</w:t>
            </w:r>
          </w:p>
        </w:tc>
        <w:tc>
          <w:tcPr>
            <w:tcW w:w="8611" w:type="dxa"/>
            <w:shd w:val="clear" w:color="auto" w:fill="auto"/>
          </w:tcPr>
          <w:p w14:paraId="2B5EF62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Mortality (Topic) or Death (Topic) or cardiovascular death (Topic) or all-cause mortality (Topic)</w:t>
            </w:r>
          </w:p>
        </w:tc>
      </w:tr>
      <w:tr w14:paraId="38192A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7336744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val="en-US" w:eastAsia="zh-CN"/>
              </w:rPr>
              <w:t>3</w:t>
            </w:r>
          </w:p>
        </w:tc>
        <w:tc>
          <w:tcPr>
            <w:tcW w:w="8611" w:type="dxa"/>
            <w:shd w:val="clear" w:color="auto" w:fill="auto"/>
          </w:tcPr>
          <w:p w14:paraId="6CB7D607">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Triglyceride glucose-body mass index (Topic) or TyG-BMI (Topic) or Triglyceride glucose-waist circumference (Topic) or TyG-WC (Topic) or </w:t>
            </w:r>
            <w:r>
              <w:rPr>
                <w:rFonts w:hint="eastAsia"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Triglyce</w:t>
            </w:r>
            <w:bookmarkStart w:id="3" w:name="_GoBack"/>
            <w:r>
              <w:rPr>
                <w:rFonts w:hint="eastAsia"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ride glucose-waist-to-heig</w:t>
            </w:r>
            <w:bookmarkEnd w:id="3"/>
            <w:r>
              <w:rPr>
                <w:rFonts w:hint="eastAsia"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ht ratio</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 (Topic) or TyG-WHtR (Topic) or Triglyceride glucose-A body shape index (Topic) or TyG-ABSI (Topic) or Triglyceride glucose-Body Roundness Index (Topic) or TyG-BRI (Topic)</w:t>
            </w:r>
          </w:p>
        </w:tc>
      </w:tr>
      <w:tr w14:paraId="55AE89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D671869">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val="en-US" w:eastAsia="zh-CN"/>
              </w:rPr>
              <w:t>4</w:t>
            </w:r>
          </w:p>
        </w:tc>
        <w:tc>
          <w:tcPr>
            <w:tcW w:w="8611" w:type="dxa"/>
            <w:shd w:val="clear" w:color="auto" w:fill="auto"/>
          </w:tcPr>
          <w:p w14:paraId="3D7948E3">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pP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 xml:space="preserve">#1 </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val="en-US" w:eastAsia="zh-CN"/>
              </w:rPr>
              <w:t>OR</w:t>
            </w:r>
            <w:r>
              <w:rPr>
                <w:rFonts w:hint="default" w:ascii="Times New Roman" w:hAnsi="Times New Roman" w:eastAsia="宋体" w:cs="Times New Roman"/>
                <w:b w:val="0"/>
                <w:bCs w:val="0"/>
                <w:i w:val="0"/>
                <w:iCs w:val="0"/>
                <w:caps w:val="0"/>
                <w:color w:val="auto"/>
                <w:spacing w:val="0"/>
                <w:sz w:val="21"/>
                <w:szCs w:val="21"/>
                <w:highlight w:val="none"/>
                <w:shd w:val="clear" w:fill="FFFFFF"/>
                <w:vertAlign w:val="baseline"/>
                <w:lang w:eastAsia="zh-CN"/>
              </w:rPr>
              <w:t xml:space="preserve"> #2</w:t>
            </w:r>
          </w:p>
        </w:tc>
      </w:tr>
      <w:tr w14:paraId="3D2BD2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8" w:type="dxa"/>
            <w:shd w:val="clear" w:color="auto" w:fill="auto"/>
          </w:tcPr>
          <w:p w14:paraId="14884046">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w:t>
            </w:r>
          </w:p>
        </w:tc>
        <w:tc>
          <w:tcPr>
            <w:tcW w:w="8611" w:type="dxa"/>
            <w:shd w:val="clear" w:color="auto" w:fill="auto"/>
          </w:tcPr>
          <w:p w14:paraId="352B632A">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 AND #4</w:t>
            </w:r>
          </w:p>
        </w:tc>
      </w:tr>
    </w:tbl>
    <w:p w14:paraId="61C660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719D6"/>
    <w:rsid w:val="03D45A34"/>
    <w:rsid w:val="2DFA0AAF"/>
    <w:rsid w:val="52B60A21"/>
    <w:rsid w:val="59D719D6"/>
    <w:rsid w:val="743471AB"/>
    <w:rsid w:val="763649A5"/>
    <w:rsid w:val="7C9E38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2</Pages>
  <Words>441</Words>
  <Characters>3688</Characters>
  <Lines>0</Lines>
  <Paragraphs>0</Paragraphs>
  <TotalTime>6</TotalTime>
  <ScaleCrop>false</ScaleCrop>
  <LinksUpToDate>false</LinksUpToDate>
  <CharactersWithSpaces>4088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2026-01-06T06:55:00Z</dcterms:created>
  <dc:creator>老师</dc:creator>
  <cp:lastModifiedBy>老师</cp:lastModifiedBy>
  <dcterms:modified xsi:type="dcterms:W3CDTF">2026-01-18T16:39:45Z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AB0A8F2B079B4129887D832F1D6E30C3_11</vt:lpwstr>
  </property>
  <property fmtid="{D5CDD505-2E9C-101B-9397-08002B2CF9AE}" pid="4" name="KSOTemplateDocerSaveRecord">
    <vt:lpwstr>eyJoZGlkIjoiMTAwNTUxMDExYjY0MzQ5ZDdkOTY2YThlNjg2Mzc5NzEiLCJ1c2VySWQiOiI3NzkzMjE1OTMifQ==</vt:lpwstr>
  </property>
</Properties>
</file>