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F6005">
      <w:pPr>
        <w:widowControl/>
        <w:jc w:val="center"/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Table S11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. Multivariable logistic regression analysis of CTI-derived indices and incident CVD</w:t>
      </w:r>
    </w:p>
    <w:tbl>
      <w:tblPr>
        <w:tblStyle w:val="2"/>
        <w:tblW w:w="13269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720"/>
        <w:gridCol w:w="2199"/>
        <w:gridCol w:w="1720"/>
        <w:gridCol w:w="1916"/>
        <w:gridCol w:w="2116"/>
        <w:gridCol w:w="1982"/>
      </w:tblGrid>
      <w:tr w14:paraId="78BB9481">
        <w:trPr>
          <w:trHeight w:val="336" w:hRule="atLeast"/>
        </w:trPr>
        <w:tc>
          <w:tcPr>
            <w:tcW w:w="16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27192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C47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1</w:t>
            </w:r>
          </w:p>
        </w:tc>
        <w:tc>
          <w:tcPr>
            <w:tcW w:w="21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06683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FC3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2</w:t>
            </w:r>
          </w:p>
        </w:tc>
        <w:tc>
          <w:tcPr>
            <w:tcW w:w="19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8CB44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71B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Model 3</w:t>
            </w:r>
          </w:p>
        </w:tc>
        <w:tc>
          <w:tcPr>
            <w:tcW w:w="198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F8FEB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128A5">
        <w:trPr>
          <w:trHeight w:val="3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07C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EE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6A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46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3B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>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04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63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 xml:space="preserve">P </w:t>
            </w:r>
            <w:r>
              <w:rPr>
                <w:rStyle w:val="5"/>
                <w:rFonts w:hint="default" w:ascii="Times New Roman Regular" w:hAnsi="Times New Roman Regular" w:cs="Times New Roman Regular"/>
                <w:sz w:val="22"/>
                <w:szCs w:val="22"/>
                <w:lang w:val="en-US" w:eastAsia="zh-CN" w:bidi="ar"/>
              </w:rPr>
              <w:t>value</w:t>
            </w:r>
          </w:p>
        </w:tc>
      </w:tr>
      <w:tr w14:paraId="72001D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13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CTI-WHtR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4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1.46(1.26,1.69)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A0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BC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1.39(1.20,1.62)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D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37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1.20(1.02,1.41)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9B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</w:t>
            </w:r>
          </w:p>
        </w:tc>
      </w:tr>
      <w:tr w14:paraId="5DCA59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EA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DC0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B70D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6510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AFA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179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A875B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EA2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D2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DF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91F5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E0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530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B2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B00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087E5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67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7A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1.39(1.08,1.79)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4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C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1.37(1.07,1.77)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0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DF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1.32(1.02,1.71)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B2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0.033</w:t>
            </w:r>
          </w:p>
        </w:tc>
      </w:tr>
      <w:tr w14:paraId="42CCBD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C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0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1.56(1.21,2.00)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90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4B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1.50(1.17,1.93)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E1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0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1.34(1.04,1.73)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D2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0.024</w:t>
            </w:r>
          </w:p>
        </w:tc>
      </w:tr>
      <w:tr w14:paraId="26726D3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B7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7C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2.00(1.57,2.54)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5D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3C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1.89(1.48,2.42)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99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F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1.55(1.19,2.01)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2F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</w:tr>
      <w:tr w14:paraId="062BFB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7B2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D244C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E936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F0F2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6379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5577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11E8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933C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E2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B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1.01(1.01,1.01)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7F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F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1.01(1.01,1.01)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D6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7D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1.01(1.00,1.01)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FE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</w:tr>
      <w:tr w14:paraId="35354FE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0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C726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706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189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119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D89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798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D113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7F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DC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3B46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6D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C91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0C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8782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0D76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C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A9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1.22(0.95,1.56)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25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CB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1.24(0.96,1.59)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69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77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1.18(0.92,1.53)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4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0.189</w:t>
            </w:r>
          </w:p>
        </w:tc>
      </w:tr>
      <w:tr w14:paraId="16F36F7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6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0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1.37(1.07,1.75)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B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6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1.39(1.09,1.78)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4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E7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1.25(0.97,1.60)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B7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0.086</w:t>
            </w:r>
          </w:p>
        </w:tc>
      </w:tr>
      <w:tr w14:paraId="7980A9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5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1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1.88(1.49,2.37)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F3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9C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1.91(1.50,2.42)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38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A0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1.58(1.23,2.03)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2C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</w:tr>
      <w:tr w14:paraId="157A68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3F9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4140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547EE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22D6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C88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33463">
            <w:pPr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1AF2F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BEF2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1A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CTI-BRI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6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1.03(1.02,1.04)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0F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FA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1.02(1.01,1.03)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B6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1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1.01(1.00,1.02)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44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  <w:lang w:val="en-US"/>
              </w:rPr>
              <w:t>25</w:t>
            </w:r>
          </w:p>
        </w:tc>
      </w:tr>
      <w:tr w14:paraId="0BB7DA2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52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98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281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53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5A32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81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3365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5B86E8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59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6F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8277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3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5E25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DC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66003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69053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B0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A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1.15(0.89,1.47)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A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A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1.15(0.90,1.48)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61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82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1.11(0.86,1.43)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F8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0.429</w:t>
            </w:r>
          </w:p>
        </w:tc>
      </w:tr>
      <w:tr w14:paraId="7611B4B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4C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8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1.33(1.04,1.69)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F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71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  <w:lang w:val="en-US"/>
              </w:rPr>
              <w:t>0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(1.02,1.67)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4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26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1.16(0.90,1.49)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2B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0.254</w:t>
            </w:r>
          </w:p>
        </w:tc>
      </w:tr>
      <w:tr w14:paraId="13F4B06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0D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2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1.76(1.40,2.22)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C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1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1.69(1.33,2.15)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8E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E2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1.37(1.06,1.77)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03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0.015</w:t>
            </w:r>
          </w:p>
        </w:tc>
      </w:tr>
      <w:tr w14:paraId="2BA363A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36F6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4F53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EBD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34AE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F837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5733D">
            <w:pPr>
              <w:jc w:val="left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B095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36E50">
        <w:trPr>
          <w:trHeight w:val="40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5D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CTI-WWI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C1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1.02(1.01,1.03)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5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8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1.01(1.00,1.02)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90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  <w:lang w:val="en-US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7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1.01(1.00,1.02)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7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  <w:lang w:val="en-US"/>
              </w:rPr>
              <w:t>1</w:t>
            </w:r>
          </w:p>
        </w:tc>
      </w:tr>
      <w:tr w14:paraId="24819A3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36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Quartile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6966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AFEC0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E8574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1031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0D0D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B184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61B8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C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5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FAE76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93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B703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C3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ref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FA3DA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676E3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E6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4A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1.43(1.12,1.84)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04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2A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1.39(1.08,1.78)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49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B1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1.31(1.01,1.68)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61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0.038</w:t>
            </w:r>
          </w:p>
        </w:tc>
      </w:tr>
      <w:tr w14:paraId="0E8B122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47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B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1.55(1.21,1.98)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79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F3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1.47(1.14,1.88)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7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92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1.31(1.02,1.69)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A0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0.035</w:t>
            </w:r>
          </w:p>
        </w:tc>
      </w:tr>
      <w:tr w14:paraId="66B79E46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B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13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1.79(1.40,2.27)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24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E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1.61(1.26,2.07)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DB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DA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1.33(1.02,1.73)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AA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0.033</w:t>
            </w:r>
          </w:p>
        </w:tc>
      </w:tr>
    </w:tbl>
    <w:p w14:paraId="51FBA14F">
      <w:pPr>
        <w:rPr>
          <w:rFonts w:hint="default"/>
          <w:lang w:val="en-US"/>
        </w:rPr>
      </w:pPr>
    </w:p>
    <w:p w14:paraId="70849BA6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Model 1 was unadjusted. </w:t>
      </w:r>
    </w:p>
    <w:p w14:paraId="202AC1A0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Model 2 was adjusted for age, sex, marital status, residence, and education level. </w:t>
      </w:r>
    </w:p>
    <w:p w14:paraId="2F3D4786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 xml:space="preserve">Model 3 was further adjusted for smoking status, drinking status, and hypertension. </w:t>
      </w:r>
    </w:p>
    <w:p w14:paraId="5F0F7079">
      <w:pPr>
        <w:rPr>
          <w:rFonts w:hint="default" w:ascii="Times New Roman Regular" w:hAnsi="Times New Roman Regular" w:cs="Times New Roman Regular"/>
          <w:sz w:val="22"/>
          <w:szCs w:val="22"/>
          <w:lang w:val="en-US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OR, odds ratio; CI, confidence interval; CTI, C-reactive protein–triglyceride–glucose index; WHtR, waist-to-height ratio; BMI, body mass index; BRI, body roundness index; WWI, weight-adjusted waist index; CVD, cardiovascular disease.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3C8F477"/>
    <w:rsid w:val="3ECF8050"/>
    <w:rsid w:val="5F1A4D3D"/>
    <w:rsid w:val="79FB001F"/>
    <w:rsid w:val="79FF4E6B"/>
    <w:rsid w:val="7B97A3F1"/>
    <w:rsid w:val="B3C8F477"/>
    <w:rsid w:val="BDF2191C"/>
    <w:rsid w:val="FBEE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b/>
      <w:bCs/>
      <w:i/>
      <w:iCs/>
      <w:color w:val="000000"/>
      <w:sz w:val="22"/>
      <w:szCs w:val="22"/>
      <w:u w:val="none"/>
    </w:rPr>
  </w:style>
  <w:style w:type="character" w:customStyle="1" w:styleId="7">
    <w:name w:val="font2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2026-03-14T23:01:00Z</dcterms:created>
  <dc:creator>王双</dc:creator>
  <cp:lastModifiedBy>王双</cp:lastModifiedBy>
  <dcterms:modified xsi:type="dcterms:W3CDTF">2026-04-27T13:37:59Z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433559DB158825CD72DDEE695CFAE67E_43</vt:lpwstr>
  </property>
</Properties>
</file>